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6C27B7" w:rsidRPr="00C5425D" w:rsidTr="002D6230">
        <w:trPr>
          <w:jc w:val="center"/>
        </w:trPr>
        <w:tc>
          <w:tcPr>
            <w:tcW w:w="9571" w:type="dxa"/>
            <w:gridSpan w:val="2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425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C27B7" w:rsidRPr="00C5425D" w:rsidTr="002D6230">
        <w:trPr>
          <w:jc w:val="center"/>
        </w:trPr>
        <w:tc>
          <w:tcPr>
            <w:tcW w:w="9571" w:type="dxa"/>
            <w:gridSpan w:val="2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425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6C27B7" w:rsidRPr="00C5425D" w:rsidTr="002D6230">
        <w:trPr>
          <w:jc w:val="center"/>
        </w:trPr>
        <w:tc>
          <w:tcPr>
            <w:tcW w:w="9571" w:type="dxa"/>
            <w:gridSpan w:val="2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425D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7B7" w:rsidRPr="00C5425D" w:rsidTr="002D6230">
        <w:trPr>
          <w:jc w:val="center"/>
        </w:trPr>
        <w:tc>
          <w:tcPr>
            <w:tcW w:w="9571" w:type="dxa"/>
            <w:gridSpan w:val="2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425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C27B7" w:rsidRPr="00C5425D" w:rsidTr="002D6230">
        <w:trPr>
          <w:jc w:val="center"/>
        </w:trPr>
        <w:tc>
          <w:tcPr>
            <w:tcW w:w="9571" w:type="dxa"/>
            <w:gridSpan w:val="2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7B7" w:rsidRPr="00C5425D" w:rsidTr="002D6230">
        <w:trPr>
          <w:jc w:val="center"/>
        </w:trPr>
        <w:tc>
          <w:tcPr>
            <w:tcW w:w="4785" w:type="dxa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C5425D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49408A">
              <w:rPr>
                <w:rFonts w:ascii="Arial" w:hAnsi="Arial" w:cs="Arial"/>
                <w:b/>
                <w:sz w:val="24"/>
                <w:szCs w:val="24"/>
              </w:rPr>
              <w:t xml:space="preserve"> 03.11.2022</w:t>
            </w:r>
          </w:p>
        </w:tc>
        <w:tc>
          <w:tcPr>
            <w:tcW w:w="4786" w:type="dxa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425D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49408A">
              <w:rPr>
                <w:rFonts w:ascii="Arial" w:hAnsi="Arial" w:cs="Arial"/>
                <w:b/>
                <w:sz w:val="24"/>
                <w:szCs w:val="24"/>
              </w:rPr>
              <w:t xml:space="preserve"> 778</w:t>
            </w:r>
          </w:p>
        </w:tc>
      </w:tr>
    </w:tbl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425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Куркинский район от 24.12.2013 г. № 890 «Об утверждении муниципальной программы муниципального образования Куркинский район 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425D">
        <w:rPr>
          <w:rFonts w:ascii="Arial" w:hAnsi="Arial" w:cs="Arial"/>
          <w:b/>
          <w:sz w:val="32"/>
          <w:szCs w:val="32"/>
        </w:rPr>
        <w:t>«Развитие культуры и туризма в муниципальном образовании Куркинский район»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C27B7" w:rsidRPr="00C5425D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425D">
        <w:rPr>
          <w:rFonts w:ascii="Arial" w:hAnsi="Arial" w:cs="Arial"/>
          <w:bCs/>
          <w:sz w:val="24"/>
          <w:szCs w:val="24"/>
        </w:rPr>
        <w:t xml:space="preserve">В соответствии с постановлением Администрации муниципального образования Куркинский район от 01.11.2017 года № </w:t>
      </w:r>
      <w:r>
        <w:rPr>
          <w:rFonts w:ascii="Arial" w:hAnsi="Arial" w:cs="Arial"/>
          <w:bCs/>
          <w:sz w:val="24"/>
          <w:szCs w:val="24"/>
        </w:rPr>
        <w:t>697</w:t>
      </w:r>
      <w:r w:rsidRPr="00C5425D">
        <w:rPr>
          <w:rFonts w:ascii="Arial" w:hAnsi="Arial" w:cs="Arial"/>
          <w:bCs/>
          <w:sz w:val="24"/>
          <w:szCs w:val="24"/>
        </w:rPr>
        <w:t xml:space="preserve">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6C27B7" w:rsidRPr="008E254E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254E">
        <w:rPr>
          <w:rFonts w:ascii="Arial" w:hAnsi="Arial" w:cs="Arial"/>
          <w:bCs/>
          <w:sz w:val="24"/>
          <w:szCs w:val="24"/>
        </w:rPr>
        <w:t xml:space="preserve">1. Внести в постановление Администрации муниципального образования Куркинский район от 24.12.2013 № 890 </w:t>
      </w:r>
      <w:r w:rsidRPr="008E254E">
        <w:rPr>
          <w:rFonts w:ascii="Arial" w:hAnsi="Arial" w:cs="Arial"/>
          <w:sz w:val="24"/>
          <w:szCs w:val="24"/>
        </w:rPr>
        <w:t xml:space="preserve">«Об утверждении муниципальной программы муниципального образования Куркинский район «Развитие культуры и туризма в муниципальном образовании Куркинский район» </w:t>
      </w:r>
      <w:r w:rsidRPr="008E254E">
        <w:rPr>
          <w:rFonts w:ascii="Arial" w:hAnsi="Arial" w:cs="Arial"/>
          <w:bCs/>
          <w:sz w:val="24"/>
          <w:szCs w:val="24"/>
        </w:rPr>
        <w:t>следующее изменение:</w:t>
      </w:r>
    </w:p>
    <w:p w:rsidR="006C27B7" w:rsidRPr="008E254E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254E">
        <w:rPr>
          <w:rFonts w:ascii="Arial" w:hAnsi="Arial" w:cs="Arial"/>
          <w:bCs/>
          <w:sz w:val="24"/>
          <w:szCs w:val="24"/>
        </w:rPr>
        <w:t>1)</w:t>
      </w:r>
      <w:r w:rsidRPr="008E2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пункте 1  постановления текст «приложение»</w:t>
      </w:r>
      <w:r w:rsidRPr="008E2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текстом «</w:t>
      </w:r>
      <w:hyperlink w:anchor="Par38" w:tooltip="ГОСУДАРСТВЕННАЯ ПРОГРАММА" w:history="1">
        <w:r w:rsidRPr="008E254E">
          <w:rPr>
            <w:rFonts w:ascii="Arial" w:hAnsi="Arial" w:cs="Arial"/>
            <w:sz w:val="24"/>
            <w:szCs w:val="24"/>
          </w:rPr>
          <w:t>(приложение N 1)</w:t>
        </w:r>
      </w:hyperlink>
      <w:r>
        <w:rPr>
          <w:rFonts w:ascii="Arial" w:hAnsi="Arial" w:cs="Arial"/>
          <w:sz w:val="24"/>
          <w:szCs w:val="24"/>
        </w:rPr>
        <w:t>»;</w:t>
      </w:r>
    </w:p>
    <w:p w:rsidR="006C27B7" w:rsidRPr="0024087A" w:rsidRDefault="006C27B7" w:rsidP="006C27B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4087A">
        <w:rPr>
          <w:rFonts w:ascii="Arial" w:hAnsi="Arial" w:cs="Arial"/>
          <w:sz w:val="24"/>
          <w:szCs w:val="24"/>
          <w:lang w:eastAsia="zh-CN"/>
        </w:rPr>
        <w:t>2) дополнить постановление пунктом 2 следующего содержания:</w:t>
      </w:r>
    </w:p>
    <w:p w:rsidR="006C27B7" w:rsidRDefault="006C27B7" w:rsidP="006C27B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4087A">
        <w:rPr>
          <w:rFonts w:ascii="Arial" w:hAnsi="Arial" w:cs="Arial"/>
          <w:sz w:val="24"/>
          <w:szCs w:val="24"/>
          <w:lang w:eastAsia="zh-CN"/>
        </w:rPr>
        <w:t>«2. Утвердить состав управляющего совета муниципальной  программы муниципального образования Куркинский район «</w:t>
      </w:r>
      <w:r w:rsidRPr="008E254E">
        <w:rPr>
          <w:rFonts w:ascii="Arial" w:hAnsi="Arial" w:cs="Arial"/>
          <w:sz w:val="24"/>
          <w:szCs w:val="24"/>
        </w:rPr>
        <w:t>Развитие культуры и туризма в муниципальном образовании Куркинский район</w:t>
      </w:r>
      <w:r w:rsidRPr="0024087A">
        <w:rPr>
          <w:rFonts w:ascii="Arial" w:hAnsi="Arial" w:cs="Arial"/>
          <w:sz w:val="24"/>
          <w:szCs w:val="24"/>
          <w:lang w:eastAsia="zh-CN"/>
        </w:rPr>
        <w:t>» по должностям (приложение № 2).», соответственно изменив нумерацию пункта;</w:t>
      </w:r>
    </w:p>
    <w:p w:rsidR="006C27B7" w:rsidRPr="0024087A" w:rsidRDefault="006C27B7" w:rsidP="006C27B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3) приложение к постановлению изложить в новой редакции (приложение№ 1);</w:t>
      </w:r>
    </w:p>
    <w:p w:rsidR="006C27B7" w:rsidRPr="0024087A" w:rsidRDefault="006C27B7" w:rsidP="006C27B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4</w:t>
      </w:r>
      <w:r w:rsidRPr="0024087A">
        <w:rPr>
          <w:rFonts w:ascii="Arial" w:hAnsi="Arial" w:cs="Arial"/>
          <w:sz w:val="24"/>
          <w:szCs w:val="24"/>
        </w:rPr>
        <w:t>) дополнить постановление приложением № 2 (приложение № 2)</w:t>
      </w:r>
      <w:r w:rsidRPr="0024087A">
        <w:rPr>
          <w:rFonts w:ascii="Arial" w:hAnsi="Arial" w:cs="Arial"/>
          <w:sz w:val="24"/>
          <w:szCs w:val="24"/>
          <w:lang w:eastAsia="zh-CN"/>
        </w:rPr>
        <w:t>.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bCs/>
          <w:sz w:val="24"/>
          <w:szCs w:val="24"/>
        </w:rPr>
        <w:t xml:space="preserve">2. Признать утратившим силу постановление Администрации муниципального образования Куркинский район </w:t>
      </w:r>
      <w:r>
        <w:rPr>
          <w:rFonts w:ascii="Arial" w:hAnsi="Arial" w:cs="Arial"/>
          <w:bCs/>
          <w:sz w:val="24"/>
          <w:szCs w:val="24"/>
        </w:rPr>
        <w:t>от 05.07.2022 № 543</w:t>
      </w:r>
      <w:r w:rsidRPr="00C5425D">
        <w:rPr>
          <w:rFonts w:ascii="Arial" w:hAnsi="Arial" w:cs="Arial"/>
          <w:bCs/>
          <w:sz w:val="24"/>
          <w:szCs w:val="24"/>
        </w:rPr>
        <w:t xml:space="preserve"> «</w:t>
      </w:r>
      <w:r w:rsidRPr="00C5425D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Куркинский район от 24.12.2013 г. № 890 «Об утверждении муниципальной программы муниципального образования Куркинский район «Развитие культуры и туризма в муниципальном образовании Куркинский район»</w:t>
      </w:r>
      <w:r>
        <w:rPr>
          <w:rFonts w:ascii="Arial" w:hAnsi="Arial" w:cs="Arial"/>
          <w:sz w:val="24"/>
          <w:szCs w:val="24"/>
        </w:rPr>
        <w:t>.</w:t>
      </w:r>
    </w:p>
    <w:p w:rsidR="006C27B7" w:rsidRPr="00C5425D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425D">
        <w:rPr>
          <w:rFonts w:ascii="Arial" w:hAnsi="Arial" w:cs="Arial"/>
          <w:bCs/>
          <w:sz w:val="24"/>
          <w:szCs w:val="24"/>
        </w:rPr>
        <w:t xml:space="preserve">3. </w:t>
      </w:r>
      <w:r w:rsidRPr="00C5425D">
        <w:rPr>
          <w:rFonts w:ascii="Arial" w:hAnsi="Arial" w:cs="Arial"/>
          <w:sz w:val="24"/>
          <w:szCs w:val="24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C5425D">
        <w:rPr>
          <w:rFonts w:ascii="Arial" w:hAnsi="Arial" w:cs="Arial"/>
          <w:sz w:val="24"/>
          <w:szCs w:val="24"/>
        </w:rPr>
        <w:t>Иосифова</w:t>
      </w:r>
      <w:proofErr w:type="spellEnd"/>
      <w:r w:rsidRPr="00C5425D">
        <w:rPr>
          <w:rFonts w:ascii="Arial" w:hAnsi="Arial" w:cs="Arial"/>
          <w:sz w:val="24"/>
          <w:szCs w:val="24"/>
        </w:rPr>
        <w:t xml:space="preserve"> С.И.) обнародовать и </w:t>
      </w:r>
      <w:proofErr w:type="gramStart"/>
      <w:r w:rsidRPr="00C5425D">
        <w:rPr>
          <w:rFonts w:ascii="Arial" w:hAnsi="Arial" w:cs="Arial"/>
          <w:sz w:val="24"/>
          <w:szCs w:val="24"/>
        </w:rPr>
        <w:t>разместить</w:t>
      </w:r>
      <w:proofErr w:type="gramEnd"/>
      <w:r w:rsidRPr="00C5425D">
        <w:rPr>
          <w:rFonts w:ascii="Arial" w:hAnsi="Arial" w:cs="Arial"/>
          <w:sz w:val="24"/>
          <w:szCs w:val="24"/>
        </w:rPr>
        <w:t xml:space="preserve"> настоящее </w:t>
      </w:r>
      <w:r w:rsidRPr="00C5425D">
        <w:rPr>
          <w:rFonts w:ascii="Arial" w:hAnsi="Arial" w:cs="Arial"/>
          <w:sz w:val="24"/>
          <w:szCs w:val="24"/>
        </w:rPr>
        <w:lastRenderedPageBreak/>
        <w:t>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6C27B7" w:rsidRPr="00C5425D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bCs/>
          <w:sz w:val="24"/>
          <w:szCs w:val="24"/>
        </w:rPr>
        <w:t>4. Настоящее постановление вступает в силу со дня обнародования.</w:t>
      </w:r>
    </w:p>
    <w:p w:rsidR="006C27B7" w:rsidRPr="00C5425D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C27B7" w:rsidRPr="00C5425D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C27B7" w:rsidRPr="00C5425D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C27B7" w:rsidRPr="00C5425D" w:rsidRDefault="006C27B7" w:rsidP="006C2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5425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6C27B7" w:rsidRPr="00C5425D" w:rsidRDefault="006C27B7" w:rsidP="006C2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5425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6C27B7" w:rsidRPr="00C5425D" w:rsidRDefault="006C27B7" w:rsidP="006C2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5425D">
        <w:rPr>
          <w:rFonts w:ascii="Arial" w:hAnsi="Arial" w:cs="Arial"/>
          <w:bCs/>
          <w:sz w:val="24"/>
          <w:szCs w:val="24"/>
        </w:rPr>
        <w:t>Куркинский район                                                                                          Г.М. Калина</w:t>
      </w: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муниципального образования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Куркинский район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5425D">
        <w:rPr>
          <w:rFonts w:ascii="Arial" w:hAnsi="Arial" w:cs="Arial"/>
          <w:sz w:val="24"/>
          <w:szCs w:val="24"/>
        </w:rPr>
        <w:t>т</w:t>
      </w:r>
      <w:r w:rsidR="0049408A">
        <w:rPr>
          <w:rFonts w:ascii="Arial" w:hAnsi="Arial" w:cs="Arial"/>
          <w:sz w:val="24"/>
          <w:szCs w:val="24"/>
        </w:rPr>
        <w:t xml:space="preserve"> 03.11.2022</w:t>
      </w:r>
      <w:r>
        <w:rPr>
          <w:rFonts w:ascii="Arial" w:hAnsi="Arial" w:cs="Arial"/>
          <w:sz w:val="24"/>
          <w:szCs w:val="24"/>
        </w:rPr>
        <w:t xml:space="preserve"> </w:t>
      </w:r>
      <w:r w:rsidRPr="00C5425D">
        <w:rPr>
          <w:rFonts w:ascii="Arial" w:hAnsi="Arial" w:cs="Arial"/>
          <w:sz w:val="24"/>
          <w:szCs w:val="24"/>
        </w:rPr>
        <w:t xml:space="preserve">№ </w:t>
      </w:r>
      <w:r w:rsidR="0049408A">
        <w:rPr>
          <w:rFonts w:ascii="Arial" w:hAnsi="Arial" w:cs="Arial"/>
          <w:sz w:val="24"/>
          <w:szCs w:val="24"/>
        </w:rPr>
        <w:t>778</w:t>
      </w: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Приложение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муниципального образования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Куркинский район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  <w:r w:rsidRPr="00C5425D">
        <w:rPr>
          <w:rFonts w:ascii="Arial" w:hAnsi="Arial" w:cs="Arial"/>
          <w:sz w:val="24"/>
          <w:szCs w:val="24"/>
        </w:rPr>
        <w:t>от 24.12.2013 г. № 890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sz w:val="24"/>
          <w:szCs w:val="24"/>
        </w:rPr>
      </w:pP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Par29"/>
      <w:bookmarkEnd w:id="0"/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</w:t>
      </w:r>
      <w:r w:rsidRPr="00C5425D">
        <w:rPr>
          <w:rFonts w:ascii="Arial" w:hAnsi="Arial" w:cs="Arial"/>
          <w:b/>
          <w:bCs/>
          <w:sz w:val="32"/>
          <w:szCs w:val="32"/>
        </w:rPr>
        <w:t>униципальн</w:t>
      </w:r>
      <w:r>
        <w:rPr>
          <w:rFonts w:ascii="Arial" w:hAnsi="Arial" w:cs="Arial"/>
          <w:b/>
          <w:bCs/>
          <w:sz w:val="32"/>
          <w:szCs w:val="32"/>
        </w:rPr>
        <w:t>ая</w:t>
      </w:r>
      <w:r w:rsidRPr="00C5425D">
        <w:rPr>
          <w:rFonts w:ascii="Arial" w:hAnsi="Arial" w:cs="Arial"/>
          <w:b/>
          <w:bCs/>
          <w:sz w:val="32"/>
          <w:szCs w:val="32"/>
        </w:rPr>
        <w:t xml:space="preserve"> программ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C5425D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Куркинский район </w:t>
      </w:r>
    </w:p>
    <w:p w:rsidR="006C27B7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425D">
        <w:rPr>
          <w:rFonts w:ascii="Arial" w:hAnsi="Arial" w:cs="Arial"/>
          <w:b/>
          <w:bCs/>
          <w:sz w:val="32"/>
          <w:szCs w:val="32"/>
        </w:rPr>
        <w:t>«</w:t>
      </w:r>
      <w:r w:rsidRPr="00C5425D">
        <w:rPr>
          <w:rFonts w:ascii="Arial" w:hAnsi="Arial" w:cs="Arial"/>
          <w:b/>
          <w:sz w:val="32"/>
          <w:szCs w:val="32"/>
        </w:rPr>
        <w:t xml:space="preserve">Развитие культуры и туризма 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5425D">
        <w:rPr>
          <w:rFonts w:ascii="Arial" w:hAnsi="Arial" w:cs="Arial"/>
          <w:b/>
          <w:sz w:val="32"/>
          <w:szCs w:val="32"/>
        </w:rPr>
        <w:t>в муниципальном образовании Куркинский район</w:t>
      </w:r>
      <w:r w:rsidRPr="00C5425D">
        <w:rPr>
          <w:rFonts w:ascii="Arial" w:hAnsi="Arial" w:cs="Arial"/>
          <w:b/>
          <w:bCs/>
          <w:sz w:val="32"/>
          <w:szCs w:val="32"/>
        </w:rPr>
        <w:t>»</w:t>
      </w:r>
    </w:p>
    <w:p w:rsidR="006C27B7" w:rsidRPr="00C5425D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7B7" w:rsidRDefault="006C27B7" w:rsidP="006C27B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C27B7" w:rsidRPr="0024087A" w:rsidRDefault="006C27B7" w:rsidP="006C2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087A">
        <w:rPr>
          <w:rFonts w:ascii="Arial" w:hAnsi="Arial" w:cs="Arial"/>
          <w:b/>
          <w:bCs/>
          <w:sz w:val="24"/>
          <w:szCs w:val="24"/>
        </w:rPr>
        <w:t>Стратегические приоритеты</w:t>
      </w:r>
      <w:r w:rsidRPr="0024087A">
        <w:rPr>
          <w:rFonts w:ascii="Arial" w:hAnsi="Arial" w:cs="Arial"/>
          <w:sz w:val="24"/>
          <w:szCs w:val="24"/>
        </w:rPr>
        <w:t xml:space="preserve"> м</w:t>
      </w:r>
      <w:r w:rsidRPr="0024087A">
        <w:rPr>
          <w:rFonts w:ascii="Arial" w:hAnsi="Arial" w:cs="Arial"/>
          <w:b/>
          <w:sz w:val="24"/>
          <w:szCs w:val="24"/>
        </w:rPr>
        <w:t>униципальной программы муниципального образования Куркинский район «Управление муниципальными финансами муниципального образования Куркинский район»</w:t>
      </w:r>
    </w:p>
    <w:p w:rsidR="006C27B7" w:rsidRDefault="006C27B7" w:rsidP="006C27B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C27B7" w:rsidRPr="00EE3D14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E3D14">
        <w:rPr>
          <w:rFonts w:ascii="Arial" w:hAnsi="Arial" w:cs="Arial"/>
          <w:b/>
          <w:bCs/>
          <w:sz w:val="24"/>
          <w:szCs w:val="24"/>
        </w:rPr>
        <w:t>1. Оценка текущего состояния сферы культуры Тульской области</w:t>
      </w:r>
    </w:p>
    <w:p w:rsidR="006C27B7" w:rsidRDefault="006C27B7" w:rsidP="006C27B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C27B7" w:rsidRPr="00707889" w:rsidRDefault="006C27B7" w:rsidP="006C27B7">
      <w:pPr>
        <w:pStyle w:val="ConsPlusNormal"/>
        <w:ind w:firstLine="709"/>
        <w:jc w:val="both"/>
        <w:rPr>
          <w:sz w:val="24"/>
          <w:szCs w:val="24"/>
        </w:rPr>
      </w:pPr>
      <w:r w:rsidRPr="00707889">
        <w:rPr>
          <w:sz w:val="24"/>
          <w:szCs w:val="24"/>
        </w:rPr>
        <w:t xml:space="preserve">Культура является основой жизни и духовного развития нации. В настоящее время остро стоит вопрос о формировании гармонично развитой личности, самореализации людей разных возрастов, развитии одаренности, национальной самоидентификации. Высока гуманитарная роль культуры и в период социального стресса, </w:t>
      </w:r>
      <w:proofErr w:type="spellStart"/>
      <w:r w:rsidRPr="00707889">
        <w:rPr>
          <w:sz w:val="24"/>
          <w:szCs w:val="24"/>
        </w:rPr>
        <w:t>постэпидемическое</w:t>
      </w:r>
      <w:proofErr w:type="spellEnd"/>
      <w:r w:rsidRPr="00707889">
        <w:rPr>
          <w:sz w:val="24"/>
          <w:szCs w:val="24"/>
        </w:rPr>
        <w:t xml:space="preserve"> время, когда становится необходимым "живой" досуг. Культура сегодня востребована как фактор нравственного и духовного воспитания молодежи, формирования культурного кода нации.</w:t>
      </w:r>
    </w:p>
    <w:p w:rsidR="006C27B7" w:rsidRPr="00707889" w:rsidRDefault="006C27B7" w:rsidP="006C27B7">
      <w:pPr>
        <w:widowControl w:val="0"/>
        <w:tabs>
          <w:tab w:val="left" w:pos="567"/>
          <w:tab w:val="left" w:pos="1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Деятельность учреждений культуры  является одной из важнейших составляющих современной культурной жизни района. Культурно - досуговые учреждения, библиотеки, му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зей, детская школа искусств выполняют образовательные, воспитательные, досуговые функ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ции в обществе, способствуют формированию его нравственно-эстетических основ, духовных потребностей и ценностных ориентиров. Учреждения куль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туры являются также одной из основных форм информационного обеспече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ния общества. Собранные и сохраняемые ими фонды, коллекции представ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ляют собой часть культурного наследия и информационного ресурса района. Неотъемлемым компонентом культурной среды района выступают творческие самодеятельные театраль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ные, музыкальные, инструментальные, хореографические   и другие коллективы.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Проводимая в последние годы в районе последовательная политика вы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ведения отрасли культуры на более высокий  качественный уровень,  позволила про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должить работу по реализации долгосрочных перспективных проектов в сфере культуры, направленных на дальнейшее развитие отрасли, достичь положительных результатов по ряду основных направлений деятель</w:t>
      </w:r>
      <w:r w:rsidRPr="00707889">
        <w:rPr>
          <w:rFonts w:ascii="Arial" w:hAnsi="Arial" w:cs="Arial"/>
          <w:sz w:val="24"/>
          <w:szCs w:val="24"/>
          <w:lang w:eastAsia="en-US"/>
        </w:rPr>
        <w:softHyphen/>
        <w:t>ности.</w:t>
      </w:r>
    </w:p>
    <w:p w:rsidR="006C27B7" w:rsidRPr="00707889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 xml:space="preserve">Куркинский район обладает богатым культурно-историческим наследием. На государственной охране состоит 27 объектов культурного наследия. Из них 4 - </w:t>
      </w:r>
      <w:r w:rsidRPr="00707889">
        <w:rPr>
          <w:rFonts w:ascii="Arial" w:hAnsi="Arial" w:cs="Arial"/>
          <w:sz w:val="24"/>
          <w:szCs w:val="24"/>
        </w:rPr>
        <w:lastRenderedPageBreak/>
        <w:t>памятники истории и культуры федерального значения, 8 - регионального и 43 - выявленные объекты культурного наследия. Большую часть выявленных объектов составляют выявленные памятники археологии.</w:t>
      </w:r>
    </w:p>
    <w:p w:rsidR="006C27B7" w:rsidRPr="00707889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>Муниципальная сеть учреждений культуры включает в себя 10 библиотек, 10 клубных учреждений,1 автоклуб, 1 музей, 1 детскую школу искусств, 1парк культуры и отдыха.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Численность работающих в указанной сфере составляет 74 человека (с учетом совместителей).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Средняя заработная плата работников учреждений культуры в 2021 году составила </w:t>
      </w:r>
      <w:proofErr w:type="gramStart"/>
      <w:r w:rsidRPr="00707889">
        <w:rPr>
          <w:rFonts w:ascii="Arial" w:hAnsi="Arial" w:cs="Arial"/>
          <w:bCs/>
          <w:iCs/>
          <w:sz w:val="24"/>
          <w:szCs w:val="24"/>
        </w:rPr>
        <w:t>37014,10</w:t>
      </w:r>
      <w:proofErr w:type="gramEnd"/>
      <w:r w:rsidRPr="0070788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07889">
        <w:rPr>
          <w:rFonts w:ascii="Arial" w:hAnsi="Arial" w:cs="Arial"/>
          <w:sz w:val="24"/>
          <w:szCs w:val="24"/>
          <w:lang w:eastAsia="en-US"/>
        </w:rPr>
        <w:t xml:space="preserve"> тогда как в 2017 году составляла 19425,70 рубля. Тульская область продолжает входить в число лидеров по Центральному федеральному округу по уровню заработной платы в учреждениях культуры.</w:t>
      </w:r>
    </w:p>
    <w:p w:rsidR="006C27B7" w:rsidRPr="00081734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081734">
        <w:rPr>
          <w:rFonts w:ascii="Arial" w:hAnsi="Arial" w:cs="Arial"/>
          <w:sz w:val="24"/>
          <w:szCs w:val="24"/>
          <w:lang w:eastAsia="en-US"/>
        </w:rPr>
        <w:t xml:space="preserve">В период с 2017 по 2021 год вырос консолидированный бюджет сферы культуры.  В 2017 году объем финансирования составил 33454,2 тыс. </w:t>
      </w:r>
      <w:proofErr w:type="spellStart"/>
      <w:r w:rsidRPr="00081734">
        <w:rPr>
          <w:rFonts w:ascii="Arial" w:hAnsi="Arial" w:cs="Arial"/>
          <w:sz w:val="24"/>
          <w:szCs w:val="24"/>
          <w:lang w:eastAsia="en-US"/>
        </w:rPr>
        <w:t>руб</w:t>
      </w:r>
      <w:proofErr w:type="spellEnd"/>
      <w:r w:rsidRPr="00081734">
        <w:rPr>
          <w:rFonts w:ascii="Arial" w:hAnsi="Arial" w:cs="Arial"/>
          <w:sz w:val="24"/>
          <w:szCs w:val="24"/>
          <w:lang w:eastAsia="en-US"/>
        </w:rPr>
        <w:t>, в 2021 году - 38871,03929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составляет 25%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составляет 27,7 %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В 2017 году в рамках реализации федеральных проектов ("100 клубов на селе", "Устойчивое развитие сельских территорий") был отремонтирован Крестовский сельский дом культуры.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За период 2019-2021 годов были проведены следующие мероприятия: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В 2019 году на спонсорские средства (500,0 тыс. руб.) отремонтирована </w:t>
      </w:r>
      <w:proofErr w:type="spellStart"/>
      <w:r w:rsidRPr="00707889">
        <w:rPr>
          <w:rFonts w:ascii="Arial" w:hAnsi="Arial" w:cs="Arial"/>
          <w:sz w:val="24"/>
          <w:szCs w:val="24"/>
          <w:lang w:eastAsia="en-US"/>
        </w:rPr>
        <w:t>Куркинская</w:t>
      </w:r>
      <w:proofErr w:type="spellEnd"/>
      <w:r w:rsidRPr="00707889">
        <w:rPr>
          <w:rFonts w:ascii="Arial" w:hAnsi="Arial" w:cs="Arial"/>
          <w:sz w:val="24"/>
          <w:szCs w:val="24"/>
          <w:lang w:eastAsia="en-US"/>
        </w:rPr>
        <w:t xml:space="preserve"> районная библиотека, приобретена мебель для детской библиотеки на бюджетные средства (100,0 тыс. </w:t>
      </w:r>
      <w:proofErr w:type="spellStart"/>
      <w:r w:rsidRPr="00707889">
        <w:rPr>
          <w:rFonts w:ascii="Arial" w:hAnsi="Arial" w:cs="Arial"/>
          <w:sz w:val="24"/>
          <w:szCs w:val="24"/>
          <w:lang w:eastAsia="en-US"/>
        </w:rPr>
        <w:t>руб</w:t>
      </w:r>
      <w:proofErr w:type="spellEnd"/>
      <w:r w:rsidRPr="00707889">
        <w:rPr>
          <w:rFonts w:ascii="Arial" w:hAnsi="Arial" w:cs="Arial"/>
          <w:sz w:val="24"/>
          <w:szCs w:val="24"/>
          <w:lang w:eastAsia="en-US"/>
        </w:rPr>
        <w:t xml:space="preserve">). 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В 2019 году получена субсидия на комплектование книжных фондов, в размере 70,0 тыс. руб., </w:t>
      </w:r>
      <w:proofErr w:type="spellStart"/>
      <w:r w:rsidRPr="00707889">
        <w:rPr>
          <w:rFonts w:ascii="Arial" w:hAnsi="Arial" w:cs="Arial"/>
          <w:sz w:val="24"/>
          <w:szCs w:val="24"/>
          <w:lang w:eastAsia="en-US"/>
        </w:rPr>
        <w:t>софинансирование</w:t>
      </w:r>
      <w:proofErr w:type="spellEnd"/>
      <w:r w:rsidRPr="00707889">
        <w:rPr>
          <w:rFonts w:ascii="Arial" w:hAnsi="Arial" w:cs="Arial"/>
          <w:sz w:val="24"/>
          <w:szCs w:val="24"/>
          <w:lang w:eastAsia="en-US"/>
        </w:rPr>
        <w:t xml:space="preserve"> МО составило 9,2 тыс. руб.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В 2019 году затрачено 500,0 тыс. на изготовление смет на  ремонт Михайловского сельского дома культура и Шаховского сельского дома культуры.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В 2020 году получена субсидия на укрепление  материально-технической базы домов культуры  в населенных пунктах с числом жителей до 50 тыс. человек на  сумму 1 332 290,00 руб. Приобретено звуковое, компьютерное, световое и </w:t>
      </w:r>
      <w:proofErr w:type="gramStart"/>
      <w:r w:rsidRPr="00707889">
        <w:rPr>
          <w:rFonts w:ascii="Arial" w:hAnsi="Arial" w:cs="Arial"/>
          <w:sz w:val="24"/>
          <w:szCs w:val="24"/>
          <w:lang w:eastAsia="en-US"/>
        </w:rPr>
        <w:t>фото-видео оборудование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на сельские дома культуры Михайловского сельского филиала МБУК Куркинский РЦ.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 xml:space="preserve">В 2020 году по федеральной целевой программе «Увековечивание памяти погибших при защите Отечества на 2019-2024 годы» проведено благоустройство территории  Аллеи Славы на Братской могиле п. Куркино на сумму 1 535 705,64 руб.  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В 2021 году проведен  ремонт </w:t>
      </w:r>
      <w:proofErr w:type="spellStart"/>
      <w:r w:rsidRPr="00707889">
        <w:rPr>
          <w:rFonts w:ascii="Arial" w:hAnsi="Arial" w:cs="Arial"/>
          <w:sz w:val="24"/>
          <w:szCs w:val="24"/>
          <w:lang w:eastAsia="en-US"/>
        </w:rPr>
        <w:t>Куркинск</w:t>
      </w:r>
      <w:r>
        <w:rPr>
          <w:rFonts w:ascii="Arial" w:hAnsi="Arial" w:cs="Arial"/>
          <w:sz w:val="24"/>
          <w:szCs w:val="24"/>
          <w:lang w:eastAsia="en-US"/>
        </w:rPr>
        <w:t>о</w:t>
      </w:r>
      <w:r w:rsidRPr="00707889">
        <w:rPr>
          <w:rFonts w:ascii="Arial" w:hAnsi="Arial" w:cs="Arial"/>
          <w:sz w:val="24"/>
          <w:szCs w:val="24"/>
          <w:lang w:eastAsia="en-US"/>
        </w:rPr>
        <w:t>й</w:t>
      </w:r>
      <w:proofErr w:type="spellEnd"/>
      <w:r w:rsidRPr="00707889">
        <w:rPr>
          <w:rFonts w:ascii="Arial" w:hAnsi="Arial" w:cs="Arial"/>
          <w:sz w:val="24"/>
          <w:szCs w:val="24"/>
          <w:lang w:eastAsia="en-US"/>
        </w:rPr>
        <w:t xml:space="preserve"> детской школы искусств на сумму 981,160 тыс.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07889">
        <w:rPr>
          <w:rFonts w:ascii="Arial" w:hAnsi="Arial" w:cs="Arial"/>
          <w:sz w:val="24"/>
          <w:szCs w:val="24"/>
          <w:lang w:eastAsia="en-US"/>
        </w:rPr>
        <w:t>руб.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7889">
        <w:rPr>
          <w:rFonts w:ascii="Arial" w:eastAsia="Calibri" w:hAnsi="Arial" w:cs="Arial"/>
          <w:sz w:val="24"/>
          <w:szCs w:val="24"/>
        </w:rPr>
        <w:t>В 2021 году в подведомственных учреждениях муниципального бюджетного учреждения культуры Куркинский районный центр культуры проведены следующие ремонтные работы и благоустройство: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eastAsia="Calibri" w:hAnsi="Arial" w:cs="Arial"/>
          <w:sz w:val="24"/>
          <w:szCs w:val="24"/>
        </w:rPr>
      </w:pPr>
      <w:r w:rsidRPr="00707889">
        <w:rPr>
          <w:rFonts w:ascii="Arial" w:eastAsia="Calibri" w:hAnsi="Arial" w:cs="Arial"/>
          <w:sz w:val="24"/>
          <w:szCs w:val="24"/>
        </w:rPr>
        <w:t>- в Парке культуры и отдыха заменена кровля уличной сцены на сумму 80</w:t>
      </w:r>
      <w:r>
        <w:rPr>
          <w:rFonts w:ascii="Arial" w:eastAsia="Calibri" w:hAnsi="Arial" w:cs="Arial"/>
          <w:sz w:val="24"/>
          <w:szCs w:val="24"/>
        </w:rPr>
        <w:t>,0 тыс.</w:t>
      </w:r>
      <w:r w:rsidRPr="00707889">
        <w:rPr>
          <w:rFonts w:ascii="Arial" w:eastAsia="Calibri" w:hAnsi="Arial" w:cs="Arial"/>
          <w:sz w:val="24"/>
          <w:szCs w:val="24"/>
        </w:rPr>
        <w:t xml:space="preserve"> рублей, а так же на стадионе капитально отремонтировано спортивное сооружение (трибуны) на сумму 98</w:t>
      </w:r>
      <w:r>
        <w:rPr>
          <w:rFonts w:ascii="Arial" w:eastAsia="Calibri" w:hAnsi="Arial" w:cs="Arial"/>
          <w:sz w:val="24"/>
          <w:szCs w:val="24"/>
        </w:rPr>
        <w:t>, 0 тыс.</w:t>
      </w:r>
      <w:r w:rsidRPr="0070788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7889">
        <w:rPr>
          <w:rFonts w:ascii="Arial" w:eastAsia="Calibri" w:hAnsi="Arial" w:cs="Arial"/>
          <w:sz w:val="24"/>
          <w:szCs w:val="24"/>
        </w:rPr>
        <w:lastRenderedPageBreak/>
        <w:t>- в  зрительном зале Куркинского районного дома культуры заменена  электропроводка  и установлен новый уличный электрический шкаф, общая сумма составила 188</w:t>
      </w:r>
      <w:r>
        <w:rPr>
          <w:rFonts w:ascii="Arial" w:eastAsia="Calibri" w:hAnsi="Arial" w:cs="Arial"/>
          <w:sz w:val="24"/>
          <w:szCs w:val="24"/>
        </w:rPr>
        <w:t>,9 тыс.</w:t>
      </w:r>
      <w:r w:rsidRPr="0070788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7889">
        <w:rPr>
          <w:rFonts w:ascii="Arial" w:eastAsia="Calibri" w:hAnsi="Arial" w:cs="Arial"/>
          <w:sz w:val="24"/>
          <w:szCs w:val="24"/>
        </w:rPr>
        <w:t xml:space="preserve">- в </w:t>
      </w:r>
      <w:proofErr w:type="spellStart"/>
      <w:r w:rsidRPr="00707889">
        <w:rPr>
          <w:rFonts w:ascii="Arial" w:eastAsia="Calibri" w:hAnsi="Arial" w:cs="Arial"/>
          <w:sz w:val="24"/>
          <w:szCs w:val="24"/>
        </w:rPr>
        <w:t>Куркинском</w:t>
      </w:r>
      <w:proofErr w:type="spellEnd"/>
      <w:r w:rsidRPr="00707889">
        <w:rPr>
          <w:rFonts w:ascii="Arial" w:eastAsia="Calibri" w:hAnsi="Arial" w:cs="Arial"/>
          <w:sz w:val="24"/>
          <w:szCs w:val="24"/>
        </w:rPr>
        <w:t xml:space="preserve"> районном доме культуры провели текущий ремонт туалетных комнат на сумму 145</w:t>
      </w:r>
      <w:r>
        <w:rPr>
          <w:rFonts w:ascii="Arial" w:eastAsia="Calibri" w:hAnsi="Arial" w:cs="Arial"/>
          <w:sz w:val="24"/>
          <w:szCs w:val="24"/>
        </w:rPr>
        <w:t xml:space="preserve">, 0 </w:t>
      </w:r>
      <w:proofErr w:type="spellStart"/>
      <w:r>
        <w:rPr>
          <w:rFonts w:ascii="Arial" w:eastAsia="Calibri" w:hAnsi="Arial" w:cs="Arial"/>
          <w:sz w:val="24"/>
          <w:szCs w:val="24"/>
        </w:rPr>
        <w:t>тыс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707889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707889">
        <w:rPr>
          <w:rFonts w:ascii="Arial" w:eastAsia="Calibri" w:hAnsi="Arial" w:cs="Arial"/>
          <w:sz w:val="24"/>
          <w:szCs w:val="24"/>
        </w:rPr>
        <w:t>ублей</w:t>
      </w:r>
      <w:proofErr w:type="spellEnd"/>
      <w:r w:rsidRPr="00707889">
        <w:rPr>
          <w:rFonts w:ascii="Arial" w:eastAsia="Calibri" w:hAnsi="Arial" w:cs="Arial"/>
          <w:sz w:val="24"/>
          <w:szCs w:val="24"/>
        </w:rPr>
        <w:t>;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7889">
        <w:rPr>
          <w:rFonts w:ascii="Arial" w:eastAsia="Calibri" w:hAnsi="Arial" w:cs="Arial"/>
          <w:sz w:val="24"/>
          <w:szCs w:val="24"/>
        </w:rPr>
        <w:t>- в Парке культуры и отдыха провели выпиловку  и вывоз  сухих деревьев,  поросли на сумму 150</w:t>
      </w:r>
      <w:r>
        <w:rPr>
          <w:rFonts w:ascii="Arial" w:eastAsia="Calibri" w:hAnsi="Arial" w:cs="Arial"/>
          <w:sz w:val="24"/>
          <w:szCs w:val="24"/>
        </w:rPr>
        <w:t>,0 тыс.</w:t>
      </w:r>
      <w:r w:rsidRPr="0070788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7889">
        <w:rPr>
          <w:rFonts w:ascii="Arial" w:eastAsia="Calibri" w:hAnsi="Arial" w:cs="Arial"/>
          <w:sz w:val="24"/>
          <w:szCs w:val="24"/>
        </w:rPr>
        <w:t xml:space="preserve">- в Шаховском СДК, Никитском СК, </w:t>
      </w:r>
      <w:proofErr w:type="spellStart"/>
      <w:r w:rsidRPr="00707889">
        <w:rPr>
          <w:rFonts w:ascii="Arial" w:eastAsia="Calibri" w:hAnsi="Arial" w:cs="Arial"/>
          <w:sz w:val="24"/>
          <w:szCs w:val="24"/>
        </w:rPr>
        <w:t>Птанском</w:t>
      </w:r>
      <w:proofErr w:type="spellEnd"/>
      <w:r w:rsidRPr="00707889">
        <w:rPr>
          <w:rFonts w:ascii="Arial" w:eastAsia="Calibri" w:hAnsi="Arial" w:cs="Arial"/>
          <w:sz w:val="24"/>
          <w:szCs w:val="24"/>
        </w:rPr>
        <w:t xml:space="preserve"> СДК установлены кварцевые обогреватели на сумму 87</w:t>
      </w:r>
      <w:r>
        <w:rPr>
          <w:rFonts w:ascii="Arial" w:eastAsia="Calibri" w:hAnsi="Arial" w:cs="Arial"/>
          <w:sz w:val="24"/>
          <w:szCs w:val="24"/>
        </w:rPr>
        <w:t>, 0 тыс.</w:t>
      </w:r>
      <w:r w:rsidRPr="0070788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7889">
        <w:rPr>
          <w:rFonts w:ascii="Arial" w:eastAsia="Calibri" w:hAnsi="Arial" w:cs="Arial"/>
          <w:sz w:val="24"/>
          <w:szCs w:val="24"/>
        </w:rPr>
        <w:t xml:space="preserve">В 2021 году в структурных подразделениях (Никитская сельская библиотека, Шаховская сельская библиотека, </w:t>
      </w:r>
      <w:proofErr w:type="spellStart"/>
      <w:r w:rsidRPr="00707889">
        <w:rPr>
          <w:rFonts w:ascii="Arial" w:eastAsia="Calibri" w:hAnsi="Arial" w:cs="Arial"/>
          <w:sz w:val="24"/>
          <w:szCs w:val="24"/>
        </w:rPr>
        <w:t>Птанская</w:t>
      </w:r>
      <w:proofErr w:type="spellEnd"/>
      <w:r w:rsidRPr="00707889">
        <w:rPr>
          <w:rFonts w:ascii="Arial" w:eastAsia="Calibri" w:hAnsi="Arial" w:cs="Arial"/>
          <w:sz w:val="24"/>
          <w:szCs w:val="24"/>
        </w:rPr>
        <w:t xml:space="preserve"> сельская библиотека)  произведена установка системы отопления на сумму 40</w:t>
      </w:r>
      <w:r>
        <w:rPr>
          <w:rFonts w:ascii="Arial" w:eastAsia="Calibri" w:hAnsi="Arial" w:cs="Arial"/>
          <w:sz w:val="24"/>
          <w:szCs w:val="24"/>
        </w:rPr>
        <w:t>, 0 тыс.</w:t>
      </w:r>
      <w:r w:rsidRPr="00707889">
        <w:rPr>
          <w:rFonts w:ascii="Arial" w:eastAsia="Calibri" w:hAnsi="Arial" w:cs="Arial"/>
          <w:sz w:val="24"/>
          <w:szCs w:val="24"/>
        </w:rPr>
        <w:t xml:space="preserve"> рублей. </w:t>
      </w:r>
    </w:p>
    <w:p w:rsidR="006C27B7" w:rsidRPr="00707889" w:rsidRDefault="006C27B7" w:rsidP="006C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07889">
        <w:rPr>
          <w:rFonts w:ascii="Arial" w:hAnsi="Arial" w:cs="Arial"/>
          <w:sz w:val="24"/>
          <w:szCs w:val="24"/>
        </w:rPr>
        <w:t>В 2021 году из бюджета Тульской области бюджетам муниципальных образований Тульской области на поддержку отрасли культуры (государственная поддержка лучших работников сельских учреждений культуры и лучших сельских работников культуры) (региональный проект «Творческие люди»), оказана государственная поддержка лучшему сельскому учреждению  культуры Крестовскому СДК на сумму 100</w:t>
      </w:r>
      <w:r>
        <w:rPr>
          <w:rFonts w:ascii="Arial" w:hAnsi="Arial" w:cs="Arial"/>
          <w:sz w:val="24"/>
          <w:szCs w:val="24"/>
        </w:rPr>
        <w:t>,0 тыс.</w:t>
      </w:r>
      <w:r w:rsidRPr="00707889">
        <w:rPr>
          <w:rFonts w:ascii="Arial" w:hAnsi="Arial" w:cs="Arial"/>
          <w:sz w:val="24"/>
          <w:szCs w:val="24"/>
        </w:rPr>
        <w:t xml:space="preserve"> рублей на приобретение материально технической базы для данного учреждения, а так же лучшему сельскому работнику</w:t>
      </w:r>
      <w:proofErr w:type="gramEnd"/>
      <w:r w:rsidRPr="00707889">
        <w:rPr>
          <w:rFonts w:ascii="Arial" w:hAnsi="Arial" w:cs="Arial"/>
          <w:sz w:val="24"/>
          <w:szCs w:val="24"/>
        </w:rPr>
        <w:t xml:space="preserve"> культуры </w:t>
      </w:r>
      <w:proofErr w:type="gramStart"/>
      <w:r w:rsidRPr="00707889">
        <w:rPr>
          <w:rFonts w:ascii="Arial" w:hAnsi="Arial" w:cs="Arial"/>
          <w:sz w:val="24"/>
          <w:szCs w:val="24"/>
        </w:rPr>
        <w:t>Самарского</w:t>
      </w:r>
      <w:proofErr w:type="gramEnd"/>
      <w:r w:rsidRPr="00707889">
        <w:rPr>
          <w:rFonts w:ascii="Arial" w:hAnsi="Arial" w:cs="Arial"/>
          <w:sz w:val="24"/>
          <w:szCs w:val="24"/>
        </w:rPr>
        <w:t xml:space="preserve"> СДК Виноградовой И</w:t>
      </w:r>
      <w:r>
        <w:rPr>
          <w:rFonts w:ascii="Arial" w:hAnsi="Arial" w:cs="Arial"/>
          <w:sz w:val="24"/>
          <w:szCs w:val="24"/>
        </w:rPr>
        <w:t>рине Владимировне в сумме 50,0 тыс.</w:t>
      </w:r>
      <w:r w:rsidRPr="00707889">
        <w:rPr>
          <w:rFonts w:ascii="Arial" w:hAnsi="Arial" w:cs="Arial"/>
          <w:sz w:val="24"/>
          <w:szCs w:val="24"/>
        </w:rPr>
        <w:t xml:space="preserve"> рублей и лучшему библиотекарю Шаховской сельской библиотеки Гордеевой Татьяне Николаевне в сумме 50</w:t>
      </w:r>
      <w:r>
        <w:rPr>
          <w:rFonts w:ascii="Arial" w:hAnsi="Arial" w:cs="Arial"/>
          <w:sz w:val="24"/>
          <w:szCs w:val="24"/>
        </w:rPr>
        <w:t>, 0 тыс.</w:t>
      </w:r>
      <w:r w:rsidRPr="00707889">
        <w:rPr>
          <w:rFonts w:ascii="Arial" w:hAnsi="Arial" w:cs="Arial"/>
          <w:sz w:val="24"/>
          <w:szCs w:val="24"/>
        </w:rPr>
        <w:t xml:space="preserve"> рублей.</w:t>
      </w:r>
    </w:p>
    <w:p w:rsidR="006C27B7" w:rsidRPr="00707889" w:rsidRDefault="006C27B7" w:rsidP="006C2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 xml:space="preserve">Благодаря федеральному проекту «Творческие люди» национального проекта «Культура» прошли обучение 17 сотрудников МБУК Куркинский РЦК по 6 программам повышения квалификации, 2 сотрудника МУК «Куркинский краеведческий музей» по 2 программам повышения квалификации и </w:t>
      </w:r>
      <w:r w:rsidRPr="007078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 сотрудников МКУК </w:t>
      </w:r>
      <w:proofErr w:type="spellStart"/>
      <w:r w:rsidRPr="00707889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Куркинская</w:t>
      </w:r>
      <w:proofErr w:type="spellEnd"/>
      <w:r w:rsidRPr="007078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ЦБС по 5 программам повышения квалификации.</w:t>
      </w:r>
      <w:r w:rsidRPr="00707889">
        <w:rPr>
          <w:rFonts w:ascii="Arial" w:hAnsi="Arial" w:cs="Arial"/>
          <w:sz w:val="24"/>
          <w:szCs w:val="24"/>
        </w:rPr>
        <w:t xml:space="preserve"> Обучение проходило в очном формате с применением дистанционных технологий.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С 2021 года 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Куркинском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районе </w:t>
      </w:r>
      <w:r w:rsidRPr="00707889">
        <w:rPr>
          <w:rFonts w:ascii="Arial" w:hAnsi="Arial" w:cs="Arial"/>
          <w:sz w:val="24"/>
          <w:szCs w:val="24"/>
          <w:lang w:eastAsia="en-US"/>
        </w:rPr>
        <w:t xml:space="preserve"> успешно реализуется программа "Пушкинская карта", направленная на социальную поддержку молодежи в возрасте от 14 до 22 лет для повышения доступности организаций культуры.</w:t>
      </w:r>
      <w:r>
        <w:rPr>
          <w:rFonts w:ascii="Arial" w:hAnsi="Arial" w:cs="Arial"/>
          <w:sz w:val="24"/>
          <w:szCs w:val="24"/>
          <w:lang w:eastAsia="en-US"/>
        </w:rPr>
        <w:t xml:space="preserve"> Проект реализуют  МБУК Куркинский РЦК, МКУК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Куркинская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ЦБС, МУК «Куркинский краеведческий музей».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Важнейший показатель состояния культурной среды - посещаемость культурных мероприятий. Динамика этого показателя является одним из главных индикаторов эффективности государственной политики в сфере культуры.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Посещаемость культурных мероприятий по итогам 2021 года составила 74765 посещений (2020 год - 45361 посещение).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Однако, несмотря на положительные тенденции в сфере культуры, существует ряд проблем, требующих решения в дальнейшем, среди них: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наличие значительной доли памятников истории и культуры с высокой степенью риска разрушения, повреждения и уничтожения;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низкий уровень доступности культурных форм досуга для жителей сельской местности и небольших городских поселений;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здания муниципальных учреждений культуры имеют высокую степень изношенности, остаются острыми проблемы состояния материально-технической базы муниципальных культурно-досуговых учреждений, библиотек и музеев;</w:t>
      </w: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низкий уровень цифровой зрелости значительного количества учреждений культуры (отсутствие доступа к информационно-телекоммуникационной сети "Интернет", необходимого финансирования, технического и программного обеспечения);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lastRenderedPageBreak/>
        <w:t>недостаток квалифицированных кадров в сфере культуры, прежде всего, в сельской местно</w:t>
      </w:r>
      <w:r>
        <w:rPr>
          <w:rFonts w:ascii="Arial" w:hAnsi="Arial" w:cs="Arial"/>
          <w:sz w:val="24"/>
          <w:szCs w:val="24"/>
          <w:lang w:eastAsia="en-US"/>
        </w:rPr>
        <w:t>сти.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Муниципальная программа муниципального образования Куркинский район </w:t>
      </w:r>
    </w:p>
    <w:p w:rsidR="006C27B7" w:rsidRPr="00707889" w:rsidRDefault="006C27B7" w:rsidP="006C27B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«Развитие культуры и туризма в муниципальном образовании Куркинский район» </w:t>
      </w:r>
      <w:proofErr w:type="gramStart"/>
      <w:r w:rsidRPr="00707889">
        <w:rPr>
          <w:rFonts w:ascii="Arial" w:hAnsi="Arial" w:cs="Arial"/>
          <w:sz w:val="24"/>
          <w:szCs w:val="24"/>
          <w:lang w:eastAsia="en-US"/>
        </w:rPr>
        <w:t>направлена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на создание оптимальных условий для развития культуры и искусства, организацию досуга населения, укрепление материально-технической базы объектов культуры, обеспечение доступа юридических и физических лиц к ретроспективной информации.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C27B7" w:rsidRPr="00120BB2" w:rsidRDefault="006C27B7" w:rsidP="006C27B7">
      <w:pPr>
        <w:widowControl w:val="0"/>
        <w:spacing w:after="0" w:line="240" w:lineRule="auto"/>
        <w:ind w:firstLine="76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20BB2">
        <w:rPr>
          <w:rFonts w:ascii="Arial" w:hAnsi="Arial" w:cs="Arial"/>
          <w:b/>
          <w:sz w:val="24"/>
          <w:szCs w:val="24"/>
          <w:lang w:eastAsia="en-US"/>
        </w:rPr>
        <w:t>2. Описание приоритетов и целей муниципальной политики</w:t>
      </w:r>
    </w:p>
    <w:p w:rsidR="006C27B7" w:rsidRPr="00120BB2" w:rsidRDefault="006C27B7" w:rsidP="006C27B7">
      <w:pPr>
        <w:widowControl w:val="0"/>
        <w:spacing w:after="0" w:line="240" w:lineRule="auto"/>
        <w:ind w:firstLine="76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20BB2">
        <w:rPr>
          <w:rFonts w:ascii="Arial" w:hAnsi="Arial" w:cs="Arial"/>
          <w:b/>
          <w:sz w:val="24"/>
          <w:szCs w:val="24"/>
          <w:lang w:eastAsia="en-US"/>
        </w:rPr>
        <w:t>в сфере реализации муниципальной программы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Приоритеты и цели муниципальной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Указом Президента Российской Федерации от 24 декабря 2014 года N 808 "Об утверждении Основ государственной культурной политики";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Указом Президента Российской Федерации от 21 июля 2020 года N 474 "О национальных целях развития Российской Федерации на период до 2030 года" (далее - Указ Президента Российской Федерации о национальных целях развития);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Указом Президента Российской Федерации от 2 июля 2021 года N 400 "О Стратегии национальной безопасности Российской Федерации";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Законом Российской Федерации от 9 октября 1992 года N 3612-1 "Основы законодательства Российской Федерации о культуре";</w:t>
      </w: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Стратегией государственной культурной </w:t>
      </w:r>
      <w:proofErr w:type="gramStart"/>
      <w:r w:rsidRPr="00707889">
        <w:rPr>
          <w:rFonts w:ascii="Arial" w:hAnsi="Arial" w:cs="Arial"/>
          <w:sz w:val="24"/>
          <w:szCs w:val="24"/>
          <w:lang w:eastAsia="en-US"/>
        </w:rPr>
        <w:t>политики на период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до 2030 года, утвержденной распоряжением Правительства Российской Федераци</w:t>
      </w:r>
      <w:r>
        <w:rPr>
          <w:rFonts w:ascii="Arial" w:hAnsi="Arial" w:cs="Arial"/>
          <w:sz w:val="24"/>
          <w:szCs w:val="24"/>
          <w:lang w:eastAsia="en-US"/>
        </w:rPr>
        <w:t>и от 29 февраля 2016 г. N 326-р4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A007BB">
        <w:rPr>
          <w:rFonts w:ascii="Arial" w:hAnsi="Arial" w:cs="Arial"/>
          <w:sz w:val="24"/>
          <w:szCs w:val="24"/>
          <w:lang w:eastAsia="en-US"/>
        </w:rPr>
        <w:t>Постановление</w:t>
      </w:r>
      <w:r>
        <w:rPr>
          <w:rFonts w:ascii="Arial" w:hAnsi="Arial" w:cs="Arial"/>
          <w:sz w:val="24"/>
          <w:szCs w:val="24"/>
          <w:lang w:eastAsia="en-US"/>
        </w:rPr>
        <w:t>м</w:t>
      </w:r>
      <w:r w:rsidRPr="00A007BB">
        <w:rPr>
          <w:rFonts w:ascii="Arial" w:hAnsi="Arial" w:cs="Arial"/>
          <w:sz w:val="24"/>
          <w:szCs w:val="24"/>
          <w:lang w:eastAsia="en-US"/>
        </w:rPr>
        <w:t xml:space="preserve"> правительства Тульской области от 06.05.2022 N 293</w:t>
      </w:r>
      <w:r w:rsidRPr="00A007BB">
        <w:rPr>
          <w:rFonts w:ascii="Arial" w:hAnsi="Arial" w:cs="Arial"/>
          <w:sz w:val="24"/>
          <w:szCs w:val="24"/>
          <w:lang w:eastAsia="en-US"/>
        </w:rPr>
        <w:br/>
        <w:t>"О внесении изменений и дополнений в Постановление правительства Тульской области от 04.03.2019 N 75"</w:t>
      </w:r>
      <w:r w:rsidRPr="00A007BB">
        <w:rPr>
          <w:rFonts w:ascii="Arial" w:hAnsi="Arial" w:cs="Arial"/>
          <w:sz w:val="24"/>
          <w:szCs w:val="24"/>
          <w:lang w:eastAsia="en-US"/>
        </w:rPr>
        <w:br/>
        <w:t>(вместе с "Государственной программой Тульской области "Развитие культуры и туризма Тульской области", "Составом управляющего совета государственной программы Тульской области "Развитие культуры и туризма Тульской области" по должностям")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При реализации муниципальной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</w:t>
      </w:r>
      <w:proofErr w:type="gramStart"/>
      <w:r w:rsidRPr="00707889">
        <w:rPr>
          <w:rFonts w:ascii="Arial" w:hAnsi="Arial" w:cs="Arial"/>
          <w:sz w:val="24"/>
          <w:szCs w:val="24"/>
          <w:lang w:eastAsia="en-US"/>
        </w:rPr>
        <w:t>относятся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в том числе гарантия свободы литературного, художественного, научного, технического 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от 2 июля 2021 года N 400, укрепление традиционных российских духовно-нравственных ценностей, сохранение культурного и исторического наследия народа России определены в качестве национальных интересов Российской Федерации на современном этапе. </w:t>
      </w:r>
      <w:proofErr w:type="gramStart"/>
      <w:r w:rsidRPr="00707889">
        <w:rPr>
          <w:rFonts w:ascii="Arial" w:hAnsi="Arial" w:cs="Arial"/>
          <w:sz w:val="24"/>
          <w:szCs w:val="24"/>
          <w:lang w:eastAsia="en-US"/>
        </w:rPr>
        <w:lastRenderedPageBreak/>
        <w:t>При этом к традиционным российским духовно-нравственным ценностям отнесены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Традиционные российские духовно-нравственные ценности объединяют нашу многонациональную и многоконфессиональную страну.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Основными целями муниципальной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N 808,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а также: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укрепление гражданской идентичности;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условий для воспитания граждан;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сохранение исторического и культурного наследия и его использование для воспитания и образования;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условий для реализации каждым человеком его творческого потенциала;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обеспечение доступа граждан к знаниям, информации, культурным ценностям и благам.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Указом Президента Российской Федерации "О национальных целях развития в качестве одной из национальных целей развития Российской Федерации на период до 2030 года" определена цель "Возможности для самореализации и развития талантов".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В рамках национальной цели "Возможности для самореализации и развития талантов" установлены следующие показатели, относящиеся к сфере культуры: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увеличение числа посещений культурных мероприятий в три раза по сравнению с показателем 2019 года.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707889">
        <w:rPr>
          <w:rFonts w:ascii="Arial" w:hAnsi="Arial" w:cs="Arial"/>
          <w:sz w:val="24"/>
          <w:szCs w:val="24"/>
          <w:lang w:eastAsia="en-US"/>
        </w:rPr>
        <w:t>Приоритеты муниципальной политики на долгосрочную перспективу в сфере культуры в Тульской области установлены Указом Губернатора Тульской области от 11 июля 2016 года N 102 "Об утверждении Основных направлений деятельности правительства Тульской области на период до 2026 года", которые согласуются с национальными целями развития Российской Федерации на период до 2030 года и направлены на реализацию положений Указа Президента Российской Федерации о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национальных </w:t>
      </w:r>
      <w:proofErr w:type="gramStart"/>
      <w:r w:rsidRPr="00707889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развития.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В соответствии с данным документом одним из приоритетных направлений культурной политики до 2030 года является формирование современной культурной среды, которая обеспечит доступ гражданам всех категорий и возрастов к культурным благам.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Развитие сферы культуры будет осуществляться по следующим направлениям: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707889">
        <w:rPr>
          <w:rFonts w:ascii="Arial" w:hAnsi="Arial" w:cs="Arial"/>
          <w:sz w:val="24"/>
          <w:szCs w:val="24"/>
          <w:lang w:eastAsia="en-US"/>
        </w:rPr>
        <w:t>человекоориентированность</w:t>
      </w:r>
      <w:proofErr w:type="spellEnd"/>
      <w:r w:rsidRPr="00707889">
        <w:rPr>
          <w:rFonts w:ascii="Arial" w:hAnsi="Arial" w:cs="Arial"/>
          <w:sz w:val="24"/>
          <w:szCs w:val="24"/>
          <w:lang w:eastAsia="en-US"/>
        </w:rPr>
        <w:t xml:space="preserve"> в культуре (развитие творческих потребностей жителей, в том числе молодежи);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формирование единого культурного пространства (создание базы для </w:t>
      </w:r>
      <w:r w:rsidRPr="00707889">
        <w:rPr>
          <w:rFonts w:ascii="Arial" w:hAnsi="Arial" w:cs="Arial"/>
          <w:sz w:val="24"/>
          <w:szCs w:val="24"/>
          <w:lang w:eastAsia="en-US"/>
        </w:rPr>
        <w:lastRenderedPageBreak/>
        <w:t>формирования представляющих интерес культурных продуктов для различных возрастных и целевых категорий потребителей).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Основные цели, целевые показатели в среднесрочной и долгосрочной перспективе (нарастающим итогом):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количество построенных, отремонтированных, модернизированных учреждений культуры;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количество новых созданных современных конкурентоспособных культурных про</w:t>
      </w:r>
      <w:r>
        <w:rPr>
          <w:rFonts w:ascii="Arial" w:hAnsi="Arial" w:cs="Arial"/>
          <w:sz w:val="24"/>
          <w:szCs w:val="24"/>
          <w:lang w:eastAsia="en-US"/>
        </w:rPr>
        <w:t>дуктов, в том числе виртуальных</w:t>
      </w:r>
      <w:r w:rsidRPr="00707889">
        <w:rPr>
          <w:rFonts w:ascii="Arial" w:hAnsi="Arial" w:cs="Arial"/>
          <w:sz w:val="24"/>
          <w:szCs w:val="24"/>
          <w:lang w:eastAsia="en-US"/>
        </w:rPr>
        <w:t>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количество посещений культурных мероприятий;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количество сотрудников учреждений культуры, прошедших повышение квалификации, переподготовку. 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Основные задачи по развитию культуры в среднесрочной и долгосрочной перспективе будут реализованы в рамках следующих направлений: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новой инфраструктуры для новой культуры;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условий для обеспечения доступности культурных благ, формирование единого культурного пространства;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комфортной среды для самореализации и мотивации к творчеству;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активизация культурного потенциала и создание конкурентоспособности в культуре;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формирование эффективной кадровой политики в сфере культуры.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Муниципальная программа муниципального образования Куркинский район </w:t>
      </w:r>
    </w:p>
    <w:p w:rsidR="006C27B7" w:rsidRPr="00707889" w:rsidRDefault="006C27B7" w:rsidP="006C27B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«Развитие культуры и туризма в муниципальном образовании Куркинский район» конкретизирует положения и направления развития сферы культуры с учетом специфики условий и доступных ресурсов региона. При этом обеспечивается согласованность целей, инструментов и механизмов достижения целей с целями и показателями федеральных и региональных документов стратегического планирования.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Целями муниципальной программы являются: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увеличение количества построенных, отремонтированных, модернизированных учреждений культуры</w:t>
      </w:r>
      <w:r w:rsidRPr="00707889">
        <w:rPr>
          <w:rFonts w:ascii="Arial" w:hAnsi="Arial" w:cs="Arial"/>
          <w:b/>
          <w:sz w:val="24"/>
          <w:szCs w:val="24"/>
          <w:lang w:eastAsia="en-US"/>
        </w:rPr>
        <w:t>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новых современных конкурентоспособных культурных продуктов, в том числе виртуальных;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увеличение числа посещений культурных мероприятий</w:t>
      </w:r>
      <w:r w:rsidRPr="00707889">
        <w:rPr>
          <w:rFonts w:ascii="Arial" w:hAnsi="Arial" w:cs="Arial"/>
          <w:b/>
          <w:sz w:val="24"/>
          <w:szCs w:val="24"/>
          <w:lang w:eastAsia="en-US"/>
        </w:rPr>
        <w:t>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увеличение количества сотрудников учреждений культуры, прошедших повышение квалификации, </w:t>
      </w:r>
      <w:r>
        <w:rPr>
          <w:rFonts w:ascii="Arial" w:hAnsi="Arial" w:cs="Arial"/>
          <w:sz w:val="24"/>
          <w:szCs w:val="24"/>
          <w:lang w:eastAsia="en-US"/>
        </w:rPr>
        <w:t>переподготовку</w:t>
      </w:r>
      <w:r w:rsidRPr="00A007BB">
        <w:rPr>
          <w:rFonts w:ascii="Arial" w:hAnsi="Arial" w:cs="Arial"/>
          <w:sz w:val="24"/>
          <w:szCs w:val="24"/>
          <w:lang w:eastAsia="en-US"/>
        </w:rPr>
        <w:t>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Цели и целевые значения муниципальной программы муниципального образования Куркинский район «Развитие культуры и туризма в муниципальном образовании Куркинский район» будут достигнуты через реализацию региональных проектов: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регионального проекта "Культурная среда";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регионального проекта "Творческие люди";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регионального проекта "Цифровая культура";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регионального проекта "Государственная поддержка муниципальных учреждений культуры";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регионального проекта "Мероприятия, связанные с присвоением почетных званий населенным пунктам Тульской области";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комплекса процессных мероприятий "Сохранение и развитие библиотечного дела";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комплекса процессных мероприятий "Сохранение и развитие музеев Тульской области";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комплекса процессных мероприятий "Поддержка театрально-концертной </w:t>
      </w:r>
      <w:r w:rsidRPr="00707889">
        <w:rPr>
          <w:rFonts w:ascii="Arial" w:hAnsi="Arial" w:cs="Arial"/>
          <w:sz w:val="24"/>
          <w:szCs w:val="24"/>
          <w:lang w:eastAsia="en-US"/>
        </w:rPr>
        <w:lastRenderedPageBreak/>
        <w:t>деятельности";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комплекса процессных мероприятий "Сохранение объектов культурного наследия Тульской области";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комплекса процессных мероприятий "Создание условий для развития сферы культуры";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комплекса процессных мероприятий "Создание благоприятных условий для развития культурно-познавательного туризма";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комплекса процессных мероприятий "Обеспечение деятельности учреждений отрасли культуры";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Реализация муниципальной программы муниципального образования Куркинский район «Развитие культуры и туризма в муниципальном образовании Куркинский район» обеспечит позитивное воздействие на духовное, культурное, моральное состояние общества, а также эффективность государственной политики в области культуры и архивного дела в соответствии с выбранными приоритетами социально-экономического развития Тульской области.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07889">
        <w:rPr>
          <w:rFonts w:ascii="Arial" w:hAnsi="Arial" w:cs="Arial"/>
          <w:b/>
          <w:bCs/>
          <w:sz w:val="24"/>
          <w:szCs w:val="24"/>
          <w:lang w:eastAsia="en-US"/>
        </w:rPr>
        <w:t>3. Задачи муниципального управления, способы их эффективного решения в сфере культуры муниципального образования Куркинский район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Задачами муниципального управления в сфере культуры </w:t>
      </w:r>
      <w:r>
        <w:rPr>
          <w:rFonts w:ascii="Arial" w:hAnsi="Arial" w:cs="Arial"/>
          <w:sz w:val="24"/>
          <w:szCs w:val="24"/>
          <w:lang w:eastAsia="en-US"/>
        </w:rPr>
        <w:t>муниципального образования Куркинский район</w:t>
      </w:r>
      <w:r w:rsidRPr="00707889">
        <w:rPr>
          <w:rFonts w:ascii="Arial" w:hAnsi="Arial" w:cs="Arial"/>
          <w:sz w:val="24"/>
          <w:szCs w:val="24"/>
          <w:lang w:eastAsia="en-US"/>
        </w:rPr>
        <w:t xml:space="preserve"> являются: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1. Развитие деятельности организаций сферы культуры: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обеспечение деятельности организаций сферы культуры (библиотек, музеев,   организаций клубного типа, детских школ искусств);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поддержка деятельности муниципальных учреждений культурно-досугового типа;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государственная поддержка лучших сельских учреждений культуры и лучших работников сельских учреждений культуры;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поддержка непрерывного образования и повышения квалификации творческих и управленческих кадров в сфере культуры для обеспечения организаций сферы культуры высокопрофессиональными кадрами.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2. Повышение вовлеченности граждан в деятельность в сфере культуры 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продвижение и поддержка талантливой молодежи в сфере искусства, в том числе путем </w:t>
      </w:r>
      <w:r>
        <w:rPr>
          <w:rFonts w:ascii="Arial" w:hAnsi="Arial" w:cs="Arial"/>
          <w:sz w:val="24"/>
          <w:szCs w:val="24"/>
          <w:lang w:eastAsia="en-US"/>
        </w:rPr>
        <w:t xml:space="preserve">участия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во</w:t>
      </w:r>
      <w:proofErr w:type="gramEnd"/>
      <w:r w:rsidRPr="00707889">
        <w:rPr>
          <w:rFonts w:ascii="Arial" w:hAnsi="Arial" w:cs="Arial"/>
          <w:sz w:val="24"/>
          <w:szCs w:val="24"/>
          <w:lang w:eastAsia="en-US"/>
        </w:rPr>
        <w:t xml:space="preserve"> всероссийских, межрегиональных и областных творческих конкурсов, и фестивалей;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реализации талантливых и перспективных проектов в области культуры и искусства, воспитание, просвещение и поддержку молодого поколения;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поддержка творческих проектов в области культуры и искусства, в том числе всероссийских и международных проектов в области музыкального, театрального и изобразительного искусства, а также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поддержка развития добровольческой (волонтерской) деятельности в сфере культуры;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реализация культурно-просветительских программ для школьников;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содействие развитию творческих (креативных) индустрий.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3. Развитие инфраструктуры в сфере культуры: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переоснащение муниципальных библиотек в соответствии с </w:t>
      </w:r>
      <w:hyperlink r:id="rId5" w:history="1">
        <w:r w:rsidRPr="00707889">
          <w:rPr>
            <w:rStyle w:val="a3"/>
            <w:rFonts w:ascii="Arial" w:hAnsi="Arial" w:cs="Arial"/>
            <w:sz w:val="24"/>
            <w:szCs w:val="24"/>
            <w:lang w:eastAsia="en-US"/>
          </w:rPr>
          <w:t>Концепцией</w:t>
        </w:r>
      </w:hyperlink>
      <w:r w:rsidRPr="0070788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07889">
        <w:rPr>
          <w:rFonts w:ascii="Arial" w:hAnsi="Arial" w:cs="Arial"/>
          <w:sz w:val="24"/>
          <w:szCs w:val="24"/>
          <w:lang w:eastAsia="en-US"/>
        </w:rPr>
        <w:lastRenderedPageBreak/>
        <w:t>модернизации муниципальных библиотек Российской Федерации на основе модельного стандарта деятельности общедоступной библиотеки, утвержденной Министерством культуры Российской Федерации;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и модернизация учреждений культурно-досугового типа в сельской местности;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обеспечение развития и укрепления материально-технической базы домов культуры в населенных пунктах с численностью жителей до 50 тысяч человек;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модернизация и оснащение музыкальными инструментами, оборудованием и учебными материалами образовательных учреждений в сфере культуры (детских школ искусств по видам искусств);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реализация проектов по модернизации учреждений культурно-досугового типа в городской местности;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реализация проектов по сохранению объектов культурного наследия.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4. Внедрение цифровых технологий в сфере культуры: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виртуальных концертных залов на площадках организаций культуры, в том числе в домах культуры, библиотеках, музеях для трансляции знаковых культурных мероприятий;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создание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реальности;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 xml:space="preserve">реализация проектов по </w:t>
      </w:r>
      <w:proofErr w:type="spellStart"/>
      <w:r w:rsidRPr="00707889">
        <w:rPr>
          <w:rFonts w:ascii="Arial" w:hAnsi="Arial" w:cs="Arial"/>
          <w:sz w:val="24"/>
          <w:szCs w:val="24"/>
          <w:lang w:eastAsia="en-US"/>
        </w:rPr>
        <w:t>цифровизации</w:t>
      </w:r>
      <w:proofErr w:type="spellEnd"/>
      <w:r w:rsidRPr="00707889">
        <w:rPr>
          <w:rFonts w:ascii="Arial" w:hAnsi="Arial" w:cs="Arial"/>
          <w:sz w:val="24"/>
          <w:szCs w:val="24"/>
          <w:lang w:eastAsia="en-US"/>
        </w:rPr>
        <w:t xml:space="preserve"> отрасли "Культура".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707889">
        <w:rPr>
          <w:rFonts w:ascii="Arial" w:hAnsi="Arial" w:cs="Arial"/>
          <w:sz w:val="24"/>
          <w:szCs w:val="24"/>
          <w:lang w:eastAsia="en-US"/>
        </w:rPr>
        <w:t>Реализация муниципальной программы муниципального образования Куркинский район «Развитие культуры и туризма в муниципальном образовании Куркинский район» будет способствовать решению вышеперечисленных задач.</w:t>
      </w:r>
    </w:p>
    <w:p w:rsidR="006C27B7" w:rsidRPr="00707889" w:rsidRDefault="006C27B7" w:rsidP="006C27B7">
      <w:pPr>
        <w:widowControl w:val="0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C27B7" w:rsidRPr="00BB598B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C27B7" w:rsidRDefault="006C27B7" w:rsidP="006C27B7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50" w:type="dxa"/>
        <w:tblLayout w:type="fixed"/>
        <w:tblLook w:val="0000" w:firstRow="0" w:lastRow="0" w:firstColumn="0" w:lastColumn="0" w:noHBand="0" w:noVBand="0"/>
      </w:tblPr>
      <w:tblGrid>
        <w:gridCol w:w="5043"/>
        <w:gridCol w:w="2182"/>
        <w:gridCol w:w="1796"/>
        <w:gridCol w:w="386"/>
        <w:gridCol w:w="243"/>
      </w:tblGrid>
      <w:tr w:rsidR="006C27B7" w:rsidRPr="00EF0FD5" w:rsidTr="002D6230">
        <w:trPr>
          <w:trHeight w:val="1084"/>
        </w:trPr>
        <w:tc>
          <w:tcPr>
            <w:tcW w:w="9650" w:type="dxa"/>
            <w:gridSpan w:val="5"/>
          </w:tcPr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 2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Куркинский район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5425D">
              <w:rPr>
                <w:rFonts w:ascii="Arial" w:hAnsi="Arial" w:cs="Arial"/>
                <w:sz w:val="24"/>
                <w:szCs w:val="24"/>
              </w:rPr>
              <w:t>т</w:t>
            </w:r>
            <w:r w:rsidR="0049408A">
              <w:rPr>
                <w:rFonts w:ascii="Arial" w:hAnsi="Arial" w:cs="Arial"/>
                <w:sz w:val="24"/>
                <w:szCs w:val="24"/>
              </w:rPr>
              <w:t xml:space="preserve"> 03.11.2022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425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49408A">
              <w:rPr>
                <w:rFonts w:ascii="Arial" w:hAnsi="Arial" w:cs="Arial"/>
                <w:sz w:val="24"/>
                <w:szCs w:val="24"/>
              </w:rPr>
              <w:t>778</w:t>
            </w:r>
            <w:bookmarkStart w:id="1" w:name="_GoBack"/>
            <w:bookmarkEnd w:id="1"/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Куркинский район</w:t>
            </w:r>
          </w:p>
          <w:p w:rsidR="006C27B7" w:rsidRPr="00C5425D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25D">
              <w:rPr>
                <w:rFonts w:ascii="Arial" w:hAnsi="Arial" w:cs="Arial"/>
                <w:sz w:val="24"/>
                <w:szCs w:val="24"/>
              </w:rPr>
              <w:t>от 24.12.2013 г. № 890</w:t>
            </w:r>
          </w:p>
          <w:p w:rsidR="006C27B7" w:rsidRPr="00EF0FD5" w:rsidRDefault="006C27B7" w:rsidP="002D6230">
            <w:pPr>
              <w:tabs>
                <w:tab w:val="left" w:pos="5459"/>
              </w:tabs>
              <w:suppressAutoHyphens/>
              <w:spacing w:after="0" w:line="240" w:lineRule="exact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6C27B7" w:rsidRPr="00EF0FD5" w:rsidTr="002D6230">
        <w:trPr>
          <w:gridAfter w:val="2"/>
          <w:wAfter w:w="629" w:type="dxa"/>
          <w:cantSplit/>
        </w:trPr>
        <w:tc>
          <w:tcPr>
            <w:tcW w:w="5043" w:type="dxa"/>
          </w:tcPr>
          <w:p w:rsidR="006C27B7" w:rsidRPr="00EF0FD5" w:rsidRDefault="006C27B7" w:rsidP="002D6230">
            <w:pPr>
              <w:suppressAutoHyphens/>
              <w:spacing w:after="0" w:line="240" w:lineRule="exact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78" w:type="dxa"/>
            <w:gridSpan w:val="2"/>
          </w:tcPr>
          <w:p w:rsidR="006C27B7" w:rsidRPr="00EF0FD5" w:rsidRDefault="006C27B7" w:rsidP="002D62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6C27B7" w:rsidRPr="00EF0FD5" w:rsidTr="002D6230">
        <w:trPr>
          <w:gridAfter w:val="1"/>
          <w:wAfter w:w="243" w:type="dxa"/>
          <w:cantSplit/>
        </w:trPr>
        <w:tc>
          <w:tcPr>
            <w:tcW w:w="5043" w:type="dxa"/>
          </w:tcPr>
          <w:p w:rsidR="006C27B7" w:rsidRPr="00EF0FD5" w:rsidRDefault="006C27B7" w:rsidP="002D6230">
            <w:pPr>
              <w:suppressAutoHyphens/>
              <w:spacing w:after="0" w:line="240" w:lineRule="exact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</w:tcPr>
          <w:p w:rsidR="006C27B7" w:rsidRPr="00EF0FD5" w:rsidRDefault="006C27B7" w:rsidP="002D62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gridSpan w:val="2"/>
          </w:tcPr>
          <w:p w:rsidR="006C27B7" w:rsidRPr="00EF0FD5" w:rsidRDefault="006C27B7" w:rsidP="002D62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C27B7" w:rsidRPr="00EF0FD5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6C27B7" w:rsidRPr="00EF0FD5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0FD5">
        <w:rPr>
          <w:rFonts w:ascii="Arial" w:hAnsi="Arial" w:cs="Arial"/>
          <w:b/>
          <w:bCs/>
          <w:sz w:val="24"/>
          <w:szCs w:val="24"/>
        </w:rPr>
        <w:t xml:space="preserve">Состав управляющего совета </w:t>
      </w:r>
    </w:p>
    <w:p w:rsidR="006C27B7" w:rsidRPr="00EF0FD5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0FD5">
        <w:rPr>
          <w:rFonts w:ascii="Arial" w:hAnsi="Arial" w:cs="Arial"/>
          <w:b/>
          <w:bCs/>
          <w:sz w:val="24"/>
          <w:szCs w:val="24"/>
        </w:rPr>
        <w:t>муниципальной программы муниципального образования Куркинский район</w:t>
      </w:r>
    </w:p>
    <w:p w:rsidR="006C27B7" w:rsidRPr="00EF0FD5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0FD5">
        <w:rPr>
          <w:rFonts w:ascii="Arial" w:hAnsi="Arial" w:cs="Arial"/>
          <w:b/>
          <w:bCs/>
          <w:sz w:val="24"/>
          <w:szCs w:val="24"/>
        </w:rPr>
        <w:t>«Развитие культуры и туризма в муниципальном образовании Куркинский район» по должностям</w:t>
      </w:r>
    </w:p>
    <w:p w:rsidR="006C27B7" w:rsidRPr="00EF0FD5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27B7" w:rsidRPr="00EF0FD5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27B7" w:rsidRPr="00EF0FD5" w:rsidRDefault="006C27B7" w:rsidP="006C2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651"/>
        <w:gridCol w:w="3768"/>
        <w:gridCol w:w="310"/>
        <w:gridCol w:w="4610"/>
        <w:gridCol w:w="341"/>
      </w:tblGrid>
      <w:tr w:rsidR="006C27B7" w:rsidRPr="00EF0FD5" w:rsidTr="002D6230">
        <w:trPr>
          <w:gridAfter w:val="1"/>
          <w:wAfter w:w="341" w:type="dxa"/>
        </w:trPr>
        <w:tc>
          <w:tcPr>
            <w:tcW w:w="4419" w:type="dxa"/>
            <w:gridSpan w:val="2"/>
            <w:shd w:val="clear" w:color="auto" w:fill="auto"/>
          </w:tcPr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0FD5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Председатель управляющего совета – куратор муниципальной программы</w:t>
            </w:r>
          </w:p>
        </w:tc>
        <w:tc>
          <w:tcPr>
            <w:tcW w:w="310" w:type="dxa"/>
            <w:shd w:val="clear" w:color="auto" w:fill="auto"/>
          </w:tcPr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D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10" w:type="dxa"/>
            <w:shd w:val="clear" w:color="auto" w:fill="auto"/>
          </w:tcPr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EF0FD5">
              <w:rPr>
                <w:rFonts w:ascii="Arial" w:hAnsi="Arial" w:cs="Arial"/>
                <w:sz w:val="24"/>
                <w:szCs w:val="24"/>
              </w:rPr>
              <w:t>п</w:t>
            </w:r>
            <w:r w:rsidRPr="00EF0FD5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ервый заместитель главы Администрации МО Куркинский район</w:t>
            </w:r>
          </w:p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7B7" w:rsidRPr="00EF0FD5" w:rsidTr="002D6230">
        <w:trPr>
          <w:gridAfter w:val="1"/>
          <w:wAfter w:w="341" w:type="dxa"/>
        </w:trPr>
        <w:tc>
          <w:tcPr>
            <w:tcW w:w="4419" w:type="dxa"/>
            <w:gridSpan w:val="2"/>
            <w:shd w:val="clear" w:color="auto" w:fill="auto"/>
          </w:tcPr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EF0FD5">
              <w:rPr>
                <w:rFonts w:ascii="Arial" w:hAnsi="Arial" w:cs="Arial"/>
                <w:sz w:val="24"/>
                <w:szCs w:val="24"/>
              </w:rPr>
              <w:t>Члены управляющего совета:</w:t>
            </w:r>
          </w:p>
        </w:tc>
        <w:tc>
          <w:tcPr>
            <w:tcW w:w="310" w:type="dxa"/>
            <w:shd w:val="clear" w:color="auto" w:fill="auto"/>
          </w:tcPr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D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10" w:type="dxa"/>
            <w:shd w:val="clear" w:color="auto" w:fill="auto"/>
          </w:tcPr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культуры Администрации МО Куркинский район</w:t>
            </w: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FD5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</w:p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FD5">
              <w:rPr>
                <w:rFonts w:ascii="Arial" w:hAnsi="Arial" w:cs="Arial"/>
                <w:sz w:val="24"/>
                <w:szCs w:val="24"/>
              </w:rPr>
              <w:t>Администрации МО Куркинский район</w:t>
            </w:r>
          </w:p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7B7" w:rsidRPr="00EF0FD5" w:rsidTr="002D6230">
        <w:tc>
          <w:tcPr>
            <w:tcW w:w="651" w:type="dxa"/>
            <w:shd w:val="clear" w:color="auto" w:fill="auto"/>
          </w:tcPr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shd w:val="clear" w:color="auto" w:fill="auto"/>
          </w:tcPr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EF0FD5">
              <w:rPr>
                <w:rFonts w:ascii="Arial" w:hAnsi="Arial" w:cs="Arial"/>
                <w:sz w:val="24"/>
                <w:szCs w:val="24"/>
              </w:rPr>
              <w:t xml:space="preserve">                        -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МБУК Куркинский районный центр культуры</w:t>
            </w: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ЦБС</w:t>
            </w: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МУК «Куркинский краеведческий музей»</w:t>
            </w: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МКОУ ДО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7B7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7B7" w:rsidRPr="00EF0FD5" w:rsidRDefault="006C27B7" w:rsidP="002D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1931" w:rsidRDefault="00101931"/>
    <w:sectPr w:rsidR="0010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C5"/>
    <w:rsid w:val="00101931"/>
    <w:rsid w:val="0049408A"/>
    <w:rsid w:val="005F2BC5"/>
    <w:rsid w:val="006C27B7"/>
    <w:rsid w:val="00D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6C2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6C2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20091&amp;date=18.05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3801</Words>
  <Characters>21666</Characters>
  <Application>Microsoft Office Word</Application>
  <DocSecurity>0</DocSecurity>
  <Lines>180</Lines>
  <Paragraphs>50</Paragraphs>
  <ScaleCrop>false</ScaleCrop>
  <Company/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2022-10-20T12:32:00Z</dcterms:created>
  <dcterms:modified xsi:type="dcterms:W3CDTF">2022-11-03T13:09:00Z</dcterms:modified>
</cp:coreProperties>
</file>