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1"/>
        <w:tblW w:w="0" w:type="auto"/>
        <w:tblLook w:val="01E0" w:firstRow="1" w:lastRow="1" w:firstColumn="1" w:lastColumn="1" w:noHBand="0" w:noVBand="0"/>
      </w:tblPr>
      <w:tblGrid>
        <w:gridCol w:w="4828"/>
        <w:gridCol w:w="4737"/>
      </w:tblGrid>
      <w:tr w:rsidR="00104333" w:rsidRPr="003C4A1E">
        <w:tc>
          <w:tcPr>
            <w:tcW w:w="9565" w:type="dxa"/>
            <w:gridSpan w:val="2"/>
          </w:tcPr>
          <w:p w:rsidR="00104333" w:rsidRDefault="00104333" w:rsidP="00420184">
            <w:pPr>
              <w:jc w:val="right"/>
              <w:rPr>
                <w:b/>
                <w:bCs/>
                <w:color w:val="000000"/>
                <w:u w:val="single"/>
              </w:rPr>
            </w:pPr>
          </w:p>
          <w:p w:rsidR="00104333" w:rsidRPr="003C4A1E" w:rsidRDefault="00104333" w:rsidP="00420184">
            <w:pPr>
              <w:jc w:val="right"/>
              <w:rPr>
                <w:b/>
                <w:bCs/>
                <w:color w:val="000000"/>
                <w:u w:val="single"/>
              </w:rPr>
            </w:pPr>
          </w:p>
        </w:tc>
      </w:tr>
      <w:tr w:rsidR="00104333" w:rsidRPr="003C4A1E">
        <w:tc>
          <w:tcPr>
            <w:tcW w:w="9565" w:type="dxa"/>
            <w:gridSpan w:val="2"/>
          </w:tcPr>
          <w:p w:rsidR="00104333" w:rsidRPr="003C4A1E" w:rsidRDefault="00104333" w:rsidP="00420184">
            <w:pPr>
              <w:ind w:firstLine="0"/>
              <w:jc w:val="center"/>
              <w:rPr>
                <w:b/>
                <w:bCs/>
                <w:color w:val="000000"/>
              </w:rPr>
            </w:pPr>
            <w:r w:rsidRPr="003C4A1E">
              <w:rPr>
                <w:b/>
                <w:bCs/>
                <w:color w:val="000000"/>
              </w:rPr>
              <w:t>Тульская область</w:t>
            </w:r>
          </w:p>
        </w:tc>
      </w:tr>
      <w:tr w:rsidR="00104333" w:rsidRPr="003C4A1E">
        <w:tc>
          <w:tcPr>
            <w:tcW w:w="9565" w:type="dxa"/>
            <w:gridSpan w:val="2"/>
          </w:tcPr>
          <w:p w:rsidR="00104333" w:rsidRPr="003C4A1E" w:rsidRDefault="00104333" w:rsidP="00420184">
            <w:pPr>
              <w:ind w:firstLine="0"/>
              <w:jc w:val="center"/>
              <w:rPr>
                <w:b/>
                <w:bCs/>
                <w:color w:val="000000"/>
              </w:rPr>
            </w:pPr>
            <w:r w:rsidRPr="003C4A1E">
              <w:rPr>
                <w:b/>
                <w:bCs/>
                <w:color w:val="000000"/>
              </w:rPr>
              <w:t>Муниципальное образование Куркинский район</w:t>
            </w:r>
          </w:p>
        </w:tc>
      </w:tr>
      <w:tr w:rsidR="00104333" w:rsidRPr="003C4A1E">
        <w:tc>
          <w:tcPr>
            <w:tcW w:w="9565" w:type="dxa"/>
            <w:gridSpan w:val="2"/>
          </w:tcPr>
          <w:p w:rsidR="00104333" w:rsidRPr="003C4A1E" w:rsidRDefault="00104333" w:rsidP="00420184">
            <w:pPr>
              <w:ind w:firstLine="0"/>
              <w:jc w:val="center"/>
              <w:rPr>
                <w:b/>
                <w:bCs/>
                <w:color w:val="000000"/>
              </w:rPr>
            </w:pPr>
            <w:r w:rsidRPr="003C4A1E">
              <w:rPr>
                <w:b/>
                <w:bCs/>
                <w:color w:val="000000"/>
              </w:rPr>
              <w:t>Администрация</w:t>
            </w:r>
          </w:p>
          <w:p w:rsidR="00104333" w:rsidRPr="003C4A1E" w:rsidRDefault="00104333" w:rsidP="00420184">
            <w:pPr>
              <w:ind w:firstLine="0"/>
              <w:jc w:val="center"/>
              <w:rPr>
                <w:b/>
                <w:bCs/>
                <w:color w:val="000000"/>
              </w:rPr>
            </w:pPr>
          </w:p>
          <w:p w:rsidR="00104333" w:rsidRPr="003C4A1E" w:rsidRDefault="00104333" w:rsidP="00420184">
            <w:pPr>
              <w:ind w:firstLine="0"/>
              <w:jc w:val="center"/>
              <w:rPr>
                <w:b/>
                <w:bCs/>
                <w:color w:val="000000"/>
              </w:rPr>
            </w:pPr>
          </w:p>
        </w:tc>
      </w:tr>
      <w:tr w:rsidR="00104333" w:rsidRPr="003C4A1E">
        <w:tc>
          <w:tcPr>
            <w:tcW w:w="9565" w:type="dxa"/>
            <w:gridSpan w:val="2"/>
          </w:tcPr>
          <w:p w:rsidR="00104333" w:rsidRPr="003C4A1E" w:rsidRDefault="00104333" w:rsidP="00420184">
            <w:pPr>
              <w:ind w:firstLine="0"/>
              <w:jc w:val="center"/>
              <w:rPr>
                <w:b/>
                <w:bCs/>
                <w:color w:val="000000"/>
              </w:rPr>
            </w:pPr>
            <w:r w:rsidRPr="003C4A1E">
              <w:rPr>
                <w:b/>
                <w:bCs/>
                <w:color w:val="000000"/>
              </w:rPr>
              <w:t>Постановление</w:t>
            </w:r>
          </w:p>
        </w:tc>
      </w:tr>
      <w:tr w:rsidR="00104333" w:rsidRPr="003C4A1E">
        <w:tc>
          <w:tcPr>
            <w:tcW w:w="9565" w:type="dxa"/>
            <w:gridSpan w:val="2"/>
          </w:tcPr>
          <w:p w:rsidR="00104333" w:rsidRPr="003C4A1E" w:rsidRDefault="00104333" w:rsidP="00420184">
            <w:pPr>
              <w:ind w:firstLine="0"/>
              <w:jc w:val="center"/>
              <w:rPr>
                <w:b/>
                <w:bCs/>
                <w:color w:val="000000"/>
              </w:rPr>
            </w:pPr>
          </w:p>
        </w:tc>
      </w:tr>
      <w:tr w:rsidR="00104333" w:rsidRPr="003C4A1E">
        <w:tc>
          <w:tcPr>
            <w:tcW w:w="4828" w:type="dxa"/>
          </w:tcPr>
          <w:p w:rsidR="00104333" w:rsidRPr="003C4A1E" w:rsidRDefault="00104333" w:rsidP="0039092A">
            <w:pPr>
              <w:ind w:firstLine="0"/>
              <w:jc w:val="center"/>
              <w:rPr>
                <w:b/>
                <w:bCs/>
                <w:color w:val="000000"/>
              </w:rPr>
            </w:pPr>
            <w:r w:rsidRPr="003C4A1E">
              <w:rPr>
                <w:b/>
                <w:bCs/>
                <w:color w:val="000000"/>
              </w:rPr>
              <w:t xml:space="preserve">от </w:t>
            </w:r>
            <w:r w:rsidR="0039092A">
              <w:rPr>
                <w:b/>
                <w:bCs/>
                <w:color w:val="000000"/>
              </w:rPr>
              <w:t>01.10.2018</w:t>
            </w:r>
            <w:r w:rsidRPr="003C4A1E">
              <w:rPr>
                <w:b/>
                <w:bCs/>
                <w:color w:val="000000"/>
              </w:rPr>
              <w:t xml:space="preserve"> года</w:t>
            </w:r>
          </w:p>
        </w:tc>
        <w:tc>
          <w:tcPr>
            <w:tcW w:w="4737" w:type="dxa"/>
          </w:tcPr>
          <w:p w:rsidR="00104333" w:rsidRPr="003C4A1E" w:rsidRDefault="00104333" w:rsidP="0039092A">
            <w:pPr>
              <w:ind w:firstLine="0"/>
              <w:jc w:val="center"/>
              <w:rPr>
                <w:b/>
                <w:bCs/>
                <w:color w:val="000000"/>
              </w:rPr>
            </w:pPr>
            <w:r w:rsidRPr="003C4A1E">
              <w:rPr>
                <w:b/>
                <w:bCs/>
                <w:color w:val="000000"/>
              </w:rPr>
              <w:t xml:space="preserve">№ </w:t>
            </w:r>
            <w:r w:rsidR="0039092A">
              <w:rPr>
                <w:b/>
                <w:bCs/>
                <w:color w:val="000000"/>
              </w:rPr>
              <w:t>631</w:t>
            </w:r>
          </w:p>
        </w:tc>
      </w:tr>
    </w:tbl>
    <w:p w:rsidR="00104333" w:rsidRDefault="00104333" w:rsidP="00003963">
      <w:pPr>
        <w:ind w:firstLine="0"/>
        <w:rPr>
          <w:color w:val="000000"/>
        </w:rPr>
      </w:pPr>
    </w:p>
    <w:p w:rsidR="00104333" w:rsidRPr="003C4A1E" w:rsidRDefault="00104333" w:rsidP="00003963">
      <w:pPr>
        <w:ind w:firstLine="0"/>
        <w:rPr>
          <w:color w:val="000000"/>
        </w:rPr>
      </w:pPr>
    </w:p>
    <w:p w:rsidR="00104333" w:rsidRPr="003C4A1E" w:rsidRDefault="00104333" w:rsidP="00003963">
      <w:pPr>
        <w:ind w:firstLine="0"/>
        <w:jc w:val="center"/>
        <w:rPr>
          <w:b/>
          <w:bCs/>
          <w:color w:val="000000"/>
          <w:sz w:val="32"/>
          <w:szCs w:val="32"/>
        </w:rPr>
      </w:pPr>
      <w:r w:rsidRPr="003C4A1E">
        <w:rPr>
          <w:b/>
          <w:bCs/>
          <w:color w:val="000000"/>
          <w:sz w:val="32"/>
          <w:szCs w:val="32"/>
        </w:rPr>
        <w:t>Об утверждении плана противодейст</w:t>
      </w:r>
      <w:r>
        <w:rPr>
          <w:b/>
          <w:bCs/>
          <w:color w:val="000000"/>
          <w:sz w:val="32"/>
          <w:szCs w:val="32"/>
        </w:rPr>
        <w:t xml:space="preserve">вия коррупции в </w:t>
      </w:r>
      <w:r w:rsidRPr="009A04AE">
        <w:rPr>
          <w:b/>
          <w:bCs/>
          <w:color w:val="000000"/>
          <w:sz w:val="32"/>
          <w:szCs w:val="32"/>
        </w:rPr>
        <w:t>Администрации муниципального образования</w:t>
      </w:r>
      <w:r w:rsidRPr="003C4A1E">
        <w:rPr>
          <w:b/>
          <w:bCs/>
          <w:color w:val="000000"/>
          <w:sz w:val="32"/>
          <w:szCs w:val="32"/>
        </w:rPr>
        <w:t xml:space="preserve"> Куркинский район на 2018-2020 годы</w:t>
      </w:r>
    </w:p>
    <w:p w:rsidR="00104333" w:rsidRDefault="00104333" w:rsidP="00003963">
      <w:pPr>
        <w:ind w:firstLine="0"/>
        <w:jc w:val="center"/>
        <w:rPr>
          <w:b/>
          <w:bCs/>
          <w:color w:val="000000"/>
        </w:rPr>
      </w:pPr>
    </w:p>
    <w:p w:rsidR="00104333" w:rsidRPr="003C4A1E" w:rsidRDefault="00104333" w:rsidP="00003963">
      <w:pPr>
        <w:ind w:firstLine="0"/>
        <w:jc w:val="center"/>
        <w:rPr>
          <w:b/>
          <w:bCs/>
          <w:color w:val="000000"/>
        </w:rPr>
      </w:pPr>
    </w:p>
    <w:p w:rsidR="00104333" w:rsidRPr="003C4A1E" w:rsidRDefault="00104333" w:rsidP="00420184">
      <w:pPr>
        <w:ind w:firstLine="709"/>
        <w:rPr>
          <w:color w:val="000000"/>
        </w:rPr>
      </w:pPr>
      <w:bookmarkStart w:id="0" w:name="sub_1"/>
      <w:r w:rsidRPr="003C4A1E">
        <w:rPr>
          <w:color w:val="000000"/>
        </w:rPr>
        <w:t>В целях создания системы противодействия коррупции и устранения причин, ее порождающих, во исполнение Указа Президента Российской Федерации от 29 июня 2018 года №378 «О Национальном плане противодействия коррупции на 2018– 2020 годы», на основании статьи 33 Устава (Основного Закона) Тульской области, на основании Устава муниципального образования Куркинский район, Администрация муниципального образования Куркинский район ПОСТАНОВЛЯЕТ:</w:t>
      </w:r>
    </w:p>
    <w:p w:rsidR="00104333" w:rsidRPr="003C4A1E" w:rsidRDefault="00104333" w:rsidP="00420184">
      <w:pPr>
        <w:ind w:firstLine="709"/>
        <w:rPr>
          <w:color w:val="000000"/>
        </w:rPr>
      </w:pPr>
      <w:r w:rsidRPr="003C4A1E">
        <w:rPr>
          <w:color w:val="000000"/>
        </w:rPr>
        <w:t>1. Утвердить план противодейст</w:t>
      </w:r>
      <w:r>
        <w:rPr>
          <w:color w:val="000000"/>
        </w:rPr>
        <w:t>вия коррупции в Администрации муниципального образования</w:t>
      </w:r>
      <w:r w:rsidRPr="003C4A1E">
        <w:rPr>
          <w:color w:val="000000"/>
        </w:rPr>
        <w:t xml:space="preserve"> Куркинский район на 2018-2020 годы (приложение).</w:t>
      </w:r>
    </w:p>
    <w:p w:rsidR="00104333" w:rsidRPr="003C4A1E" w:rsidRDefault="00104333" w:rsidP="00420184">
      <w:pPr>
        <w:ind w:firstLine="709"/>
        <w:rPr>
          <w:color w:val="000000"/>
        </w:rPr>
      </w:pPr>
      <w:r w:rsidRPr="003C4A1E">
        <w:rPr>
          <w:color w:val="000000"/>
        </w:rPr>
        <w:t>2. Отделу делопроизводства, к</w:t>
      </w:r>
      <w:r>
        <w:rPr>
          <w:color w:val="000000"/>
        </w:rPr>
        <w:t>онтроля, кадров Администрации муниципального образования</w:t>
      </w:r>
      <w:r w:rsidRPr="003C4A1E">
        <w:rPr>
          <w:color w:val="000000"/>
        </w:rPr>
        <w:t xml:space="preserve"> Куркинский район ознакомить с данным постановлением руководителей структурны</w:t>
      </w:r>
      <w:r>
        <w:rPr>
          <w:color w:val="000000"/>
        </w:rPr>
        <w:t>х подразделений Администрации муниципального образования</w:t>
      </w:r>
      <w:r w:rsidRPr="003C4A1E">
        <w:rPr>
          <w:color w:val="000000"/>
        </w:rPr>
        <w:t xml:space="preserve"> Куркинский район и </w:t>
      </w:r>
      <w:proofErr w:type="gramStart"/>
      <w:r w:rsidRPr="003C4A1E">
        <w:rPr>
          <w:color w:val="000000"/>
        </w:rPr>
        <w:t>подведомственных организаций</w:t>
      </w:r>
      <w:proofErr w:type="gramEnd"/>
      <w:r w:rsidRPr="003C4A1E">
        <w:rPr>
          <w:color w:val="000000"/>
        </w:rPr>
        <w:t xml:space="preserve"> и учреждений муниципального образования Куркинский район.</w:t>
      </w:r>
    </w:p>
    <w:p w:rsidR="00104333" w:rsidRPr="003C4A1E" w:rsidRDefault="00104333" w:rsidP="00420184">
      <w:pPr>
        <w:ind w:firstLine="709"/>
        <w:rPr>
          <w:color w:val="000000"/>
        </w:rPr>
      </w:pPr>
      <w:r w:rsidRPr="003C4A1E">
        <w:rPr>
          <w:color w:val="000000"/>
        </w:rPr>
        <w:t>3. Признать утратившим силу постановление Администрации муниципального образования Куркинский район от 16.05.2016 г. № 464 «Об утверждении плана мероприятий по профилактике коррупционных правонарушений в Администрации муниципального образования Куркинский район на 2016-2017 года».</w:t>
      </w:r>
    </w:p>
    <w:p w:rsidR="00104333" w:rsidRPr="003C4A1E" w:rsidRDefault="00104333" w:rsidP="00420184">
      <w:pPr>
        <w:ind w:firstLine="709"/>
        <w:rPr>
          <w:color w:val="000000"/>
        </w:rPr>
      </w:pPr>
      <w:bookmarkStart w:id="1" w:name="sub_3"/>
      <w:bookmarkEnd w:id="0"/>
      <w:r w:rsidRPr="003C4A1E">
        <w:rPr>
          <w:color w:val="000000"/>
        </w:rPr>
        <w:t>4.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3C4A1E">
        <w:rPr>
          <w:color w:val="000000"/>
        </w:rPr>
        <w:t>Иосифова</w:t>
      </w:r>
      <w:proofErr w:type="spellEnd"/>
      <w:r w:rsidRPr="003C4A1E">
        <w:rPr>
          <w:color w:val="000000"/>
        </w:rPr>
        <w:t xml:space="preserve">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104333" w:rsidRPr="003C4A1E" w:rsidRDefault="00104333" w:rsidP="00420184">
      <w:pPr>
        <w:ind w:firstLine="709"/>
        <w:rPr>
          <w:color w:val="000000"/>
        </w:rPr>
      </w:pPr>
      <w:r w:rsidRPr="003C4A1E">
        <w:rPr>
          <w:color w:val="000000"/>
        </w:rPr>
        <w:t>5. Контроль за выполнением настоящего постановления возложить на заместителя главы Администрации муниципального образования Куркинский район Жувага Т.В.</w:t>
      </w:r>
    </w:p>
    <w:p w:rsidR="00104333" w:rsidRPr="003C4A1E" w:rsidRDefault="00104333" w:rsidP="00420184">
      <w:pPr>
        <w:ind w:firstLine="709"/>
        <w:rPr>
          <w:color w:val="000000"/>
        </w:rPr>
      </w:pPr>
      <w:r w:rsidRPr="003C4A1E">
        <w:rPr>
          <w:color w:val="000000"/>
        </w:rPr>
        <w:t>6. Постановление вступает в силу со дня его обнародования.</w:t>
      </w:r>
    </w:p>
    <w:p w:rsidR="00104333" w:rsidRPr="003C4A1E" w:rsidRDefault="0033728E" w:rsidP="00420184">
      <w:pPr>
        <w:ind w:firstLine="709"/>
        <w:rPr>
          <w:color w:val="000000"/>
        </w:rPr>
      </w:pPr>
      <w:bookmarkStart w:id="2" w:name="_GoBack"/>
      <w:r>
        <w:rPr>
          <w:noProof/>
          <w:color w:val="000000"/>
        </w:rPr>
        <w:pict w14:anchorId="1A6C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5pt;margin-top:2.9pt;width:107.25pt;height:108pt;z-index:1">
            <v:imagedata r:id="rId5" o:title=""/>
          </v:shape>
        </w:pict>
      </w:r>
      <w:bookmarkEnd w:id="2"/>
    </w:p>
    <w:p w:rsidR="00104333" w:rsidRPr="003C4A1E" w:rsidRDefault="00104333" w:rsidP="00151A32">
      <w:pPr>
        <w:ind w:firstLine="709"/>
        <w:rPr>
          <w:color w:val="000000"/>
        </w:rPr>
      </w:pPr>
    </w:p>
    <w:tbl>
      <w:tblPr>
        <w:tblW w:w="0" w:type="auto"/>
        <w:tblInd w:w="-106" w:type="dxa"/>
        <w:tblLook w:val="0000" w:firstRow="0" w:lastRow="0" w:firstColumn="0" w:lastColumn="0" w:noHBand="0" w:noVBand="0"/>
      </w:tblPr>
      <w:tblGrid>
        <w:gridCol w:w="6304"/>
        <w:gridCol w:w="3153"/>
      </w:tblGrid>
      <w:tr w:rsidR="00104333" w:rsidRPr="003C4A1E">
        <w:tc>
          <w:tcPr>
            <w:tcW w:w="6304" w:type="dxa"/>
            <w:tcBorders>
              <w:top w:val="nil"/>
              <w:left w:val="nil"/>
              <w:bottom w:val="nil"/>
              <w:right w:val="nil"/>
            </w:tcBorders>
          </w:tcPr>
          <w:bookmarkEnd w:id="1"/>
          <w:p w:rsidR="00104333" w:rsidRPr="003C4A1E" w:rsidRDefault="00104333" w:rsidP="005E2641">
            <w:pPr>
              <w:pStyle w:val="afff"/>
              <w:rPr>
                <w:color w:val="000000"/>
              </w:rPr>
            </w:pPr>
            <w:r w:rsidRPr="003C4A1E">
              <w:rPr>
                <w:color w:val="000000"/>
              </w:rPr>
              <w:t xml:space="preserve">Глава Администрации </w:t>
            </w:r>
          </w:p>
          <w:p w:rsidR="00104333" w:rsidRPr="003C4A1E" w:rsidRDefault="00104333" w:rsidP="005E2641">
            <w:pPr>
              <w:pStyle w:val="afff"/>
              <w:rPr>
                <w:color w:val="000000"/>
              </w:rPr>
            </w:pPr>
            <w:r w:rsidRPr="003C4A1E">
              <w:rPr>
                <w:color w:val="000000"/>
              </w:rPr>
              <w:t xml:space="preserve">муниципального образования </w:t>
            </w:r>
          </w:p>
          <w:p w:rsidR="00104333" w:rsidRPr="003C4A1E" w:rsidRDefault="00104333" w:rsidP="005E2641">
            <w:pPr>
              <w:pStyle w:val="afff"/>
              <w:rPr>
                <w:color w:val="000000"/>
              </w:rPr>
            </w:pPr>
            <w:r w:rsidRPr="003C4A1E">
              <w:rPr>
                <w:color w:val="000000"/>
              </w:rPr>
              <w:t>Куркинский район</w:t>
            </w:r>
          </w:p>
          <w:p w:rsidR="00104333" w:rsidRPr="003C4A1E" w:rsidRDefault="00104333" w:rsidP="005E2641">
            <w:pPr>
              <w:rPr>
                <w:color w:val="000000"/>
              </w:rPr>
            </w:pPr>
          </w:p>
        </w:tc>
        <w:tc>
          <w:tcPr>
            <w:tcW w:w="3153" w:type="dxa"/>
            <w:tcBorders>
              <w:top w:val="nil"/>
              <w:left w:val="nil"/>
              <w:bottom w:val="nil"/>
              <w:right w:val="nil"/>
            </w:tcBorders>
          </w:tcPr>
          <w:p w:rsidR="00104333" w:rsidRPr="003C4A1E" w:rsidRDefault="00104333" w:rsidP="005E2641">
            <w:pPr>
              <w:pStyle w:val="aff6"/>
              <w:jc w:val="right"/>
              <w:rPr>
                <w:color w:val="000000"/>
              </w:rPr>
            </w:pPr>
          </w:p>
          <w:p w:rsidR="00104333" w:rsidRPr="003C4A1E" w:rsidRDefault="00104333" w:rsidP="005E2641">
            <w:pPr>
              <w:pStyle w:val="aff6"/>
              <w:jc w:val="right"/>
              <w:rPr>
                <w:color w:val="000000"/>
              </w:rPr>
            </w:pPr>
          </w:p>
          <w:p w:rsidR="00104333" w:rsidRPr="003C4A1E" w:rsidRDefault="00104333" w:rsidP="005E2641">
            <w:pPr>
              <w:pStyle w:val="aff6"/>
              <w:jc w:val="right"/>
              <w:rPr>
                <w:color w:val="000000"/>
              </w:rPr>
            </w:pPr>
            <w:r w:rsidRPr="003C4A1E">
              <w:rPr>
                <w:color w:val="000000"/>
              </w:rPr>
              <w:t>Г.М. Калина</w:t>
            </w:r>
          </w:p>
        </w:tc>
      </w:tr>
    </w:tbl>
    <w:p w:rsidR="00104333" w:rsidRPr="003C4A1E" w:rsidRDefault="00104333" w:rsidP="00E31443">
      <w:pPr>
        <w:pageBreakBefore/>
        <w:jc w:val="right"/>
        <w:rPr>
          <w:rStyle w:val="a3"/>
          <w:rFonts w:cs="Arial"/>
          <w:b w:val="0"/>
          <w:bCs w:val="0"/>
          <w:color w:val="000000"/>
        </w:rPr>
      </w:pPr>
      <w:r w:rsidRPr="003C4A1E">
        <w:rPr>
          <w:rStyle w:val="a3"/>
          <w:rFonts w:cs="Arial"/>
          <w:b w:val="0"/>
          <w:bCs w:val="0"/>
          <w:color w:val="000000"/>
        </w:rPr>
        <w:lastRenderedPageBreak/>
        <w:t>Приложение</w:t>
      </w:r>
    </w:p>
    <w:p w:rsidR="00104333" w:rsidRPr="003C4A1E" w:rsidRDefault="00104333" w:rsidP="00867FAC">
      <w:pPr>
        <w:jc w:val="right"/>
        <w:rPr>
          <w:rStyle w:val="a3"/>
          <w:rFonts w:cs="Arial"/>
          <w:b w:val="0"/>
          <w:bCs w:val="0"/>
          <w:color w:val="000000"/>
        </w:rPr>
      </w:pPr>
      <w:r w:rsidRPr="003C4A1E">
        <w:rPr>
          <w:rStyle w:val="a3"/>
          <w:rFonts w:cs="Arial"/>
          <w:b w:val="0"/>
          <w:bCs w:val="0"/>
          <w:color w:val="000000"/>
        </w:rPr>
        <w:t>к постановлению Администрации</w:t>
      </w:r>
    </w:p>
    <w:p w:rsidR="00104333" w:rsidRPr="003C4A1E" w:rsidRDefault="00104333" w:rsidP="00867FAC">
      <w:pPr>
        <w:jc w:val="right"/>
        <w:rPr>
          <w:rStyle w:val="a3"/>
          <w:rFonts w:cs="Arial"/>
          <w:b w:val="0"/>
          <w:bCs w:val="0"/>
          <w:color w:val="000000"/>
        </w:rPr>
      </w:pPr>
      <w:r w:rsidRPr="003C4A1E">
        <w:rPr>
          <w:rStyle w:val="a3"/>
          <w:rFonts w:cs="Arial"/>
          <w:b w:val="0"/>
          <w:bCs w:val="0"/>
          <w:color w:val="000000"/>
        </w:rPr>
        <w:t>муниципального образования</w:t>
      </w:r>
    </w:p>
    <w:p w:rsidR="00104333" w:rsidRPr="003C4A1E" w:rsidRDefault="00104333" w:rsidP="00E43412">
      <w:pPr>
        <w:jc w:val="right"/>
        <w:rPr>
          <w:rStyle w:val="a3"/>
          <w:rFonts w:cs="Arial"/>
          <w:b w:val="0"/>
          <w:bCs w:val="0"/>
          <w:color w:val="000000"/>
        </w:rPr>
      </w:pPr>
      <w:r w:rsidRPr="003C4A1E">
        <w:rPr>
          <w:rStyle w:val="a3"/>
          <w:rFonts w:cs="Arial"/>
          <w:b w:val="0"/>
          <w:bCs w:val="0"/>
          <w:color w:val="000000"/>
        </w:rPr>
        <w:t>Куркинский район</w:t>
      </w:r>
    </w:p>
    <w:p w:rsidR="00104333" w:rsidRPr="003C4A1E" w:rsidRDefault="00104333" w:rsidP="00E43412">
      <w:pPr>
        <w:jc w:val="right"/>
        <w:rPr>
          <w:rStyle w:val="a3"/>
          <w:rFonts w:cs="Arial"/>
          <w:b w:val="0"/>
          <w:bCs w:val="0"/>
          <w:color w:val="000000"/>
        </w:rPr>
      </w:pPr>
      <w:r w:rsidRPr="003C4A1E">
        <w:rPr>
          <w:rStyle w:val="a3"/>
          <w:rFonts w:cs="Arial"/>
          <w:b w:val="0"/>
          <w:bCs w:val="0"/>
          <w:color w:val="000000"/>
        </w:rPr>
        <w:t>от</w:t>
      </w:r>
      <w:r>
        <w:rPr>
          <w:rStyle w:val="a3"/>
          <w:rFonts w:cs="Arial"/>
          <w:b w:val="0"/>
          <w:bCs w:val="0"/>
          <w:color w:val="000000"/>
        </w:rPr>
        <w:t xml:space="preserve"> </w:t>
      </w:r>
      <w:r w:rsidR="003B6223">
        <w:rPr>
          <w:rStyle w:val="a3"/>
          <w:rFonts w:cs="Arial"/>
          <w:b w:val="0"/>
          <w:bCs w:val="0"/>
          <w:color w:val="000000"/>
        </w:rPr>
        <w:t xml:space="preserve">01.10.2018 </w:t>
      </w:r>
      <w:r w:rsidRPr="003C4A1E">
        <w:rPr>
          <w:rStyle w:val="a3"/>
          <w:rFonts w:cs="Arial"/>
          <w:b w:val="0"/>
          <w:bCs w:val="0"/>
          <w:color w:val="000000"/>
        </w:rPr>
        <w:t>№</w:t>
      </w:r>
      <w:r>
        <w:rPr>
          <w:rStyle w:val="a3"/>
          <w:rFonts w:cs="Arial"/>
          <w:b w:val="0"/>
          <w:bCs w:val="0"/>
          <w:color w:val="000000"/>
        </w:rPr>
        <w:t xml:space="preserve"> </w:t>
      </w:r>
      <w:r w:rsidR="003B6223">
        <w:rPr>
          <w:rStyle w:val="a3"/>
          <w:rFonts w:cs="Arial"/>
          <w:b w:val="0"/>
          <w:bCs w:val="0"/>
          <w:color w:val="000000"/>
        </w:rPr>
        <w:t>631</w:t>
      </w:r>
    </w:p>
    <w:p w:rsidR="00104333" w:rsidRDefault="00104333" w:rsidP="00E43412">
      <w:pPr>
        <w:jc w:val="right"/>
        <w:rPr>
          <w:rStyle w:val="a3"/>
          <w:rFonts w:cs="Arial"/>
          <w:b w:val="0"/>
          <w:bCs w:val="0"/>
          <w:color w:val="000000"/>
        </w:rPr>
      </w:pPr>
    </w:p>
    <w:p w:rsidR="00104333" w:rsidRPr="003C4A1E" w:rsidRDefault="00104333" w:rsidP="00E43412">
      <w:pPr>
        <w:jc w:val="right"/>
        <w:rPr>
          <w:rStyle w:val="a3"/>
          <w:rFonts w:cs="Arial"/>
          <w:b w:val="0"/>
          <w:bCs w:val="0"/>
          <w:color w:val="000000"/>
        </w:rPr>
      </w:pPr>
    </w:p>
    <w:p w:rsidR="00104333" w:rsidRPr="003C4A1E" w:rsidRDefault="00104333" w:rsidP="009A04AE">
      <w:pPr>
        <w:ind w:firstLine="0"/>
        <w:jc w:val="center"/>
        <w:rPr>
          <w:rStyle w:val="a3"/>
          <w:rFonts w:cs="Arial"/>
          <w:b w:val="0"/>
          <w:bCs w:val="0"/>
          <w:color w:val="000000"/>
        </w:rPr>
      </w:pPr>
      <w:r w:rsidRPr="003C4A1E">
        <w:rPr>
          <w:b/>
          <w:bCs/>
          <w:color w:val="000000"/>
          <w:sz w:val="32"/>
          <w:szCs w:val="32"/>
        </w:rPr>
        <w:t>План противодейст</w:t>
      </w:r>
      <w:r>
        <w:rPr>
          <w:b/>
          <w:bCs/>
          <w:color w:val="000000"/>
          <w:sz w:val="32"/>
          <w:szCs w:val="32"/>
        </w:rPr>
        <w:t xml:space="preserve">вия коррупции в Администрации </w:t>
      </w:r>
      <w:r w:rsidRPr="009A04AE">
        <w:rPr>
          <w:b/>
          <w:bCs/>
          <w:color w:val="000000"/>
          <w:sz w:val="32"/>
          <w:szCs w:val="32"/>
        </w:rPr>
        <w:t>муниципального образования</w:t>
      </w:r>
      <w:r w:rsidRPr="003C4A1E">
        <w:rPr>
          <w:b/>
          <w:bCs/>
          <w:color w:val="000000"/>
          <w:sz w:val="32"/>
          <w:szCs w:val="32"/>
        </w:rPr>
        <w:t xml:space="preserve"> Куркинский район на 2018-2020 годы</w:t>
      </w:r>
    </w:p>
    <w:p w:rsidR="00104333" w:rsidRPr="003C4A1E" w:rsidRDefault="00104333" w:rsidP="009A04AE">
      <w:pPr>
        <w:pStyle w:val="affff5"/>
        <w:tabs>
          <w:tab w:val="left" w:pos="9072"/>
        </w:tabs>
        <w:jc w:val="center"/>
        <w:rPr>
          <w:rFonts w:ascii="Times New Roman" w:hAnsi="Times New Roman" w:cs="Times New Roman"/>
          <w:b/>
          <w:bCs/>
          <w:color w:val="000000"/>
          <w:sz w:val="28"/>
          <w:szCs w:val="28"/>
        </w:rPr>
      </w:pPr>
    </w:p>
    <w:p w:rsidR="00104333" w:rsidRPr="003C4A1E" w:rsidRDefault="00104333" w:rsidP="009A04AE">
      <w:pPr>
        <w:ind w:firstLine="0"/>
        <w:rPr>
          <w:color w:val="000000"/>
        </w:rPr>
      </w:pPr>
      <w:r>
        <w:rPr>
          <w:color w:val="000000"/>
        </w:rPr>
        <w:t xml:space="preserve">Мероприятия, предусмотренные </w:t>
      </w:r>
      <w:r w:rsidRPr="003C4A1E">
        <w:rPr>
          <w:color w:val="000000"/>
        </w:rPr>
        <w:t>планом, направлены на решение следующих основных задач:</w:t>
      </w:r>
    </w:p>
    <w:p w:rsidR="00104333" w:rsidRPr="003C4A1E" w:rsidRDefault="00104333" w:rsidP="009A04AE">
      <w:pPr>
        <w:ind w:firstLine="0"/>
        <w:rPr>
          <w:color w:val="000000"/>
        </w:rPr>
      </w:pPr>
      <w:r w:rsidRPr="003C4A1E">
        <w:rPr>
          <w:color w:val="000000"/>
        </w:rPr>
        <w:t>совершенствование методов обеспечения и контроля за соблюдением запретов, ограничений и требований, установленных в целях противодействия коррупции;</w:t>
      </w:r>
    </w:p>
    <w:p w:rsidR="00104333" w:rsidRPr="003C4A1E" w:rsidRDefault="00104333" w:rsidP="009A04AE">
      <w:pPr>
        <w:ind w:firstLine="0"/>
        <w:rPr>
          <w:color w:val="000000"/>
        </w:rPr>
      </w:pPr>
      <w:r w:rsidRPr="003C4A1E">
        <w:rPr>
          <w:color w:val="000000"/>
        </w:rPr>
        <w:t>обеспечение соблюдения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104333" w:rsidRPr="003C4A1E" w:rsidRDefault="00104333" w:rsidP="009A04AE">
      <w:pPr>
        <w:ind w:firstLine="0"/>
        <w:rPr>
          <w:color w:val="000000"/>
        </w:rPr>
      </w:pPr>
      <w:r w:rsidRPr="003C4A1E">
        <w:rPr>
          <w:color w:val="000000"/>
        </w:rPr>
        <w:t>обеспечение полноты и прозрачности представляемых сведений о доходах, расходах, об имуществе и обязательствах имущественного характера;</w:t>
      </w:r>
    </w:p>
    <w:p w:rsidR="00104333" w:rsidRPr="003C4A1E" w:rsidRDefault="00104333" w:rsidP="009A04AE">
      <w:pPr>
        <w:ind w:firstLine="0"/>
        <w:rPr>
          <w:color w:val="000000"/>
        </w:rPr>
      </w:pPr>
      <w:r w:rsidRPr="003C4A1E">
        <w:rPr>
          <w:color w:val="000000"/>
        </w:rPr>
        <w:t>совершенствование механизма реализации мер, направленных на противодействие коррупции в сфере закупок товаров, работ, услуг для обеспечения государственных нужд;</w:t>
      </w:r>
    </w:p>
    <w:p w:rsidR="00104333" w:rsidRPr="003C4A1E" w:rsidRDefault="00104333" w:rsidP="009A04AE">
      <w:pPr>
        <w:ind w:firstLine="0"/>
        <w:rPr>
          <w:color w:val="000000"/>
        </w:rPr>
      </w:pPr>
      <w:r w:rsidRPr="003C4A1E">
        <w:rPr>
          <w:color w:val="000000"/>
        </w:rPr>
        <w:t>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муниципальные должности, должности муниципальной службы, популяризацию в обществе антикоррупционных стандартов и развитие общественного правосознания.</w:t>
      </w:r>
    </w:p>
    <w:p w:rsidR="00104333" w:rsidRPr="003C4A1E" w:rsidRDefault="00104333" w:rsidP="00F63A4E">
      <w:pPr>
        <w:pStyle w:val="affff5"/>
        <w:tabs>
          <w:tab w:val="left" w:pos="9072"/>
        </w:tabs>
        <w:ind w:firstLine="709"/>
        <w:jc w:val="center"/>
        <w:rPr>
          <w:rFonts w:ascii="Arial" w:hAnsi="Arial" w:cs="Arial"/>
          <w:b/>
          <w:bCs/>
          <w:color w:val="000000"/>
          <w:sz w:val="24"/>
          <w:szCs w:val="24"/>
        </w:rPr>
      </w:pPr>
    </w:p>
    <w:p w:rsidR="00104333" w:rsidRPr="009A04AE" w:rsidRDefault="00104333" w:rsidP="00F63A4E">
      <w:pPr>
        <w:tabs>
          <w:tab w:val="left" w:pos="288"/>
          <w:tab w:val="left" w:pos="1872"/>
        </w:tabs>
        <w:autoSpaceDE/>
        <w:autoSpaceDN/>
        <w:jc w:val="center"/>
        <w:rPr>
          <w:b/>
          <w:bCs/>
          <w:snapToGrid w:val="0"/>
          <w:color w:val="000000"/>
          <w:sz w:val="26"/>
          <w:szCs w:val="26"/>
        </w:rPr>
      </w:pPr>
      <w:r w:rsidRPr="009A04AE">
        <w:rPr>
          <w:b/>
          <w:bCs/>
          <w:snapToGrid w:val="0"/>
          <w:color w:val="000000"/>
          <w:sz w:val="26"/>
          <w:szCs w:val="26"/>
        </w:rPr>
        <w:t xml:space="preserve">I. </w:t>
      </w:r>
      <w:r w:rsidRPr="009A04AE">
        <w:rPr>
          <w:b/>
          <w:bCs/>
          <w:color w:val="000000"/>
          <w:sz w:val="26"/>
          <w:szCs w:val="26"/>
        </w:rPr>
        <w:t>Меры по совершенствованию нормативно-правового обеспечения профилактики и противодействия коррупции</w:t>
      </w:r>
    </w:p>
    <w:p w:rsidR="00104333" w:rsidRPr="003C4A1E" w:rsidRDefault="00104333" w:rsidP="00F63A4E">
      <w:pPr>
        <w:tabs>
          <w:tab w:val="left" w:pos="288"/>
          <w:tab w:val="left" w:pos="1872"/>
        </w:tabs>
        <w:autoSpaceDE/>
        <w:autoSpaceDN/>
        <w:rPr>
          <w:snapToGrid w:val="0"/>
          <w:color w:val="000000"/>
        </w:rPr>
      </w:pP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 xml:space="preserve">1. Отделу делопроизводства, </w:t>
      </w:r>
      <w:r>
        <w:rPr>
          <w:snapToGrid w:val="0"/>
          <w:color w:val="000000"/>
        </w:rPr>
        <w:t xml:space="preserve">контроля кадров Администрации </w:t>
      </w:r>
      <w:r>
        <w:rPr>
          <w:color w:val="000000"/>
        </w:rPr>
        <w:t>муниципального образования</w:t>
      </w:r>
      <w:r w:rsidRPr="003C4A1E">
        <w:rPr>
          <w:snapToGrid w:val="0"/>
          <w:color w:val="000000"/>
        </w:rPr>
        <w:t xml:space="preserve"> Куркинский район (далее – отдел делопроизводства, контроля, кадров) обеспечивать актуализацию нормативных</w:t>
      </w:r>
      <w:r>
        <w:rPr>
          <w:snapToGrid w:val="0"/>
          <w:color w:val="000000"/>
        </w:rPr>
        <w:t xml:space="preserve"> правовых актов Администрации </w:t>
      </w:r>
      <w:r>
        <w:rPr>
          <w:color w:val="000000"/>
        </w:rPr>
        <w:t>муниципального образования</w:t>
      </w:r>
      <w:r w:rsidRPr="003C4A1E">
        <w:rPr>
          <w:snapToGrid w:val="0"/>
          <w:color w:val="000000"/>
        </w:rPr>
        <w:t xml:space="preserve"> Куркинский район по вопросам профилактики и противодействия коррупции, приведение их в соответствие с федеральными нормативными правовыми актами (в том числе с учетом новелл, предусмотренных к внесению в федеральное законодательство в связи с реализацией Национального плана противодействия коррупции на 2018 – 2020 годы).</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F63A4E">
      <w:pPr>
        <w:pStyle w:val="affff5"/>
        <w:tabs>
          <w:tab w:val="left" w:pos="9072"/>
        </w:tabs>
        <w:ind w:firstLine="709"/>
        <w:jc w:val="center"/>
        <w:rPr>
          <w:rFonts w:ascii="Arial" w:hAnsi="Arial" w:cs="Arial"/>
          <w:b/>
          <w:bCs/>
          <w:color w:val="000000"/>
          <w:sz w:val="24"/>
          <w:szCs w:val="24"/>
        </w:rPr>
      </w:pPr>
    </w:p>
    <w:p w:rsidR="00104333" w:rsidRPr="009A04AE" w:rsidRDefault="00104333" w:rsidP="00F63A4E">
      <w:pPr>
        <w:pStyle w:val="affff5"/>
        <w:tabs>
          <w:tab w:val="left" w:pos="9072"/>
        </w:tabs>
        <w:jc w:val="center"/>
        <w:rPr>
          <w:rFonts w:ascii="Arial" w:hAnsi="Arial" w:cs="Arial"/>
          <w:b/>
          <w:bCs/>
          <w:color w:val="000000"/>
          <w:sz w:val="26"/>
          <w:szCs w:val="26"/>
        </w:rPr>
      </w:pPr>
      <w:r w:rsidRPr="009A04AE">
        <w:rPr>
          <w:rFonts w:ascii="Arial" w:hAnsi="Arial" w:cs="Arial"/>
          <w:b/>
          <w:bCs/>
          <w:color w:val="000000"/>
          <w:sz w:val="26"/>
          <w:szCs w:val="26"/>
          <w:lang w:val="en-US"/>
        </w:rPr>
        <w:t>I</w:t>
      </w:r>
      <w:r w:rsidRPr="009A04AE">
        <w:rPr>
          <w:rFonts w:ascii="Arial" w:hAnsi="Arial" w:cs="Arial"/>
          <w:b/>
          <w:bCs/>
          <w:color w:val="000000"/>
          <w:sz w:val="26"/>
          <w:szCs w:val="26"/>
        </w:rPr>
        <w:t>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контроля за соблюдением запретов, ограничений и требований, установленных в сфере противодействия коррупции</w:t>
      </w:r>
    </w:p>
    <w:p w:rsidR="00104333" w:rsidRPr="003C4A1E" w:rsidRDefault="00104333" w:rsidP="00F63A4E">
      <w:pPr>
        <w:pStyle w:val="affff5"/>
        <w:tabs>
          <w:tab w:val="left" w:pos="9072"/>
        </w:tabs>
        <w:jc w:val="center"/>
        <w:rPr>
          <w:rFonts w:ascii="Arial" w:hAnsi="Arial" w:cs="Arial"/>
          <w:b/>
          <w:bCs/>
          <w:color w:val="000000"/>
          <w:sz w:val="24"/>
          <w:szCs w:val="24"/>
        </w:rPr>
      </w:pPr>
    </w:p>
    <w:p w:rsidR="00104333" w:rsidRPr="003C4A1E" w:rsidRDefault="00104333" w:rsidP="009A04AE">
      <w:pPr>
        <w:tabs>
          <w:tab w:val="left" w:pos="288"/>
          <w:tab w:val="left" w:pos="1872"/>
        </w:tabs>
        <w:autoSpaceDE/>
        <w:autoSpaceDN/>
        <w:ind w:firstLine="0"/>
        <w:rPr>
          <w:color w:val="000000"/>
        </w:rPr>
      </w:pPr>
      <w:r w:rsidRPr="003C4A1E">
        <w:rPr>
          <w:snapToGrid w:val="0"/>
          <w:color w:val="000000"/>
        </w:rPr>
        <w:lastRenderedPageBreak/>
        <w:t>2. Отделу делопроизводства, к</w:t>
      </w:r>
      <w:r>
        <w:rPr>
          <w:snapToGrid w:val="0"/>
          <w:color w:val="000000"/>
        </w:rPr>
        <w:t xml:space="preserve">онтроля, кадров Администрации </w:t>
      </w:r>
      <w:r>
        <w:rPr>
          <w:color w:val="000000"/>
        </w:rPr>
        <w:t>муниципального образования</w:t>
      </w:r>
      <w:r w:rsidRPr="003C4A1E">
        <w:rPr>
          <w:snapToGrid w:val="0"/>
          <w:color w:val="000000"/>
        </w:rPr>
        <w:t xml:space="preserve"> Куркинский район </w:t>
      </w:r>
      <w:r w:rsidRPr="003C4A1E">
        <w:rPr>
          <w:color w:val="000000"/>
        </w:rPr>
        <w:t xml:space="preserve">по вопросам муниципальной службы и (или) кадров в пределах своих полномочий: </w:t>
      </w:r>
    </w:p>
    <w:p w:rsidR="00104333" w:rsidRPr="003C4A1E" w:rsidRDefault="00104333" w:rsidP="009A04AE">
      <w:pPr>
        <w:ind w:firstLine="0"/>
        <w:rPr>
          <w:color w:val="000000"/>
        </w:rPr>
      </w:pPr>
      <w:r w:rsidRPr="003C4A1E">
        <w:rPr>
          <w:color w:val="000000"/>
        </w:rPr>
        <w:t>а) обеспечить принятие мер по повышению эффективности контроля за соблюдением лицами, замещающими муниципальные должности,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104333" w:rsidRPr="003C4A1E" w:rsidRDefault="00104333" w:rsidP="009A04AE">
      <w:pPr>
        <w:ind w:firstLine="0"/>
        <w:rPr>
          <w:color w:val="000000"/>
        </w:rPr>
      </w:pPr>
      <w:r w:rsidRPr="003C4A1E">
        <w:rPr>
          <w:color w:val="000000"/>
        </w:rPr>
        <w:t>б) обеспечить принятие мер по повышению эффективности кадровой работы в части, касающейся ведения личных дел лиц, замещающих муниципальные должности, должности муниципальной службы, актуализации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104333" w:rsidRPr="003C4A1E" w:rsidRDefault="00104333" w:rsidP="009A04AE">
      <w:pPr>
        <w:ind w:firstLine="0"/>
        <w:rPr>
          <w:snapToGrid w:val="0"/>
          <w:color w:val="000000"/>
        </w:rPr>
      </w:pPr>
      <w:r w:rsidRPr="003C4A1E">
        <w:rPr>
          <w:color w:val="000000"/>
        </w:rPr>
        <w:t xml:space="preserve">в) </w:t>
      </w:r>
      <w:r w:rsidRPr="003C4A1E">
        <w:rPr>
          <w:snapToGrid w:val="0"/>
          <w:color w:val="000000"/>
        </w:rPr>
        <w:t xml:space="preserve">проводить работу по </w:t>
      </w:r>
      <w:r w:rsidRPr="003C4A1E">
        <w:rPr>
          <w:color w:val="000000"/>
        </w:rPr>
        <w:t xml:space="preserve">выявлению личной заинтересованности (в том числе скрытой </w:t>
      </w:r>
      <w:proofErr w:type="spellStart"/>
      <w:r w:rsidRPr="003C4A1E">
        <w:rPr>
          <w:color w:val="000000"/>
        </w:rPr>
        <w:t>аффилированности</w:t>
      </w:r>
      <w:proofErr w:type="spellEnd"/>
      <w:r w:rsidRPr="003C4A1E">
        <w:rPr>
          <w:color w:val="000000"/>
        </w:rPr>
        <w:t xml:space="preserve">), которая может привести к конфликту интересов, </w:t>
      </w:r>
      <w:r w:rsidRPr="003C4A1E">
        <w:rPr>
          <w:snapToGrid w:val="0"/>
          <w:color w:val="000000"/>
        </w:rPr>
        <w:t>обеспечивать соблюдение запретов, ограничений и требований, установленных в целях противодействия коррупции;</w:t>
      </w:r>
    </w:p>
    <w:p w:rsidR="00104333" w:rsidRPr="003C4A1E" w:rsidRDefault="00104333" w:rsidP="009A04AE">
      <w:pPr>
        <w:ind w:firstLine="0"/>
        <w:rPr>
          <w:snapToGrid w:val="0"/>
          <w:color w:val="000000"/>
        </w:rPr>
      </w:pPr>
      <w:r w:rsidRPr="003C4A1E">
        <w:rPr>
          <w:snapToGrid w:val="0"/>
          <w:color w:val="000000"/>
        </w:rPr>
        <w:t>г) проводить проверки по каждому случаю несоблюдения вышеуказанных запретов, ограничений и требований в соответствии с нормативными правовыми актами Российской Федерации и обеспечивать применение к лицам, их нарушившим, мер юридической ответственности, предусмотренных законодательством Российской Федерации.</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ind w:firstLine="0"/>
        <w:rPr>
          <w:color w:val="000000"/>
        </w:rPr>
      </w:pPr>
      <w:r w:rsidRPr="003C4A1E">
        <w:rPr>
          <w:color w:val="000000"/>
        </w:rPr>
        <w:t>3. Отделу делопроизводства, к</w:t>
      </w:r>
      <w:r>
        <w:rPr>
          <w:color w:val="000000"/>
        </w:rPr>
        <w:t>онтроля, кадров Администрации муниципального образования</w:t>
      </w:r>
      <w:r w:rsidRPr="003C4A1E">
        <w:rPr>
          <w:color w:val="000000"/>
        </w:rPr>
        <w:t xml:space="preserve"> Куркинский район совместно с отделом </w:t>
      </w:r>
      <w:r>
        <w:rPr>
          <w:color w:val="000000"/>
        </w:rPr>
        <w:t>правовой работы Администрации муниципального образования</w:t>
      </w:r>
      <w:r w:rsidRPr="003C4A1E">
        <w:rPr>
          <w:color w:val="000000"/>
        </w:rPr>
        <w:t xml:space="preserve"> Куркинский район:</w:t>
      </w:r>
    </w:p>
    <w:p w:rsidR="00104333" w:rsidRPr="003C4A1E" w:rsidRDefault="00104333" w:rsidP="009A04AE">
      <w:pPr>
        <w:ind w:firstLine="0"/>
        <w:rPr>
          <w:color w:val="000000"/>
        </w:rPr>
      </w:pPr>
      <w:r w:rsidRPr="003C4A1E">
        <w:rPr>
          <w:color w:val="000000"/>
        </w:rPr>
        <w:t>а) каждые шесть месяцев обеспечивать подготовку обзора практики применения законодательства Российской Федерации о противодействии коррупции в части, касающейся предотвращения и урегулирования конфликта интересов, и распространение этого обзора с соблюдением требований законодательства Российской Федерации о государственной и иной охраняемой законом тайне (в том числе размещение на официальном сайте Адм</w:t>
      </w:r>
      <w:r>
        <w:rPr>
          <w:color w:val="000000"/>
        </w:rPr>
        <w:t>инистрации муниципального образования Куркинский район);</w:t>
      </w:r>
    </w:p>
    <w:p w:rsidR="00104333" w:rsidRPr="003C4A1E" w:rsidRDefault="00104333" w:rsidP="009A04AE">
      <w:pPr>
        <w:ind w:firstLine="0"/>
        <w:rPr>
          <w:color w:val="000000"/>
        </w:rPr>
      </w:pPr>
      <w:r w:rsidRPr="003C4A1E">
        <w:rPr>
          <w:color w:val="000000"/>
        </w:rPr>
        <w:t>б) оказывать лицам, замещающим муниципальные должности, должности муниципальной службы, а также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jc w:val="center"/>
        <w:rPr>
          <w:b/>
          <w:bCs/>
          <w:snapToGrid w:val="0"/>
          <w:color w:val="000000"/>
        </w:rPr>
      </w:pP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r w:rsidRPr="009A04AE">
        <w:rPr>
          <w:b/>
          <w:bCs/>
          <w:snapToGrid w:val="0"/>
          <w:color w:val="000000"/>
          <w:sz w:val="26"/>
          <w:szCs w:val="26"/>
        </w:rPr>
        <w:t>I</w:t>
      </w:r>
      <w:r w:rsidRPr="009A04AE">
        <w:rPr>
          <w:b/>
          <w:bCs/>
          <w:snapToGrid w:val="0"/>
          <w:color w:val="000000"/>
          <w:sz w:val="26"/>
          <w:szCs w:val="26"/>
          <w:lang w:val="en-US"/>
        </w:rPr>
        <w:t>II</w:t>
      </w:r>
      <w:r w:rsidRPr="009A04AE">
        <w:rPr>
          <w:b/>
          <w:bCs/>
          <w:snapToGrid w:val="0"/>
          <w:color w:val="000000"/>
          <w:sz w:val="26"/>
          <w:szCs w:val="26"/>
        </w:rPr>
        <w:t>. Обеспечение полноты и прозрачности</w:t>
      </w: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r w:rsidRPr="009A04AE">
        <w:rPr>
          <w:b/>
          <w:bCs/>
          <w:snapToGrid w:val="0"/>
          <w:color w:val="000000"/>
          <w:sz w:val="26"/>
          <w:szCs w:val="26"/>
        </w:rPr>
        <w:t>представляемых сведений о доходах, расходах,</w:t>
      </w: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r w:rsidRPr="009A04AE">
        <w:rPr>
          <w:b/>
          <w:bCs/>
          <w:snapToGrid w:val="0"/>
          <w:color w:val="000000"/>
          <w:sz w:val="26"/>
          <w:szCs w:val="26"/>
        </w:rPr>
        <w:t>об имуществе и обязательствах имущественного характера</w:t>
      </w:r>
    </w:p>
    <w:p w:rsidR="00104333" w:rsidRPr="003C4A1E" w:rsidRDefault="00104333" w:rsidP="00F63A4E">
      <w:pPr>
        <w:tabs>
          <w:tab w:val="left" w:pos="288"/>
          <w:tab w:val="left" w:pos="1872"/>
        </w:tabs>
        <w:autoSpaceDE/>
        <w:autoSpaceDN/>
        <w:ind w:firstLine="709"/>
        <w:rPr>
          <w:snapToGrid w:val="0"/>
          <w:color w:val="000000"/>
        </w:rPr>
      </w:pP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4. Отделу по взаимодействию с органами местного самоуправления и общественным</w:t>
      </w:r>
      <w:r>
        <w:rPr>
          <w:snapToGrid w:val="0"/>
          <w:color w:val="000000"/>
        </w:rPr>
        <w:t xml:space="preserve">и организациями Администрации </w:t>
      </w:r>
      <w:r>
        <w:rPr>
          <w:color w:val="000000"/>
        </w:rPr>
        <w:t>муниципального образования</w:t>
      </w:r>
      <w:r w:rsidRPr="003C4A1E">
        <w:rPr>
          <w:snapToGrid w:val="0"/>
          <w:color w:val="000000"/>
        </w:rPr>
        <w:t xml:space="preserve"> Куркинский район совместно с министерством по информатизации, связи и вопросам открытого управления Тульской области рассмотреть вопрос о подключении с учетом требований информационной безопасности к информационной системе, эксплуатируемой в правительстве Тульской области для учета, обработки и анализа представляемых сведений о доходах, расходах, </w:t>
      </w:r>
      <w:r w:rsidRPr="003C4A1E">
        <w:rPr>
          <w:snapToGrid w:val="0"/>
          <w:color w:val="000000"/>
        </w:rPr>
        <w:lastRenderedPageBreak/>
        <w:t>об имуществе и обязательствах имущественного характера.</w:t>
      </w:r>
    </w:p>
    <w:p w:rsidR="00104333" w:rsidRPr="003C4A1E" w:rsidRDefault="00104333" w:rsidP="009A04AE">
      <w:pPr>
        <w:tabs>
          <w:tab w:val="left" w:pos="288"/>
          <w:tab w:val="left" w:pos="1872"/>
        </w:tabs>
        <w:autoSpaceDE/>
        <w:autoSpaceDN/>
        <w:ind w:firstLine="0"/>
        <w:rPr>
          <w:color w:val="000000"/>
        </w:rPr>
      </w:pPr>
      <w:r w:rsidRPr="003C4A1E">
        <w:rPr>
          <w:color w:val="000000"/>
        </w:rPr>
        <w:t>Доклад о результатах исполнения настоящего пункта представить до</w:t>
      </w:r>
      <w:r w:rsidRPr="009A04AE">
        <w:rPr>
          <w:color w:val="000000"/>
        </w:rPr>
        <w:t xml:space="preserve"> </w:t>
      </w:r>
      <w:r w:rsidRPr="003C4A1E">
        <w:rPr>
          <w:color w:val="000000"/>
        </w:rPr>
        <w:t>20декабря 2019 года.</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5. Отделу делопроизводства, к</w:t>
      </w:r>
      <w:r>
        <w:rPr>
          <w:snapToGrid w:val="0"/>
          <w:color w:val="000000"/>
        </w:rPr>
        <w:t xml:space="preserve">онтроля, кадров Администрации </w:t>
      </w:r>
      <w:r>
        <w:rPr>
          <w:color w:val="000000"/>
        </w:rPr>
        <w:t>муниципального образования</w:t>
      </w:r>
      <w:r w:rsidRPr="003C4A1E">
        <w:rPr>
          <w:snapToGrid w:val="0"/>
          <w:color w:val="000000"/>
        </w:rPr>
        <w:t xml:space="preserve"> Куркинский район </w:t>
      </w:r>
      <w:r w:rsidRPr="003C4A1E">
        <w:rPr>
          <w:color w:val="000000"/>
        </w:rPr>
        <w:t>в пределах своих полномочий</w:t>
      </w:r>
      <w:r w:rsidRPr="003C4A1E">
        <w:rPr>
          <w:snapToGrid w:val="0"/>
          <w:color w:val="000000"/>
        </w:rPr>
        <w:t xml:space="preserve"> на постоянной основе проводить мониторинг и анализ представленных сведений о доходах, расходах, об имуществе и обязательствах имущественного характера, а также проводить проверки на предмет их полноты и достоверности при наличии оснований, установленных нормативными правовыми актами Российской Федерации.</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rPr>
          <w:snapToGrid w:val="0"/>
          <w:color w:val="000000"/>
        </w:rPr>
      </w:pP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r w:rsidRPr="009A04AE">
        <w:rPr>
          <w:b/>
          <w:bCs/>
          <w:snapToGrid w:val="0"/>
          <w:color w:val="000000"/>
          <w:sz w:val="26"/>
          <w:szCs w:val="26"/>
          <w:lang w:val="en-US"/>
        </w:rPr>
        <w:t>I</w:t>
      </w:r>
      <w:r w:rsidRPr="009A04AE">
        <w:rPr>
          <w:b/>
          <w:bCs/>
          <w:snapToGrid w:val="0"/>
          <w:color w:val="000000"/>
          <w:sz w:val="26"/>
          <w:szCs w:val="26"/>
        </w:rPr>
        <w:t>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и муниципальных служащих, популяризацию в обществе антикоррупционных стандартов и развитие общественного правосознания</w:t>
      </w: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6. Отделу делопроизводства, к</w:t>
      </w:r>
      <w:r>
        <w:rPr>
          <w:snapToGrid w:val="0"/>
          <w:color w:val="000000"/>
        </w:rPr>
        <w:t xml:space="preserve">онтроля, кадров Администрации </w:t>
      </w:r>
      <w:r>
        <w:rPr>
          <w:color w:val="000000"/>
        </w:rPr>
        <w:t>муниципального образования</w:t>
      </w:r>
      <w:r w:rsidRPr="003C4A1E">
        <w:rPr>
          <w:snapToGrid w:val="0"/>
          <w:color w:val="000000"/>
        </w:rPr>
        <w:t xml:space="preserve"> Куркинский район обеспечить:</w:t>
      </w:r>
    </w:p>
    <w:p w:rsidR="00104333" w:rsidRPr="003C4A1E" w:rsidRDefault="00104333" w:rsidP="009A04AE">
      <w:pPr>
        <w:ind w:firstLine="0"/>
        <w:rPr>
          <w:snapToGrid w:val="0"/>
          <w:color w:val="000000"/>
        </w:rPr>
      </w:pPr>
      <w:r w:rsidRPr="003C4A1E">
        <w:rPr>
          <w:snapToGrid w:val="0"/>
          <w:color w:val="000000"/>
        </w:rPr>
        <w:t xml:space="preserve">а) ежегодное повышение квалификации муниципальных служащих, в должностные обязанности которых входит участие в противодействии коррупции. </w:t>
      </w:r>
    </w:p>
    <w:p w:rsidR="00104333" w:rsidRPr="003C4A1E" w:rsidRDefault="00104333" w:rsidP="009A04AE">
      <w:pPr>
        <w:ind w:firstLine="0"/>
        <w:rPr>
          <w:snapToGrid w:val="0"/>
          <w:color w:val="000000"/>
        </w:rPr>
      </w:pPr>
      <w:r w:rsidRPr="003C4A1E">
        <w:rPr>
          <w:snapToGrid w:val="0"/>
          <w:color w:val="000000"/>
        </w:rPr>
        <w:t>Доклад о результатах исполнения настоящего подпункта представлять ежегодно, до 1 апреля. Итоговый доклад представить до 1 декабря 2020 года;</w:t>
      </w:r>
    </w:p>
    <w:p w:rsidR="00104333" w:rsidRPr="003C4A1E" w:rsidRDefault="00104333" w:rsidP="009A04AE">
      <w:pPr>
        <w:tabs>
          <w:tab w:val="left" w:pos="288"/>
          <w:tab w:val="left" w:pos="1872"/>
        </w:tabs>
        <w:autoSpaceDE/>
        <w:autoSpaceDN/>
        <w:ind w:firstLine="0"/>
        <w:rPr>
          <w:color w:val="000000"/>
        </w:rPr>
      </w:pPr>
      <w:r w:rsidRPr="003C4A1E">
        <w:rPr>
          <w:snapToGrid w:val="0"/>
          <w:color w:val="000000"/>
        </w:rPr>
        <w:t>б)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104333" w:rsidRPr="003C4A1E" w:rsidRDefault="00104333" w:rsidP="009A04AE">
      <w:pPr>
        <w:tabs>
          <w:tab w:val="left" w:pos="288"/>
          <w:tab w:val="left" w:pos="1872"/>
        </w:tabs>
        <w:autoSpaceDE/>
        <w:autoSpaceDN/>
        <w:ind w:firstLine="0"/>
        <w:rPr>
          <w:color w:val="000000"/>
        </w:rPr>
      </w:pPr>
      <w:r w:rsidRPr="003C4A1E">
        <w:rPr>
          <w:snapToGrid w:val="0"/>
          <w:color w:val="000000"/>
        </w:rPr>
        <w:t>Доклад о результатах исполнения настоящего подпункта представить до 1 ноября 2020г</w:t>
      </w:r>
      <w:r w:rsidRPr="003C4A1E">
        <w:rPr>
          <w:color w:val="000000"/>
        </w:rPr>
        <w:t>.</w:t>
      </w:r>
    </w:p>
    <w:p w:rsidR="00104333" w:rsidRPr="003C4A1E" w:rsidRDefault="00104333" w:rsidP="009A04AE">
      <w:pPr>
        <w:tabs>
          <w:tab w:val="left" w:pos="288"/>
          <w:tab w:val="left" w:pos="1872"/>
        </w:tabs>
        <w:autoSpaceDE/>
        <w:autoSpaceDN/>
        <w:ind w:firstLine="0"/>
        <w:rPr>
          <w:snapToGrid w:val="0"/>
          <w:color w:val="000000"/>
        </w:rPr>
      </w:pPr>
      <w:r w:rsidRPr="003C4A1E">
        <w:rPr>
          <w:color w:val="000000"/>
        </w:rPr>
        <w:t>7. Отделу делопроизводства, к</w:t>
      </w:r>
      <w:r>
        <w:rPr>
          <w:color w:val="000000"/>
        </w:rPr>
        <w:t>онтроля, кадров Администрации муниципального образования</w:t>
      </w:r>
      <w:r w:rsidRPr="003C4A1E">
        <w:rPr>
          <w:color w:val="000000"/>
        </w:rPr>
        <w:t xml:space="preserve"> Куркинский район обеспечить реализацию</w:t>
      </w:r>
      <w:r w:rsidRPr="003C4A1E">
        <w:rPr>
          <w:snapToGrid w:val="0"/>
          <w:color w:val="000000"/>
        </w:rPr>
        <w:t xml:space="preserve"> комплекса организационных, разъяснительных и иных мер по:</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а) соблюдению лицами, замещающими муниципальные должности, должности муниципальной службы, ограничений и запретов, а также по исполнению ими обязанностей, установленных в целях противодействия коррупции;</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б) формированию у указанных лиц отрицательного отношения к коррупции;</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в) формированию у указанных лиц негативного отношения к дарению им подарков в связи с их должностным положением или в связи с исполнением ими служебных обязанностей;</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г) вопросам о криминализации обещания дачи взятки или получения взятки и предложения дачи взятки или получения взятки, недопущению поведения, которое может восприниматься окружающими как обещание или предложение дачи взятки, или как согласие принять взятку, или как просьба о даче взятки;</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д) усилению влияния этических и нравственных норм на соблюдение вышеуказанными лицами запретов, ограничений и требований, установленных в целях противодействия коррупции.</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9092A" w:rsidRDefault="00104333" w:rsidP="009A04AE">
      <w:pPr>
        <w:tabs>
          <w:tab w:val="left" w:pos="288"/>
          <w:tab w:val="left" w:pos="1872"/>
        </w:tabs>
        <w:autoSpaceDE/>
        <w:autoSpaceDN/>
        <w:ind w:firstLine="0"/>
        <w:rPr>
          <w:snapToGrid w:val="0"/>
          <w:color w:val="000000"/>
        </w:rPr>
      </w:pPr>
    </w:p>
    <w:p w:rsidR="00104333" w:rsidRPr="0039092A" w:rsidRDefault="00104333" w:rsidP="009A04AE">
      <w:pPr>
        <w:tabs>
          <w:tab w:val="left" w:pos="288"/>
          <w:tab w:val="left" w:pos="1872"/>
        </w:tabs>
        <w:autoSpaceDE/>
        <w:autoSpaceDN/>
        <w:ind w:firstLine="0"/>
        <w:rPr>
          <w:snapToGrid w:val="0"/>
          <w:color w:val="000000"/>
        </w:rPr>
      </w:pPr>
    </w:p>
    <w:p w:rsidR="00104333" w:rsidRPr="0039092A" w:rsidRDefault="00104333" w:rsidP="009A04AE">
      <w:pPr>
        <w:tabs>
          <w:tab w:val="left" w:pos="288"/>
          <w:tab w:val="left" w:pos="1872"/>
        </w:tabs>
        <w:autoSpaceDE/>
        <w:autoSpaceDN/>
        <w:ind w:firstLine="0"/>
        <w:rPr>
          <w:snapToGrid w:val="0"/>
          <w:color w:val="000000"/>
        </w:rPr>
      </w:pPr>
    </w:p>
    <w:p w:rsidR="00104333" w:rsidRPr="009A04AE" w:rsidRDefault="00104333" w:rsidP="009A04AE">
      <w:pPr>
        <w:tabs>
          <w:tab w:val="left" w:pos="288"/>
          <w:tab w:val="left" w:pos="1872"/>
        </w:tabs>
        <w:autoSpaceDE/>
        <w:autoSpaceDN/>
        <w:ind w:firstLine="0"/>
        <w:jc w:val="center"/>
        <w:rPr>
          <w:b/>
          <w:bCs/>
          <w:snapToGrid w:val="0"/>
          <w:color w:val="000000"/>
          <w:sz w:val="26"/>
          <w:szCs w:val="26"/>
        </w:rPr>
      </w:pPr>
      <w:r w:rsidRPr="009A04AE">
        <w:rPr>
          <w:b/>
          <w:bCs/>
          <w:snapToGrid w:val="0"/>
          <w:color w:val="000000"/>
          <w:sz w:val="26"/>
          <w:szCs w:val="26"/>
          <w:lang w:val="en-US"/>
        </w:rPr>
        <w:lastRenderedPageBreak/>
        <w:t>V</w:t>
      </w:r>
      <w:r w:rsidRPr="009A04AE">
        <w:rPr>
          <w:b/>
          <w:bCs/>
          <w:snapToGrid w:val="0"/>
          <w:color w:val="000000"/>
          <w:sz w:val="26"/>
          <w:szCs w:val="26"/>
        </w:rPr>
        <w:t>. Совершенствование механизма реализации мер, направленных на противодействие коррупции в сфере закупок товаров, работ, услуг для обеспечения государственных нужд</w:t>
      </w:r>
    </w:p>
    <w:p w:rsidR="00104333" w:rsidRPr="003C4A1E" w:rsidRDefault="00104333" w:rsidP="00F63A4E">
      <w:pPr>
        <w:tabs>
          <w:tab w:val="left" w:pos="288"/>
          <w:tab w:val="left" w:pos="1872"/>
        </w:tabs>
        <w:autoSpaceDE/>
        <w:autoSpaceDN/>
        <w:jc w:val="center"/>
        <w:rPr>
          <w:b/>
          <w:bCs/>
          <w:snapToGrid w:val="0"/>
          <w:color w:val="000000"/>
        </w:rPr>
      </w:pPr>
    </w:p>
    <w:p w:rsidR="00104333" w:rsidRPr="003C4A1E" w:rsidRDefault="00104333" w:rsidP="009A04AE">
      <w:pPr>
        <w:tabs>
          <w:tab w:val="left" w:pos="288"/>
          <w:tab w:val="left" w:pos="1872"/>
        </w:tabs>
        <w:autoSpaceDE/>
        <w:autoSpaceDN/>
        <w:ind w:firstLine="0"/>
        <w:rPr>
          <w:snapToGrid w:val="0"/>
          <w:color w:val="000000"/>
        </w:rPr>
      </w:pPr>
      <w:r>
        <w:rPr>
          <w:snapToGrid w:val="0"/>
          <w:color w:val="000000"/>
        </w:rPr>
        <w:t>8</w:t>
      </w:r>
      <w:r w:rsidRPr="003C4A1E">
        <w:rPr>
          <w:snapToGrid w:val="0"/>
          <w:color w:val="000000"/>
        </w:rPr>
        <w:t>. Финансо</w:t>
      </w:r>
      <w:r>
        <w:rPr>
          <w:snapToGrid w:val="0"/>
          <w:color w:val="000000"/>
        </w:rPr>
        <w:t xml:space="preserve">вому управлению Администрации </w:t>
      </w:r>
      <w:r>
        <w:rPr>
          <w:color w:val="000000"/>
        </w:rPr>
        <w:t>муниципального образования</w:t>
      </w:r>
      <w:r w:rsidRPr="003C4A1E">
        <w:rPr>
          <w:snapToGrid w:val="0"/>
          <w:color w:val="000000"/>
        </w:rPr>
        <w:t xml:space="preserve"> Куркинский район</w:t>
      </w:r>
      <w:r w:rsidRPr="003C4A1E">
        <w:rPr>
          <w:color w:val="000000"/>
        </w:rPr>
        <w:t xml:space="preserve"> принимать меры по</w:t>
      </w:r>
      <w:r w:rsidRPr="003C4A1E">
        <w:rPr>
          <w:snapToGrid w:val="0"/>
          <w:color w:val="000000"/>
        </w:rPr>
        <w:t>:</w:t>
      </w:r>
    </w:p>
    <w:p w:rsidR="00104333" w:rsidRPr="003C4A1E" w:rsidRDefault="00104333" w:rsidP="009A04AE">
      <w:pPr>
        <w:tabs>
          <w:tab w:val="left" w:pos="288"/>
          <w:tab w:val="left" w:pos="1872"/>
        </w:tabs>
        <w:autoSpaceDE/>
        <w:autoSpaceDN/>
        <w:ind w:firstLine="0"/>
        <w:rPr>
          <w:color w:val="000000"/>
        </w:rPr>
      </w:pPr>
      <w:r w:rsidRPr="003C4A1E">
        <w:rPr>
          <w:snapToGrid w:val="0"/>
          <w:color w:val="000000"/>
        </w:rPr>
        <w:t xml:space="preserve">а) повышению эффективности ведомственного контроля </w:t>
      </w:r>
      <w:r w:rsidRPr="003C4A1E">
        <w:rPr>
          <w:color w:val="000000"/>
        </w:rPr>
        <w:t>за соблюдением законодательства Российской Федерации и иных нормативных правовых актов о контрактной системе в сфере закупок.</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rPr>
          <w:snapToGrid w:val="0"/>
          <w:color w:val="000000"/>
        </w:rPr>
      </w:pPr>
      <w:r>
        <w:rPr>
          <w:snapToGrid w:val="0"/>
          <w:color w:val="000000"/>
        </w:rPr>
        <w:t>9</w:t>
      </w:r>
      <w:r w:rsidRPr="003C4A1E">
        <w:rPr>
          <w:snapToGrid w:val="0"/>
          <w:color w:val="000000"/>
        </w:rPr>
        <w:t>. Финансо</w:t>
      </w:r>
      <w:r>
        <w:rPr>
          <w:snapToGrid w:val="0"/>
          <w:color w:val="000000"/>
        </w:rPr>
        <w:t xml:space="preserve">вому управлению Администрации </w:t>
      </w:r>
      <w:r>
        <w:rPr>
          <w:color w:val="000000"/>
        </w:rPr>
        <w:t>муниципального образования</w:t>
      </w:r>
      <w:r w:rsidRPr="003C4A1E">
        <w:rPr>
          <w:snapToGrid w:val="0"/>
          <w:color w:val="000000"/>
        </w:rPr>
        <w:t xml:space="preserve"> Куркинский район совместно с сектором по обеспечению контрактной системы закупок комитета по ж</w:t>
      </w:r>
      <w:r>
        <w:rPr>
          <w:snapToGrid w:val="0"/>
          <w:color w:val="000000"/>
        </w:rPr>
        <w:t xml:space="preserve">изнеобеспечению Администрации </w:t>
      </w:r>
      <w:r>
        <w:rPr>
          <w:color w:val="000000"/>
        </w:rPr>
        <w:t>муниципального образования</w:t>
      </w:r>
      <w:r w:rsidRPr="003C4A1E">
        <w:rPr>
          <w:snapToGrid w:val="0"/>
          <w:color w:val="000000"/>
        </w:rPr>
        <w:t xml:space="preserve"> Куркинский район обеспечить в пределах своих полномочий проведение анализа соблюдения требований законодательства Российской Федерации при осуществлении закупок для обеспечения муниципальных нужд.</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rPr>
          <w:snapToGrid w:val="0"/>
          <w:color w:val="000000"/>
        </w:rPr>
      </w:pPr>
      <w:r>
        <w:rPr>
          <w:snapToGrid w:val="0"/>
          <w:color w:val="000000"/>
        </w:rPr>
        <w:t>10</w:t>
      </w:r>
      <w:r w:rsidRPr="003C4A1E">
        <w:rPr>
          <w:snapToGrid w:val="0"/>
          <w:color w:val="000000"/>
        </w:rPr>
        <w:t>. Сектору по обеспечению контрактной системы закупок комитета по ж</w:t>
      </w:r>
      <w:r>
        <w:rPr>
          <w:snapToGrid w:val="0"/>
          <w:color w:val="000000"/>
        </w:rPr>
        <w:t xml:space="preserve">изнеобеспечению Администрации </w:t>
      </w:r>
      <w:r>
        <w:rPr>
          <w:color w:val="000000"/>
        </w:rPr>
        <w:t>муниципального образования</w:t>
      </w:r>
      <w:r w:rsidRPr="003C4A1E">
        <w:rPr>
          <w:snapToGrid w:val="0"/>
          <w:color w:val="000000"/>
        </w:rPr>
        <w:t xml:space="preserve"> Куркинский район:</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а) продолжить практику централизации закупок заказчиков Тульской области и муниципальных заказчиков на средства трансфертов из бюджетов всех уровней на базе государственного казенного учреждения Тульской области «Центр организации закупок»;</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б) обеспечить осуществление размещения закупок на средства местных бюджетов с привлечением государственного казенного учреждения Тульской области «Центр организации закупок» в качестве специализированной организации;</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в) продолжить практику проведения совместных электронных аукционов и конкурсов.</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rPr>
          <w:snapToGrid w:val="0"/>
          <w:color w:val="000000"/>
        </w:rPr>
      </w:pPr>
      <w:r>
        <w:rPr>
          <w:snapToGrid w:val="0"/>
          <w:color w:val="000000"/>
        </w:rPr>
        <w:t>11</w:t>
      </w:r>
      <w:r w:rsidRPr="003C4A1E">
        <w:rPr>
          <w:snapToGrid w:val="0"/>
          <w:color w:val="000000"/>
        </w:rPr>
        <w:t>. Финансо</w:t>
      </w:r>
      <w:r>
        <w:rPr>
          <w:snapToGrid w:val="0"/>
          <w:color w:val="000000"/>
        </w:rPr>
        <w:t xml:space="preserve">вому управлению Администрации </w:t>
      </w:r>
      <w:r>
        <w:rPr>
          <w:color w:val="000000"/>
        </w:rPr>
        <w:t>муниципального образования</w:t>
      </w:r>
      <w:r w:rsidRPr="003C4A1E">
        <w:rPr>
          <w:snapToGrid w:val="0"/>
          <w:color w:val="000000"/>
        </w:rPr>
        <w:t xml:space="preserve"> Куркинский район совместно с сектором по обеспечению контрактной системы закупок комитета по ж</w:t>
      </w:r>
      <w:r>
        <w:rPr>
          <w:snapToGrid w:val="0"/>
          <w:color w:val="000000"/>
        </w:rPr>
        <w:t xml:space="preserve">изнеобеспечению Администрации </w:t>
      </w:r>
      <w:r>
        <w:rPr>
          <w:color w:val="000000"/>
        </w:rPr>
        <w:t>муниципального образования</w:t>
      </w:r>
      <w:r w:rsidRPr="003C4A1E">
        <w:rPr>
          <w:snapToGrid w:val="0"/>
          <w:color w:val="000000"/>
        </w:rPr>
        <w:t xml:space="preserve"> Куркинский район обеспечить:</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а) оказание консультативно-методической помощи по вопросам исполнения законодательства Российской Федерации, регулирующего размещение заказов на поставки товаров, выполнение работ, оказание услуг для муниципальных нужд;</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б) проведение обучающих семинаров для заказчиков по вопросам реализации законодательства в сфере размещения закупок.</w:t>
      </w:r>
    </w:p>
    <w:p w:rsidR="00104333" w:rsidRPr="003C4A1E" w:rsidRDefault="00104333" w:rsidP="009A04AE">
      <w:pPr>
        <w:tabs>
          <w:tab w:val="left" w:pos="288"/>
          <w:tab w:val="left" w:pos="1872"/>
        </w:tabs>
        <w:autoSpaceDE/>
        <w:autoSpaceDN/>
        <w:ind w:firstLine="0"/>
        <w:rPr>
          <w:color w:val="000000"/>
        </w:rPr>
      </w:pPr>
      <w:r w:rsidRPr="003C4A1E">
        <w:rPr>
          <w:color w:val="000000"/>
        </w:rPr>
        <w:t>Срок исполнения – в течение срока действия плана.</w:t>
      </w:r>
    </w:p>
    <w:p w:rsidR="00104333" w:rsidRPr="003C4A1E" w:rsidRDefault="00104333" w:rsidP="009A04AE">
      <w:pPr>
        <w:tabs>
          <w:tab w:val="left" w:pos="288"/>
          <w:tab w:val="left" w:pos="1872"/>
        </w:tabs>
        <w:autoSpaceDE/>
        <w:autoSpaceDN/>
        <w:ind w:firstLine="0"/>
        <w:rPr>
          <w:snapToGrid w:val="0"/>
          <w:color w:val="000000"/>
          <w:highlight w:val="yellow"/>
        </w:rPr>
      </w:pPr>
    </w:p>
    <w:p w:rsidR="00104333" w:rsidRPr="009A04AE" w:rsidRDefault="00104333" w:rsidP="00F63A4E">
      <w:pPr>
        <w:tabs>
          <w:tab w:val="left" w:pos="288"/>
          <w:tab w:val="left" w:pos="1872"/>
        </w:tabs>
        <w:autoSpaceDE/>
        <w:autoSpaceDN/>
        <w:jc w:val="center"/>
        <w:rPr>
          <w:b/>
          <w:bCs/>
          <w:snapToGrid w:val="0"/>
          <w:color w:val="000000"/>
          <w:sz w:val="26"/>
          <w:szCs w:val="26"/>
        </w:rPr>
      </w:pPr>
      <w:r w:rsidRPr="009A04AE">
        <w:rPr>
          <w:b/>
          <w:bCs/>
          <w:snapToGrid w:val="0"/>
          <w:color w:val="000000"/>
          <w:sz w:val="26"/>
          <w:szCs w:val="26"/>
          <w:lang w:val="en-US"/>
        </w:rPr>
        <w:t>VI</w:t>
      </w:r>
      <w:r w:rsidRPr="009A04AE">
        <w:rPr>
          <w:b/>
          <w:bCs/>
          <w:snapToGrid w:val="0"/>
          <w:color w:val="000000"/>
          <w:sz w:val="26"/>
          <w:szCs w:val="26"/>
        </w:rPr>
        <w:t>. Иные мероприятия, направленные на совершенствование системы противодействия коррупции</w:t>
      </w:r>
    </w:p>
    <w:p w:rsidR="00104333" w:rsidRPr="009A04AE" w:rsidRDefault="00104333" w:rsidP="00F63A4E">
      <w:pPr>
        <w:tabs>
          <w:tab w:val="left" w:pos="288"/>
          <w:tab w:val="left" w:pos="1872"/>
        </w:tabs>
        <w:autoSpaceDE/>
        <w:autoSpaceDN/>
        <w:jc w:val="center"/>
        <w:rPr>
          <w:b/>
          <w:bCs/>
          <w:snapToGrid w:val="0"/>
          <w:color w:val="000000"/>
          <w:sz w:val="26"/>
          <w:szCs w:val="26"/>
        </w:rPr>
      </w:pPr>
    </w:p>
    <w:p w:rsidR="00104333" w:rsidRPr="003C4A1E" w:rsidRDefault="00104333" w:rsidP="009A04AE">
      <w:pPr>
        <w:tabs>
          <w:tab w:val="left" w:pos="288"/>
          <w:tab w:val="left" w:pos="1872"/>
        </w:tabs>
        <w:autoSpaceDE/>
        <w:autoSpaceDN/>
        <w:ind w:firstLine="0"/>
        <w:rPr>
          <w:snapToGrid w:val="0"/>
          <w:color w:val="000000"/>
        </w:rPr>
      </w:pPr>
      <w:r>
        <w:rPr>
          <w:snapToGrid w:val="0"/>
          <w:color w:val="000000"/>
        </w:rPr>
        <w:t>12</w:t>
      </w:r>
      <w:r w:rsidRPr="003C4A1E">
        <w:rPr>
          <w:snapToGrid w:val="0"/>
          <w:color w:val="000000"/>
        </w:rPr>
        <w:t>. Отделу делопроизводства, к</w:t>
      </w:r>
      <w:r>
        <w:rPr>
          <w:snapToGrid w:val="0"/>
          <w:color w:val="000000"/>
        </w:rPr>
        <w:t xml:space="preserve">онтроля, кадров Администрации </w:t>
      </w:r>
      <w:r>
        <w:rPr>
          <w:color w:val="000000"/>
        </w:rPr>
        <w:t>муниципального образования</w:t>
      </w:r>
      <w:r w:rsidRPr="003C4A1E">
        <w:rPr>
          <w:snapToGrid w:val="0"/>
          <w:color w:val="000000"/>
        </w:rPr>
        <w:t xml:space="preserve"> Куркинский район совместно с финансовым управлением Администрации </w:t>
      </w:r>
      <w:r>
        <w:rPr>
          <w:color w:val="000000"/>
        </w:rPr>
        <w:t>муниципального образования</w:t>
      </w:r>
      <w:r w:rsidRPr="003C4A1E">
        <w:rPr>
          <w:snapToGrid w:val="0"/>
          <w:color w:val="000000"/>
        </w:rPr>
        <w:t xml:space="preserve"> Куркинский район:</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 xml:space="preserve">а) обеспечивать принятие мер, направленных на профилактику и противодействие коррупции в установленных сферах деятельности, устранение причин и условий, ее порождающих, </w:t>
      </w:r>
      <w:r w:rsidRPr="003C4A1E">
        <w:rPr>
          <w:color w:val="000000"/>
        </w:rPr>
        <w:t xml:space="preserve">в том числе на защиту субъектов предпринимательской деятельности от злоупотреблений служебным положением </w:t>
      </w:r>
      <w:r w:rsidRPr="003C4A1E">
        <w:rPr>
          <w:color w:val="000000"/>
        </w:rPr>
        <w:lastRenderedPageBreak/>
        <w:t>со стороны должностных лиц возглавляемых органов исполнительной власти;</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б) принять меры по усилению ведомственного контроля за целевым и эффективным использованием бюджетных средств;</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 xml:space="preserve">в) ежегодно рассматривать результаты ведомственного контроля на заседаниях общественных советов, образованных при </w:t>
      </w:r>
      <w:r>
        <w:rPr>
          <w:snapToGrid w:val="0"/>
          <w:color w:val="000000"/>
        </w:rPr>
        <w:t xml:space="preserve">Администрации </w:t>
      </w:r>
      <w:r>
        <w:rPr>
          <w:color w:val="000000"/>
        </w:rPr>
        <w:t>муниципального образования</w:t>
      </w:r>
      <w:r>
        <w:rPr>
          <w:snapToGrid w:val="0"/>
          <w:color w:val="000000"/>
        </w:rPr>
        <w:t xml:space="preserve"> Куркинский район</w:t>
      </w:r>
      <w:r w:rsidRPr="003C4A1E">
        <w:rPr>
          <w:snapToGrid w:val="0"/>
          <w:color w:val="000000"/>
        </w:rPr>
        <w:t>;</w:t>
      </w:r>
    </w:p>
    <w:p w:rsidR="00104333" w:rsidRPr="003C4A1E" w:rsidRDefault="00104333" w:rsidP="009A04AE">
      <w:pPr>
        <w:tabs>
          <w:tab w:val="left" w:pos="288"/>
          <w:tab w:val="left" w:pos="1872"/>
        </w:tabs>
        <w:autoSpaceDE/>
        <w:autoSpaceDN/>
        <w:ind w:firstLine="0"/>
        <w:rPr>
          <w:snapToGrid w:val="0"/>
          <w:color w:val="000000"/>
        </w:rPr>
      </w:pPr>
      <w:r w:rsidRPr="003C4A1E">
        <w:rPr>
          <w:snapToGrid w:val="0"/>
          <w:color w:val="000000"/>
        </w:rPr>
        <w:t>г) обеспечить информационную открытос</w:t>
      </w:r>
      <w:r>
        <w:rPr>
          <w:snapToGrid w:val="0"/>
          <w:color w:val="000000"/>
        </w:rPr>
        <w:t xml:space="preserve">ть деятельности Администрации </w:t>
      </w:r>
      <w:r>
        <w:rPr>
          <w:color w:val="000000"/>
        </w:rPr>
        <w:t>муниципального образования</w:t>
      </w:r>
      <w:r w:rsidRPr="003C4A1E">
        <w:rPr>
          <w:snapToGrid w:val="0"/>
          <w:color w:val="000000"/>
        </w:rPr>
        <w:t xml:space="preserve"> Куркинский район через средства массовой информации, а также с использованием официального сайта.</w:t>
      </w:r>
    </w:p>
    <w:p w:rsidR="00104333" w:rsidRPr="002D5620" w:rsidRDefault="00104333" w:rsidP="009A04AE">
      <w:pPr>
        <w:tabs>
          <w:tab w:val="left" w:pos="288"/>
          <w:tab w:val="left" w:pos="1872"/>
        </w:tabs>
        <w:autoSpaceDE/>
        <w:autoSpaceDN/>
        <w:ind w:firstLine="0"/>
        <w:rPr>
          <w:snapToGrid w:val="0"/>
          <w:color w:val="000000"/>
        </w:rPr>
      </w:pPr>
      <w:r w:rsidRPr="003C4A1E">
        <w:rPr>
          <w:snapToGrid w:val="0"/>
          <w:color w:val="000000"/>
        </w:rPr>
        <w:t>Доклад о резул</w:t>
      </w:r>
      <w:r>
        <w:rPr>
          <w:snapToGrid w:val="0"/>
          <w:color w:val="000000"/>
        </w:rPr>
        <w:t>ьтатах исполнения настоящего пункта представлять ежегодно,</w:t>
      </w:r>
      <w:r w:rsidRPr="003C4A1E">
        <w:rPr>
          <w:snapToGrid w:val="0"/>
          <w:color w:val="000000"/>
        </w:rPr>
        <w:t xml:space="preserve"> до </w:t>
      </w:r>
      <w:r>
        <w:rPr>
          <w:snapToGrid w:val="0"/>
          <w:color w:val="000000"/>
        </w:rPr>
        <w:t>20 декабря</w:t>
      </w:r>
      <w:r w:rsidRPr="003C4A1E">
        <w:rPr>
          <w:color w:val="000000"/>
        </w:rPr>
        <w:t>.</w:t>
      </w:r>
    </w:p>
    <w:p w:rsidR="00104333" w:rsidRPr="003C4A1E" w:rsidRDefault="00104333" w:rsidP="009A04AE">
      <w:pPr>
        <w:ind w:firstLine="0"/>
        <w:jc w:val="right"/>
        <w:rPr>
          <w:rStyle w:val="a3"/>
          <w:rFonts w:cs="Arial"/>
          <w:b w:val="0"/>
          <w:bCs w:val="0"/>
          <w:color w:val="000000"/>
        </w:rPr>
      </w:pPr>
    </w:p>
    <w:sectPr w:rsidR="00104333" w:rsidRPr="003C4A1E" w:rsidSect="00E0241E">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52159"/>
    <w:multiLevelType w:val="hybridMultilevel"/>
    <w:tmpl w:val="6D5E2FAA"/>
    <w:lvl w:ilvl="0" w:tplc="0EF2CD10">
      <w:start w:val="1"/>
      <w:numFmt w:val="decimal"/>
      <w:lvlText w:val="%1."/>
      <w:lvlJc w:val="left"/>
      <w:pPr>
        <w:ind w:left="1069" w:hanging="360"/>
      </w:pPr>
      <w:rPr>
        <w:rFonts w:ascii="Arial" w:eastAsia="Times New Roman" w:hAnsi="Arial"/>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DF1"/>
    <w:rsid w:val="00000D7B"/>
    <w:rsid w:val="000021E5"/>
    <w:rsid w:val="00003963"/>
    <w:rsid w:val="00021ADD"/>
    <w:rsid w:val="0002589A"/>
    <w:rsid w:val="000445DA"/>
    <w:rsid w:val="00054280"/>
    <w:rsid w:val="00054C53"/>
    <w:rsid w:val="00080D83"/>
    <w:rsid w:val="00083D18"/>
    <w:rsid w:val="00094B55"/>
    <w:rsid w:val="000A0838"/>
    <w:rsid w:val="000A4ED3"/>
    <w:rsid w:val="000B5ECC"/>
    <w:rsid w:val="000C0112"/>
    <w:rsid w:val="000C4971"/>
    <w:rsid w:val="000C598C"/>
    <w:rsid w:val="000D3D26"/>
    <w:rsid w:val="000D5D21"/>
    <w:rsid w:val="0010337C"/>
    <w:rsid w:val="00104333"/>
    <w:rsid w:val="00115A04"/>
    <w:rsid w:val="001220C5"/>
    <w:rsid w:val="00151A32"/>
    <w:rsid w:val="00152407"/>
    <w:rsid w:val="001604C2"/>
    <w:rsid w:val="00164C82"/>
    <w:rsid w:val="00173BDD"/>
    <w:rsid w:val="0018771A"/>
    <w:rsid w:val="001A13B0"/>
    <w:rsid w:val="001A34A1"/>
    <w:rsid w:val="001B1802"/>
    <w:rsid w:val="001D7A46"/>
    <w:rsid w:val="001F7B3A"/>
    <w:rsid w:val="002310F4"/>
    <w:rsid w:val="0023135F"/>
    <w:rsid w:val="002317F6"/>
    <w:rsid w:val="00241314"/>
    <w:rsid w:val="002513F6"/>
    <w:rsid w:val="00257B0B"/>
    <w:rsid w:val="002703DF"/>
    <w:rsid w:val="00273F66"/>
    <w:rsid w:val="00294BF2"/>
    <w:rsid w:val="002D43AC"/>
    <w:rsid w:val="002D5620"/>
    <w:rsid w:val="002E3CF6"/>
    <w:rsid w:val="002F1184"/>
    <w:rsid w:val="00302593"/>
    <w:rsid w:val="00316A33"/>
    <w:rsid w:val="00322A9E"/>
    <w:rsid w:val="00335A3E"/>
    <w:rsid w:val="0033728E"/>
    <w:rsid w:val="0035266D"/>
    <w:rsid w:val="00363882"/>
    <w:rsid w:val="0039092A"/>
    <w:rsid w:val="003A50F9"/>
    <w:rsid w:val="003B6223"/>
    <w:rsid w:val="003C07FB"/>
    <w:rsid w:val="003C1FC9"/>
    <w:rsid w:val="003C4A1E"/>
    <w:rsid w:val="003C5760"/>
    <w:rsid w:val="003D5D3F"/>
    <w:rsid w:val="003E15E5"/>
    <w:rsid w:val="003F11DB"/>
    <w:rsid w:val="003F442E"/>
    <w:rsid w:val="003F6DD0"/>
    <w:rsid w:val="003F6DE4"/>
    <w:rsid w:val="00401D8E"/>
    <w:rsid w:val="00420184"/>
    <w:rsid w:val="00422ED3"/>
    <w:rsid w:val="00431E5B"/>
    <w:rsid w:val="00451221"/>
    <w:rsid w:val="00455C58"/>
    <w:rsid w:val="00471D78"/>
    <w:rsid w:val="00472FE2"/>
    <w:rsid w:val="00474001"/>
    <w:rsid w:val="00486453"/>
    <w:rsid w:val="004B3FF6"/>
    <w:rsid w:val="004C2BFE"/>
    <w:rsid w:val="004E351B"/>
    <w:rsid w:val="004E7592"/>
    <w:rsid w:val="004F0532"/>
    <w:rsid w:val="004F103A"/>
    <w:rsid w:val="004F5845"/>
    <w:rsid w:val="00502204"/>
    <w:rsid w:val="005100D5"/>
    <w:rsid w:val="00525DBE"/>
    <w:rsid w:val="00534987"/>
    <w:rsid w:val="00543240"/>
    <w:rsid w:val="00560E2F"/>
    <w:rsid w:val="005624C4"/>
    <w:rsid w:val="00566635"/>
    <w:rsid w:val="00593662"/>
    <w:rsid w:val="0059793B"/>
    <w:rsid w:val="005A30D8"/>
    <w:rsid w:val="005B7963"/>
    <w:rsid w:val="005C2E94"/>
    <w:rsid w:val="005C6EF7"/>
    <w:rsid w:val="005D34D3"/>
    <w:rsid w:val="005D72A6"/>
    <w:rsid w:val="005E2641"/>
    <w:rsid w:val="005E6103"/>
    <w:rsid w:val="005F5CEE"/>
    <w:rsid w:val="00604050"/>
    <w:rsid w:val="00614EFA"/>
    <w:rsid w:val="00622E33"/>
    <w:rsid w:val="00623F03"/>
    <w:rsid w:val="00625F85"/>
    <w:rsid w:val="00633407"/>
    <w:rsid w:val="006419F9"/>
    <w:rsid w:val="00662C91"/>
    <w:rsid w:val="006639B1"/>
    <w:rsid w:val="00684EED"/>
    <w:rsid w:val="00685638"/>
    <w:rsid w:val="006C7D98"/>
    <w:rsid w:val="006E2C78"/>
    <w:rsid w:val="006E6A35"/>
    <w:rsid w:val="00711F3F"/>
    <w:rsid w:val="00736188"/>
    <w:rsid w:val="007454F5"/>
    <w:rsid w:val="00757416"/>
    <w:rsid w:val="00791B85"/>
    <w:rsid w:val="007947B9"/>
    <w:rsid w:val="007B76F4"/>
    <w:rsid w:val="007C64A9"/>
    <w:rsid w:val="007C671E"/>
    <w:rsid w:val="007C6D58"/>
    <w:rsid w:val="008234D7"/>
    <w:rsid w:val="00823DF1"/>
    <w:rsid w:val="00831EF2"/>
    <w:rsid w:val="008377B0"/>
    <w:rsid w:val="00837CD1"/>
    <w:rsid w:val="00850678"/>
    <w:rsid w:val="0085343E"/>
    <w:rsid w:val="00854786"/>
    <w:rsid w:val="00867FAC"/>
    <w:rsid w:val="008732A3"/>
    <w:rsid w:val="00884772"/>
    <w:rsid w:val="0089656F"/>
    <w:rsid w:val="008A35B3"/>
    <w:rsid w:val="008C3FB6"/>
    <w:rsid w:val="008E204A"/>
    <w:rsid w:val="008F61C4"/>
    <w:rsid w:val="00900EA1"/>
    <w:rsid w:val="009013AE"/>
    <w:rsid w:val="0091185E"/>
    <w:rsid w:val="009219BC"/>
    <w:rsid w:val="009504CE"/>
    <w:rsid w:val="00955351"/>
    <w:rsid w:val="00961F17"/>
    <w:rsid w:val="00964545"/>
    <w:rsid w:val="00971ECA"/>
    <w:rsid w:val="009755AF"/>
    <w:rsid w:val="009937A0"/>
    <w:rsid w:val="009A04AE"/>
    <w:rsid w:val="009A0ABC"/>
    <w:rsid w:val="009B46EB"/>
    <w:rsid w:val="009C1D10"/>
    <w:rsid w:val="009D11E2"/>
    <w:rsid w:val="009E29F3"/>
    <w:rsid w:val="00A001DA"/>
    <w:rsid w:val="00A02E85"/>
    <w:rsid w:val="00A034AE"/>
    <w:rsid w:val="00A1579B"/>
    <w:rsid w:val="00A52A7A"/>
    <w:rsid w:val="00A57A58"/>
    <w:rsid w:val="00A9134D"/>
    <w:rsid w:val="00A92B8B"/>
    <w:rsid w:val="00AB3390"/>
    <w:rsid w:val="00AC4D41"/>
    <w:rsid w:val="00AC708B"/>
    <w:rsid w:val="00AE1152"/>
    <w:rsid w:val="00AF32E7"/>
    <w:rsid w:val="00AF75E3"/>
    <w:rsid w:val="00B03C2B"/>
    <w:rsid w:val="00B11949"/>
    <w:rsid w:val="00B33ABB"/>
    <w:rsid w:val="00B429AB"/>
    <w:rsid w:val="00B51FC4"/>
    <w:rsid w:val="00B57779"/>
    <w:rsid w:val="00B64F18"/>
    <w:rsid w:val="00B65BED"/>
    <w:rsid w:val="00B75B59"/>
    <w:rsid w:val="00BA2E04"/>
    <w:rsid w:val="00BB6FD8"/>
    <w:rsid w:val="00BC09B8"/>
    <w:rsid w:val="00BC2C47"/>
    <w:rsid w:val="00BC5996"/>
    <w:rsid w:val="00BF1E6D"/>
    <w:rsid w:val="00C003F3"/>
    <w:rsid w:val="00C16FF8"/>
    <w:rsid w:val="00C268BC"/>
    <w:rsid w:val="00C30454"/>
    <w:rsid w:val="00C47031"/>
    <w:rsid w:val="00C509EB"/>
    <w:rsid w:val="00C61DA9"/>
    <w:rsid w:val="00C6609E"/>
    <w:rsid w:val="00C67A97"/>
    <w:rsid w:val="00C91014"/>
    <w:rsid w:val="00CB2FBA"/>
    <w:rsid w:val="00CB511A"/>
    <w:rsid w:val="00CC52E1"/>
    <w:rsid w:val="00CD391B"/>
    <w:rsid w:val="00CE3EA1"/>
    <w:rsid w:val="00CF306B"/>
    <w:rsid w:val="00CF5C1D"/>
    <w:rsid w:val="00D0334B"/>
    <w:rsid w:val="00D46D58"/>
    <w:rsid w:val="00D54A5E"/>
    <w:rsid w:val="00D70D59"/>
    <w:rsid w:val="00DA18B7"/>
    <w:rsid w:val="00DA21DC"/>
    <w:rsid w:val="00DA3ADA"/>
    <w:rsid w:val="00DB7638"/>
    <w:rsid w:val="00DD6F5D"/>
    <w:rsid w:val="00DE70D8"/>
    <w:rsid w:val="00E02091"/>
    <w:rsid w:val="00E0241E"/>
    <w:rsid w:val="00E039D9"/>
    <w:rsid w:val="00E06F23"/>
    <w:rsid w:val="00E17EB9"/>
    <w:rsid w:val="00E23879"/>
    <w:rsid w:val="00E30A85"/>
    <w:rsid w:val="00E31443"/>
    <w:rsid w:val="00E344CF"/>
    <w:rsid w:val="00E363C5"/>
    <w:rsid w:val="00E42ECC"/>
    <w:rsid w:val="00E43412"/>
    <w:rsid w:val="00E61DB3"/>
    <w:rsid w:val="00E82ECE"/>
    <w:rsid w:val="00E85FCF"/>
    <w:rsid w:val="00EC3E7C"/>
    <w:rsid w:val="00EC5741"/>
    <w:rsid w:val="00ED058A"/>
    <w:rsid w:val="00EE0A78"/>
    <w:rsid w:val="00F02190"/>
    <w:rsid w:val="00F028A8"/>
    <w:rsid w:val="00F028DE"/>
    <w:rsid w:val="00F13EED"/>
    <w:rsid w:val="00F15F4A"/>
    <w:rsid w:val="00F27E70"/>
    <w:rsid w:val="00F300DB"/>
    <w:rsid w:val="00F33581"/>
    <w:rsid w:val="00F354B6"/>
    <w:rsid w:val="00F55DBF"/>
    <w:rsid w:val="00F63A4E"/>
    <w:rsid w:val="00F643AB"/>
    <w:rsid w:val="00F65D94"/>
    <w:rsid w:val="00F672C6"/>
    <w:rsid w:val="00F75FC3"/>
    <w:rsid w:val="00FC170B"/>
    <w:rsid w:val="00FC1B40"/>
    <w:rsid w:val="00FC30FC"/>
    <w:rsid w:val="00FC4555"/>
    <w:rsid w:val="00FC5E02"/>
    <w:rsid w:val="00FC6777"/>
    <w:rsid w:val="00FD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07BC426-E7D2-4DAC-A8CD-9C5EE4D4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1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CD391B"/>
    <w:pPr>
      <w:spacing w:before="108" w:after="108"/>
      <w:ind w:firstLine="0"/>
      <w:jc w:val="center"/>
      <w:outlineLvl w:val="0"/>
    </w:pPr>
    <w:rPr>
      <w:rFonts w:ascii="Calibri Light" w:hAnsi="Calibri Light" w:cs="Calibri Light"/>
      <w:b/>
      <w:bCs/>
      <w:kern w:val="32"/>
      <w:sz w:val="32"/>
      <w:szCs w:val="32"/>
    </w:rPr>
  </w:style>
  <w:style w:type="paragraph" w:styleId="2">
    <w:name w:val="heading 2"/>
    <w:basedOn w:val="1"/>
    <w:next w:val="a"/>
    <w:link w:val="20"/>
    <w:uiPriority w:val="99"/>
    <w:qFormat/>
    <w:rsid w:val="00CD391B"/>
    <w:pPr>
      <w:outlineLvl w:val="1"/>
    </w:pPr>
    <w:rPr>
      <w:i/>
      <w:iCs/>
      <w:sz w:val="28"/>
      <w:szCs w:val="28"/>
    </w:rPr>
  </w:style>
  <w:style w:type="paragraph" w:styleId="3">
    <w:name w:val="heading 3"/>
    <w:basedOn w:val="2"/>
    <w:next w:val="a"/>
    <w:link w:val="30"/>
    <w:uiPriority w:val="99"/>
    <w:qFormat/>
    <w:rsid w:val="00CD391B"/>
    <w:pPr>
      <w:outlineLvl w:val="2"/>
    </w:pPr>
    <w:rPr>
      <w:sz w:val="26"/>
      <w:szCs w:val="26"/>
    </w:rPr>
  </w:style>
  <w:style w:type="paragraph" w:styleId="4">
    <w:name w:val="heading 4"/>
    <w:basedOn w:val="3"/>
    <w:next w:val="a"/>
    <w:link w:val="40"/>
    <w:uiPriority w:val="99"/>
    <w:qFormat/>
    <w:rsid w:val="00CD391B"/>
    <w:pPr>
      <w:outlineLvl w:val="3"/>
    </w:pPr>
    <w:rPr>
      <w:rFonts w:ascii="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391B"/>
    <w:rPr>
      <w:rFonts w:ascii="Calibri Light" w:hAnsi="Calibri Light" w:cs="Calibri Light"/>
      <w:b/>
      <w:bCs/>
      <w:kern w:val="32"/>
      <w:sz w:val="32"/>
      <w:szCs w:val="32"/>
    </w:rPr>
  </w:style>
  <w:style w:type="character" w:customStyle="1" w:styleId="20">
    <w:name w:val="Заголовок 2 Знак"/>
    <w:link w:val="2"/>
    <w:uiPriority w:val="99"/>
    <w:semiHidden/>
    <w:locked/>
    <w:rsid w:val="00CD391B"/>
    <w:rPr>
      <w:rFonts w:ascii="Calibri Light" w:hAnsi="Calibri Light" w:cs="Calibri Light"/>
      <w:b/>
      <w:bCs/>
      <w:i/>
      <w:iCs/>
      <w:sz w:val="28"/>
      <w:szCs w:val="28"/>
    </w:rPr>
  </w:style>
  <w:style w:type="character" w:customStyle="1" w:styleId="30">
    <w:name w:val="Заголовок 3 Знак"/>
    <w:link w:val="3"/>
    <w:uiPriority w:val="99"/>
    <w:semiHidden/>
    <w:locked/>
    <w:rsid w:val="00CD391B"/>
    <w:rPr>
      <w:rFonts w:ascii="Calibri Light" w:hAnsi="Calibri Light" w:cs="Calibri Light"/>
      <w:b/>
      <w:bCs/>
      <w:sz w:val="26"/>
      <w:szCs w:val="26"/>
    </w:rPr>
  </w:style>
  <w:style w:type="character" w:customStyle="1" w:styleId="40">
    <w:name w:val="Заголовок 4 Знак"/>
    <w:link w:val="4"/>
    <w:uiPriority w:val="99"/>
    <w:semiHidden/>
    <w:locked/>
    <w:rsid w:val="00CD391B"/>
    <w:rPr>
      <w:rFonts w:ascii="Calibri" w:hAnsi="Calibri" w:cs="Calibri"/>
      <w:b/>
      <w:bCs/>
      <w:sz w:val="28"/>
      <w:szCs w:val="28"/>
    </w:rPr>
  </w:style>
  <w:style w:type="character" w:customStyle="1" w:styleId="a3">
    <w:name w:val="Цветовое выделение"/>
    <w:uiPriority w:val="99"/>
    <w:rsid w:val="00CD391B"/>
    <w:rPr>
      <w:rFonts w:cs="Times New Roman"/>
      <w:b/>
      <w:bCs/>
      <w:color w:val="26282F"/>
    </w:rPr>
  </w:style>
  <w:style w:type="character" w:customStyle="1" w:styleId="a4">
    <w:name w:val="Гипертекстовая ссылка"/>
    <w:uiPriority w:val="99"/>
    <w:rsid w:val="00CD391B"/>
    <w:rPr>
      <w:rFonts w:cs="Times New Roman"/>
      <w:b/>
      <w:bCs/>
      <w:color w:val="auto"/>
    </w:rPr>
  </w:style>
  <w:style w:type="character" w:customStyle="1" w:styleId="a5">
    <w:name w:val="Активная гипертекстовая ссылка"/>
    <w:uiPriority w:val="99"/>
    <w:rsid w:val="00CD391B"/>
    <w:rPr>
      <w:rFonts w:cs="Times New Roman"/>
      <w:b/>
      <w:bCs/>
      <w:color w:val="auto"/>
      <w:u w:val="single"/>
    </w:rPr>
  </w:style>
  <w:style w:type="paragraph" w:customStyle="1" w:styleId="a6">
    <w:name w:val="Внимание"/>
    <w:basedOn w:val="a"/>
    <w:next w:val="a"/>
    <w:uiPriority w:val="99"/>
    <w:rsid w:val="00CD391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D391B"/>
  </w:style>
  <w:style w:type="paragraph" w:customStyle="1" w:styleId="a8">
    <w:name w:val="Внимание: недобросовестность!"/>
    <w:basedOn w:val="a6"/>
    <w:next w:val="a"/>
    <w:uiPriority w:val="99"/>
    <w:rsid w:val="00CD391B"/>
  </w:style>
  <w:style w:type="character" w:customStyle="1" w:styleId="a9">
    <w:name w:val="Выделение для Базового Поиска"/>
    <w:uiPriority w:val="99"/>
    <w:rsid w:val="00CD391B"/>
    <w:rPr>
      <w:rFonts w:cs="Times New Roman"/>
      <w:b/>
      <w:bCs/>
      <w:color w:val="0058A9"/>
    </w:rPr>
  </w:style>
  <w:style w:type="character" w:customStyle="1" w:styleId="aa">
    <w:name w:val="Выделение для Базового Поиска (курсив)"/>
    <w:uiPriority w:val="99"/>
    <w:rsid w:val="00CD391B"/>
    <w:rPr>
      <w:rFonts w:cs="Times New Roman"/>
      <w:b/>
      <w:bCs/>
      <w:i/>
      <w:iCs/>
      <w:color w:val="0058A9"/>
    </w:rPr>
  </w:style>
  <w:style w:type="paragraph" w:customStyle="1" w:styleId="ab">
    <w:name w:val="Дочерний элемент списка"/>
    <w:basedOn w:val="a"/>
    <w:next w:val="a"/>
    <w:uiPriority w:val="99"/>
    <w:rsid w:val="00CD391B"/>
    <w:pPr>
      <w:ind w:firstLine="0"/>
    </w:pPr>
    <w:rPr>
      <w:color w:val="868381"/>
      <w:sz w:val="20"/>
      <w:szCs w:val="20"/>
    </w:rPr>
  </w:style>
  <w:style w:type="paragraph" w:customStyle="1" w:styleId="ac">
    <w:name w:val="Основное меню (преемственное)"/>
    <w:basedOn w:val="a"/>
    <w:next w:val="a"/>
    <w:uiPriority w:val="99"/>
    <w:rsid w:val="00CD391B"/>
    <w:rPr>
      <w:rFonts w:ascii="Verdana" w:hAnsi="Verdana" w:cs="Verdana"/>
      <w:sz w:val="22"/>
      <w:szCs w:val="22"/>
    </w:rPr>
  </w:style>
  <w:style w:type="paragraph" w:customStyle="1" w:styleId="ad">
    <w:name w:val="Заголовок"/>
    <w:basedOn w:val="ac"/>
    <w:next w:val="a"/>
    <w:uiPriority w:val="99"/>
    <w:rsid w:val="00CD391B"/>
    <w:rPr>
      <w:b/>
      <w:bCs/>
      <w:color w:val="0058A9"/>
      <w:shd w:val="clear" w:color="auto" w:fill="E0DFE3"/>
    </w:rPr>
  </w:style>
  <w:style w:type="paragraph" w:customStyle="1" w:styleId="ae">
    <w:name w:val="Заголовок группы контролов"/>
    <w:basedOn w:val="a"/>
    <w:next w:val="a"/>
    <w:uiPriority w:val="99"/>
    <w:rsid w:val="00CD391B"/>
    <w:rPr>
      <w:b/>
      <w:bCs/>
      <w:color w:val="000000"/>
    </w:rPr>
  </w:style>
  <w:style w:type="paragraph" w:customStyle="1" w:styleId="af">
    <w:name w:val="Заголовок для информации об изменениях"/>
    <w:basedOn w:val="1"/>
    <w:next w:val="a"/>
    <w:uiPriority w:val="99"/>
    <w:rsid w:val="00CD391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D391B"/>
    <w:rPr>
      <w:i/>
      <w:iCs/>
      <w:color w:val="000080"/>
      <w:sz w:val="22"/>
      <w:szCs w:val="22"/>
    </w:rPr>
  </w:style>
  <w:style w:type="character" w:customStyle="1" w:styleId="af1">
    <w:name w:val="Заголовок своего сообщения"/>
    <w:uiPriority w:val="99"/>
    <w:rsid w:val="00CD391B"/>
    <w:rPr>
      <w:rFonts w:cs="Times New Roman"/>
      <w:b/>
      <w:bCs/>
      <w:color w:val="26282F"/>
    </w:rPr>
  </w:style>
  <w:style w:type="paragraph" w:customStyle="1" w:styleId="af2">
    <w:name w:val="Заголовок статьи"/>
    <w:basedOn w:val="a"/>
    <w:next w:val="a"/>
    <w:uiPriority w:val="99"/>
    <w:rsid w:val="00CD391B"/>
    <w:pPr>
      <w:ind w:left="1612" w:hanging="892"/>
    </w:pPr>
  </w:style>
  <w:style w:type="character" w:customStyle="1" w:styleId="af3">
    <w:name w:val="Заголовок чужого сообщения"/>
    <w:uiPriority w:val="99"/>
    <w:rsid w:val="00CD391B"/>
    <w:rPr>
      <w:rFonts w:cs="Times New Roman"/>
      <w:b/>
      <w:bCs/>
      <w:color w:val="FF0000"/>
    </w:rPr>
  </w:style>
  <w:style w:type="paragraph" w:customStyle="1" w:styleId="af4">
    <w:name w:val="Заголовок ЭР (левое окно)"/>
    <w:basedOn w:val="a"/>
    <w:next w:val="a"/>
    <w:uiPriority w:val="99"/>
    <w:rsid w:val="00CD391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CD391B"/>
    <w:pPr>
      <w:spacing w:after="0"/>
      <w:jc w:val="left"/>
    </w:pPr>
  </w:style>
  <w:style w:type="paragraph" w:customStyle="1" w:styleId="af6">
    <w:name w:val="Интерактивный заголовок"/>
    <w:basedOn w:val="ad"/>
    <w:next w:val="a"/>
    <w:uiPriority w:val="99"/>
    <w:rsid w:val="00CD391B"/>
    <w:rPr>
      <w:u w:val="single"/>
    </w:rPr>
  </w:style>
  <w:style w:type="paragraph" w:customStyle="1" w:styleId="af7">
    <w:name w:val="Текст информации об изменениях"/>
    <w:basedOn w:val="a"/>
    <w:next w:val="a"/>
    <w:uiPriority w:val="99"/>
    <w:rsid w:val="00CD391B"/>
    <w:rPr>
      <w:color w:val="353842"/>
      <w:sz w:val="18"/>
      <w:szCs w:val="18"/>
    </w:rPr>
  </w:style>
  <w:style w:type="paragraph" w:customStyle="1" w:styleId="af8">
    <w:name w:val="Информация об изменениях"/>
    <w:basedOn w:val="af7"/>
    <w:next w:val="a"/>
    <w:uiPriority w:val="99"/>
    <w:rsid w:val="00CD391B"/>
    <w:pPr>
      <w:spacing w:before="180"/>
      <w:ind w:left="360" w:right="360" w:firstLine="0"/>
    </w:pPr>
    <w:rPr>
      <w:shd w:val="clear" w:color="auto" w:fill="EAEFED"/>
    </w:rPr>
  </w:style>
  <w:style w:type="paragraph" w:customStyle="1" w:styleId="af9">
    <w:name w:val="Текст (справка)"/>
    <w:basedOn w:val="a"/>
    <w:next w:val="a"/>
    <w:uiPriority w:val="99"/>
    <w:rsid w:val="00CD391B"/>
    <w:pPr>
      <w:ind w:left="170" w:right="170" w:firstLine="0"/>
      <w:jc w:val="left"/>
    </w:pPr>
  </w:style>
  <w:style w:type="paragraph" w:customStyle="1" w:styleId="afa">
    <w:name w:val="Комментарий"/>
    <w:basedOn w:val="af9"/>
    <w:next w:val="a"/>
    <w:uiPriority w:val="99"/>
    <w:rsid w:val="00CD391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D391B"/>
    <w:rPr>
      <w:i/>
      <w:iCs/>
    </w:rPr>
  </w:style>
  <w:style w:type="paragraph" w:customStyle="1" w:styleId="afc">
    <w:name w:val="Текст (лев. подпись)"/>
    <w:basedOn w:val="a"/>
    <w:next w:val="a"/>
    <w:uiPriority w:val="99"/>
    <w:rsid w:val="00CD391B"/>
    <w:pPr>
      <w:ind w:firstLine="0"/>
      <w:jc w:val="left"/>
    </w:pPr>
  </w:style>
  <w:style w:type="paragraph" w:customStyle="1" w:styleId="afd">
    <w:name w:val="Колонтитул (левый)"/>
    <w:basedOn w:val="afc"/>
    <w:next w:val="a"/>
    <w:uiPriority w:val="99"/>
    <w:rsid w:val="00CD391B"/>
    <w:rPr>
      <w:sz w:val="14"/>
      <w:szCs w:val="14"/>
    </w:rPr>
  </w:style>
  <w:style w:type="paragraph" w:customStyle="1" w:styleId="afe">
    <w:name w:val="Текст (прав. подпись)"/>
    <w:basedOn w:val="a"/>
    <w:next w:val="a"/>
    <w:uiPriority w:val="99"/>
    <w:rsid w:val="00CD391B"/>
    <w:pPr>
      <w:ind w:firstLine="0"/>
      <w:jc w:val="right"/>
    </w:pPr>
  </w:style>
  <w:style w:type="paragraph" w:customStyle="1" w:styleId="aff">
    <w:name w:val="Колонтитул (правый)"/>
    <w:basedOn w:val="afe"/>
    <w:next w:val="a"/>
    <w:uiPriority w:val="99"/>
    <w:rsid w:val="00CD391B"/>
    <w:rPr>
      <w:sz w:val="14"/>
      <w:szCs w:val="14"/>
    </w:rPr>
  </w:style>
  <w:style w:type="paragraph" w:customStyle="1" w:styleId="aff0">
    <w:name w:val="Комментарий пользователя"/>
    <w:basedOn w:val="afa"/>
    <w:next w:val="a"/>
    <w:uiPriority w:val="99"/>
    <w:rsid w:val="00CD391B"/>
    <w:pPr>
      <w:jc w:val="left"/>
    </w:pPr>
    <w:rPr>
      <w:shd w:val="clear" w:color="auto" w:fill="FFDFE0"/>
    </w:rPr>
  </w:style>
  <w:style w:type="paragraph" w:customStyle="1" w:styleId="aff1">
    <w:name w:val="Куда обратиться?"/>
    <w:basedOn w:val="a6"/>
    <w:next w:val="a"/>
    <w:uiPriority w:val="99"/>
    <w:rsid w:val="00CD391B"/>
  </w:style>
  <w:style w:type="paragraph" w:customStyle="1" w:styleId="aff2">
    <w:name w:val="Моноширинный"/>
    <w:basedOn w:val="a"/>
    <w:next w:val="a"/>
    <w:uiPriority w:val="99"/>
    <w:rsid w:val="00CD391B"/>
    <w:pPr>
      <w:ind w:firstLine="0"/>
      <w:jc w:val="left"/>
    </w:pPr>
    <w:rPr>
      <w:rFonts w:ascii="Courier New" w:hAnsi="Courier New" w:cs="Courier New"/>
    </w:rPr>
  </w:style>
  <w:style w:type="character" w:customStyle="1" w:styleId="aff3">
    <w:name w:val="Найденные слова"/>
    <w:uiPriority w:val="99"/>
    <w:rsid w:val="00CD391B"/>
    <w:rPr>
      <w:rFonts w:cs="Times New Roman"/>
      <w:b/>
      <w:bCs/>
      <w:color w:val="26282F"/>
      <w:shd w:val="clear" w:color="auto" w:fill="auto"/>
    </w:rPr>
  </w:style>
  <w:style w:type="character" w:customStyle="1" w:styleId="aff4">
    <w:name w:val="Не вступил в силу"/>
    <w:uiPriority w:val="99"/>
    <w:rsid w:val="00CD391B"/>
    <w:rPr>
      <w:rFonts w:cs="Times New Roman"/>
      <w:b/>
      <w:bCs/>
      <w:color w:val="000000"/>
      <w:shd w:val="clear" w:color="auto" w:fill="auto"/>
    </w:rPr>
  </w:style>
  <w:style w:type="paragraph" w:customStyle="1" w:styleId="aff5">
    <w:name w:val="Необходимые документы"/>
    <w:basedOn w:val="a6"/>
    <w:next w:val="a"/>
    <w:uiPriority w:val="99"/>
    <w:rsid w:val="00CD391B"/>
    <w:pPr>
      <w:ind w:firstLine="118"/>
    </w:pPr>
  </w:style>
  <w:style w:type="paragraph" w:customStyle="1" w:styleId="aff6">
    <w:name w:val="Нормальный (таблица)"/>
    <w:basedOn w:val="a"/>
    <w:next w:val="a"/>
    <w:uiPriority w:val="99"/>
    <w:rsid w:val="00CD391B"/>
    <w:pPr>
      <w:ind w:firstLine="0"/>
    </w:pPr>
  </w:style>
  <w:style w:type="paragraph" w:customStyle="1" w:styleId="aff7">
    <w:name w:val="Таблицы (моноширинный)"/>
    <w:basedOn w:val="a"/>
    <w:next w:val="a"/>
    <w:uiPriority w:val="99"/>
    <w:rsid w:val="00CD391B"/>
    <w:pPr>
      <w:ind w:firstLine="0"/>
      <w:jc w:val="left"/>
    </w:pPr>
    <w:rPr>
      <w:rFonts w:ascii="Courier New" w:hAnsi="Courier New" w:cs="Courier New"/>
    </w:rPr>
  </w:style>
  <w:style w:type="paragraph" w:customStyle="1" w:styleId="aff8">
    <w:name w:val="Оглавление"/>
    <w:basedOn w:val="aff7"/>
    <w:next w:val="a"/>
    <w:uiPriority w:val="99"/>
    <w:rsid w:val="00CD391B"/>
    <w:pPr>
      <w:ind w:left="140"/>
    </w:pPr>
  </w:style>
  <w:style w:type="character" w:customStyle="1" w:styleId="aff9">
    <w:name w:val="Опечатки"/>
    <w:uiPriority w:val="99"/>
    <w:rsid w:val="00CD391B"/>
    <w:rPr>
      <w:rFonts w:cs="Times New Roman"/>
      <w:color w:val="FF0000"/>
    </w:rPr>
  </w:style>
  <w:style w:type="paragraph" w:customStyle="1" w:styleId="affa">
    <w:name w:val="Переменная часть"/>
    <w:basedOn w:val="ac"/>
    <w:next w:val="a"/>
    <w:uiPriority w:val="99"/>
    <w:rsid w:val="00CD391B"/>
    <w:rPr>
      <w:sz w:val="18"/>
      <w:szCs w:val="18"/>
    </w:rPr>
  </w:style>
  <w:style w:type="paragraph" w:customStyle="1" w:styleId="affb">
    <w:name w:val="Подвал для информации об изменениях"/>
    <w:basedOn w:val="1"/>
    <w:next w:val="a"/>
    <w:uiPriority w:val="99"/>
    <w:rsid w:val="00CD391B"/>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D391B"/>
    <w:rPr>
      <w:b/>
      <w:bCs/>
    </w:rPr>
  </w:style>
  <w:style w:type="paragraph" w:customStyle="1" w:styleId="affd">
    <w:name w:val="Подчёркнуный текст"/>
    <w:basedOn w:val="a"/>
    <w:next w:val="a"/>
    <w:uiPriority w:val="99"/>
    <w:rsid w:val="00CD391B"/>
  </w:style>
  <w:style w:type="paragraph" w:customStyle="1" w:styleId="affe">
    <w:name w:val="Постоянная часть"/>
    <w:basedOn w:val="ac"/>
    <w:next w:val="a"/>
    <w:uiPriority w:val="99"/>
    <w:rsid w:val="00CD391B"/>
    <w:rPr>
      <w:sz w:val="20"/>
      <w:szCs w:val="20"/>
    </w:rPr>
  </w:style>
  <w:style w:type="paragraph" w:customStyle="1" w:styleId="afff">
    <w:name w:val="Прижатый влево"/>
    <w:basedOn w:val="a"/>
    <w:next w:val="a"/>
    <w:uiPriority w:val="99"/>
    <w:rsid w:val="00CD391B"/>
    <w:pPr>
      <w:ind w:firstLine="0"/>
      <w:jc w:val="left"/>
    </w:pPr>
  </w:style>
  <w:style w:type="paragraph" w:customStyle="1" w:styleId="afff0">
    <w:name w:val="Пример."/>
    <w:basedOn w:val="a6"/>
    <w:next w:val="a"/>
    <w:uiPriority w:val="99"/>
    <w:rsid w:val="00CD391B"/>
  </w:style>
  <w:style w:type="paragraph" w:customStyle="1" w:styleId="afff1">
    <w:name w:val="Примечание."/>
    <w:basedOn w:val="a6"/>
    <w:next w:val="a"/>
    <w:uiPriority w:val="99"/>
    <w:rsid w:val="00CD391B"/>
  </w:style>
  <w:style w:type="character" w:customStyle="1" w:styleId="afff2">
    <w:name w:val="Продолжение ссылки"/>
    <w:uiPriority w:val="99"/>
    <w:rsid w:val="00CD391B"/>
    <w:rPr>
      <w:rFonts w:cs="Times New Roman"/>
      <w:b/>
      <w:bCs/>
      <w:color w:val="auto"/>
    </w:rPr>
  </w:style>
  <w:style w:type="paragraph" w:customStyle="1" w:styleId="afff3">
    <w:name w:val="Словарная статья"/>
    <w:basedOn w:val="a"/>
    <w:next w:val="a"/>
    <w:uiPriority w:val="99"/>
    <w:rsid w:val="00CD391B"/>
    <w:pPr>
      <w:ind w:right="118" w:firstLine="0"/>
    </w:pPr>
  </w:style>
  <w:style w:type="character" w:customStyle="1" w:styleId="afff4">
    <w:name w:val="Сравнение редакций"/>
    <w:uiPriority w:val="99"/>
    <w:rsid w:val="00CD391B"/>
    <w:rPr>
      <w:rFonts w:cs="Times New Roman"/>
      <w:b/>
      <w:bCs/>
      <w:color w:val="26282F"/>
    </w:rPr>
  </w:style>
  <w:style w:type="character" w:customStyle="1" w:styleId="afff5">
    <w:name w:val="Сравнение редакций. Добавленный фрагмент"/>
    <w:uiPriority w:val="99"/>
    <w:rsid w:val="00CD391B"/>
    <w:rPr>
      <w:rFonts w:cs="Times New Roman"/>
      <w:color w:val="000000"/>
      <w:shd w:val="clear" w:color="auto" w:fill="auto"/>
    </w:rPr>
  </w:style>
  <w:style w:type="character" w:customStyle="1" w:styleId="afff6">
    <w:name w:val="Сравнение редакций. Удаленный фрагмент"/>
    <w:uiPriority w:val="99"/>
    <w:rsid w:val="00CD391B"/>
    <w:rPr>
      <w:rFonts w:cs="Times New Roman"/>
      <w:color w:val="000000"/>
      <w:shd w:val="clear" w:color="auto" w:fill="auto"/>
    </w:rPr>
  </w:style>
  <w:style w:type="paragraph" w:customStyle="1" w:styleId="afff7">
    <w:name w:val="Ссылка на официальную публикацию"/>
    <w:basedOn w:val="a"/>
    <w:next w:val="a"/>
    <w:uiPriority w:val="99"/>
    <w:rsid w:val="00CD391B"/>
  </w:style>
  <w:style w:type="paragraph" w:customStyle="1" w:styleId="afff8">
    <w:name w:val="Текст в таблице"/>
    <w:basedOn w:val="aff6"/>
    <w:next w:val="a"/>
    <w:uiPriority w:val="99"/>
    <w:rsid w:val="00CD391B"/>
    <w:pPr>
      <w:ind w:firstLine="500"/>
    </w:pPr>
  </w:style>
  <w:style w:type="paragraph" w:customStyle="1" w:styleId="afff9">
    <w:name w:val="Текст ЭР (см. также)"/>
    <w:basedOn w:val="a"/>
    <w:next w:val="a"/>
    <w:uiPriority w:val="99"/>
    <w:rsid w:val="00CD391B"/>
    <w:pPr>
      <w:spacing w:before="200"/>
      <w:ind w:firstLine="0"/>
      <w:jc w:val="left"/>
    </w:pPr>
    <w:rPr>
      <w:sz w:val="20"/>
      <w:szCs w:val="20"/>
    </w:rPr>
  </w:style>
  <w:style w:type="paragraph" w:customStyle="1" w:styleId="afffa">
    <w:name w:val="Технический комментарий"/>
    <w:basedOn w:val="a"/>
    <w:next w:val="a"/>
    <w:uiPriority w:val="99"/>
    <w:rsid w:val="00CD391B"/>
    <w:pPr>
      <w:ind w:firstLine="0"/>
      <w:jc w:val="left"/>
    </w:pPr>
    <w:rPr>
      <w:color w:val="463F31"/>
      <w:shd w:val="clear" w:color="auto" w:fill="FFFFA6"/>
    </w:rPr>
  </w:style>
  <w:style w:type="character" w:customStyle="1" w:styleId="afffb">
    <w:name w:val="Утратил силу"/>
    <w:uiPriority w:val="99"/>
    <w:rsid w:val="00CD391B"/>
    <w:rPr>
      <w:rFonts w:cs="Times New Roman"/>
      <w:b/>
      <w:bCs/>
      <w:strike/>
      <w:color w:val="auto"/>
    </w:rPr>
  </w:style>
  <w:style w:type="paragraph" w:customStyle="1" w:styleId="afffc">
    <w:name w:val="Формула"/>
    <w:basedOn w:val="a"/>
    <w:next w:val="a"/>
    <w:uiPriority w:val="99"/>
    <w:rsid w:val="00CD391B"/>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CD391B"/>
    <w:pPr>
      <w:jc w:val="center"/>
    </w:pPr>
  </w:style>
  <w:style w:type="paragraph" w:customStyle="1" w:styleId="-">
    <w:name w:val="ЭР-содержание (правое окно)"/>
    <w:basedOn w:val="a"/>
    <w:next w:val="a"/>
    <w:uiPriority w:val="99"/>
    <w:rsid w:val="00CD391B"/>
    <w:pPr>
      <w:spacing w:before="300"/>
      <w:ind w:firstLine="0"/>
      <w:jc w:val="left"/>
    </w:pPr>
  </w:style>
  <w:style w:type="paragraph" w:styleId="afffe">
    <w:name w:val="Document Map"/>
    <w:basedOn w:val="a"/>
    <w:link w:val="affff"/>
    <w:uiPriority w:val="99"/>
    <w:semiHidden/>
    <w:rsid w:val="00F354B6"/>
    <w:pPr>
      <w:shd w:val="clear" w:color="auto" w:fill="000080"/>
    </w:pPr>
    <w:rPr>
      <w:rFonts w:ascii="Segoe UI" w:hAnsi="Segoe UI" w:cs="Segoe UI"/>
      <w:sz w:val="16"/>
      <w:szCs w:val="16"/>
    </w:rPr>
  </w:style>
  <w:style w:type="character" w:customStyle="1" w:styleId="affff">
    <w:name w:val="Схема документа Знак"/>
    <w:link w:val="afffe"/>
    <w:uiPriority w:val="99"/>
    <w:semiHidden/>
    <w:locked/>
    <w:rsid w:val="00CD391B"/>
    <w:rPr>
      <w:rFonts w:ascii="Segoe UI" w:hAnsi="Segoe UI" w:cs="Segoe UI"/>
      <w:sz w:val="16"/>
      <w:szCs w:val="16"/>
    </w:rPr>
  </w:style>
  <w:style w:type="character" w:styleId="affff0">
    <w:name w:val="Hyperlink"/>
    <w:uiPriority w:val="99"/>
    <w:rsid w:val="00E82ECE"/>
    <w:rPr>
      <w:rFonts w:cs="Times New Roman"/>
      <w:color w:val="0000FF"/>
      <w:u w:val="single"/>
    </w:rPr>
  </w:style>
  <w:style w:type="paragraph" w:styleId="affff1">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2">
    <w:name w:val="Strong"/>
    <w:uiPriority w:val="99"/>
    <w:qFormat/>
    <w:rsid w:val="00E82ECE"/>
    <w:rPr>
      <w:rFonts w:cs="Times New Roman"/>
      <w:b/>
      <w:bCs/>
    </w:rPr>
  </w:style>
  <w:style w:type="paragraph" w:styleId="affff3">
    <w:name w:val="Balloon Text"/>
    <w:basedOn w:val="a"/>
    <w:link w:val="affff4"/>
    <w:uiPriority w:val="99"/>
    <w:semiHidden/>
    <w:rsid w:val="009E29F3"/>
    <w:rPr>
      <w:rFonts w:ascii="Segoe UI" w:hAnsi="Segoe UI" w:cs="Segoe UI"/>
      <w:sz w:val="18"/>
      <w:szCs w:val="18"/>
    </w:rPr>
  </w:style>
  <w:style w:type="character" w:customStyle="1" w:styleId="affff4">
    <w:name w:val="Текст выноски Знак"/>
    <w:link w:val="affff3"/>
    <w:uiPriority w:val="99"/>
    <w:semiHidden/>
    <w:locked/>
    <w:rsid w:val="009E29F3"/>
    <w:rPr>
      <w:rFonts w:ascii="Segoe UI" w:hAnsi="Segoe UI" w:cs="Segoe UI"/>
      <w:sz w:val="18"/>
      <w:szCs w:val="18"/>
    </w:rPr>
  </w:style>
  <w:style w:type="paragraph" w:customStyle="1" w:styleId="ConsPlusNonformat">
    <w:name w:val="ConsPlusNonformat"/>
    <w:uiPriority w:val="99"/>
    <w:rsid w:val="005624C4"/>
    <w:pPr>
      <w:widowControl w:val="0"/>
      <w:autoSpaceDE w:val="0"/>
      <w:autoSpaceDN w:val="0"/>
      <w:adjustRightInd w:val="0"/>
    </w:pPr>
    <w:rPr>
      <w:rFonts w:ascii="Courier New" w:hAnsi="Courier New" w:cs="Courier New"/>
    </w:rPr>
  </w:style>
  <w:style w:type="paragraph" w:styleId="affff5">
    <w:name w:val="Plain Text"/>
    <w:basedOn w:val="a"/>
    <w:link w:val="affff6"/>
    <w:uiPriority w:val="99"/>
    <w:locked/>
    <w:rsid w:val="00F63A4E"/>
    <w:pPr>
      <w:widowControl/>
      <w:autoSpaceDE/>
      <w:autoSpaceDN/>
      <w:adjustRightInd/>
      <w:ind w:firstLine="0"/>
      <w:jc w:val="left"/>
    </w:pPr>
    <w:rPr>
      <w:rFonts w:ascii="Courier New" w:hAnsi="Courier New" w:cs="Courier New"/>
      <w:sz w:val="20"/>
      <w:szCs w:val="20"/>
    </w:rPr>
  </w:style>
  <w:style w:type="character" w:customStyle="1" w:styleId="affff6">
    <w:name w:val="Текст Знак"/>
    <w:link w:val="affff5"/>
    <w:uiPriority w:val="99"/>
    <w:locked/>
    <w:rsid w:val="00F63A4E"/>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30295">
      <w:marLeft w:val="0"/>
      <w:marRight w:val="0"/>
      <w:marTop w:val="0"/>
      <w:marBottom w:val="0"/>
      <w:divBdr>
        <w:top w:val="none" w:sz="0" w:space="0" w:color="auto"/>
        <w:left w:val="none" w:sz="0" w:space="0" w:color="auto"/>
        <w:bottom w:val="none" w:sz="0" w:space="0" w:color="auto"/>
        <w:right w:val="none" w:sz="0" w:space="0" w:color="auto"/>
      </w:divBdr>
    </w:div>
    <w:div w:id="726730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29 апреля 2014 г</vt:lpstr>
    </vt:vector>
  </TitlesOfParts>
  <Company>НПП "Гарант-Сервис"</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29 апреля 2014 г</dc:title>
  <dc:subject/>
  <dc:creator>НПП "Гарант-Сервис"</dc:creator>
  <cp:keywords/>
  <dc:description>Документ экспортирован из системы ГАРАНТ</dc:description>
  <cp:lastModifiedBy>админ</cp:lastModifiedBy>
  <cp:revision>4</cp:revision>
  <cp:lastPrinted>2018-09-11T08:02:00Z</cp:lastPrinted>
  <dcterms:created xsi:type="dcterms:W3CDTF">2018-10-02T08:27:00Z</dcterms:created>
  <dcterms:modified xsi:type="dcterms:W3CDTF">2018-10-02T08:37:00Z</dcterms:modified>
</cp:coreProperties>
</file>