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E2550F" w:rsidRPr="00B9641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0075" cy="733425"/>
            <wp:effectExtent l="0" t="0" r="0" b="0"/>
            <wp:docPr id="1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2550F" w:rsidP="00E2550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2550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28.12.2024г. </w:t>
            </w:r>
            <w:r w:rsidR="001D69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755</w:t>
            </w:r>
            <w:r w:rsidR="002A52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3760D" w:rsidRPr="00357371" w:rsidRDefault="0083760D" w:rsidP="0083760D">
      <w:pPr>
        <w:ind w:left="-284" w:right="-1"/>
        <w:jc w:val="both"/>
        <w:rPr>
          <w:b/>
          <w:i/>
          <w:sz w:val="28"/>
          <w:szCs w:val="28"/>
        </w:rPr>
      </w:pPr>
    </w:p>
    <w:p w:rsidR="0083760D" w:rsidRPr="00E91501" w:rsidRDefault="0083760D" w:rsidP="0083760D">
      <w:pPr>
        <w:pStyle w:val="aa"/>
        <w:jc w:val="center"/>
        <w:rPr>
          <w:b/>
          <w:szCs w:val="28"/>
        </w:rPr>
      </w:pPr>
      <w:r w:rsidRPr="00E91501">
        <w:rPr>
          <w:b/>
          <w:szCs w:val="28"/>
        </w:rPr>
        <w:t>Об условиях приватизации муниципального имущества муниципального образования Куркинский район</w:t>
      </w:r>
    </w:p>
    <w:p w:rsidR="0083760D" w:rsidRPr="008F1A62" w:rsidRDefault="0083760D" w:rsidP="0083760D">
      <w:pPr>
        <w:pStyle w:val="aa"/>
        <w:rPr>
          <w:szCs w:val="28"/>
        </w:rPr>
      </w:pPr>
    </w:p>
    <w:p w:rsidR="0083760D" w:rsidRPr="008F1A62" w:rsidRDefault="0083760D" w:rsidP="0083760D">
      <w:pPr>
        <w:pStyle w:val="aa"/>
        <w:ind w:firstLine="708"/>
        <w:rPr>
          <w:bCs/>
          <w:szCs w:val="28"/>
        </w:rPr>
      </w:pPr>
      <w:proofErr w:type="gramStart"/>
      <w:r>
        <w:rPr>
          <w:szCs w:val="28"/>
        </w:rPr>
        <w:t>С целью реализации Прогнозного плана приватизации муниципального имущества муниципального образования Куркинский район на 2024 год и плановый период 2025 и 2026</w:t>
      </w:r>
      <w:r w:rsidRPr="00E91501">
        <w:rPr>
          <w:szCs w:val="28"/>
        </w:rPr>
        <w:t xml:space="preserve"> годов</w:t>
      </w:r>
      <w:r>
        <w:rPr>
          <w:szCs w:val="28"/>
        </w:rPr>
        <w:t xml:space="preserve">, утвержденного решением </w:t>
      </w:r>
      <w:r w:rsidRPr="002E13CD">
        <w:rPr>
          <w:color w:val="000000"/>
          <w:sz w:val="26"/>
          <w:szCs w:val="26"/>
        </w:rPr>
        <w:t>Собрания представителей муниципального образования Куркинский район от 15.11.2023</w:t>
      </w:r>
      <w:r>
        <w:rPr>
          <w:color w:val="000000"/>
          <w:sz w:val="26"/>
          <w:szCs w:val="26"/>
        </w:rPr>
        <w:t xml:space="preserve"> </w:t>
      </w:r>
      <w:r w:rsidRPr="002E13CD">
        <w:rPr>
          <w:color w:val="000000"/>
          <w:sz w:val="26"/>
          <w:szCs w:val="26"/>
        </w:rPr>
        <w:t xml:space="preserve">г. № 2-2 </w:t>
      </w:r>
      <w:r>
        <w:rPr>
          <w:color w:val="000000"/>
          <w:sz w:val="26"/>
          <w:szCs w:val="26"/>
        </w:rPr>
        <w:t xml:space="preserve">, </w:t>
      </w:r>
      <w:r>
        <w:rPr>
          <w:szCs w:val="28"/>
        </w:rPr>
        <w:t xml:space="preserve"> в соответствии с Федеральным законом от 21 декабря </w:t>
      </w:r>
      <w:r w:rsidRPr="008F1A62">
        <w:rPr>
          <w:szCs w:val="28"/>
        </w:rPr>
        <w:t>2001</w:t>
      </w:r>
      <w:r>
        <w:rPr>
          <w:szCs w:val="28"/>
        </w:rPr>
        <w:t xml:space="preserve"> года</w:t>
      </w:r>
      <w:r w:rsidRPr="008F1A62">
        <w:rPr>
          <w:szCs w:val="28"/>
        </w:rPr>
        <w:t xml:space="preserve"> № 178-ФЗ</w:t>
      </w:r>
      <w:r>
        <w:rPr>
          <w:szCs w:val="28"/>
        </w:rPr>
        <w:t xml:space="preserve"> </w:t>
      </w:r>
      <w:r w:rsidRPr="008F1A62">
        <w:rPr>
          <w:szCs w:val="28"/>
        </w:rPr>
        <w:t xml:space="preserve">«О приватизации государственного и муниципального имущества», </w:t>
      </w:r>
      <w:r>
        <w:rPr>
          <w:szCs w:val="28"/>
        </w:rPr>
        <w:t xml:space="preserve"> </w:t>
      </w:r>
      <w:r w:rsidRPr="008F1A62">
        <w:rPr>
          <w:szCs w:val="28"/>
        </w:rPr>
        <w:t xml:space="preserve">решением </w:t>
      </w:r>
      <w:r>
        <w:rPr>
          <w:szCs w:val="28"/>
        </w:rPr>
        <w:t xml:space="preserve">Собрания представителей </w:t>
      </w:r>
      <w:r w:rsidRPr="00E91501">
        <w:rPr>
          <w:szCs w:val="28"/>
        </w:rPr>
        <w:t xml:space="preserve">муниципального образования Куркинский район </w:t>
      </w:r>
      <w:r>
        <w:rPr>
          <w:szCs w:val="28"/>
        </w:rPr>
        <w:t>от 25</w:t>
      </w:r>
      <w:proofErr w:type="gramEnd"/>
      <w:r>
        <w:rPr>
          <w:szCs w:val="28"/>
        </w:rPr>
        <w:t xml:space="preserve"> декабря</w:t>
      </w:r>
      <w:r w:rsidRPr="008F1A62">
        <w:rPr>
          <w:szCs w:val="28"/>
        </w:rPr>
        <w:t xml:space="preserve"> </w:t>
      </w:r>
      <w:r>
        <w:rPr>
          <w:szCs w:val="28"/>
        </w:rPr>
        <w:t>2013</w:t>
      </w:r>
      <w:r w:rsidRPr="008F1A62">
        <w:rPr>
          <w:szCs w:val="28"/>
        </w:rPr>
        <w:t xml:space="preserve"> </w:t>
      </w:r>
      <w:r>
        <w:rPr>
          <w:szCs w:val="28"/>
        </w:rPr>
        <w:t>года № 4-4</w:t>
      </w:r>
      <w:r w:rsidRPr="008F1A62">
        <w:rPr>
          <w:szCs w:val="28"/>
        </w:rPr>
        <w:t xml:space="preserve"> «</w:t>
      </w:r>
      <w:r>
        <w:rPr>
          <w:szCs w:val="28"/>
        </w:rPr>
        <w:t>Об утверждении Положения о приватизации</w:t>
      </w:r>
      <w:r w:rsidRPr="00FA5260">
        <w:t xml:space="preserve"> </w:t>
      </w:r>
      <w:r w:rsidRPr="00FA5260">
        <w:rPr>
          <w:szCs w:val="28"/>
        </w:rPr>
        <w:t>муниципального имущества муниципального образования Куркинский район</w:t>
      </w:r>
      <w:r w:rsidRPr="008F1A62">
        <w:rPr>
          <w:szCs w:val="28"/>
        </w:rPr>
        <w:t xml:space="preserve">», </w:t>
      </w:r>
      <w:r>
        <w:rPr>
          <w:szCs w:val="28"/>
        </w:rPr>
        <w:t xml:space="preserve"> </w:t>
      </w:r>
      <w:r w:rsidRPr="008F1A62">
        <w:rPr>
          <w:szCs w:val="28"/>
        </w:rPr>
        <w:t>на основании Устава муници</w:t>
      </w:r>
      <w:r>
        <w:rPr>
          <w:szCs w:val="28"/>
        </w:rPr>
        <w:t xml:space="preserve">пального образования Куркинский район </w:t>
      </w:r>
      <w:r w:rsidRPr="008F1A62">
        <w:rPr>
          <w:szCs w:val="28"/>
        </w:rPr>
        <w:t xml:space="preserve">ПОСТАНОВЛЯЕТ: </w:t>
      </w:r>
    </w:p>
    <w:p w:rsidR="0083760D" w:rsidRDefault="0083760D" w:rsidP="0083760D">
      <w:pPr>
        <w:pStyle w:val="aa"/>
        <w:numPr>
          <w:ilvl w:val="0"/>
          <w:numId w:val="4"/>
        </w:numPr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Отделу экономического развития,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«Сбербанк-АСТ», размещенной на сайте в информационно-телекоммуникационной сети Интернет: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utp</w:t>
      </w:r>
      <w:proofErr w:type="spellEnd"/>
      <w:r w:rsidRPr="00D92338">
        <w:rPr>
          <w:szCs w:val="28"/>
        </w:rPr>
        <w:t>.</w:t>
      </w:r>
      <w:proofErr w:type="spellStart"/>
      <w:r>
        <w:rPr>
          <w:szCs w:val="28"/>
          <w:lang w:val="en-US"/>
        </w:rPr>
        <w:t>sberbank</w:t>
      </w:r>
      <w:proofErr w:type="spellEnd"/>
      <w:r w:rsidRPr="00D92338">
        <w:rPr>
          <w:szCs w:val="28"/>
        </w:rPr>
        <w:t>-</w:t>
      </w:r>
      <w:proofErr w:type="spellStart"/>
      <w:r>
        <w:rPr>
          <w:szCs w:val="28"/>
          <w:lang w:val="en-US"/>
        </w:rPr>
        <w:t>ast</w:t>
      </w:r>
      <w:proofErr w:type="spellEnd"/>
      <w:r w:rsidRPr="00D9233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, аукцион по продаже муниципального недвижимого имущества в электронной форме, </w:t>
      </w:r>
      <w:r w:rsidRPr="008F1A62">
        <w:rPr>
          <w:szCs w:val="28"/>
        </w:rPr>
        <w:t>откры</w:t>
      </w:r>
      <w:r>
        <w:rPr>
          <w:szCs w:val="28"/>
        </w:rPr>
        <w:t>тый по составу участников</w:t>
      </w:r>
      <w:r w:rsidRPr="008F1A62">
        <w:rPr>
          <w:szCs w:val="28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907"/>
        <w:gridCol w:w="1778"/>
      </w:tblGrid>
      <w:tr w:rsidR="0083760D" w:rsidRPr="00CD376A" w:rsidTr="006D6466">
        <w:tc>
          <w:tcPr>
            <w:tcW w:w="567" w:type="dxa"/>
            <w:shd w:val="clear" w:color="auto" w:fill="auto"/>
            <w:vAlign w:val="center"/>
          </w:tcPr>
          <w:p w:rsidR="0083760D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760D" w:rsidRPr="00CD376A" w:rsidRDefault="0083760D" w:rsidP="006D6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76A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60D" w:rsidRPr="00CD376A" w:rsidRDefault="0083760D" w:rsidP="006D6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76A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760D" w:rsidRPr="00CD376A" w:rsidRDefault="0083760D" w:rsidP="006D6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76A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 w:rsidRPr="00CD376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CD3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83760D" w:rsidRPr="00CD376A" w:rsidRDefault="0083760D" w:rsidP="006D6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76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Начальная цена (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без учета</w:t>
            </w:r>
            <w:r w:rsidRPr="00CD376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НДС), рубли</w:t>
            </w:r>
          </w:p>
        </w:tc>
      </w:tr>
      <w:tr w:rsidR="0083760D" w:rsidRPr="00CD376A" w:rsidTr="006D6466">
        <w:tc>
          <w:tcPr>
            <w:tcW w:w="567" w:type="dxa"/>
            <w:shd w:val="clear" w:color="auto" w:fill="auto"/>
            <w:vAlign w:val="center"/>
          </w:tcPr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33A6" w:rsidRPr="00F9239E" w:rsidRDefault="007533A6" w:rsidP="007533A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F9239E">
              <w:rPr>
                <w:szCs w:val="28"/>
              </w:rPr>
              <w:t>«Гараж № 1 а», кадастровый номер 71:13:020403:434</w:t>
            </w:r>
            <w:r w:rsidRPr="007533A6">
              <w:rPr>
                <w:szCs w:val="28"/>
              </w:rPr>
              <w:t xml:space="preserve">? </w:t>
            </w:r>
            <w:r w:rsidRPr="00F9239E">
              <w:rPr>
                <w:szCs w:val="28"/>
              </w:rPr>
              <w:t xml:space="preserve">расположенный на земельном участке 76 </w:t>
            </w:r>
            <w:proofErr w:type="spellStart"/>
            <w:r w:rsidRPr="00F9239E">
              <w:rPr>
                <w:szCs w:val="28"/>
              </w:rPr>
              <w:t>кв.м</w:t>
            </w:r>
            <w:proofErr w:type="spellEnd"/>
            <w:r w:rsidRPr="00F9239E">
              <w:rPr>
                <w:szCs w:val="28"/>
              </w:rPr>
              <w:t>., кадастровый номер 71:13:020416:295</w:t>
            </w:r>
          </w:p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1C3">
              <w:rPr>
                <w:sz w:val="22"/>
                <w:szCs w:val="22"/>
              </w:rPr>
              <w:t xml:space="preserve">Тульская область, Куркинский район, п. Куркино, </w:t>
            </w:r>
            <w:r>
              <w:rPr>
                <w:sz w:val="22"/>
                <w:szCs w:val="22"/>
              </w:rPr>
              <w:t>пер. Первомайский, коллективная зона застройки гаражей и сараев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3760D" w:rsidRPr="00CD376A" w:rsidRDefault="0083760D" w:rsidP="006D646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</w:tbl>
    <w:p w:rsidR="0083760D" w:rsidRPr="00C92873" w:rsidRDefault="0083760D" w:rsidP="0083760D">
      <w:pPr>
        <w:pStyle w:val="aa"/>
        <w:ind w:left="720"/>
        <w:jc w:val="left"/>
        <w:rPr>
          <w:sz w:val="27"/>
          <w:szCs w:val="27"/>
        </w:rPr>
      </w:pPr>
      <w:r w:rsidRPr="00C92873">
        <w:rPr>
          <w:sz w:val="27"/>
          <w:szCs w:val="27"/>
        </w:rPr>
        <w:t>2. Установить:</w:t>
      </w:r>
    </w:p>
    <w:p w:rsidR="0083760D" w:rsidRPr="00C92873" w:rsidRDefault="007533A6" w:rsidP="0083760D">
      <w:pPr>
        <w:pStyle w:val="aa"/>
        <w:ind w:firstLine="708"/>
        <w:rPr>
          <w:sz w:val="27"/>
          <w:szCs w:val="27"/>
        </w:rPr>
      </w:pPr>
      <w:r>
        <w:rPr>
          <w:sz w:val="27"/>
          <w:szCs w:val="27"/>
        </w:rPr>
        <w:lastRenderedPageBreak/>
        <w:br/>
      </w:r>
      <w:r w:rsidRPr="007533A6">
        <w:rPr>
          <w:sz w:val="27"/>
          <w:szCs w:val="27"/>
        </w:rPr>
        <w:t xml:space="preserve">          </w:t>
      </w:r>
      <w:r w:rsidR="0083760D" w:rsidRPr="00C92873">
        <w:rPr>
          <w:sz w:val="27"/>
          <w:szCs w:val="27"/>
        </w:rPr>
        <w:t xml:space="preserve">-  задаток </w:t>
      </w:r>
      <w:r>
        <w:rPr>
          <w:sz w:val="27"/>
          <w:szCs w:val="27"/>
        </w:rPr>
        <w:t>для участия в торгах в размере 1</w:t>
      </w:r>
      <w:r w:rsidR="0083760D" w:rsidRPr="00C92873">
        <w:rPr>
          <w:sz w:val="27"/>
          <w:szCs w:val="27"/>
        </w:rPr>
        <w:t>0% от начальной цены продажи муниципального имущества;</w:t>
      </w:r>
    </w:p>
    <w:p w:rsidR="0083760D" w:rsidRPr="00C92873" w:rsidRDefault="0083760D" w:rsidP="0083760D">
      <w:pPr>
        <w:pStyle w:val="aa"/>
        <w:ind w:firstLine="708"/>
        <w:rPr>
          <w:sz w:val="27"/>
          <w:szCs w:val="27"/>
        </w:rPr>
      </w:pPr>
      <w:r w:rsidRPr="00C92873">
        <w:rPr>
          <w:sz w:val="27"/>
          <w:szCs w:val="27"/>
        </w:rPr>
        <w:t>- «шаг аукциона» в размере 5% от начальной цены продажи муниципального имущества.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3. Утвердить:</w:t>
      </w:r>
    </w:p>
    <w:p w:rsidR="0083760D" w:rsidRPr="00C92873" w:rsidRDefault="0083760D" w:rsidP="0083760D">
      <w:pPr>
        <w:pStyle w:val="1"/>
        <w:keepNext w:val="0"/>
        <w:widowControl w:val="0"/>
        <w:jc w:val="both"/>
        <w:rPr>
          <w:b/>
          <w:sz w:val="27"/>
          <w:szCs w:val="27"/>
        </w:rPr>
      </w:pPr>
      <w:r w:rsidRPr="00C92873">
        <w:rPr>
          <w:b/>
          <w:sz w:val="27"/>
          <w:szCs w:val="27"/>
        </w:rPr>
        <w:t>- форму информационного сообщения о проведен</w:t>
      </w:r>
      <w:proofErr w:type="gramStart"/>
      <w:r w:rsidRPr="00C92873">
        <w:rPr>
          <w:b/>
          <w:sz w:val="27"/>
          <w:szCs w:val="27"/>
        </w:rPr>
        <w:t>ии ау</w:t>
      </w:r>
      <w:proofErr w:type="gramEnd"/>
      <w:r w:rsidRPr="00C92873">
        <w:rPr>
          <w:b/>
          <w:sz w:val="27"/>
          <w:szCs w:val="27"/>
        </w:rPr>
        <w:t xml:space="preserve">кциона в электронной форме по продаже недвижимого муниципального имущества муниципального образования Куркинский район на электронной торговой площадке </w:t>
      </w:r>
      <w:hyperlink r:id="rId10" w:history="1">
        <w:r w:rsidRPr="00C92873">
          <w:rPr>
            <w:rStyle w:val="a8"/>
            <w:b/>
            <w:sz w:val="27"/>
            <w:szCs w:val="27"/>
          </w:rPr>
          <w:t>http://utp.sberbank-ast.ru/</w:t>
        </w:r>
      </w:hyperlink>
      <w:r w:rsidRPr="00C92873">
        <w:rPr>
          <w:b/>
          <w:sz w:val="27"/>
          <w:szCs w:val="27"/>
        </w:rPr>
        <w:t xml:space="preserve"> в сети Интернет (приложение 1).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 xml:space="preserve">- </w:t>
      </w:r>
      <w:proofErr w:type="gramStart"/>
      <w:r w:rsidRPr="00C92873">
        <w:rPr>
          <w:sz w:val="27"/>
          <w:szCs w:val="27"/>
        </w:rPr>
        <w:t>ф</w:t>
      </w:r>
      <w:proofErr w:type="gramEnd"/>
      <w:r w:rsidRPr="00C92873">
        <w:rPr>
          <w:sz w:val="27"/>
          <w:szCs w:val="27"/>
        </w:rPr>
        <w:t>орму договора купли-продажи муниципального имущества         (приложение 2);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- форму заявки на участие в электронном аукционе (приложение 3).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4. Отделу экономического развития,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сообщения о проведен</w:t>
      </w:r>
      <w:proofErr w:type="gramStart"/>
      <w:r w:rsidRPr="00C92873">
        <w:rPr>
          <w:sz w:val="27"/>
          <w:szCs w:val="27"/>
        </w:rPr>
        <w:t>ии ау</w:t>
      </w:r>
      <w:proofErr w:type="gramEnd"/>
      <w:r w:rsidRPr="00C92873">
        <w:rPr>
          <w:sz w:val="27"/>
          <w:szCs w:val="27"/>
        </w:rPr>
        <w:t>кциона по продаже муниципального имущества: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 xml:space="preserve">- на электронной площадке «Сбербанк-АСТ», размещенной на сайте в информационно-телекоммуникационной сети Интернет: </w:t>
      </w:r>
      <w:hyperlink r:id="rId11" w:history="1">
        <w:r w:rsidRPr="00C92873">
          <w:rPr>
            <w:rStyle w:val="a8"/>
            <w:sz w:val="27"/>
            <w:szCs w:val="27"/>
            <w:lang w:val="en-US"/>
          </w:rPr>
          <w:t>http</w:t>
        </w:r>
        <w:r w:rsidRPr="00C92873">
          <w:rPr>
            <w:rStyle w:val="a8"/>
            <w:sz w:val="27"/>
            <w:szCs w:val="27"/>
          </w:rPr>
          <w:t>://</w:t>
        </w:r>
        <w:proofErr w:type="spellStart"/>
        <w:r w:rsidRPr="00C92873">
          <w:rPr>
            <w:rStyle w:val="a8"/>
            <w:sz w:val="27"/>
            <w:szCs w:val="27"/>
            <w:lang w:val="en-US"/>
          </w:rPr>
          <w:t>utp</w:t>
        </w:r>
        <w:proofErr w:type="spellEnd"/>
        <w:r w:rsidRPr="00C92873">
          <w:rPr>
            <w:rStyle w:val="a8"/>
            <w:sz w:val="27"/>
            <w:szCs w:val="27"/>
          </w:rPr>
          <w:t>.</w:t>
        </w:r>
        <w:proofErr w:type="spellStart"/>
        <w:r w:rsidRPr="00C92873">
          <w:rPr>
            <w:rStyle w:val="a8"/>
            <w:sz w:val="27"/>
            <w:szCs w:val="27"/>
            <w:lang w:val="en-US"/>
          </w:rPr>
          <w:t>sberbank</w:t>
        </w:r>
        <w:proofErr w:type="spellEnd"/>
        <w:r w:rsidRPr="00C92873">
          <w:rPr>
            <w:rStyle w:val="a8"/>
            <w:sz w:val="27"/>
            <w:szCs w:val="27"/>
          </w:rPr>
          <w:t>-</w:t>
        </w:r>
        <w:proofErr w:type="spellStart"/>
        <w:r w:rsidRPr="00C92873">
          <w:rPr>
            <w:rStyle w:val="a8"/>
            <w:sz w:val="27"/>
            <w:szCs w:val="27"/>
            <w:lang w:val="en-US"/>
          </w:rPr>
          <w:t>ast</w:t>
        </w:r>
        <w:proofErr w:type="spellEnd"/>
        <w:r w:rsidRPr="00C92873">
          <w:rPr>
            <w:rStyle w:val="a8"/>
            <w:sz w:val="27"/>
            <w:szCs w:val="27"/>
          </w:rPr>
          <w:t>.</w:t>
        </w:r>
        <w:proofErr w:type="spellStart"/>
        <w:r w:rsidRPr="00C92873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C92873">
        <w:rPr>
          <w:sz w:val="27"/>
          <w:szCs w:val="27"/>
        </w:rPr>
        <w:t>;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- в газету "Вперед. Куркинский район";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- на официальном сайте Администрации муниципального образования Куркинский район (https://kurkino.tularegion.ru/);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- на официальном сайте Российской Федерации для размещения информации о проведении торгов (</w:t>
      </w:r>
      <w:r w:rsidRPr="00C92873">
        <w:rPr>
          <w:sz w:val="27"/>
          <w:szCs w:val="27"/>
          <w:lang w:val="en-US"/>
        </w:rPr>
        <w:t>www</w:t>
      </w:r>
      <w:r w:rsidRPr="00C92873">
        <w:rPr>
          <w:sz w:val="27"/>
          <w:szCs w:val="27"/>
        </w:rPr>
        <w:t>.</w:t>
      </w:r>
      <w:proofErr w:type="spellStart"/>
      <w:r w:rsidRPr="00C92873">
        <w:rPr>
          <w:sz w:val="27"/>
          <w:szCs w:val="27"/>
          <w:lang w:val="en-US"/>
        </w:rPr>
        <w:t>torgi</w:t>
      </w:r>
      <w:proofErr w:type="spellEnd"/>
      <w:r w:rsidRPr="00C92873">
        <w:rPr>
          <w:sz w:val="27"/>
          <w:szCs w:val="27"/>
        </w:rPr>
        <w:t>.</w:t>
      </w:r>
      <w:proofErr w:type="spellStart"/>
      <w:r w:rsidRPr="00C92873">
        <w:rPr>
          <w:sz w:val="27"/>
          <w:szCs w:val="27"/>
          <w:lang w:val="en-US"/>
        </w:rPr>
        <w:t>gov</w:t>
      </w:r>
      <w:proofErr w:type="spellEnd"/>
      <w:r w:rsidRPr="00C92873">
        <w:rPr>
          <w:sz w:val="27"/>
          <w:szCs w:val="27"/>
        </w:rPr>
        <w:t>.</w:t>
      </w:r>
      <w:proofErr w:type="spellStart"/>
      <w:r w:rsidRPr="00C92873">
        <w:rPr>
          <w:sz w:val="27"/>
          <w:szCs w:val="27"/>
          <w:lang w:val="en-US"/>
        </w:rPr>
        <w:t>ru</w:t>
      </w:r>
      <w:proofErr w:type="spellEnd"/>
      <w:r w:rsidRPr="00C92873">
        <w:rPr>
          <w:sz w:val="27"/>
          <w:szCs w:val="27"/>
        </w:rPr>
        <w:t>).</w:t>
      </w:r>
    </w:p>
    <w:p w:rsidR="0083760D" w:rsidRDefault="0083760D" w:rsidP="008376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2873">
        <w:rPr>
          <w:sz w:val="27"/>
          <w:szCs w:val="27"/>
        </w:rPr>
        <w:t>5. Опубликовать постановление путем его размещения в газету "Вперед. Куркинский район", а также разместить на официальном сайте Администрации муниципального образования Куркинский район в информационно-телекоммуникационной сети Интернет.</w:t>
      </w:r>
    </w:p>
    <w:p w:rsidR="00171DE3" w:rsidRPr="00C92873" w:rsidRDefault="00171DE3" w:rsidP="0083760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Признать утратившим силу постановление </w:t>
      </w:r>
      <w:r w:rsidR="000942B9">
        <w:rPr>
          <w:sz w:val="27"/>
          <w:szCs w:val="27"/>
        </w:rPr>
        <w:t>Администрации муниципального образования Куркинский район № 614 от 23.10.2024.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 xml:space="preserve">6. </w:t>
      </w:r>
      <w:proofErr w:type="gramStart"/>
      <w:r w:rsidRPr="00C92873">
        <w:rPr>
          <w:sz w:val="27"/>
          <w:szCs w:val="27"/>
        </w:rPr>
        <w:t>Контроль за</w:t>
      </w:r>
      <w:proofErr w:type="gramEnd"/>
      <w:r w:rsidRPr="00C92873">
        <w:rPr>
          <w:sz w:val="27"/>
          <w:szCs w:val="27"/>
        </w:rPr>
        <w:t xml:space="preserve"> исполнением постановления возложить на заместителя главы Администрации муниципального образования Куркинский район </w:t>
      </w:r>
      <w:proofErr w:type="spellStart"/>
      <w:r w:rsidR="00B50DE4">
        <w:rPr>
          <w:sz w:val="27"/>
          <w:szCs w:val="27"/>
        </w:rPr>
        <w:t>Лысенкову</w:t>
      </w:r>
      <w:proofErr w:type="spellEnd"/>
      <w:r w:rsidR="00B50DE4">
        <w:rPr>
          <w:sz w:val="27"/>
          <w:szCs w:val="27"/>
        </w:rPr>
        <w:t xml:space="preserve"> Ольгу Семеновну.</w:t>
      </w:r>
    </w:p>
    <w:p w:rsidR="0083760D" w:rsidRPr="00C92873" w:rsidRDefault="0083760D" w:rsidP="0083760D">
      <w:pPr>
        <w:pStyle w:val="aa"/>
        <w:ind w:firstLine="720"/>
        <w:rPr>
          <w:sz w:val="27"/>
          <w:szCs w:val="27"/>
        </w:rPr>
      </w:pPr>
      <w:r w:rsidRPr="00C92873">
        <w:rPr>
          <w:sz w:val="27"/>
          <w:szCs w:val="27"/>
        </w:rPr>
        <w:t>7. Постановление вступает в силу со дня его подписания.</w:t>
      </w:r>
    </w:p>
    <w:p w:rsidR="0083760D" w:rsidRPr="00C92873" w:rsidRDefault="0083760D" w:rsidP="0083760D">
      <w:pPr>
        <w:pStyle w:val="aa"/>
        <w:rPr>
          <w:sz w:val="27"/>
          <w:szCs w:val="27"/>
        </w:rPr>
      </w:pPr>
    </w:p>
    <w:p w:rsidR="0083760D" w:rsidRPr="00C92873" w:rsidRDefault="0083760D" w:rsidP="0083760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</w:t>
      </w:r>
      <w:r w:rsidRPr="00C92873">
        <w:rPr>
          <w:b/>
          <w:bCs/>
          <w:sz w:val="27"/>
          <w:szCs w:val="27"/>
        </w:rPr>
        <w:t xml:space="preserve"> Администрации</w:t>
      </w:r>
    </w:p>
    <w:p w:rsidR="0083760D" w:rsidRPr="00C92873" w:rsidRDefault="0083760D" w:rsidP="0083760D">
      <w:pPr>
        <w:jc w:val="both"/>
        <w:rPr>
          <w:b/>
          <w:bCs/>
          <w:sz w:val="27"/>
          <w:szCs w:val="27"/>
        </w:rPr>
      </w:pPr>
      <w:r w:rsidRPr="00C92873">
        <w:rPr>
          <w:b/>
          <w:bCs/>
          <w:sz w:val="27"/>
          <w:szCs w:val="27"/>
        </w:rPr>
        <w:t xml:space="preserve">МО Куркинский район                                                                </w:t>
      </w:r>
      <w:r>
        <w:rPr>
          <w:b/>
          <w:bCs/>
          <w:sz w:val="27"/>
          <w:szCs w:val="27"/>
        </w:rPr>
        <w:t>Г</w:t>
      </w:r>
      <w:r w:rsidRPr="00C92873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М</w:t>
      </w:r>
      <w:r w:rsidRPr="00C92873">
        <w:rPr>
          <w:b/>
          <w:bCs/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t>Калина</w:t>
      </w:r>
    </w:p>
    <w:p w:rsidR="0083760D" w:rsidRPr="00C92873" w:rsidRDefault="0083760D" w:rsidP="0083760D">
      <w:pPr>
        <w:jc w:val="both"/>
        <w:rPr>
          <w:sz w:val="27"/>
          <w:szCs w:val="27"/>
        </w:rPr>
      </w:pPr>
      <w:r w:rsidRPr="00C92873">
        <w:rPr>
          <w:sz w:val="27"/>
          <w:szCs w:val="27"/>
        </w:rPr>
        <w:t xml:space="preserve">  </w:t>
      </w:r>
    </w:p>
    <w:p w:rsidR="0083760D" w:rsidRPr="00C92873" w:rsidRDefault="0083760D" w:rsidP="0083760D">
      <w:pPr>
        <w:jc w:val="both"/>
        <w:rPr>
          <w:sz w:val="27"/>
          <w:szCs w:val="27"/>
        </w:rPr>
      </w:pPr>
    </w:p>
    <w:p w:rsidR="0085497A" w:rsidRDefault="0085497A" w:rsidP="0083760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sectPr w:rsidR="0085497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05" w:rsidRDefault="00D05C05">
      <w:r>
        <w:separator/>
      </w:r>
    </w:p>
  </w:endnote>
  <w:endnote w:type="continuationSeparator" w:id="0">
    <w:p w:rsidR="00D05C05" w:rsidRDefault="00D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05" w:rsidRDefault="00D05C05">
      <w:r>
        <w:separator/>
      </w:r>
    </w:p>
  </w:footnote>
  <w:footnote w:type="continuationSeparator" w:id="0">
    <w:p w:rsidR="00D05C05" w:rsidRDefault="00D0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A4F86"/>
    <w:multiLevelType w:val="hybridMultilevel"/>
    <w:tmpl w:val="0254BE04"/>
    <w:lvl w:ilvl="0" w:tplc="6406D06A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D00B6"/>
    <w:multiLevelType w:val="hybridMultilevel"/>
    <w:tmpl w:val="9A427D02"/>
    <w:lvl w:ilvl="0" w:tplc="2E1C380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14E2"/>
    <w:rsid w:val="00043DDD"/>
    <w:rsid w:val="000440E5"/>
    <w:rsid w:val="00044346"/>
    <w:rsid w:val="0004561B"/>
    <w:rsid w:val="00054A1A"/>
    <w:rsid w:val="000942B9"/>
    <w:rsid w:val="00097D31"/>
    <w:rsid w:val="000D05A0"/>
    <w:rsid w:val="000D17BB"/>
    <w:rsid w:val="000E6231"/>
    <w:rsid w:val="000F03B2"/>
    <w:rsid w:val="00115CE3"/>
    <w:rsid w:val="0011670F"/>
    <w:rsid w:val="00140632"/>
    <w:rsid w:val="0016136D"/>
    <w:rsid w:val="00171DE3"/>
    <w:rsid w:val="00174BF8"/>
    <w:rsid w:val="00180083"/>
    <w:rsid w:val="001A5FBD"/>
    <w:rsid w:val="001B3611"/>
    <w:rsid w:val="001C32A8"/>
    <w:rsid w:val="001C7CE2"/>
    <w:rsid w:val="001D696B"/>
    <w:rsid w:val="001D7DE5"/>
    <w:rsid w:val="001E53E5"/>
    <w:rsid w:val="002013D6"/>
    <w:rsid w:val="0021412F"/>
    <w:rsid w:val="002147F8"/>
    <w:rsid w:val="00236560"/>
    <w:rsid w:val="00260B37"/>
    <w:rsid w:val="00270C3B"/>
    <w:rsid w:val="00277029"/>
    <w:rsid w:val="00280F12"/>
    <w:rsid w:val="0029794D"/>
    <w:rsid w:val="002A16C1"/>
    <w:rsid w:val="002A526A"/>
    <w:rsid w:val="002B4FD2"/>
    <w:rsid w:val="002C536E"/>
    <w:rsid w:val="002E54BE"/>
    <w:rsid w:val="00322635"/>
    <w:rsid w:val="00327A6F"/>
    <w:rsid w:val="0033773C"/>
    <w:rsid w:val="00344C6D"/>
    <w:rsid w:val="00374587"/>
    <w:rsid w:val="003953DA"/>
    <w:rsid w:val="0039605D"/>
    <w:rsid w:val="003A1EFF"/>
    <w:rsid w:val="003A2384"/>
    <w:rsid w:val="003B184F"/>
    <w:rsid w:val="003D216B"/>
    <w:rsid w:val="00403E2A"/>
    <w:rsid w:val="00412DC6"/>
    <w:rsid w:val="0048387B"/>
    <w:rsid w:val="004964FF"/>
    <w:rsid w:val="004A16CD"/>
    <w:rsid w:val="004A4199"/>
    <w:rsid w:val="004B6B52"/>
    <w:rsid w:val="004C74A2"/>
    <w:rsid w:val="0050369A"/>
    <w:rsid w:val="00525D44"/>
    <w:rsid w:val="00567EB5"/>
    <w:rsid w:val="00571BC5"/>
    <w:rsid w:val="005A2349"/>
    <w:rsid w:val="005A4B10"/>
    <w:rsid w:val="005B2800"/>
    <w:rsid w:val="005B3753"/>
    <w:rsid w:val="005C6B9A"/>
    <w:rsid w:val="005D7986"/>
    <w:rsid w:val="005F6D36"/>
    <w:rsid w:val="005F7562"/>
    <w:rsid w:val="005F7DEF"/>
    <w:rsid w:val="006013B3"/>
    <w:rsid w:val="00623D4F"/>
    <w:rsid w:val="00631C5C"/>
    <w:rsid w:val="00632834"/>
    <w:rsid w:val="006A0A09"/>
    <w:rsid w:val="006A6933"/>
    <w:rsid w:val="006B3DB4"/>
    <w:rsid w:val="006D6466"/>
    <w:rsid w:val="006F2075"/>
    <w:rsid w:val="006F40C4"/>
    <w:rsid w:val="007112E3"/>
    <w:rsid w:val="007143EE"/>
    <w:rsid w:val="00724E8F"/>
    <w:rsid w:val="00735804"/>
    <w:rsid w:val="00750ABC"/>
    <w:rsid w:val="00751008"/>
    <w:rsid w:val="007533A6"/>
    <w:rsid w:val="00796661"/>
    <w:rsid w:val="007B648A"/>
    <w:rsid w:val="007C4247"/>
    <w:rsid w:val="007F12CE"/>
    <w:rsid w:val="007F4F01"/>
    <w:rsid w:val="007F5528"/>
    <w:rsid w:val="008121B2"/>
    <w:rsid w:val="00822E47"/>
    <w:rsid w:val="00826211"/>
    <w:rsid w:val="0083223B"/>
    <w:rsid w:val="00834C28"/>
    <w:rsid w:val="0083760D"/>
    <w:rsid w:val="0085424C"/>
    <w:rsid w:val="0085497A"/>
    <w:rsid w:val="0085503B"/>
    <w:rsid w:val="008866DC"/>
    <w:rsid w:val="00886A38"/>
    <w:rsid w:val="008B5475"/>
    <w:rsid w:val="008E6A44"/>
    <w:rsid w:val="008E73D6"/>
    <w:rsid w:val="008F2E0C"/>
    <w:rsid w:val="009110D2"/>
    <w:rsid w:val="00950996"/>
    <w:rsid w:val="0096279F"/>
    <w:rsid w:val="009A7968"/>
    <w:rsid w:val="009C2034"/>
    <w:rsid w:val="009C3EFD"/>
    <w:rsid w:val="009D417D"/>
    <w:rsid w:val="00A0177B"/>
    <w:rsid w:val="00A0238F"/>
    <w:rsid w:val="00A15E16"/>
    <w:rsid w:val="00A24EB9"/>
    <w:rsid w:val="00A333F8"/>
    <w:rsid w:val="00A358BB"/>
    <w:rsid w:val="00A42622"/>
    <w:rsid w:val="00A62C0D"/>
    <w:rsid w:val="00AA67A3"/>
    <w:rsid w:val="00AA78E6"/>
    <w:rsid w:val="00AD3FB9"/>
    <w:rsid w:val="00AD67C2"/>
    <w:rsid w:val="00B0593F"/>
    <w:rsid w:val="00B41718"/>
    <w:rsid w:val="00B50DE4"/>
    <w:rsid w:val="00B562C1"/>
    <w:rsid w:val="00B63641"/>
    <w:rsid w:val="00B63789"/>
    <w:rsid w:val="00B879BB"/>
    <w:rsid w:val="00B96410"/>
    <w:rsid w:val="00BA4658"/>
    <w:rsid w:val="00BC31B3"/>
    <w:rsid w:val="00BD0720"/>
    <w:rsid w:val="00BD2261"/>
    <w:rsid w:val="00C378DB"/>
    <w:rsid w:val="00C63FF6"/>
    <w:rsid w:val="00C7535A"/>
    <w:rsid w:val="00C90E7B"/>
    <w:rsid w:val="00C97F3E"/>
    <w:rsid w:val="00CB0D59"/>
    <w:rsid w:val="00CC4111"/>
    <w:rsid w:val="00CF25B5"/>
    <w:rsid w:val="00CF3559"/>
    <w:rsid w:val="00D05A16"/>
    <w:rsid w:val="00D05C05"/>
    <w:rsid w:val="00D2572C"/>
    <w:rsid w:val="00D55B74"/>
    <w:rsid w:val="00D9081F"/>
    <w:rsid w:val="00DB1B6D"/>
    <w:rsid w:val="00DB495A"/>
    <w:rsid w:val="00DE76F4"/>
    <w:rsid w:val="00DF3678"/>
    <w:rsid w:val="00E03E77"/>
    <w:rsid w:val="00E06FAE"/>
    <w:rsid w:val="00E11B07"/>
    <w:rsid w:val="00E2550F"/>
    <w:rsid w:val="00E41E47"/>
    <w:rsid w:val="00E727C9"/>
    <w:rsid w:val="00E82A73"/>
    <w:rsid w:val="00E93218"/>
    <w:rsid w:val="00E95831"/>
    <w:rsid w:val="00EB2FB7"/>
    <w:rsid w:val="00F05745"/>
    <w:rsid w:val="00F17421"/>
    <w:rsid w:val="00F34D5D"/>
    <w:rsid w:val="00F63BDF"/>
    <w:rsid w:val="00F737E5"/>
    <w:rsid w:val="00F825D0"/>
    <w:rsid w:val="00FC230B"/>
    <w:rsid w:val="00FD642B"/>
    <w:rsid w:val="00FE04D2"/>
    <w:rsid w:val="00FE125F"/>
    <w:rsid w:val="00FE37C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837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0">
    <w:name w:val="Знак5 Знак Знак Знак"/>
    <w:basedOn w:val="a"/>
    <w:rsid w:val="00753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837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0">
    <w:name w:val="Знак5 Знак Знак Знак"/>
    <w:basedOn w:val="a"/>
    <w:rsid w:val="00753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5F69-1FEC-483D-8F09-6171633D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Links>
    <vt:vector size="12" baseType="variant"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2024-12-28T09:17:00Z</cp:lastPrinted>
  <dcterms:created xsi:type="dcterms:W3CDTF">2024-12-28T11:00:00Z</dcterms:created>
  <dcterms:modified xsi:type="dcterms:W3CDTF">2024-12-28T11:00:00Z</dcterms:modified>
</cp:coreProperties>
</file>