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27377A">
        <w:tc>
          <w:tcPr>
            <w:tcW w:w="10631" w:type="dxa"/>
          </w:tcPr>
          <w:p w:rsidR="001C0BED" w:rsidRPr="004A4121" w:rsidRDefault="001C0BED" w:rsidP="0027377A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об оказываемых услугах, выполняемых работах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27377A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27377A">
        <w:rPr>
          <w:sz w:val="24"/>
          <w:szCs w:val="24"/>
        </w:rPr>
        <w:t>2</w:t>
      </w:r>
      <w:r w:rsidR="0085178C">
        <w:rPr>
          <w:sz w:val="24"/>
          <w:szCs w:val="24"/>
          <w:lang w:val="en-US"/>
        </w:rPr>
        <w:t>5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54"/>
        <w:gridCol w:w="2694"/>
        <w:gridCol w:w="1842"/>
        <w:gridCol w:w="2181"/>
      </w:tblGrid>
      <w:tr w:rsidR="001C0BED" w:rsidRPr="004A4121" w:rsidTr="009D486A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370E94" w:rsidRDefault="00370E94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FD69EE" w:rsidRDefault="00FD69EE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 xml:space="preserve">Раздел 1. Сведения об услугах, оказываемых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7C01AB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Справочно</w:t>
            </w:r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C01A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C01A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85178C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  <w:lang w:val="en-US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27377A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Справочно: реквизиты акта, которым установлена цена (тариф)</w:t>
            </w:r>
          </w:p>
        </w:tc>
      </w:tr>
      <w:tr w:rsidR="001C0BED" w:rsidRPr="00A91F39" w:rsidTr="0027377A">
        <w:tc>
          <w:tcPr>
            <w:tcW w:w="1277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A91F39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27377A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27377A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Справочно: реквизиты акта, которым установлена цена (тариф)</w:t>
            </w:r>
          </w:p>
        </w:tc>
      </w:tr>
      <w:tr w:rsidR="001C0BED" w:rsidRPr="004A4121" w:rsidTr="0027377A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27377A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</w:t>
            </w:r>
            <w:r w:rsidR="007C01AB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val="en-US"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C01AB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3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401"/>
        <w:gridCol w:w="1701"/>
      </w:tblGrid>
      <w:tr w:rsidR="001C0BED" w:rsidRPr="004A4121" w:rsidTr="0027377A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78C"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27377A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27377A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Орган, осуществляющий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Администрация МО </w:t>
            </w:r>
            <w:r>
              <w:rPr>
                <w:sz w:val="24"/>
                <w:szCs w:val="24"/>
                <w:lang w:eastAsia="en-US"/>
              </w:rPr>
              <w:lastRenderedPageBreak/>
              <w:t>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27377A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E5684F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6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7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27377A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абсолютных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величинах</w:t>
            </w:r>
            <w:proofErr w:type="gramEnd"/>
            <w:r w:rsidR="00E5684F">
              <w:fldChar w:fldCharType="begin"/>
            </w:r>
            <w:r w:rsidR="00837FFB">
              <w:instrText>HYPERLINK "file:///C:\\Users\\DOM\\Desktop\\0533.docx" \l "P974"</w:instrText>
            </w:r>
            <w:r w:rsidR="00E5684F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&lt;4&gt;</w:t>
            </w:r>
            <w:r w:rsidR="00E5684F">
              <w:fldChar w:fldCharType="end"/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proofErr w:type="gramEnd"/>
            <w:r w:rsidR="00E5684F">
              <w:fldChar w:fldCharType="begin"/>
            </w:r>
            <w:r w:rsidR="00837FFB">
              <w:instrText>HYPERLINK "file:///C:\\Users\\DOM\\Desktop\\0533.docx" \l "P975"</w:instrText>
            </w:r>
            <w:r w:rsidR="00E5684F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&lt;5&gt;</w:t>
            </w:r>
            <w:r w:rsidR="00E5684F">
              <w:fldChar w:fldCharType="end"/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возврату в бюджет средств субсидий (грантов в форме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7C01AB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Pr="004A4121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510"/>
        <w:gridCol w:w="1816"/>
      </w:tblGrid>
      <w:tr w:rsidR="001C0BED" w:rsidRPr="004A4121" w:rsidTr="0027377A">
        <w:trPr>
          <w:trHeight w:val="64"/>
          <w:jc w:val="center"/>
        </w:trPr>
        <w:tc>
          <w:tcPr>
            <w:tcW w:w="93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27377A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27377A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27377A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</w:t>
            </w:r>
            <w:r>
              <w:rPr>
                <w:sz w:val="24"/>
                <w:szCs w:val="24"/>
                <w:lang w:eastAsia="en-US"/>
              </w:rPr>
              <w:lastRenderedPageBreak/>
              <w:t>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него на взыскании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службе судебных приставов</w:t>
            </w:r>
          </w:p>
        </w:tc>
      </w:tr>
      <w:tr w:rsidR="001C0BED" w:rsidRPr="004A4121" w:rsidTr="00734C9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нарушением сроков (начислено пени, штрафов,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734C97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jc w:val="both"/>
        <w:rPr>
          <w:rFonts w:ascii="Arial" w:hAnsi="Arial" w:cs="Arial"/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_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27377A">
              <w:rPr>
                <w:sz w:val="24"/>
                <w:szCs w:val="24"/>
                <w:lang w:eastAsia="en-US"/>
              </w:rPr>
              <w:t>027160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426"/>
        <w:gridCol w:w="1134"/>
        <w:gridCol w:w="567"/>
        <w:gridCol w:w="992"/>
        <w:gridCol w:w="565"/>
        <w:gridCol w:w="709"/>
        <w:gridCol w:w="1277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27377A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0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1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538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565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2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3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4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5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4C2325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</w:t>
            </w:r>
            <w:r w:rsidR="0063770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4C2325">
              <w:rPr>
                <w:sz w:val="24"/>
                <w:szCs w:val="24"/>
                <w:lang w:eastAsia="en-US"/>
              </w:rPr>
              <w:t>,55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2,25</w:t>
            </w: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6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7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</w:t>
            </w:r>
            <w:r w:rsidR="004C2325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</w:t>
            </w:r>
            <w:r w:rsidR="004C2325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3770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3,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37700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4C2325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6F78D0">
              <w:rPr>
                <w:sz w:val="24"/>
                <w:szCs w:val="24"/>
                <w:lang w:eastAsia="en-US"/>
              </w:rPr>
              <w:t>,</w:t>
            </w:r>
            <w:r w:rsidR="004C2325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37700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4C2325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</w:t>
            </w:r>
            <w:r w:rsidR="0063770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3,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4C232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C2325"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,</w:t>
            </w:r>
            <w:r w:rsidR="004C2325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2,25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2472"/>
        <w:gridCol w:w="567"/>
        <w:gridCol w:w="1559"/>
        <w:gridCol w:w="1276"/>
        <w:gridCol w:w="142"/>
        <w:gridCol w:w="281"/>
        <w:gridCol w:w="1278"/>
        <w:gridCol w:w="848"/>
        <w:gridCol w:w="286"/>
        <w:gridCol w:w="423"/>
        <w:gridCol w:w="852"/>
        <w:gridCol w:w="1701"/>
        <w:gridCol w:w="1701"/>
        <w:gridCol w:w="2126"/>
      </w:tblGrid>
      <w:tr w:rsidR="001C0BED" w:rsidRPr="004A4121" w:rsidTr="0027377A">
        <w:tc>
          <w:tcPr>
            <w:tcW w:w="312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8644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5684F">
              <w:fldChar w:fldCharType="begin"/>
            </w:r>
            <w:r w:rsidR="007353DC">
              <w:instrText>HYPERLINK "file:///C:\\Users\\DOM\\Desktop\\0533.docx" \l "P2148"</w:instrText>
            </w:r>
            <w:r w:rsidR="00E5684F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E5684F">
              <w:fldChar w:fldCharType="end"/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87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9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8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6080220,99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5850620,88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5850620,99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229600,00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29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4C2325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46400,00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46400,00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0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1392400,00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1392400,00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1392400,00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4C2325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7519020,99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16D3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7243020,99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16D3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7243020,99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4C2325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276000,00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Руководитель (уполномоченное лицо)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0D12F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</w:t>
            </w:r>
            <w:r w:rsidR="0091637B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А.В</w:t>
            </w:r>
            <w:proofErr w:type="gramStart"/>
            <w:r>
              <w:rPr>
                <w:sz w:val="24"/>
                <w:szCs w:val="24"/>
                <w:lang w:eastAsia="en-US"/>
              </w:rPr>
              <w:t>,Е</w:t>
            </w:r>
            <w:proofErr w:type="gramEnd"/>
            <w:r>
              <w:rPr>
                <w:sz w:val="24"/>
                <w:szCs w:val="24"/>
                <w:lang w:eastAsia="en-US"/>
              </w:rPr>
              <w:t>встратова</w:t>
            </w:r>
            <w:proofErr w:type="spellEnd"/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0D12F4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31" 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91637B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</w:t>
      </w:r>
      <w:proofErr w:type="gramStart"/>
      <w:r w:rsidRPr="004A4121">
        <w:rPr>
          <w:sz w:val="24"/>
          <w:szCs w:val="24"/>
        </w:rPr>
        <w:t>&gt; П</w:t>
      </w:r>
      <w:proofErr w:type="gramEnd"/>
      <w:r w:rsidRPr="004A4121">
        <w:rPr>
          <w:sz w:val="24"/>
          <w:szCs w:val="24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</w:t>
      </w:r>
      <w:r w:rsidRPr="004A4121">
        <w:rPr>
          <w:sz w:val="24"/>
          <w:szCs w:val="24"/>
        </w:rPr>
        <w:lastRenderedPageBreak/>
        <w:t>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27377A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F91131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76"/>
        <w:gridCol w:w="1703"/>
        <w:gridCol w:w="422"/>
        <w:gridCol w:w="992"/>
        <w:gridCol w:w="993"/>
        <w:gridCol w:w="1559"/>
        <w:gridCol w:w="1559"/>
      </w:tblGrid>
      <w:tr w:rsidR="001C0BED" w:rsidRPr="004A4121" w:rsidTr="00734C97">
        <w:trPr>
          <w:trHeight w:val="916"/>
        </w:trPr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70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2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40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3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4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734C97">
        <w:tc>
          <w:tcPr>
            <w:tcW w:w="2976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734C97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А.В</w:t>
            </w:r>
            <w:proofErr w:type="gramStart"/>
            <w:r>
              <w:rPr>
                <w:sz w:val="24"/>
                <w:szCs w:val="24"/>
                <w:lang w:eastAsia="en-US"/>
              </w:rPr>
              <w:t>,Е</w:t>
            </w:r>
            <w:proofErr w:type="gramEnd"/>
            <w:r>
              <w:rPr>
                <w:sz w:val="24"/>
                <w:szCs w:val="24"/>
                <w:lang w:eastAsia="en-US"/>
              </w:rPr>
              <w:t>встратова</w:t>
            </w:r>
            <w:proofErr w:type="spellEnd"/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34C97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D12F4" w:rsidRDefault="000D12F4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0D12F4">
              <w:rPr>
                <w:sz w:val="20"/>
                <w:szCs w:val="20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34C97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>&lt;19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proofErr w:type="gramStart"/>
      <w:r w:rsidRPr="004A4121">
        <w:rPr>
          <w:sz w:val="24"/>
          <w:szCs w:val="24"/>
        </w:rPr>
        <w:t>закрепленном на праве оперативного управления</w:t>
      </w:r>
      <w:proofErr w:type="gramEnd"/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F91131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27377A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Год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  <w:proofErr w:type="gram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8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39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FD69EE" w:rsidRDefault="00FD69EE" w:rsidP="001C0BED">
      <w:pPr>
        <w:pStyle w:val="ConsPlusNormal"/>
        <w:jc w:val="both"/>
        <w:rPr>
          <w:sz w:val="24"/>
          <w:szCs w:val="24"/>
        </w:rPr>
      </w:pPr>
    </w:p>
    <w:p w:rsidR="00FD69EE" w:rsidRPr="004A4121" w:rsidRDefault="00FD69EE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734C97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возмещается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пользователя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ми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</w:t>
            </w:r>
            <w:r w:rsidR="00734C97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земельных участках, предоставленных на праве </w:t>
      </w:r>
      <w:proofErr w:type="gramStart"/>
      <w:r w:rsidRPr="004A4121">
        <w:rPr>
          <w:sz w:val="24"/>
          <w:szCs w:val="24"/>
        </w:rPr>
        <w:t>постоянного</w:t>
      </w:r>
      <w:proofErr w:type="gramEnd"/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F91131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27377A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27377A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3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27377A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4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27377A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27377A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27377A">
            <w:pPr>
              <w:rPr>
                <w:rFonts w:ascii="Arial" w:hAnsi="Arial" w:cs="Arial"/>
              </w:rPr>
            </w:pPr>
          </w:p>
        </w:tc>
      </w:tr>
      <w:tr w:rsidR="001C0BED" w:rsidRPr="008413E9" w:rsidTr="0027377A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734C97" w:rsidRPr="008413E9" w:rsidTr="0027377A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27377A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27377A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27377A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34C97" w:rsidRPr="008413E9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734C97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(расшифровка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подписи)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  <w:lang w:val="en-US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F91131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3C51BD" w:rsidRDefault="003C51B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C51BD" w:rsidRDefault="003C51B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C51BD" w:rsidRDefault="003C51B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27377A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7377A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7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8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3C51BD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3C51BD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2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3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4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5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85178C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1C0E76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340" w:type="dxa"/>
            <w:gridSpan w:val="2"/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85178C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0D12F4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3C51BD" w:rsidRPr="004A4121" w:rsidRDefault="003C51BD" w:rsidP="003C51BD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3C51BD" w:rsidRPr="004A4121" w:rsidRDefault="003C51BD" w:rsidP="003C51BD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3C51BD" w:rsidRPr="001D52BE" w:rsidRDefault="003C51BD" w:rsidP="003C51B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F91131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27377A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27377A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8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59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</w:tr>
      <w:tr w:rsidR="001C0BED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0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1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1C0E76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  <w:lang w:val="en-US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126"/>
        <w:gridCol w:w="1638"/>
      </w:tblGrid>
      <w:tr w:rsidR="001C0BED" w:rsidRPr="004A4121" w:rsidTr="00F91131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85178C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27377A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27377A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27377A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27377A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основной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3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  <w:proofErr w:type="gramEnd"/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27377A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FD69EE" w:rsidRDefault="00FD69E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F91131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1C0E76">
              <w:rPr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5178C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D12F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5D786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268"/>
        <w:gridCol w:w="1642"/>
      </w:tblGrid>
      <w:tr w:rsidR="001C0BED" w:rsidRPr="004A4121" w:rsidTr="00F91131">
        <w:trPr>
          <w:jc w:val="center"/>
        </w:trPr>
        <w:tc>
          <w:tcPr>
            <w:tcW w:w="1003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D12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 xml:space="preserve">ное </w:t>
            </w:r>
            <w:r>
              <w:rPr>
                <w:sz w:val="24"/>
                <w:szCs w:val="24"/>
                <w:lang w:eastAsia="en-US"/>
              </w:rPr>
              <w:lastRenderedPageBreak/>
              <w:t>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КПП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27377A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927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2223"/>
      </w:tblGrid>
      <w:tr w:rsidR="001C0BED" w:rsidRPr="004A4121" w:rsidTr="00FD69EE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8177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476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307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легковые (за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гидроциклы</w:t>
            </w:r>
            <w:proofErr w:type="spell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p w:rsidR="000D12F4" w:rsidRDefault="000D12F4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0D12F4" w:rsidRPr="004A4121" w:rsidTr="00622A61">
        <w:tc>
          <w:tcPr>
            <w:tcW w:w="5307" w:type="dxa"/>
          </w:tcPr>
          <w:p w:rsidR="000D12F4" w:rsidRPr="004A4121" w:rsidRDefault="000D12F4" w:rsidP="00622A6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vAlign w:val="bottom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А.В.Евстратова</w:t>
            </w:r>
          </w:p>
        </w:tc>
      </w:tr>
      <w:tr w:rsidR="000D12F4" w:rsidRPr="004A4121" w:rsidTr="00622A61">
        <w:tc>
          <w:tcPr>
            <w:tcW w:w="5307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0D12F4" w:rsidRPr="004A4121" w:rsidTr="00622A61">
        <w:tc>
          <w:tcPr>
            <w:tcW w:w="5307" w:type="dxa"/>
          </w:tcPr>
          <w:p w:rsidR="000D12F4" w:rsidRPr="004A4121" w:rsidRDefault="000D12F4" w:rsidP="00622A6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0D12F4" w:rsidRPr="004A4121" w:rsidTr="00622A61">
        <w:tc>
          <w:tcPr>
            <w:tcW w:w="5307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2F4" w:rsidRPr="004A4121" w:rsidRDefault="000D12F4" w:rsidP="00622A61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0D12F4" w:rsidRPr="004A4121" w:rsidTr="00622A61">
        <w:tc>
          <w:tcPr>
            <w:tcW w:w="5307" w:type="dxa"/>
          </w:tcPr>
          <w:p w:rsidR="000D12F4" w:rsidRPr="004A4121" w:rsidRDefault="000D12F4" w:rsidP="00622A6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5D7861">
              <w:rPr>
                <w:sz w:val="24"/>
                <w:szCs w:val="24"/>
                <w:lang w:eastAsia="en-US"/>
              </w:rPr>
              <w:t>31" 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0D12F4" w:rsidRPr="004A4121" w:rsidRDefault="000D12F4" w:rsidP="00622A61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0D12F4" w:rsidRDefault="000D12F4"/>
    <w:sectPr w:rsidR="000D12F4" w:rsidSect="00F911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474"/>
    <w:rsid w:val="000335FB"/>
    <w:rsid w:val="00082B27"/>
    <w:rsid w:val="000C2C39"/>
    <w:rsid w:val="000D12F4"/>
    <w:rsid w:val="0016305B"/>
    <w:rsid w:val="001C0BED"/>
    <w:rsid w:val="001C0E76"/>
    <w:rsid w:val="001C7344"/>
    <w:rsid w:val="001F1BF6"/>
    <w:rsid w:val="001F3CF6"/>
    <w:rsid w:val="00257E41"/>
    <w:rsid w:val="00267416"/>
    <w:rsid w:val="0027377A"/>
    <w:rsid w:val="002B66B1"/>
    <w:rsid w:val="00323F24"/>
    <w:rsid w:val="00370E94"/>
    <w:rsid w:val="003C51BD"/>
    <w:rsid w:val="003D6A94"/>
    <w:rsid w:val="004566EE"/>
    <w:rsid w:val="004B10B3"/>
    <w:rsid w:val="004C2325"/>
    <w:rsid w:val="005D4532"/>
    <w:rsid w:val="005D7861"/>
    <w:rsid w:val="00637700"/>
    <w:rsid w:val="006F78D0"/>
    <w:rsid w:val="00734C97"/>
    <w:rsid w:val="007353DC"/>
    <w:rsid w:val="007716D3"/>
    <w:rsid w:val="007C01AB"/>
    <w:rsid w:val="0080673A"/>
    <w:rsid w:val="00837FFB"/>
    <w:rsid w:val="0085178C"/>
    <w:rsid w:val="0091637B"/>
    <w:rsid w:val="00961474"/>
    <w:rsid w:val="00991EE4"/>
    <w:rsid w:val="009D486A"/>
    <w:rsid w:val="00AB441C"/>
    <w:rsid w:val="00B15D49"/>
    <w:rsid w:val="00BD5781"/>
    <w:rsid w:val="00CA1BD0"/>
    <w:rsid w:val="00D430F5"/>
    <w:rsid w:val="00D57874"/>
    <w:rsid w:val="00DE5848"/>
    <w:rsid w:val="00E442E1"/>
    <w:rsid w:val="00E5684F"/>
    <w:rsid w:val="00E80A68"/>
    <w:rsid w:val="00F5221D"/>
    <w:rsid w:val="00F87C5E"/>
    <w:rsid w:val="00F91131"/>
    <w:rsid w:val="00FB0E56"/>
    <w:rsid w:val="00FC2A75"/>
    <w:rsid w:val="00FD1258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OM\Desktop\0533.docx" TargetMode="External"/><Relationship Id="rId18" Type="http://schemas.openxmlformats.org/officeDocument/2006/relationships/hyperlink" Target="consultantplus://offline/ref=C73C961565DFFBF8EBB82301CF3913F065D7C12DD25470C432014374449598760081AE7CAFFCC287E498055B75x6b7D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consultantplus://offline/ref=C73C961565DFFBF8EBB82301CF3913F065D7C12DD25470C432014374449598760081AE7CAFFCC287E498055B75x6b7D" TargetMode="External"/><Relationship Id="rId47" Type="http://schemas.openxmlformats.org/officeDocument/2006/relationships/hyperlink" Target="file:///C:\Users\DOM\Desktop\0533.docx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OM\Desktop\0533.docx" TargetMode="External"/><Relationship Id="rId20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consultantplus://offline/ref=C73C961565DFFBF8EBB82301CF3913F065D7C12DD25470C432014374449598760081AE7CAFFCC287E498055B75x6b7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consultantplus://offline/ref=C73C961565DFFBF8EBB82301CF3913F060D2C027D353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file:///C:\Users\DOM\Desktop\0533.docx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5D7C12DD254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consultantplus://offline/ref=C73C961565DFFBF8EBB82301CF3913F060D2C027D35370C432014374449598760081AE7CAFFCC287E498055B75x6b7D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31" Type="http://schemas.openxmlformats.org/officeDocument/2006/relationships/hyperlink" Target="consultantplus://offline/ref=C73C961565DFFBF8EBB82301CF3913F065D7C12DD25470C432014374449598760081AE7CAFFCC287E498055B75x6b7D" TargetMode="External"/><Relationship Id="rId44" Type="http://schemas.openxmlformats.org/officeDocument/2006/relationships/hyperlink" Target="consultantplus://offline/ref=C73C961565DFFBF8EBB82301CF3913F060D2C027D353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consultantplus://offline/ref=C73C961565DFFBF8EBB82301CF3913F065D7C12DD25470C432014374449598760081AE7CAFFCC287E498055B75x6b7D" TargetMode="External"/><Relationship Id="rId43" Type="http://schemas.openxmlformats.org/officeDocument/2006/relationships/hyperlink" Target="consultantplus://offline/ref=C73C961565DFFBF8EBB82301CF3913F065D7C12DD254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consultantplus://offline/ref=C73C961565DFFBF8EBB82301CF3913F065D7C12DD25470C432014374449598760081AE7CAFFCC287E498055B75x6b7D" TargetMode="External"/><Relationship Id="rId64" Type="http://schemas.openxmlformats.org/officeDocument/2006/relationships/hyperlink" Target="consultantplus://offline/ref=C73C961565DFFBF8EBB82301CF3913F065D7C12DD25470C432014374449598760081AE7CAFFCC287E498055B75x6b7D" TargetMode="External"/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51" Type="http://schemas.openxmlformats.org/officeDocument/2006/relationships/hyperlink" Target="consultantplus://offline/ref=C73C961565DFFBF8EBB82301CF3913F060D2C027D35370C432014374449598760081AE7CAFFCC287E498055B75x6b7D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file:///C:\Users\DOM\Desktop\0533.docx" TargetMode="External"/><Relationship Id="rId46" Type="http://schemas.openxmlformats.org/officeDocument/2006/relationships/hyperlink" Target="consultantplus://offline/ref=C73C961565DFFBF8EBB82301CF3913F060D2C027D35370C432014374449598760081AE7CAFFCC287E498055B75x6b7D" TargetMode="External"/><Relationship Id="rId59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000D6-95ED-438A-A885-FC393EE3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6953</Words>
  <Characters>39635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Bibl</cp:lastModifiedBy>
  <cp:revision>8</cp:revision>
  <cp:lastPrinted>2025-02-03T06:42:00Z</cp:lastPrinted>
  <dcterms:created xsi:type="dcterms:W3CDTF">2025-01-31T08:44:00Z</dcterms:created>
  <dcterms:modified xsi:type="dcterms:W3CDTF">2025-02-03T06:43:00Z</dcterms:modified>
</cp:coreProperties>
</file>