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9F" w:rsidRPr="00F3499F" w:rsidRDefault="00F3499F" w:rsidP="00F349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499F" w:rsidRDefault="00F3499F"/>
    <w:tbl>
      <w:tblPr>
        <w:tblpPr w:leftFromText="180" w:rightFromText="180" w:vertAnchor="text" w:horzAnchor="margin" w:tblpY="-307"/>
        <w:tblW w:w="0" w:type="auto"/>
        <w:tblLook w:val="04A0"/>
      </w:tblPr>
      <w:tblGrid>
        <w:gridCol w:w="4691"/>
        <w:gridCol w:w="4596"/>
      </w:tblGrid>
      <w:tr w:rsidR="00023AE1" w:rsidRPr="00FB1CAE" w:rsidTr="00F3499F">
        <w:tc>
          <w:tcPr>
            <w:tcW w:w="9570" w:type="dxa"/>
            <w:gridSpan w:val="2"/>
          </w:tcPr>
          <w:p w:rsidR="00023AE1" w:rsidRPr="00FB1CAE" w:rsidRDefault="00023AE1" w:rsidP="00023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FB1C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023AE1" w:rsidRPr="00FB1CAE" w:rsidTr="00F3499F">
        <w:tc>
          <w:tcPr>
            <w:tcW w:w="9570" w:type="dxa"/>
            <w:gridSpan w:val="2"/>
          </w:tcPr>
          <w:p w:rsidR="00023AE1" w:rsidRPr="00FB1CAE" w:rsidRDefault="00023AE1" w:rsidP="00023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C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образование Куркинский район</w:t>
            </w:r>
          </w:p>
        </w:tc>
      </w:tr>
      <w:tr w:rsidR="00023AE1" w:rsidRPr="00FB1CAE" w:rsidTr="00F3499F">
        <w:tc>
          <w:tcPr>
            <w:tcW w:w="9570" w:type="dxa"/>
            <w:gridSpan w:val="2"/>
          </w:tcPr>
          <w:p w:rsidR="00023AE1" w:rsidRPr="00FB1CAE" w:rsidRDefault="00023AE1" w:rsidP="00023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C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Собрание представителей</w:t>
            </w:r>
          </w:p>
          <w:p w:rsidR="00023AE1" w:rsidRPr="00FB1CAE" w:rsidRDefault="00023AE1" w:rsidP="00023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23AE1" w:rsidRPr="00FB1CAE" w:rsidTr="00F3499F">
        <w:tc>
          <w:tcPr>
            <w:tcW w:w="9570" w:type="dxa"/>
            <w:gridSpan w:val="2"/>
          </w:tcPr>
          <w:p w:rsidR="00023AE1" w:rsidRPr="00FB1CAE" w:rsidRDefault="00023AE1" w:rsidP="001805B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C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023AE1" w:rsidRPr="00FB1CAE" w:rsidTr="00F3499F">
        <w:tc>
          <w:tcPr>
            <w:tcW w:w="9570" w:type="dxa"/>
            <w:gridSpan w:val="2"/>
          </w:tcPr>
          <w:p w:rsidR="00023AE1" w:rsidRPr="00FB1CAE" w:rsidRDefault="00023AE1" w:rsidP="001805B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23AE1" w:rsidRPr="00FB1CAE" w:rsidTr="00F3499F">
        <w:tc>
          <w:tcPr>
            <w:tcW w:w="4812" w:type="dxa"/>
          </w:tcPr>
          <w:p w:rsidR="00023AE1" w:rsidRPr="00FB1CAE" w:rsidRDefault="009934D1" w:rsidP="00F349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  </w:t>
            </w:r>
            <w:r w:rsidR="006172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21.12.2018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758" w:type="dxa"/>
          </w:tcPr>
          <w:p w:rsidR="00023AE1" w:rsidRPr="00FB1CAE" w:rsidRDefault="009934D1" w:rsidP="00F3499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r w:rsidR="00F86E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6172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-3</w:t>
            </w:r>
          </w:p>
        </w:tc>
      </w:tr>
    </w:tbl>
    <w:p w:rsidR="00023AE1" w:rsidRPr="00FB1CAE" w:rsidRDefault="00F3499F" w:rsidP="00023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ходе выполнения</w:t>
      </w:r>
      <w:r w:rsidR="00023AE1" w:rsidRPr="00FB1CAE">
        <w:rPr>
          <w:rFonts w:ascii="Times New Roman" w:hAnsi="Times New Roman" w:cs="Times New Roman"/>
          <w:b/>
          <w:sz w:val="28"/>
          <w:szCs w:val="28"/>
        </w:rPr>
        <w:t xml:space="preserve"> концепции (плана) долгосрочного социально-экономического развития муниципального образования Куркинский район до 2035 года</w:t>
      </w:r>
    </w:p>
    <w:p w:rsidR="00023AE1" w:rsidRPr="00FB1CAE" w:rsidRDefault="00023AE1" w:rsidP="00023A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C1F" w:rsidRPr="001A1C1F" w:rsidRDefault="00F3499F" w:rsidP="001A1C1F">
      <w:pPr>
        <w:pStyle w:val="af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Заслушав информацию начальника отдела экономического развития, имущественных отношений </w:t>
      </w:r>
      <w:r w:rsidR="00656AA8">
        <w:rPr>
          <w:rFonts w:ascii="Times New Roman" w:hAnsi="Times New Roman"/>
          <w:color w:val="000000"/>
          <w:sz w:val="28"/>
          <w:szCs w:val="28"/>
        </w:rPr>
        <w:t xml:space="preserve">Администрации муниципального образования Куркинский район </w:t>
      </w:r>
      <w:r>
        <w:rPr>
          <w:rFonts w:ascii="Times New Roman" w:hAnsi="Times New Roman"/>
          <w:color w:val="000000"/>
          <w:sz w:val="28"/>
          <w:szCs w:val="28"/>
        </w:rPr>
        <w:t>Лысенковой О.С., в</w:t>
      </w:r>
      <w:r w:rsidR="00023AE1" w:rsidRPr="001A1C1F">
        <w:rPr>
          <w:rFonts w:ascii="Times New Roman" w:hAnsi="Times New Roman"/>
          <w:color w:val="000000"/>
          <w:sz w:val="28"/>
          <w:szCs w:val="28"/>
        </w:rPr>
        <w:t xml:space="preserve"> соответствии с </w:t>
      </w:r>
      <w:r w:rsidR="00023AE1" w:rsidRPr="001A1C1F">
        <w:rPr>
          <w:rFonts w:ascii="Times New Roman" w:hAnsi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023AE1" w:rsidRPr="001A1C1F">
        <w:rPr>
          <w:rFonts w:ascii="Times New Roman" w:hAnsi="Times New Roman"/>
          <w:color w:val="000000"/>
          <w:sz w:val="28"/>
          <w:szCs w:val="28"/>
        </w:rPr>
        <w:t xml:space="preserve">, на основании Устава муниципального образования Куркинский район, </w:t>
      </w:r>
      <w:r w:rsidR="001A1C1F" w:rsidRPr="001A1C1F">
        <w:rPr>
          <w:rFonts w:ascii="Times New Roman" w:hAnsi="Times New Roman"/>
          <w:sz w:val="28"/>
          <w:szCs w:val="28"/>
        </w:rPr>
        <w:t>на основании статьи 17 Устава муниципального образования Куркинский район, Собрание представителей муниципального образования Куркинский  район решило:</w:t>
      </w:r>
    </w:p>
    <w:p w:rsidR="00023AE1" w:rsidRPr="001A1C1F" w:rsidRDefault="00023AE1" w:rsidP="001A1C1F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1C1F">
        <w:rPr>
          <w:color w:val="000000"/>
          <w:sz w:val="28"/>
          <w:szCs w:val="28"/>
        </w:rPr>
        <w:t xml:space="preserve">1. </w:t>
      </w:r>
      <w:r w:rsidR="00F3499F">
        <w:rPr>
          <w:color w:val="000000"/>
          <w:sz w:val="28"/>
          <w:szCs w:val="28"/>
        </w:rPr>
        <w:t>Принять к сведению информацию о ходе исполнения</w:t>
      </w:r>
      <w:r w:rsidRPr="001A1C1F">
        <w:rPr>
          <w:color w:val="000000"/>
          <w:sz w:val="28"/>
          <w:szCs w:val="28"/>
        </w:rPr>
        <w:t xml:space="preserve"> концепци</w:t>
      </w:r>
      <w:r w:rsidR="00F3499F">
        <w:rPr>
          <w:color w:val="000000"/>
          <w:sz w:val="28"/>
          <w:szCs w:val="28"/>
        </w:rPr>
        <w:t>и</w:t>
      </w:r>
      <w:r w:rsidRPr="001A1C1F">
        <w:rPr>
          <w:color w:val="000000"/>
          <w:sz w:val="28"/>
          <w:szCs w:val="28"/>
        </w:rPr>
        <w:t xml:space="preserve"> (план</w:t>
      </w:r>
      <w:r w:rsidR="00F3499F">
        <w:rPr>
          <w:color w:val="000000"/>
          <w:sz w:val="28"/>
          <w:szCs w:val="28"/>
        </w:rPr>
        <w:t>а</w:t>
      </w:r>
      <w:r w:rsidRPr="001A1C1F">
        <w:rPr>
          <w:color w:val="000000"/>
          <w:sz w:val="28"/>
          <w:szCs w:val="28"/>
        </w:rPr>
        <w:t>) долгосрочного социально-экономического развития муниципального образования Куркинский район до 2035 года</w:t>
      </w:r>
      <w:r w:rsidR="00656AA8">
        <w:rPr>
          <w:color w:val="000000"/>
          <w:sz w:val="28"/>
          <w:szCs w:val="28"/>
        </w:rPr>
        <w:t xml:space="preserve"> (приложение)</w:t>
      </w:r>
      <w:r w:rsidR="001A1C1F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023AE1" w:rsidRPr="001A1C1F" w:rsidRDefault="00023AE1" w:rsidP="001A1C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C1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A1C1F" w:rsidRPr="001A1C1F">
        <w:rPr>
          <w:rFonts w:ascii="Times New Roman" w:hAnsi="Times New Roman" w:cs="Times New Roman"/>
          <w:sz w:val="28"/>
          <w:szCs w:val="28"/>
        </w:rPr>
        <w:t>Обнародовать и разместить настоящее решение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023AE1" w:rsidRPr="001A1C1F" w:rsidRDefault="00023AE1" w:rsidP="001A1C1F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1C1F">
        <w:rPr>
          <w:color w:val="000000"/>
          <w:sz w:val="28"/>
          <w:szCs w:val="28"/>
        </w:rPr>
        <w:t xml:space="preserve">3. Настоящее </w:t>
      </w:r>
      <w:r w:rsidR="001A1C1F" w:rsidRPr="001A1C1F">
        <w:rPr>
          <w:color w:val="000000"/>
          <w:sz w:val="28"/>
          <w:szCs w:val="28"/>
        </w:rPr>
        <w:t>решение</w:t>
      </w:r>
      <w:r w:rsidRPr="001A1C1F">
        <w:rPr>
          <w:color w:val="000000"/>
          <w:sz w:val="28"/>
          <w:szCs w:val="28"/>
        </w:rPr>
        <w:t xml:space="preserve"> вступает в силу со дня обнародования.</w:t>
      </w:r>
    </w:p>
    <w:p w:rsidR="00023AE1" w:rsidRPr="00FB1CAE" w:rsidRDefault="00023AE1" w:rsidP="00023AE1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C1F" w:rsidRDefault="00023AE1" w:rsidP="00023A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1CAE">
        <w:rPr>
          <w:rFonts w:ascii="Times New Roman" w:hAnsi="Times New Roman" w:cs="Times New Roman"/>
          <w:b/>
          <w:bCs/>
          <w:sz w:val="28"/>
          <w:szCs w:val="28"/>
        </w:rPr>
        <w:t xml:space="preserve">  Глава </w:t>
      </w:r>
    </w:p>
    <w:p w:rsidR="00023AE1" w:rsidRPr="00FB1CAE" w:rsidRDefault="00023AE1" w:rsidP="00023A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1CAE">
        <w:rPr>
          <w:rFonts w:ascii="Times New Roman" w:hAnsi="Times New Roman" w:cs="Times New Roman"/>
          <w:b/>
          <w:bCs/>
          <w:sz w:val="28"/>
          <w:szCs w:val="28"/>
        </w:rPr>
        <w:t xml:space="preserve">  МО Куркинский район                                                 </w:t>
      </w:r>
      <w:r w:rsidR="001A1C1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B1C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1C1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B1C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1C1F">
        <w:rPr>
          <w:rFonts w:ascii="Times New Roman" w:hAnsi="Times New Roman" w:cs="Times New Roman"/>
          <w:b/>
          <w:bCs/>
          <w:sz w:val="28"/>
          <w:szCs w:val="28"/>
        </w:rPr>
        <w:t>Головин</w:t>
      </w:r>
    </w:p>
    <w:p w:rsidR="00023AE1" w:rsidRDefault="00023AE1" w:rsidP="00023AE1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023AE1" w:rsidRDefault="00023AE1" w:rsidP="00023AE1">
      <w:pPr>
        <w:jc w:val="both"/>
        <w:rPr>
          <w:b/>
          <w:bCs/>
          <w:sz w:val="28"/>
          <w:szCs w:val="28"/>
        </w:rPr>
      </w:pPr>
    </w:p>
    <w:p w:rsidR="00023AE1" w:rsidRDefault="00023AE1" w:rsidP="00023A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AE1" w:rsidRDefault="00023AE1" w:rsidP="00023A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AE1" w:rsidRDefault="00023AE1" w:rsidP="00023A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5F0" w:rsidRDefault="00FE75F0" w:rsidP="005966B7">
      <w:pPr>
        <w:tabs>
          <w:tab w:val="left" w:pos="6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E75F0" w:rsidRDefault="00FE75F0" w:rsidP="005966B7">
      <w:pPr>
        <w:tabs>
          <w:tab w:val="left" w:pos="6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966B7" w:rsidRPr="005966B7" w:rsidRDefault="005966B7" w:rsidP="005966B7">
      <w:pPr>
        <w:tabs>
          <w:tab w:val="left" w:pos="6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966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  </w:t>
      </w:r>
    </w:p>
    <w:p w:rsidR="00023AE1" w:rsidRDefault="005966B7" w:rsidP="005966B7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966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</w:t>
      </w:r>
      <w:r w:rsidR="00023A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решению</w:t>
      </w:r>
    </w:p>
    <w:p w:rsidR="005966B7" w:rsidRDefault="00023AE1" w:rsidP="005966B7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Собрания Представителей</w:t>
      </w:r>
    </w:p>
    <w:p w:rsidR="005966B7" w:rsidRPr="005966B7" w:rsidRDefault="005966B7" w:rsidP="005966B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966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образования </w:t>
      </w:r>
    </w:p>
    <w:p w:rsidR="005966B7" w:rsidRPr="005966B7" w:rsidRDefault="005966B7" w:rsidP="005966B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966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Куркинский район</w:t>
      </w:r>
    </w:p>
    <w:p w:rsidR="005966B7" w:rsidRPr="005966B7" w:rsidRDefault="009934D1" w:rsidP="005966B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от </w:t>
      </w:r>
      <w:r w:rsidR="006172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21.12.2018 г. </w:t>
      </w:r>
      <w:r w:rsidR="005966B7" w:rsidRPr="005966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6172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3-3</w:t>
      </w:r>
    </w:p>
    <w:p w:rsidR="00995D4D" w:rsidRPr="00FE75F0" w:rsidRDefault="00F3499F" w:rsidP="00F3499F">
      <w:pPr>
        <w:pStyle w:val="ac"/>
        <w:spacing w:before="0" w:beforeAutospacing="0" w:after="0" w:afterAutospacing="0"/>
        <w:jc w:val="center"/>
        <w:rPr>
          <w:b/>
          <w:color w:val="000000"/>
          <w:sz w:val="24"/>
          <w:szCs w:val="24"/>
        </w:rPr>
      </w:pPr>
      <w:r w:rsidRPr="00FE75F0">
        <w:rPr>
          <w:b/>
          <w:color w:val="000000"/>
          <w:sz w:val="24"/>
          <w:szCs w:val="24"/>
        </w:rPr>
        <w:t>ИНФОРМАЦИЯ</w:t>
      </w:r>
    </w:p>
    <w:p w:rsidR="00C26C05" w:rsidRPr="00FE75F0" w:rsidRDefault="00C26C05" w:rsidP="00C26C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66D" w:rsidRPr="00FE75F0" w:rsidRDefault="00F3499F" w:rsidP="00C26C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5F0">
        <w:rPr>
          <w:rFonts w:ascii="Times New Roman" w:hAnsi="Times New Roman" w:cs="Times New Roman"/>
          <w:b/>
          <w:sz w:val="24"/>
          <w:szCs w:val="24"/>
        </w:rPr>
        <w:t>О ход</w:t>
      </w:r>
      <w:r w:rsidR="0045259B" w:rsidRPr="00FE75F0">
        <w:rPr>
          <w:rFonts w:ascii="Times New Roman" w:hAnsi="Times New Roman" w:cs="Times New Roman"/>
          <w:b/>
          <w:sz w:val="24"/>
          <w:szCs w:val="24"/>
        </w:rPr>
        <w:t>е</w:t>
      </w:r>
      <w:r w:rsidRPr="00FE75F0">
        <w:rPr>
          <w:rFonts w:ascii="Times New Roman" w:hAnsi="Times New Roman" w:cs="Times New Roman"/>
          <w:b/>
          <w:sz w:val="24"/>
          <w:szCs w:val="24"/>
        </w:rPr>
        <w:t xml:space="preserve"> исполнения к</w:t>
      </w:r>
      <w:r w:rsidR="009E60E8" w:rsidRPr="00FE75F0">
        <w:rPr>
          <w:rFonts w:ascii="Times New Roman" w:hAnsi="Times New Roman" w:cs="Times New Roman"/>
          <w:b/>
          <w:sz w:val="24"/>
          <w:szCs w:val="24"/>
        </w:rPr>
        <w:t>онцепци</w:t>
      </w:r>
      <w:r w:rsidRPr="00FE75F0">
        <w:rPr>
          <w:rFonts w:ascii="Times New Roman" w:hAnsi="Times New Roman" w:cs="Times New Roman"/>
          <w:b/>
          <w:sz w:val="24"/>
          <w:szCs w:val="24"/>
        </w:rPr>
        <w:t>и</w:t>
      </w:r>
      <w:r w:rsidR="009E60E8" w:rsidRPr="00FE75F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6466D" w:rsidRPr="00FE75F0">
        <w:rPr>
          <w:rFonts w:ascii="Times New Roman" w:hAnsi="Times New Roman" w:cs="Times New Roman"/>
          <w:b/>
          <w:sz w:val="24"/>
          <w:szCs w:val="24"/>
        </w:rPr>
        <w:t>план</w:t>
      </w:r>
      <w:r w:rsidRPr="00FE75F0">
        <w:rPr>
          <w:rFonts w:ascii="Times New Roman" w:hAnsi="Times New Roman" w:cs="Times New Roman"/>
          <w:b/>
          <w:sz w:val="24"/>
          <w:szCs w:val="24"/>
        </w:rPr>
        <w:t>а</w:t>
      </w:r>
      <w:r w:rsidR="0016466D" w:rsidRPr="00FE75F0">
        <w:rPr>
          <w:rFonts w:ascii="Times New Roman" w:hAnsi="Times New Roman" w:cs="Times New Roman"/>
          <w:b/>
          <w:sz w:val="24"/>
          <w:szCs w:val="24"/>
        </w:rPr>
        <w:t>) социально-экономического развития</w:t>
      </w:r>
      <w:r w:rsidR="00C26C05" w:rsidRPr="00FE75F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Куркинский район</w:t>
      </w:r>
    </w:p>
    <w:p w:rsidR="00C26C05" w:rsidRPr="00FE75F0" w:rsidRDefault="0016466D" w:rsidP="00C26C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5F0">
        <w:rPr>
          <w:rFonts w:ascii="Times New Roman" w:hAnsi="Times New Roman" w:cs="Times New Roman"/>
          <w:b/>
          <w:sz w:val="24"/>
          <w:szCs w:val="24"/>
        </w:rPr>
        <w:t>до 2035 года</w:t>
      </w:r>
    </w:p>
    <w:p w:rsidR="00C26C05" w:rsidRPr="00FE75F0" w:rsidRDefault="00C26C05" w:rsidP="00C26C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936" w:rsidRPr="00FE75F0" w:rsidRDefault="00DC2936" w:rsidP="00DC293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5F0">
        <w:rPr>
          <w:rFonts w:ascii="Times New Roman" w:hAnsi="Times New Roman" w:cs="Times New Roman"/>
          <w:color w:val="000000"/>
          <w:sz w:val="24"/>
          <w:szCs w:val="24"/>
        </w:rPr>
        <w:t>Концепция долгосрочного</w:t>
      </w:r>
      <w:r w:rsidRPr="00FE75F0">
        <w:rPr>
          <w:rFonts w:ascii="Times New Roman" w:hAnsi="Times New Roman" w:cs="Times New Roman"/>
          <w:sz w:val="24"/>
          <w:szCs w:val="24"/>
        </w:rPr>
        <w:t xml:space="preserve"> социально-экономического </w:t>
      </w:r>
      <w:r w:rsidR="005966B7" w:rsidRPr="00FE75F0">
        <w:rPr>
          <w:rFonts w:ascii="Times New Roman" w:hAnsi="Times New Roman" w:cs="Times New Roman"/>
          <w:sz w:val="24"/>
          <w:szCs w:val="24"/>
        </w:rPr>
        <w:t>развития муниципального</w:t>
      </w:r>
      <w:r w:rsidRPr="00FE75F0">
        <w:rPr>
          <w:rFonts w:ascii="Times New Roman" w:hAnsi="Times New Roman" w:cs="Times New Roman"/>
          <w:sz w:val="24"/>
          <w:szCs w:val="24"/>
        </w:rPr>
        <w:t xml:space="preserve"> образования Куркинский </w:t>
      </w:r>
      <w:r w:rsidR="005966B7" w:rsidRPr="00FE75F0">
        <w:rPr>
          <w:rFonts w:ascii="Times New Roman" w:hAnsi="Times New Roman" w:cs="Times New Roman"/>
          <w:sz w:val="24"/>
          <w:szCs w:val="24"/>
        </w:rPr>
        <w:t>район до</w:t>
      </w:r>
      <w:r w:rsidRPr="00FE75F0">
        <w:rPr>
          <w:rFonts w:ascii="Times New Roman" w:hAnsi="Times New Roman" w:cs="Times New Roman"/>
          <w:sz w:val="24"/>
          <w:szCs w:val="24"/>
        </w:rPr>
        <w:t xml:space="preserve"> 2035 разработана в соответствии с поручением Главы Администрации района и с учетом решения расширенного заседания Координационного совета Тульской области по стратегическому планированию министерства экономического развития Тульской области. </w:t>
      </w:r>
    </w:p>
    <w:p w:rsidR="00DC2936" w:rsidRPr="00FE75F0" w:rsidRDefault="00DC2936" w:rsidP="00DC293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5F0">
        <w:rPr>
          <w:rFonts w:ascii="Times New Roman" w:hAnsi="Times New Roman" w:cs="Times New Roman"/>
          <w:sz w:val="24"/>
          <w:szCs w:val="24"/>
        </w:rPr>
        <w:t xml:space="preserve">Целью разработки </w:t>
      </w:r>
      <w:r w:rsidRPr="00FE75F0">
        <w:rPr>
          <w:rFonts w:ascii="Times New Roman" w:hAnsi="Times New Roman" w:cs="Times New Roman"/>
          <w:color w:val="000000"/>
          <w:sz w:val="24"/>
          <w:szCs w:val="24"/>
        </w:rPr>
        <w:t>Концепции</w:t>
      </w:r>
      <w:r w:rsidRPr="00FE75F0">
        <w:rPr>
          <w:rFonts w:ascii="Times New Roman" w:hAnsi="Times New Roman" w:cs="Times New Roman"/>
          <w:sz w:val="24"/>
          <w:szCs w:val="24"/>
        </w:rPr>
        <w:t xml:space="preserve"> </w:t>
      </w:r>
      <w:r w:rsidR="000314B7" w:rsidRPr="00FE75F0">
        <w:rPr>
          <w:rFonts w:ascii="Times New Roman" w:hAnsi="Times New Roman" w:cs="Times New Roman"/>
          <w:sz w:val="24"/>
          <w:szCs w:val="24"/>
        </w:rPr>
        <w:t>было</w:t>
      </w:r>
      <w:r w:rsidRPr="00FE75F0">
        <w:rPr>
          <w:rFonts w:ascii="Times New Roman" w:hAnsi="Times New Roman" w:cs="Times New Roman"/>
          <w:sz w:val="24"/>
          <w:szCs w:val="24"/>
        </w:rPr>
        <w:t xml:space="preserve"> определение долгосрочных стратегических направлений, целей и приоритетов на период 2016 - 2035 гг., обеспечивающих:</w:t>
      </w:r>
    </w:p>
    <w:p w:rsidR="00DC2936" w:rsidRPr="00FE75F0" w:rsidRDefault="00DC2936" w:rsidP="00DC2936">
      <w:pPr>
        <w:shd w:val="clear" w:color="auto" w:fill="FFFFFF"/>
        <w:tabs>
          <w:tab w:val="left" w:pos="7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5F0">
        <w:rPr>
          <w:rFonts w:ascii="Times New Roman" w:hAnsi="Times New Roman" w:cs="Times New Roman"/>
          <w:sz w:val="24"/>
          <w:szCs w:val="24"/>
        </w:rPr>
        <w:t>- устойчивое и комплексное социально-экономическое развитие района;</w:t>
      </w:r>
    </w:p>
    <w:p w:rsidR="00DC2936" w:rsidRPr="00FE75F0" w:rsidRDefault="00DC2936" w:rsidP="00DC2936">
      <w:pPr>
        <w:shd w:val="clear" w:color="auto" w:fill="FFFFFF"/>
        <w:tabs>
          <w:tab w:val="left" w:pos="7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5F0">
        <w:rPr>
          <w:rFonts w:ascii="Times New Roman" w:hAnsi="Times New Roman" w:cs="Times New Roman"/>
          <w:sz w:val="24"/>
          <w:szCs w:val="24"/>
        </w:rPr>
        <w:t>- рост уровня жизни населения;</w:t>
      </w:r>
    </w:p>
    <w:p w:rsidR="00DC2936" w:rsidRPr="00FE75F0" w:rsidRDefault="00DC2936" w:rsidP="00DC2936">
      <w:pPr>
        <w:shd w:val="clear" w:color="auto" w:fill="FFFFFF"/>
        <w:tabs>
          <w:tab w:val="left" w:pos="7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5F0">
        <w:rPr>
          <w:rFonts w:ascii="Times New Roman" w:hAnsi="Times New Roman" w:cs="Times New Roman"/>
          <w:sz w:val="24"/>
          <w:szCs w:val="24"/>
        </w:rPr>
        <w:t>- совершенствование организации производительных сил на основе оптимального использования природно-экономического, производственного, кадрового потенциала района.</w:t>
      </w:r>
    </w:p>
    <w:p w:rsidR="00975E61" w:rsidRPr="00FE75F0" w:rsidRDefault="00DD5E94" w:rsidP="00975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5F0">
        <w:rPr>
          <w:rFonts w:ascii="Times New Roman" w:hAnsi="Times New Roman" w:cs="Times New Roman"/>
          <w:sz w:val="24"/>
          <w:szCs w:val="24"/>
        </w:rPr>
        <w:t xml:space="preserve">1. </w:t>
      </w:r>
      <w:r w:rsidR="00975E61" w:rsidRPr="00FE75F0">
        <w:rPr>
          <w:rFonts w:ascii="Times New Roman" w:hAnsi="Times New Roman" w:cs="Times New Roman"/>
          <w:sz w:val="24"/>
          <w:szCs w:val="24"/>
        </w:rPr>
        <w:t>Оценка   настоящего    положения    и потенциала   в</w:t>
      </w:r>
    </w:p>
    <w:p w:rsidR="00975E61" w:rsidRPr="00FE75F0" w:rsidRDefault="00975E61" w:rsidP="00975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5F0">
        <w:rPr>
          <w:rFonts w:ascii="Times New Roman" w:hAnsi="Times New Roman" w:cs="Times New Roman"/>
          <w:sz w:val="24"/>
          <w:szCs w:val="24"/>
        </w:rPr>
        <w:t>муниципальном образовании Куркинский район</w:t>
      </w:r>
    </w:p>
    <w:p w:rsidR="00975E61" w:rsidRPr="00FE75F0" w:rsidRDefault="00975E61" w:rsidP="00975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F0">
        <w:rPr>
          <w:rFonts w:ascii="Times New Roman" w:hAnsi="Times New Roman" w:cs="Times New Roman"/>
          <w:sz w:val="24"/>
          <w:szCs w:val="24"/>
        </w:rPr>
        <w:t xml:space="preserve">        Границы территории района установлены Законом Т</w:t>
      </w:r>
      <w:r w:rsidR="008C648F" w:rsidRPr="00FE75F0">
        <w:rPr>
          <w:rFonts w:ascii="Times New Roman" w:hAnsi="Times New Roman" w:cs="Times New Roman"/>
          <w:sz w:val="24"/>
          <w:szCs w:val="24"/>
        </w:rPr>
        <w:t>уль</w:t>
      </w:r>
      <w:r w:rsidRPr="00FE75F0">
        <w:rPr>
          <w:rFonts w:ascii="Times New Roman" w:hAnsi="Times New Roman" w:cs="Times New Roman"/>
          <w:sz w:val="24"/>
          <w:szCs w:val="24"/>
        </w:rPr>
        <w:t>ской области от 01. 04. 2013 г. № 1903-ЗТО «О преобразовании муниципальных образований на территории Куркинского района Тульской области и о внесении изменений в Закон Тульской области «О переименовании муниципального образования «Куркинский район Тульской области».</w:t>
      </w:r>
    </w:p>
    <w:p w:rsidR="00975E61" w:rsidRPr="00FE75F0" w:rsidRDefault="00975E61" w:rsidP="00975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F0">
        <w:rPr>
          <w:rFonts w:ascii="Times New Roman" w:hAnsi="Times New Roman" w:cs="Times New Roman"/>
          <w:sz w:val="24"/>
          <w:szCs w:val="24"/>
        </w:rPr>
        <w:t xml:space="preserve">Муниципальное образование Куркинский район расположено в юго-восточной части Тульской области. Протяженность района с севера на юг – </w:t>
      </w:r>
      <w:smartTag w:uri="urn:schemas-microsoft-com:office:smarttags" w:element="metricconverter">
        <w:smartTagPr>
          <w:attr w:name="ProductID" w:val="35,5 км"/>
        </w:smartTagPr>
        <w:r w:rsidRPr="00FE75F0">
          <w:rPr>
            <w:rFonts w:ascii="Times New Roman" w:hAnsi="Times New Roman" w:cs="Times New Roman"/>
            <w:sz w:val="24"/>
            <w:szCs w:val="24"/>
          </w:rPr>
          <w:t>35,5 км</w:t>
        </w:r>
      </w:smartTag>
      <w:r w:rsidRPr="00FE75F0">
        <w:rPr>
          <w:rFonts w:ascii="Times New Roman" w:hAnsi="Times New Roman" w:cs="Times New Roman"/>
          <w:sz w:val="24"/>
          <w:szCs w:val="24"/>
        </w:rPr>
        <w:t xml:space="preserve">, с запада на восток – </w:t>
      </w:r>
      <w:smartTag w:uri="urn:schemas-microsoft-com:office:smarttags" w:element="metricconverter">
        <w:smartTagPr>
          <w:attr w:name="ProductID" w:val="40 км"/>
        </w:smartTagPr>
        <w:r w:rsidRPr="00FE75F0">
          <w:rPr>
            <w:rFonts w:ascii="Times New Roman" w:hAnsi="Times New Roman" w:cs="Times New Roman"/>
            <w:sz w:val="24"/>
            <w:szCs w:val="24"/>
          </w:rPr>
          <w:t>40 км</w:t>
        </w:r>
      </w:smartTag>
      <w:r w:rsidRPr="00FE75F0">
        <w:rPr>
          <w:rFonts w:ascii="Times New Roman" w:hAnsi="Times New Roman" w:cs="Times New Roman"/>
          <w:sz w:val="24"/>
          <w:szCs w:val="24"/>
        </w:rPr>
        <w:t>.</w:t>
      </w:r>
    </w:p>
    <w:p w:rsidR="00975E61" w:rsidRPr="00FE75F0" w:rsidRDefault="00975E61" w:rsidP="000A4B2F">
      <w:pPr>
        <w:pStyle w:val="27"/>
        <w:shd w:val="clear" w:color="auto" w:fill="auto"/>
        <w:spacing w:before="0"/>
        <w:ind w:firstLine="0"/>
        <w:rPr>
          <w:sz w:val="24"/>
          <w:szCs w:val="24"/>
        </w:rPr>
      </w:pPr>
      <w:r w:rsidRPr="00FE75F0">
        <w:rPr>
          <w:sz w:val="24"/>
          <w:szCs w:val="24"/>
        </w:rPr>
        <w:t xml:space="preserve">     Всего в административно-территориальных границах района находится </w:t>
      </w:r>
      <w:smartTag w:uri="urn:schemas-microsoft-com:office:smarttags" w:element="metricconverter">
        <w:smartTagPr>
          <w:attr w:name="ProductID" w:val="94925 гектаров"/>
        </w:smartTagPr>
        <w:r w:rsidRPr="00FE75F0">
          <w:rPr>
            <w:sz w:val="24"/>
            <w:szCs w:val="24"/>
          </w:rPr>
          <w:t>94925 гектаров</w:t>
        </w:r>
      </w:smartTag>
      <w:r w:rsidRPr="00FE75F0">
        <w:rPr>
          <w:sz w:val="24"/>
          <w:szCs w:val="24"/>
        </w:rPr>
        <w:t xml:space="preserve"> земли</w:t>
      </w:r>
      <w:r w:rsidR="00824749" w:rsidRPr="00FE75F0">
        <w:rPr>
          <w:sz w:val="24"/>
          <w:szCs w:val="24"/>
        </w:rPr>
        <w:t xml:space="preserve"> и показатель остается неизменным по сравнению с 2017 </w:t>
      </w:r>
      <w:r w:rsidRPr="00FE75F0">
        <w:rPr>
          <w:b/>
          <w:sz w:val="24"/>
          <w:szCs w:val="24"/>
        </w:rPr>
        <w:t>.</w:t>
      </w:r>
      <w:r w:rsidR="000314B7" w:rsidRPr="00FE75F0">
        <w:rPr>
          <w:b/>
          <w:sz w:val="24"/>
          <w:szCs w:val="24"/>
        </w:rPr>
        <w:t xml:space="preserve"> </w:t>
      </w:r>
      <w:r w:rsidRPr="00FE75F0">
        <w:rPr>
          <w:sz w:val="24"/>
          <w:szCs w:val="24"/>
        </w:rPr>
        <w:t xml:space="preserve">На одного жителя района (включая все возрасты) приходится по </w:t>
      </w:r>
      <w:r w:rsidR="00740722" w:rsidRPr="00FE75F0">
        <w:rPr>
          <w:sz w:val="24"/>
          <w:szCs w:val="24"/>
        </w:rPr>
        <w:t>6,67</w:t>
      </w:r>
      <w:r w:rsidRPr="00FE75F0">
        <w:rPr>
          <w:sz w:val="24"/>
          <w:szCs w:val="24"/>
        </w:rPr>
        <w:t xml:space="preserve"> </w:t>
      </w:r>
      <w:r w:rsidR="00740722" w:rsidRPr="00FE75F0">
        <w:rPr>
          <w:sz w:val="24"/>
          <w:szCs w:val="24"/>
        </w:rPr>
        <w:t xml:space="preserve">тыс. </w:t>
      </w:r>
      <w:r w:rsidRPr="00FE75F0">
        <w:rPr>
          <w:sz w:val="24"/>
          <w:szCs w:val="24"/>
        </w:rPr>
        <w:t xml:space="preserve">га пашни. </w:t>
      </w:r>
    </w:p>
    <w:p w:rsidR="00975E61" w:rsidRPr="00FE75F0" w:rsidRDefault="00975E61" w:rsidP="00975E61">
      <w:pPr>
        <w:pStyle w:val="27"/>
        <w:shd w:val="clear" w:color="auto" w:fill="auto"/>
        <w:spacing w:before="0"/>
        <w:ind w:left="20" w:right="40" w:firstLine="689"/>
        <w:rPr>
          <w:sz w:val="24"/>
          <w:szCs w:val="24"/>
        </w:rPr>
      </w:pPr>
      <w:r w:rsidRPr="00FE75F0">
        <w:rPr>
          <w:sz w:val="24"/>
          <w:szCs w:val="24"/>
        </w:rPr>
        <w:t xml:space="preserve">Население муниципального образования на 1 </w:t>
      </w:r>
      <w:r w:rsidR="00740722" w:rsidRPr="00FE75F0">
        <w:rPr>
          <w:sz w:val="24"/>
          <w:szCs w:val="24"/>
        </w:rPr>
        <w:t>декабря</w:t>
      </w:r>
      <w:r w:rsidRPr="00FE75F0">
        <w:rPr>
          <w:sz w:val="24"/>
          <w:szCs w:val="24"/>
        </w:rPr>
        <w:t xml:space="preserve"> 201</w:t>
      </w:r>
      <w:r w:rsidR="00740722" w:rsidRPr="00FE75F0">
        <w:rPr>
          <w:sz w:val="24"/>
          <w:szCs w:val="24"/>
        </w:rPr>
        <w:t>8</w:t>
      </w:r>
      <w:r w:rsidRPr="00FE75F0">
        <w:rPr>
          <w:sz w:val="24"/>
          <w:szCs w:val="24"/>
        </w:rPr>
        <w:t xml:space="preserve"> года - 9,</w:t>
      </w:r>
      <w:r w:rsidR="000314B7" w:rsidRPr="00FE75F0">
        <w:rPr>
          <w:sz w:val="24"/>
          <w:szCs w:val="24"/>
        </w:rPr>
        <w:t>7</w:t>
      </w:r>
      <w:r w:rsidRPr="00FE75F0">
        <w:rPr>
          <w:sz w:val="24"/>
          <w:szCs w:val="24"/>
        </w:rPr>
        <w:t xml:space="preserve"> тыс. чел., в том числе - 5,01 тыс. чел. городское. Численность экономически активного населения составляет 4,</w:t>
      </w:r>
      <w:r w:rsidR="000314B7" w:rsidRPr="00FE75F0">
        <w:rPr>
          <w:sz w:val="24"/>
          <w:szCs w:val="24"/>
        </w:rPr>
        <w:t>7</w:t>
      </w:r>
      <w:r w:rsidR="00740722" w:rsidRPr="00FE75F0">
        <w:rPr>
          <w:sz w:val="24"/>
          <w:szCs w:val="24"/>
        </w:rPr>
        <w:t xml:space="preserve"> тыс. чел, 37% составляют граждане пенсионного возраста (3532 чел.)</w:t>
      </w:r>
    </w:p>
    <w:p w:rsidR="00190C45" w:rsidRPr="00FE75F0" w:rsidRDefault="00190C45" w:rsidP="00190C45">
      <w:pPr>
        <w:widowControl w:val="0"/>
        <w:spacing w:after="0" w:line="317" w:lineRule="exact"/>
        <w:ind w:left="20" w:right="20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инвестиций в экономику муниципального образования Куркинский район является одной из наиболее важных задач, решение которой позволит достичь динамичного социально - экономического развития муниципального образования. Это приоритетное и перспективное направление работы Администрации. </w:t>
      </w:r>
    </w:p>
    <w:p w:rsidR="00190C45" w:rsidRPr="00FE75F0" w:rsidRDefault="00190C45" w:rsidP="00190C45">
      <w:pPr>
        <w:widowControl w:val="0"/>
        <w:spacing w:after="0" w:line="319" w:lineRule="exact"/>
        <w:ind w:left="20" w:right="20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Куркинский район - это территория, на которой выгодно размещение новых сельскохозяйственных и промышленных предприятий. </w:t>
      </w:r>
    </w:p>
    <w:p w:rsidR="00190C45" w:rsidRPr="00FE75F0" w:rsidRDefault="00190C45" w:rsidP="00190C45">
      <w:pPr>
        <w:widowControl w:val="0"/>
        <w:spacing w:after="0" w:line="319" w:lineRule="exact"/>
        <w:ind w:left="20" w:right="20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целью инвестиционной политики муниципального образования Куркинский район является повышение уровня жизни населения. Привлечение инвестиций необходимо для обеспечения полной занятости и повышения уровня </w:t>
      </w:r>
      <w:r w:rsidRPr="00FE75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доходов населения, а также решения социальных проблем за счет увеличения доходов местного бюджета.</w:t>
      </w:r>
    </w:p>
    <w:p w:rsidR="000314B7" w:rsidRPr="00FE75F0" w:rsidRDefault="00190C45" w:rsidP="00190C45">
      <w:pPr>
        <w:widowControl w:val="0"/>
        <w:spacing w:after="0" w:line="319" w:lineRule="exact"/>
        <w:ind w:left="20" w:right="20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0314B7" w:rsidRPr="00FE75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Pr="00FE7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обеспечению партнерства администрации и потенциальных инвесторов, результатом которого являются подписанные инвестиционные соглашен</w:t>
      </w:r>
      <w:r w:rsidR="000314B7" w:rsidRPr="00FE75F0">
        <w:rPr>
          <w:rFonts w:ascii="Times New Roman" w:eastAsia="Times New Roman" w:hAnsi="Times New Roman" w:cs="Times New Roman"/>
          <w:sz w:val="24"/>
          <w:szCs w:val="24"/>
          <w:lang w:eastAsia="ru-RU"/>
        </w:rPr>
        <w:t>ия:</w:t>
      </w:r>
    </w:p>
    <w:p w:rsidR="00190C45" w:rsidRPr="00FE75F0" w:rsidRDefault="000314B7" w:rsidP="00190C45">
      <w:pPr>
        <w:widowControl w:val="0"/>
        <w:spacing w:after="0" w:line="319" w:lineRule="exact"/>
        <w:ind w:left="20" w:right="20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0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трехстороннее концессионное соглашение между правительством Тульской области, Администрацией муниципального образования Куркинский район и ООО «</w:t>
      </w:r>
      <w:r w:rsidRPr="00FE75F0">
        <w:rPr>
          <w:rFonts w:ascii="Times New Roman" w:hAnsi="Times New Roman" w:cs="Times New Roman"/>
          <w:sz w:val="24"/>
          <w:szCs w:val="24"/>
        </w:rPr>
        <w:t>ЭнергоГазИнвест-Тула»</w:t>
      </w:r>
      <w:r w:rsidRPr="00FE7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5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объектам теплоснабжения на сумму 64,0 млн. рублей, срок реализации соглашения 15 лет;</w:t>
      </w:r>
    </w:p>
    <w:p w:rsidR="000314B7" w:rsidRPr="00FE75F0" w:rsidRDefault="000314B7" w:rsidP="00190C45">
      <w:pPr>
        <w:widowControl w:val="0"/>
        <w:spacing w:after="0" w:line="319" w:lineRule="exact"/>
        <w:ind w:left="20" w:right="20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соглашение о сотрудничестве при реализации инвестиционного проекта «Расширение производства кондитерских изделий» между правительством Тульской области и ООО «АТТИС» на сумму 605,0 млн. рублей, срок реализации 4 квартал 201</w:t>
      </w:r>
      <w:r w:rsidR="00740722" w:rsidRPr="00FE75F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E75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190C45" w:rsidRPr="00FE75F0" w:rsidRDefault="00190C45" w:rsidP="00190C45">
      <w:pPr>
        <w:widowControl w:val="0"/>
        <w:spacing w:after="0" w:line="319" w:lineRule="exact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FE7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инвестиций </w:t>
      </w:r>
      <w:r w:rsidR="0064574C" w:rsidRPr="00FE7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источникам финансирования </w:t>
      </w:r>
      <w:r w:rsidRPr="00FE75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740722" w:rsidRPr="00FE75F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E7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расчете на 1 жителя составил </w:t>
      </w:r>
      <w:r w:rsidR="00740722" w:rsidRPr="00FE75F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31094" w:rsidRPr="00FE75F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4574C" w:rsidRPr="00FE75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31094" w:rsidRPr="00FE75F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4574C" w:rsidRPr="00FE7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FE7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966B7" w:rsidRPr="00FE75F0" w:rsidRDefault="00190C45" w:rsidP="0064574C">
      <w:pPr>
        <w:widowControl w:val="0"/>
        <w:spacing w:after="0" w:line="317" w:lineRule="exact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FE7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перспективными являются инвестиционные проекты </w:t>
      </w:r>
      <w:r w:rsidR="0064574C" w:rsidRPr="00FE75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агропромышленном комплексе района.</w:t>
      </w:r>
    </w:p>
    <w:p w:rsidR="00531094" w:rsidRPr="00FE75F0" w:rsidRDefault="00531094" w:rsidP="00531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F0">
        <w:rPr>
          <w:rFonts w:ascii="Times New Roman" w:eastAsia="Calibri" w:hAnsi="Times New Roman" w:cs="Times New Roman"/>
          <w:sz w:val="24"/>
          <w:szCs w:val="24"/>
        </w:rPr>
        <w:t xml:space="preserve">На территории муниципального образования Куркинский  район  на 1 </w:t>
      </w:r>
      <w:r w:rsidR="00740722" w:rsidRPr="00FE75F0">
        <w:rPr>
          <w:rFonts w:ascii="Times New Roman" w:eastAsia="Calibri" w:hAnsi="Times New Roman" w:cs="Times New Roman"/>
          <w:sz w:val="24"/>
          <w:szCs w:val="24"/>
        </w:rPr>
        <w:t>декабря</w:t>
      </w:r>
      <w:r w:rsidRPr="00FE75F0">
        <w:rPr>
          <w:rFonts w:ascii="Times New Roman" w:eastAsia="Calibri" w:hAnsi="Times New Roman" w:cs="Times New Roman"/>
          <w:sz w:val="24"/>
          <w:szCs w:val="24"/>
        </w:rPr>
        <w:t xml:space="preserve">  201</w:t>
      </w:r>
      <w:r w:rsidR="00740722" w:rsidRPr="00FE75F0">
        <w:rPr>
          <w:rFonts w:ascii="Times New Roman" w:eastAsia="Calibri" w:hAnsi="Times New Roman" w:cs="Times New Roman"/>
          <w:sz w:val="24"/>
          <w:szCs w:val="24"/>
        </w:rPr>
        <w:t>8</w:t>
      </w:r>
      <w:r w:rsidRPr="00FE75F0">
        <w:rPr>
          <w:rFonts w:ascii="Times New Roman" w:eastAsia="Calibri" w:hAnsi="Times New Roman" w:cs="Times New Roman"/>
          <w:sz w:val="24"/>
          <w:szCs w:val="24"/>
        </w:rPr>
        <w:t xml:space="preserve"> года  зарегистрировано 2</w:t>
      </w:r>
      <w:r w:rsidR="00740722" w:rsidRPr="00FE75F0">
        <w:rPr>
          <w:rFonts w:ascii="Times New Roman" w:eastAsia="Calibri" w:hAnsi="Times New Roman" w:cs="Times New Roman"/>
          <w:sz w:val="24"/>
          <w:szCs w:val="24"/>
        </w:rPr>
        <w:t>74</w:t>
      </w:r>
      <w:r w:rsidRPr="00FE75F0">
        <w:rPr>
          <w:rFonts w:ascii="Times New Roman" w:eastAsia="Calibri" w:hAnsi="Times New Roman" w:cs="Times New Roman"/>
          <w:sz w:val="24"/>
          <w:szCs w:val="24"/>
        </w:rPr>
        <w:t xml:space="preserve"> хозяйствующих субъекта, в том числе  17 с/х предприятий,  </w:t>
      </w:r>
      <w:r w:rsidR="00740722" w:rsidRPr="00FE75F0">
        <w:rPr>
          <w:rFonts w:ascii="Times New Roman" w:eastAsia="Calibri" w:hAnsi="Times New Roman" w:cs="Times New Roman"/>
          <w:sz w:val="24"/>
          <w:szCs w:val="24"/>
        </w:rPr>
        <w:t xml:space="preserve">40 фермерских хозяйств, 56 малых и средних предприятий, 1 крупное предприятие. </w:t>
      </w:r>
      <w:r w:rsidRPr="00FE75F0">
        <w:rPr>
          <w:rFonts w:ascii="Times New Roman" w:hAnsi="Times New Roman" w:cs="Times New Roman"/>
          <w:sz w:val="24"/>
          <w:szCs w:val="24"/>
        </w:rPr>
        <w:t xml:space="preserve"> </w:t>
      </w:r>
      <w:r w:rsidRPr="00FE75F0">
        <w:rPr>
          <w:rFonts w:ascii="Times New Roman" w:eastAsia="Calibri" w:hAnsi="Times New Roman" w:cs="Times New Roman"/>
          <w:sz w:val="24"/>
          <w:szCs w:val="24"/>
        </w:rPr>
        <w:t xml:space="preserve">Основные  предприятия, ведущие свою деятельность на территории муниципального образования Куркинский район: ЗАО «Куркинский хлебозавод», ООО «Русский инструмент», </w:t>
      </w:r>
      <w:r w:rsidR="00740722" w:rsidRPr="00FE75F0">
        <w:rPr>
          <w:rFonts w:ascii="Times New Roman" w:eastAsia="Calibri" w:hAnsi="Times New Roman" w:cs="Times New Roman"/>
          <w:sz w:val="24"/>
          <w:szCs w:val="24"/>
        </w:rPr>
        <w:t xml:space="preserve">Куркинское подразделение </w:t>
      </w:r>
      <w:r w:rsidRPr="00FE75F0">
        <w:rPr>
          <w:rFonts w:ascii="Times New Roman" w:eastAsia="Calibri" w:hAnsi="Times New Roman" w:cs="Times New Roman"/>
          <w:sz w:val="24"/>
          <w:szCs w:val="24"/>
        </w:rPr>
        <w:t>ООО «КФ Тореро</w:t>
      </w:r>
      <w:r w:rsidR="00740722" w:rsidRPr="00FE75F0">
        <w:rPr>
          <w:rFonts w:ascii="Times New Roman" w:eastAsia="Calibri" w:hAnsi="Times New Roman" w:cs="Times New Roman"/>
          <w:sz w:val="24"/>
          <w:szCs w:val="24"/>
        </w:rPr>
        <w:t>»</w:t>
      </w:r>
      <w:r w:rsidRPr="00FE75F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1094" w:rsidRPr="00FE75F0" w:rsidRDefault="00531094" w:rsidP="005310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F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40722" w:rsidRPr="00FE75F0">
        <w:rPr>
          <w:rFonts w:ascii="Times New Roman" w:eastAsia="Calibri" w:hAnsi="Times New Roman" w:cs="Times New Roman"/>
          <w:sz w:val="24"/>
          <w:szCs w:val="24"/>
        </w:rPr>
        <w:t>На 1 декабря</w:t>
      </w:r>
      <w:r w:rsidRPr="00FE75F0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740722" w:rsidRPr="00FE75F0">
        <w:rPr>
          <w:rFonts w:ascii="Times New Roman" w:eastAsia="Calibri" w:hAnsi="Times New Roman" w:cs="Times New Roman"/>
          <w:sz w:val="24"/>
          <w:szCs w:val="24"/>
        </w:rPr>
        <w:t>8</w:t>
      </w:r>
      <w:r w:rsidRPr="00FE75F0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740722" w:rsidRPr="00FE75F0">
        <w:rPr>
          <w:rFonts w:ascii="Times New Roman" w:eastAsia="Calibri" w:hAnsi="Times New Roman" w:cs="Times New Roman"/>
          <w:sz w:val="24"/>
          <w:szCs w:val="24"/>
        </w:rPr>
        <w:t>а</w:t>
      </w:r>
      <w:r w:rsidRPr="00FE75F0">
        <w:rPr>
          <w:rFonts w:ascii="Times New Roman" w:eastAsia="Calibri" w:hAnsi="Times New Roman" w:cs="Times New Roman"/>
          <w:sz w:val="24"/>
          <w:szCs w:val="24"/>
        </w:rPr>
        <w:t xml:space="preserve">  объем отгруженной продукции и выполненных работ </w:t>
      </w:r>
      <w:r w:rsidR="00740722" w:rsidRPr="00FE75F0">
        <w:rPr>
          <w:rFonts w:ascii="Times New Roman" w:eastAsia="Calibri" w:hAnsi="Times New Roman" w:cs="Times New Roman"/>
          <w:sz w:val="24"/>
          <w:szCs w:val="24"/>
        </w:rPr>
        <w:t xml:space="preserve">крупными и средними </w:t>
      </w:r>
      <w:r w:rsidRPr="00FE75F0">
        <w:rPr>
          <w:rFonts w:ascii="Times New Roman" w:eastAsia="Calibri" w:hAnsi="Times New Roman" w:cs="Times New Roman"/>
          <w:sz w:val="24"/>
          <w:szCs w:val="24"/>
        </w:rPr>
        <w:t>предприятиям</w:t>
      </w:r>
      <w:r w:rsidR="00740722" w:rsidRPr="00FE75F0">
        <w:rPr>
          <w:rFonts w:ascii="Times New Roman" w:eastAsia="Calibri" w:hAnsi="Times New Roman" w:cs="Times New Roman"/>
          <w:sz w:val="24"/>
          <w:szCs w:val="24"/>
        </w:rPr>
        <w:t>и</w:t>
      </w:r>
      <w:r w:rsidRPr="00FE75F0">
        <w:rPr>
          <w:rFonts w:ascii="Times New Roman" w:eastAsia="Calibri" w:hAnsi="Times New Roman" w:cs="Times New Roman"/>
          <w:sz w:val="24"/>
          <w:szCs w:val="24"/>
        </w:rPr>
        <w:t xml:space="preserve"> всех форм собственности  составил </w:t>
      </w:r>
      <w:r w:rsidR="00740722" w:rsidRPr="00FE75F0">
        <w:rPr>
          <w:rFonts w:ascii="Times New Roman" w:eastAsia="Calibri" w:hAnsi="Times New Roman" w:cs="Times New Roman"/>
          <w:sz w:val="24"/>
          <w:szCs w:val="24"/>
        </w:rPr>
        <w:t>495</w:t>
      </w:r>
      <w:r w:rsidRPr="00FE75F0">
        <w:rPr>
          <w:rFonts w:ascii="Times New Roman" w:eastAsia="Calibri" w:hAnsi="Times New Roman" w:cs="Times New Roman"/>
          <w:sz w:val="24"/>
          <w:szCs w:val="24"/>
        </w:rPr>
        <w:t xml:space="preserve"> млн. рублей, или 1</w:t>
      </w:r>
      <w:r w:rsidR="00740722" w:rsidRPr="00FE75F0">
        <w:rPr>
          <w:rFonts w:ascii="Times New Roman" w:eastAsia="Calibri" w:hAnsi="Times New Roman" w:cs="Times New Roman"/>
          <w:sz w:val="24"/>
          <w:szCs w:val="24"/>
        </w:rPr>
        <w:t>00</w:t>
      </w:r>
      <w:r w:rsidRPr="00FE75F0">
        <w:rPr>
          <w:rFonts w:ascii="Times New Roman" w:eastAsia="Calibri" w:hAnsi="Times New Roman" w:cs="Times New Roman"/>
          <w:sz w:val="24"/>
          <w:szCs w:val="24"/>
        </w:rPr>
        <w:t>,</w:t>
      </w:r>
      <w:r w:rsidR="00740722" w:rsidRPr="00FE75F0">
        <w:rPr>
          <w:rFonts w:ascii="Times New Roman" w:eastAsia="Calibri" w:hAnsi="Times New Roman" w:cs="Times New Roman"/>
          <w:sz w:val="24"/>
          <w:szCs w:val="24"/>
        </w:rPr>
        <w:t>1</w:t>
      </w:r>
      <w:r w:rsidRPr="00FE75F0">
        <w:rPr>
          <w:rFonts w:ascii="Times New Roman" w:eastAsia="Calibri" w:hAnsi="Times New Roman" w:cs="Times New Roman"/>
          <w:sz w:val="24"/>
          <w:szCs w:val="24"/>
        </w:rPr>
        <w:t xml:space="preserve"> % к уровню 201</w:t>
      </w:r>
      <w:r w:rsidR="00740722" w:rsidRPr="00FE75F0">
        <w:rPr>
          <w:rFonts w:ascii="Times New Roman" w:eastAsia="Calibri" w:hAnsi="Times New Roman" w:cs="Times New Roman"/>
          <w:sz w:val="24"/>
          <w:szCs w:val="24"/>
        </w:rPr>
        <w:t>7</w:t>
      </w:r>
      <w:r w:rsidRPr="00FE75F0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740722" w:rsidRPr="00FE75F0">
        <w:rPr>
          <w:rFonts w:ascii="Times New Roman" w:eastAsia="Calibri" w:hAnsi="Times New Roman" w:cs="Times New Roman"/>
          <w:sz w:val="24"/>
          <w:szCs w:val="24"/>
        </w:rPr>
        <w:t>.</w:t>
      </w:r>
      <w:r w:rsidRPr="00FE75F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1094" w:rsidRPr="00FE75F0" w:rsidRDefault="00531094" w:rsidP="0053109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E75F0">
        <w:rPr>
          <w:rFonts w:ascii="Times New Roman" w:eastAsia="Calibri" w:hAnsi="Times New Roman" w:cs="Times New Roman"/>
          <w:sz w:val="24"/>
          <w:szCs w:val="24"/>
        </w:rPr>
        <w:t xml:space="preserve">   Куркинский район – район сельскохозяйственный, земельный фонд   составляет 94925 га, в том числе земли сельскохозяйственного назначения 74,2 га (78,1 %) от всей площади земельного фонда Куркинского района, и земли населенных пунктов 8,3тыс. га (8,74%), из 74,2 тыс. га земель сельскохозяйственного назначения пашня составляет 69,5 тыс. га</w:t>
      </w:r>
      <w:r w:rsidR="00740722" w:rsidRPr="00FE75F0">
        <w:rPr>
          <w:rFonts w:ascii="Times New Roman" w:eastAsia="Calibri" w:hAnsi="Times New Roman" w:cs="Times New Roman"/>
          <w:sz w:val="24"/>
          <w:szCs w:val="24"/>
        </w:rPr>
        <w:t>., которая</w:t>
      </w:r>
      <w:r w:rsidRPr="00FE75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0722" w:rsidRPr="00FE75F0">
        <w:rPr>
          <w:rFonts w:ascii="Times New Roman" w:eastAsia="Calibri" w:hAnsi="Times New Roman" w:cs="Times New Roman"/>
          <w:sz w:val="24"/>
          <w:szCs w:val="24"/>
        </w:rPr>
        <w:t>п</w:t>
      </w:r>
      <w:r w:rsidRPr="00FE75F0">
        <w:rPr>
          <w:rFonts w:ascii="Times New Roman" w:eastAsia="Calibri" w:hAnsi="Times New Roman" w:cs="Times New Roman"/>
          <w:sz w:val="24"/>
          <w:szCs w:val="24"/>
        </w:rPr>
        <w:t>о состоянию на 01.</w:t>
      </w:r>
      <w:r w:rsidR="00740722" w:rsidRPr="00FE75F0">
        <w:rPr>
          <w:rFonts w:ascii="Times New Roman" w:eastAsia="Calibri" w:hAnsi="Times New Roman" w:cs="Times New Roman"/>
          <w:sz w:val="24"/>
          <w:szCs w:val="24"/>
        </w:rPr>
        <w:t>12</w:t>
      </w:r>
      <w:r w:rsidRPr="00FE75F0">
        <w:rPr>
          <w:rFonts w:ascii="Times New Roman" w:eastAsia="Calibri" w:hAnsi="Times New Roman" w:cs="Times New Roman"/>
          <w:sz w:val="24"/>
          <w:szCs w:val="24"/>
        </w:rPr>
        <w:t>.201</w:t>
      </w:r>
      <w:r w:rsidR="00740722" w:rsidRPr="00FE75F0">
        <w:rPr>
          <w:rFonts w:ascii="Times New Roman" w:eastAsia="Calibri" w:hAnsi="Times New Roman" w:cs="Times New Roman"/>
          <w:sz w:val="24"/>
          <w:szCs w:val="24"/>
        </w:rPr>
        <w:t>8</w:t>
      </w:r>
      <w:r w:rsidRPr="00FE75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0722" w:rsidRPr="00FE75F0">
        <w:rPr>
          <w:rFonts w:ascii="Times New Roman" w:eastAsia="Calibri" w:hAnsi="Times New Roman" w:cs="Times New Roman"/>
          <w:sz w:val="24"/>
          <w:szCs w:val="24"/>
        </w:rPr>
        <w:t>г.</w:t>
      </w:r>
      <w:r w:rsidRPr="00FE75F0">
        <w:rPr>
          <w:rFonts w:ascii="Times New Roman" w:eastAsia="Calibri" w:hAnsi="Times New Roman" w:cs="Times New Roman"/>
          <w:sz w:val="24"/>
          <w:szCs w:val="24"/>
        </w:rPr>
        <w:t xml:space="preserve"> 100%</w:t>
      </w:r>
      <w:r w:rsidR="00740722" w:rsidRPr="00FE75F0">
        <w:rPr>
          <w:rFonts w:ascii="Times New Roman" w:eastAsia="Calibri" w:hAnsi="Times New Roman" w:cs="Times New Roman"/>
          <w:sz w:val="24"/>
          <w:szCs w:val="24"/>
        </w:rPr>
        <w:t xml:space="preserve"> в обработке</w:t>
      </w:r>
      <w:r w:rsidRPr="00FE75F0">
        <w:rPr>
          <w:rFonts w:ascii="Times New Roman" w:eastAsia="Calibri" w:hAnsi="Times New Roman" w:cs="Times New Roman"/>
          <w:sz w:val="24"/>
          <w:szCs w:val="24"/>
        </w:rPr>
        <w:t>. В сельском хозяйстве занято около 1,</w:t>
      </w:r>
      <w:r w:rsidR="00740722" w:rsidRPr="00FE75F0">
        <w:rPr>
          <w:rFonts w:ascii="Times New Roman" w:eastAsia="Calibri" w:hAnsi="Times New Roman" w:cs="Times New Roman"/>
          <w:sz w:val="24"/>
          <w:szCs w:val="24"/>
        </w:rPr>
        <w:t>6</w:t>
      </w:r>
      <w:r w:rsidRPr="00FE75F0">
        <w:rPr>
          <w:rFonts w:ascii="Times New Roman" w:eastAsia="Calibri" w:hAnsi="Times New Roman" w:cs="Times New Roman"/>
          <w:sz w:val="24"/>
          <w:szCs w:val="24"/>
        </w:rPr>
        <w:t xml:space="preserve"> тыс. человек, или 25% от всего трудоспособного населения района.</w:t>
      </w:r>
      <w:r w:rsidRPr="00FE75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40722" w:rsidRPr="00FE75F0">
        <w:rPr>
          <w:rFonts w:ascii="Times New Roman" w:hAnsi="Times New Roman" w:cs="Times New Roman"/>
          <w:bCs/>
          <w:color w:val="000000"/>
          <w:sz w:val="24"/>
          <w:szCs w:val="24"/>
        </w:rPr>
        <w:t>Одной из составляющих агропромышленного комплекса является ООО «Тульская компания» группы компаний АГРОЭКО, которая в апреле 2018 года приступила к реализации проекта и строительству 4-х площадок (3 СК и 1КЗ)</w:t>
      </w:r>
      <w:r w:rsidR="004022B4" w:rsidRPr="00FE75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Все строительные площадки зарегистрированы на территории муниципального образования. </w:t>
      </w:r>
      <w:r w:rsidR="00740722" w:rsidRPr="00FE75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FE75F0">
        <w:rPr>
          <w:rFonts w:ascii="Times New Roman" w:hAnsi="Times New Roman" w:cs="Times New Roman"/>
          <w:bCs/>
          <w:color w:val="000000"/>
          <w:sz w:val="24"/>
          <w:szCs w:val="24"/>
        </w:rPr>
        <w:t>Помимо промышленны</w:t>
      </w:r>
      <w:r w:rsidR="004022B4" w:rsidRPr="00FE75F0">
        <w:rPr>
          <w:rFonts w:ascii="Times New Roman" w:hAnsi="Times New Roman" w:cs="Times New Roman"/>
          <w:bCs/>
          <w:color w:val="000000"/>
          <w:sz w:val="24"/>
          <w:szCs w:val="24"/>
        </w:rPr>
        <w:t>х</w:t>
      </w:r>
      <w:r w:rsidRPr="00FE75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предприятий в структуре малого и среднего бизнеса в районе оказывают услуги</w:t>
      </w:r>
      <w:r w:rsidRPr="00FE75F0">
        <w:rPr>
          <w:rFonts w:ascii="Times New Roman" w:hAnsi="Times New Roman" w:cs="Times New Roman"/>
          <w:sz w:val="24"/>
          <w:szCs w:val="24"/>
        </w:rPr>
        <w:t xml:space="preserve"> населению предприятия:  ООО «Комсервис», ООО «Куркинское», ООО «Родник», ООО «ЭнергоГазИнвест-Тула», ООО «Ремонт», общая численность работающих   126 человек.</w:t>
      </w:r>
    </w:p>
    <w:p w:rsidR="00975E61" w:rsidRPr="00FE75F0" w:rsidRDefault="00531094" w:rsidP="00975E6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FE75F0"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  <w:r w:rsidR="00975E61" w:rsidRPr="00FE75F0">
        <w:rPr>
          <w:rFonts w:ascii="Times New Roman" w:hAnsi="Times New Roman" w:cs="Times New Roman"/>
          <w:snapToGrid w:val="0"/>
          <w:sz w:val="24"/>
          <w:szCs w:val="24"/>
        </w:rPr>
        <w:t xml:space="preserve">Положительные тенденции в сфере сельского хозяйства (интенсификация производства, внедрение ресурсосберегающих технологий, наращивание генетического потенциала в молочном животноводстве, использование высокорепродуктивных сортов сельскохозяйственных культур) поддерживаются комплексными мерами государственной поддержки, стимулирующими товаропроизводителей к созданию принципиально новой технологической и технической базы в отраслях агропромышленного производства. </w:t>
      </w:r>
      <w:r w:rsidR="00975E61" w:rsidRPr="00FE75F0">
        <w:rPr>
          <w:rFonts w:ascii="Times New Roman" w:hAnsi="Times New Roman" w:cs="Times New Roman"/>
          <w:sz w:val="24"/>
          <w:szCs w:val="24"/>
        </w:rPr>
        <w:t xml:space="preserve">Сельское хозяйство в районе позитивно развивается почти по всем направлениям, </w:t>
      </w:r>
    </w:p>
    <w:p w:rsidR="00975E61" w:rsidRPr="00FE75F0" w:rsidRDefault="00975E61" w:rsidP="00975E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F0">
        <w:rPr>
          <w:rFonts w:ascii="Times New Roman" w:hAnsi="Times New Roman" w:cs="Times New Roman"/>
          <w:sz w:val="24"/>
          <w:szCs w:val="24"/>
        </w:rPr>
        <w:t xml:space="preserve">    </w:t>
      </w:r>
      <w:r w:rsidR="00956909" w:rsidRPr="00FE75F0">
        <w:rPr>
          <w:rFonts w:ascii="Times New Roman" w:hAnsi="Times New Roman" w:cs="Times New Roman"/>
          <w:sz w:val="24"/>
          <w:szCs w:val="24"/>
        </w:rPr>
        <w:t>П</w:t>
      </w:r>
      <w:r w:rsidRPr="00FE75F0">
        <w:rPr>
          <w:rFonts w:ascii="Times New Roman" w:hAnsi="Times New Roman" w:cs="Times New Roman"/>
          <w:sz w:val="24"/>
          <w:szCs w:val="24"/>
        </w:rPr>
        <w:t xml:space="preserve">роизводство зерна и зернобобовых культур </w:t>
      </w:r>
      <w:r w:rsidR="00531094" w:rsidRPr="00FE75F0">
        <w:rPr>
          <w:rFonts w:ascii="Times New Roman" w:hAnsi="Times New Roman" w:cs="Times New Roman"/>
          <w:sz w:val="24"/>
          <w:szCs w:val="24"/>
        </w:rPr>
        <w:t xml:space="preserve"> по сравнению </w:t>
      </w:r>
      <w:r w:rsidR="00956909" w:rsidRPr="00FE75F0">
        <w:rPr>
          <w:rFonts w:ascii="Times New Roman" w:hAnsi="Times New Roman" w:cs="Times New Roman"/>
          <w:sz w:val="24"/>
          <w:szCs w:val="24"/>
        </w:rPr>
        <w:t>составило</w:t>
      </w:r>
      <w:r w:rsidR="00531094" w:rsidRPr="00FE75F0">
        <w:rPr>
          <w:rFonts w:ascii="Times New Roman" w:hAnsi="Times New Roman" w:cs="Times New Roman"/>
          <w:sz w:val="24"/>
          <w:szCs w:val="24"/>
        </w:rPr>
        <w:t xml:space="preserve"> 1</w:t>
      </w:r>
      <w:r w:rsidR="00956909" w:rsidRPr="00FE75F0">
        <w:rPr>
          <w:rFonts w:ascii="Times New Roman" w:hAnsi="Times New Roman" w:cs="Times New Roman"/>
          <w:sz w:val="24"/>
          <w:szCs w:val="24"/>
        </w:rPr>
        <w:t>55</w:t>
      </w:r>
      <w:r w:rsidR="00531094" w:rsidRPr="00FE75F0">
        <w:rPr>
          <w:rFonts w:ascii="Times New Roman" w:hAnsi="Times New Roman" w:cs="Times New Roman"/>
          <w:sz w:val="24"/>
          <w:szCs w:val="24"/>
        </w:rPr>
        <w:t xml:space="preserve"> тыс.тонн</w:t>
      </w:r>
      <w:r w:rsidR="00956909" w:rsidRPr="00FE75F0">
        <w:rPr>
          <w:rFonts w:ascii="Times New Roman" w:hAnsi="Times New Roman" w:cs="Times New Roman"/>
          <w:sz w:val="24"/>
          <w:szCs w:val="24"/>
        </w:rPr>
        <w:t xml:space="preserve"> при средней урожайности 42,3 ц/га</w:t>
      </w:r>
      <w:r w:rsidRPr="00FE7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936" w:rsidRPr="00FE75F0" w:rsidRDefault="00531094" w:rsidP="00531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F0">
        <w:rPr>
          <w:rFonts w:ascii="Times New Roman" w:hAnsi="Times New Roman" w:cs="Times New Roman"/>
          <w:sz w:val="24"/>
          <w:szCs w:val="24"/>
        </w:rPr>
        <w:lastRenderedPageBreak/>
        <w:t xml:space="preserve">          Во исполнении ц</w:t>
      </w:r>
      <w:r w:rsidR="00DC2936" w:rsidRPr="00FE75F0">
        <w:rPr>
          <w:rFonts w:ascii="Times New Roman" w:hAnsi="Times New Roman" w:cs="Times New Roman"/>
          <w:sz w:val="24"/>
          <w:szCs w:val="24"/>
        </w:rPr>
        <w:t>елевые ориентиры долгосрочного социально-</w:t>
      </w:r>
      <w:r w:rsidRPr="00FE75F0">
        <w:rPr>
          <w:rFonts w:ascii="Times New Roman" w:hAnsi="Times New Roman" w:cs="Times New Roman"/>
          <w:sz w:val="24"/>
          <w:szCs w:val="24"/>
        </w:rPr>
        <w:t xml:space="preserve"> э</w:t>
      </w:r>
      <w:r w:rsidR="00DC2936" w:rsidRPr="00FE75F0">
        <w:rPr>
          <w:rFonts w:ascii="Times New Roman" w:hAnsi="Times New Roman" w:cs="Times New Roman"/>
          <w:sz w:val="24"/>
          <w:szCs w:val="24"/>
        </w:rPr>
        <w:t>кономического</w:t>
      </w:r>
      <w:r w:rsidRPr="00FE75F0">
        <w:rPr>
          <w:rFonts w:ascii="Times New Roman" w:hAnsi="Times New Roman" w:cs="Times New Roman"/>
          <w:sz w:val="24"/>
          <w:szCs w:val="24"/>
        </w:rPr>
        <w:t xml:space="preserve"> </w:t>
      </w:r>
      <w:r w:rsidR="00DC2936" w:rsidRPr="00FE75F0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1E377D" w:rsidRPr="00FE75F0">
        <w:rPr>
          <w:rFonts w:ascii="Times New Roman" w:hAnsi="Times New Roman" w:cs="Times New Roman"/>
          <w:sz w:val="24"/>
          <w:szCs w:val="24"/>
        </w:rPr>
        <w:t>МО Куркинский район</w:t>
      </w:r>
      <w:r w:rsidRPr="00FE75F0">
        <w:rPr>
          <w:rFonts w:ascii="Times New Roman" w:hAnsi="Times New Roman" w:cs="Times New Roman"/>
          <w:sz w:val="24"/>
          <w:szCs w:val="24"/>
        </w:rPr>
        <w:t xml:space="preserve"> Концепцией определены перспективы развития экономики по приоритетным направлениям:</w:t>
      </w:r>
    </w:p>
    <w:p w:rsidR="00DC2936" w:rsidRPr="00FE75F0" w:rsidRDefault="00DC2936" w:rsidP="00DC293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F0">
        <w:rPr>
          <w:rFonts w:ascii="Times New Roman" w:hAnsi="Times New Roman" w:cs="Times New Roman"/>
          <w:sz w:val="24"/>
          <w:szCs w:val="24"/>
        </w:rPr>
        <w:t>Сельское хозяйство;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DC2936" w:rsidRPr="00FE75F0" w:rsidTr="00975E61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DC2936" w:rsidRPr="00FE75F0" w:rsidRDefault="00DC2936" w:rsidP="00DC293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5F0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Перерабатывающая </w:t>
            </w:r>
            <w:r w:rsidR="005966B7" w:rsidRPr="00FE75F0">
              <w:rPr>
                <w:rFonts w:ascii="Times New Roman" w:hAnsi="Times New Roman" w:cs="Times New Roman"/>
                <w:sz w:val="24"/>
                <w:szCs w:val="24"/>
              </w:rPr>
              <w:t>промышленность;</w:t>
            </w:r>
          </w:p>
        </w:tc>
      </w:tr>
    </w:tbl>
    <w:p w:rsidR="00DC2936" w:rsidRPr="00FE75F0" w:rsidRDefault="00DC2936" w:rsidP="00DC293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F0">
        <w:rPr>
          <w:rFonts w:ascii="Times New Roman" w:hAnsi="Times New Roman" w:cs="Times New Roman"/>
          <w:sz w:val="24"/>
          <w:szCs w:val="24"/>
        </w:rPr>
        <w:t>Развитие малого и среднего бизнеса;</w:t>
      </w:r>
    </w:p>
    <w:p w:rsidR="00DC2936" w:rsidRPr="00FE75F0" w:rsidRDefault="00DC2936" w:rsidP="00DC293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F0">
        <w:rPr>
          <w:rFonts w:ascii="Times New Roman" w:hAnsi="Times New Roman" w:cs="Times New Roman"/>
          <w:sz w:val="24"/>
          <w:szCs w:val="24"/>
        </w:rPr>
        <w:t>Развитие различных форм внутреннего туризма;</w:t>
      </w:r>
    </w:p>
    <w:p w:rsidR="00DC2936" w:rsidRPr="00FE75F0" w:rsidRDefault="00DC2936" w:rsidP="00DC293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F0">
        <w:rPr>
          <w:rFonts w:ascii="Times New Roman" w:hAnsi="Times New Roman" w:cs="Times New Roman"/>
          <w:sz w:val="24"/>
          <w:szCs w:val="24"/>
        </w:rPr>
        <w:t>Развитие социальной сферы.</w:t>
      </w:r>
    </w:p>
    <w:p w:rsidR="00DC2936" w:rsidRPr="00FE75F0" w:rsidRDefault="00DC2936" w:rsidP="00DC2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F0">
        <w:rPr>
          <w:rFonts w:ascii="Times New Roman" w:hAnsi="Times New Roman" w:cs="Times New Roman"/>
          <w:sz w:val="24"/>
          <w:szCs w:val="24"/>
        </w:rPr>
        <w:t xml:space="preserve">               Согласно, определенными перспективами развития и утвержденн</w:t>
      </w:r>
      <w:r w:rsidR="00531094" w:rsidRPr="00FE75F0">
        <w:rPr>
          <w:rFonts w:ascii="Times New Roman" w:hAnsi="Times New Roman" w:cs="Times New Roman"/>
          <w:sz w:val="24"/>
          <w:szCs w:val="24"/>
        </w:rPr>
        <w:t>ыми</w:t>
      </w:r>
      <w:r w:rsidRPr="00FE75F0">
        <w:rPr>
          <w:rFonts w:ascii="Times New Roman" w:hAnsi="Times New Roman" w:cs="Times New Roman"/>
          <w:sz w:val="24"/>
          <w:szCs w:val="24"/>
        </w:rPr>
        <w:t xml:space="preserve"> </w:t>
      </w:r>
      <w:r w:rsidR="00531094" w:rsidRPr="00FE75F0">
        <w:rPr>
          <w:rFonts w:ascii="Times New Roman" w:hAnsi="Times New Roman" w:cs="Times New Roman"/>
          <w:sz w:val="24"/>
          <w:szCs w:val="24"/>
        </w:rPr>
        <w:t>генеральными планами</w:t>
      </w:r>
      <w:r w:rsidRPr="00FE75F0">
        <w:rPr>
          <w:rFonts w:ascii="Times New Roman" w:hAnsi="Times New Roman" w:cs="Times New Roman"/>
          <w:sz w:val="24"/>
          <w:szCs w:val="24"/>
        </w:rPr>
        <w:t xml:space="preserve">, намечены «точки роста» на нескольких площадках, которые возможно использовать для реализации проектов развития промышленных, сельскохозяйственных предприятий, строительства малоэтажного жилья. Учитывая эффективность размещения транспортной, инженерной </w:t>
      </w:r>
      <w:r w:rsidR="00763F88" w:rsidRPr="00FE75F0">
        <w:rPr>
          <w:rFonts w:ascii="Times New Roman" w:hAnsi="Times New Roman" w:cs="Times New Roman"/>
          <w:sz w:val="24"/>
          <w:szCs w:val="24"/>
        </w:rPr>
        <w:t>инфраструктуры</w:t>
      </w:r>
      <w:r w:rsidR="00531094" w:rsidRPr="00FE75F0">
        <w:rPr>
          <w:rFonts w:ascii="Times New Roman" w:hAnsi="Times New Roman" w:cs="Times New Roman"/>
          <w:sz w:val="24"/>
          <w:szCs w:val="24"/>
        </w:rPr>
        <w:t xml:space="preserve"> </w:t>
      </w:r>
      <w:r w:rsidR="00723853" w:rsidRPr="00FE75F0">
        <w:rPr>
          <w:rFonts w:ascii="Times New Roman" w:hAnsi="Times New Roman" w:cs="Times New Roman"/>
          <w:sz w:val="24"/>
          <w:szCs w:val="24"/>
        </w:rPr>
        <w:t>активно ведется работа по созданию рекреационной зоны в с. Орловка МО Михайловское Куркинского района предоставлены земельные участки площадью 4,0 га для восстановления прудов и охранных зон.</w:t>
      </w:r>
    </w:p>
    <w:p w:rsidR="00DC2936" w:rsidRPr="00FE75F0" w:rsidRDefault="00DC2936" w:rsidP="00DC2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936" w:rsidRPr="00FE75F0" w:rsidRDefault="00DC2936" w:rsidP="00DC2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F0">
        <w:rPr>
          <w:rFonts w:ascii="Times New Roman" w:hAnsi="Times New Roman" w:cs="Times New Roman"/>
          <w:sz w:val="24"/>
          <w:szCs w:val="24"/>
        </w:rPr>
        <w:t xml:space="preserve">             В </w:t>
      </w:r>
      <w:r w:rsidR="005966B7" w:rsidRPr="00FE75F0">
        <w:rPr>
          <w:rFonts w:ascii="Times New Roman" w:hAnsi="Times New Roman" w:cs="Times New Roman"/>
          <w:sz w:val="24"/>
          <w:szCs w:val="24"/>
        </w:rPr>
        <w:t>соответствии с</w:t>
      </w:r>
      <w:r w:rsidRPr="00FE75F0">
        <w:rPr>
          <w:rFonts w:ascii="Times New Roman" w:hAnsi="Times New Roman" w:cs="Times New Roman"/>
          <w:sz w:val="24"/>
          <w:szCs w:val="24"/>
        </w:rPr>
        <w:t xml:space="preserve"> обозначенным </w:t>
      </w:r>
      <w:r w:rsidR="00BA062E" w:rsidRPr="00FE75F0">
        <w:rPr>
          <w:rFonts w:ascii="Times New Roman" w:hAnsi="Times New Roman" w:cs="Times New Roman"/>
          <w:sz w:val="24"/>
          <w:szCs w:val="24"/>
        </w:rPr>
        <w:t xml:space="preserve">Правительством Тульской </w:t>
      </w:r>
      <w:r w:rsidR="005966B7" w:rsidRPr="00FE75F0">
        <w:rPr>
          <w:rFonts w:ascii="Times New Roman" w:hAnsi="Times New Roman" w:cs="Times New Roman"/>
          <w:sz w:val="24"/>
          <w:szCs w:val="24"/>
        </w:rPr>
        <w:t>области инновационным</w:t>
      </w:r>
      <w:r w:rsidRPr="00FE75F0">
        <w:rPr>
          <w:rFonts w:ascii="Times New Roman" w:hAnsi="Times New Roman" w:cs="Times New Roman"/>
          <w:sz w:val="24"/>
          <w:szCs w:val="24"/>
        </w:rPr>
        <w:t xml:space="preserve"> социально-ориентированным путем развития </w:t>
      </w:r>
      <w:r w:rsidR="00BA062E" w:rsidRPr="00FE75F0">
        <w:rPr>
          <w:rFonts w:ascii="Times New Roman" w:hAnsi="Times New Roman" w:cs="Times New Roman"/>
          <w:sz w:val="24"/>
          <w:szCs w:val="24"/>
        </w:rPr>
        <w:t>Тульской области</w:t>
      </w:r>
      <w:r w:rsidRPr="00FE75F0">
        <w:rPr>
          <w:rFonts w:ascii="Times New Roman" w:hAnsi="Times New Roman" w:cs="Times New Roman"/>
          <w:sz w:val="24"/>
          <w:szCs w:val="24"/>
        </w:rPr>
        <w:t xml:space="preserve">, определены этапы развития экономики района </w:t>
      </w:r>
      <w:r w:rsidR="00723853" w:rsidRPr="00FE75F0">
        <w:rPr>
          <w:rFonts w:ascii="Times New Roman" w:hAnsi="Times New Roman" w:cs="Times New Roman"/>
          <w:sz w:val="24"/>
          <w:szCs w:val="24"/>
        </w:rPr>
        <w:t>путем реализации муниципальных программ</w:t>
      </w:r>
    </w:p>
    <w:p w:rsidR="009A2E44" w:rsidRPr="00FE75F0" w:rsidRDefault="00DC2936" w:rsidP="009569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F0">
        <w:rPr>
          <w:rFonts w:ascii="Times New Roman" w:hAnsi="Times New Roman" w:cs="Times New Roman"/>
          <w:sz w:val="24"/>
          <w:szCs w:val="24"/>
        </w:rPr>
        <w:t xml:space="preserve">    </w:t>
      </w:r>
      <w:r w:rsidR="00FD2C80" w:rsidRPr="00FE75F0">
        <w:rPr>
          <w:rFonts w:ascii="Times New Roman" w:hAnsi="Times New Roman" w:cs="Times New Roman"/>
          <w:sz w:val="24"/>
          <w:szCs w:val="24"/>
        </w:rPr>
        <w:t>Основной задачей по исполнению Концепции является  повышение доходной части бюджета</w:t>
      </w:r>
      <w:r w:rsidR="00FD2C80" w:rsidRPr="00FE75F0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Куркинский район, которая</w:t>
      </w:r>
      <w:r w:rsidR="00FD2C80" w:rsidRPr="00FE75F0">
        <w:rPr>
          <w:rFonts w:ascii="Times New Roman" w:hAnsi="Times New Roman" w:cs="Times New Roman"/>
          <w:sz w:val="24"/>
          <w:szCs w:val="24"/>
        </w:rPr>
        <w:t xml:space="preserve"> представлена налоговыми, неналоговыми доходами и финансовой поддержкой бюджетов других уровней (дотации, субвенции</w:t>
      </w:r>
      <w:r w:rsidR="00956909" w:rsidRPr="00FE75F0">
        <w:rPr>
          <w:rFonts w:ascii="Times New Roman" w:hAnsi="Times New Roman" w:cs="Times New Roman"/>
          <w:sz w:val="24"/>
          <w:szCs w:val="24"/>
        </w:rPr>
        <w:t>)</w:t>
      </w:r>
      <w:r w:rsidR="00FD2C80" w:rsidRPr="00FE75F0">
        <w:rPr>
          <w:rFonts w:ascii="Times New Roman" w:hAnsi="Times New Roman" w:cs="Times New Roman"/>
          <w:sz w:val="24"/>
          <w:szCs w:val="24"/>
        </w:rPr>
        <w:t xml:space="preserve"> </w:t>
      </w:r>
      <w:r w:rsidR="00956909" w:rsidRPr="00FE75F0">
        <w:rPr>
          <w:rFonts w:ascii="Times New Roman" w:hAnsi="Times New Roman" w:cs="Times New Roman"/>
          <w:sz w:val="24"/>
          <w:szCs w:val="24"/>
        </w:rPr>
        <w:t>и эффективной налоговой политикой, проводимой в МО</w:t>
      </w:r>
    </w:p>
    <w:p w:rsidR="00956909" w:rsidRPr="00FE75F0" w:rsidRDefault="00956909" w:rsidP="00956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F0">
        <w:rPr>
          <w:rFonts w:ascii="Times New Roman" w:hAnsi="Times New Roman" w:cs="Times New Roman"/>
          <w:sz w:val="24"/>
          <w:szCs w:val="24"/>
        </w:rPr>
        <w:t xml:space="preserve">- создание эффективной и стабильной налоговой системы, поддержание сбалансированности и устойчивости бюджета муниципального образования Куркинский район; </w:t>
      </w:r>
    </w:p>
    <w:p w:rsidR="00956909" w:rsidRPr="00FE75F0" w:rsidRDefault="00956909" w:rsidP="00956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F0">
        <w:rPr>
          <w:rFonts w:ascii="Times New Roman" w:hAnsi="Times New Roman" w:cs="Times New Roman"/>
          <w:sz w:val="24"/>
          <w:szCs w:val="24"/>
        </w:rPr>
        <w:t>- стимулирование и развитие малого бизнеса; - недопущение налоговой нагрузки на экономику;</w:t>
      </w:r>
    </w:p>
    <w:p w:rsidR="00956909" w:rsidRPr="00FE75F0" w:rsidRDefault="00956909" w:rsidP="00956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F0">
        <w:rPr>
          <w:rFonts w:ascii="Times New Roman" w:hAnsi="Times New Roman" w:cs="Times New Roman"/>
          <w:sz w:val="24"/>
          <w:szCs w:val="24"/>
        </w:rPr>
        <w:t xml:space="preserve"> - улучшение инвестиционного климата и поддержку инновационного предпринимательства в муниципальном образовании Куркинский район, налоговое стимулирование инвестиционной деятельности; </w:t>
      </w:r>
    </w:p>
    <w:p w:rsidR="00956909" w:rsidRPr="00FE75F0" w:rsidRDefault="00956909" w:rsidP="00956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F0">
        <w:rPr>
          <w:rFonts w:ascii="Times New Roman" w:hAnsi="Times New Roman" w:cs="Times New Roman"/>
          <w:sz w:val="24"/>
          <w:szCs w:val="24"/>
        </w:rPr>
        <w:t xml:space="preserve">- совершенствование налогового администрирования, взаимодействие и совместную работу с администраторами доходов; </w:t>
      </w:r>
    </w:p>
    <w:p w:rsidR="00956909" w:rsidRPr="00FE75F0" w:rsidRDefault="00956909" w:rsidP="00956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F0">
        <w:rPr>
          <w:rFonts w:ascii="Times New Roman" w:hAnsi="Times New Roman" w:cs="Times New Roman"/>
          <w:sz w:val="24"/>
          <w:szCs w:val="24"/>
        </w:rPr>
        <w:t>- оптимизацию существующей системы налоговых льгот, мониторинг эффективности налоговых льгот;</w:t>
      </w:r>
    </w:p>
    <w:p w:rsidR="00956909" w:rsidRPr="00FE75F0" w:rsidRDefault="00956909" w:rsidP="00956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F0">
        <w:rPr>
          <w:rFonts w:ascii="Times New Roman" w:hAnsi="Times New Roman" w:cs="Times New Roman"/>
          <w:sz w:val="24"/>
          <w:szCs w:val="24"/>
        </w:rPr>
        <w:t xml:space="preserve"> - сокращение недоимки по налогам в бюджет района и бюджеты поселений;</w:t>
      </w:r>
    </w:p>
    <w:p w:rsidR="00956909" w:rsidRPr="00FE75F0" w:rsidRDefault="00956909" w:rsidP="009569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E75F0">
        <w:rPr>
          <w:rFonts w:ascii="Times New Roman" w:hAnsi="Times New Roman" w:cs="Times New Roman"/>
          <w:sz w:val="24"/>
          <w:szCs w:val="24"/>
        </w:rPr>
        <w:t xml:space="preserve"> - повышение эффективности использования муниципальной собственности; - поиск новых источников пополнения бюджета  муниципального района, а также бюджетов сельских поселений Куркинского района</w:t>
      </w:r>
    </w:p>
    <w:p w:rsidR="00956909" w:rsidRPr="00FE75F0" w:rsidRDefault="00956909" w:rsidP="00956909">
      <w:pPr>
        <w:spacing w:after="0" w:line="240" w:lineRule="auto"/>
        <w:jc w:val="both"/>
        <w:rPr>
          <w:rStyle w:val="apple-converted-space"/>
          <w:rFonts w:ascii="Times New Roman" w:hAnsi="Times New Roman"/>
          <w:color w:val="282828"/>
          <w:sz w:val="24"/>
          <w:szCs w:val="24"/>
          <w:shd w:val="clear" w:color="auto" w:fill="FFFFFF"/>
        </w:rPr>
      </w:pPr>
      <w:r w:rsidRPr="00FE75F0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Налоговая политика муниципального образования Куркинский район в  2018 году была ориентирована на реализацию изменений федерального, регионального налогового законодательства и нацелена на увеличение налоговой базы, за счет обеспечения достоверности учета объектов недвижимости, взаимодействие с региональным органом власти в обеспечении эффективного администрирования налогов на территории поселения. Для увеличения доходной базы бюджета принимались меры по привлечению перспективных налогоплательщиков, росту неналоговых доходов, вовлечению в налогообложение объектов недвижимости, сокращению задолженности по налогам.</w:t>
      </w:r>
      <w:r w:rsidRPr="00FE75F0">
        <w:rPr>
          <w:rStyle w:val="apple-converted-space"/>
          <w:rFonts w:ascii="Times New Roman" w:hAnsi="Times New Roman"/>
          <w:color w:val="282828"/>
          <w:sz w:val="24"/>
          <w:szCs w:val="24"/>
          <w:shd w:val="clear" w:color="auto" w:fill="FFFFFF"/>
        </w:rPr>
        <w:t> </w:t>
      </w:r>
    </w:p>
    <w:p w:rsidR="00956909" w:rsidRPr="00FE75F0" w:rsidRDefault="00956909" w:rsidP="00956909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FE75F0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Особое внимание уделено своевременности и полноте уплаты земельного налога и налога на имущество физических лиц. С целью обеспечения своевременности уплаты налога физическими лицами проводились информационные компании, вывешивались </w:t>
      </w:r>
      <w:r w:rsidRPr="00FE75F0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lastRenderedPageBreak/>
        <w:t>объявления на стендах по населенным пунктам с напоминанием сроков уплаты имущественных налогов. Неоднократно публиковалась информация для налогоплательщиков в СМИ и на сайте муниципального образования Куркинский район с разъяснениями об уплате.</w:t>
      </w:r>
    </w:p>
    <w:p w:rsidR="00956909" w:rsidRPr="00FE75F0" w:rsidRDefault="00956909" w:rsidP="00956909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FE75F0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Осуществляется анализ информационных ресурсов о земельных участках и их правообладателях, оценка резервов поступления земельного налога, выявление несоответствий в информационных базах налоговых и регистрирующих органов. В работе задействованы: налоговые органы, Управление Росреестра. Выявлены несоответствия сведений в информационных базах, приводящие к полному или частичному выпадению земельных участков из налогообложения. Предложения по устранению несоответствий 361 ЗУ направлены в налоговые и регистрирующие органы. На территории муниципального образования Куркинский район значительное количество земельных участков, по которым права собственности не зарегистрированы в соответствии с действующим законодательством. В результате этого сведения о них не поступают в налоговые органы в должном порядке и соответственно налог в полном объеме не начисляется. В отношении данных участков проводится целенаправленная работа.</w:t>
      </w:r>
    </w:p>
    <w:p w:rsidR="00956909" w:rsidRPr="00FE75F0" w:rsidRDefault="00956909" w:rsidP="009569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E75F0">
        <w:rPr>
          <w:rFonts w:ascii="Times New Roman" w:hAnsi="Times New Roman" w:cs="Times New Roman"/>
          <w:i/>
          <w:sz w:val="24"/>
          <w:szCs w:val="24"/>
          <w:u w:val="single"/>
        </w:rPr>
        <w:t>В отношении налога на имущество физических лиц.</w:t>
      </w:r>
    </w:p>
    <w:p w:rsidR="00956909" w:rsidRPr="00FE75F0" w:rsidRDefault="00956909" w:rsidP="00956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F0">
        <w:rPr>
          <w:rFonts w:ascii="Times New Roman" w:hAnsi="Times New Roman" w:cs="Times New Roman"/>
          <w:sz w:val="24"/>
          <w:szCs w:val="24"/>
        </w:rPr>
        <w:t xml:space="preserve">Поступление налога на имущество физических лиц в муниципальном образовании Куркинский район в 2014 году составило 629тыс.руб., в 2015 году –600 тыс.руб. или 95,4% к 2014 году,  в 2016 году составило 976 тыс.руб. или 162,6% к 2015 году, за 2017 год – 2245,1 тыс. рублей, или 2,3 раза к 2016г, на 1 ноября 2018 года- 532,4 тыс. рублей, </w:t>
      </w:r>
    </w:p>
    <w:p w:rsidR="00956909" w:rsidRPr="00FE75F0" w:rsidRDefault="00956909" w:rsidP="00956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F0">
        <w:rPr>
          <w:rFonts w:ascii="Times New Roman" w:hAnsi="Times New Roman" w:cs="Times New Roman"/>
          <w:sz w:val="24"/>
          <w:szCs w:val="24"/>
        </w:rPr>
        <w:t>Поступление налога на имущество физических лиц на душу населения в муниципальном образовании Куркинский район в 2014 году составило 62,2руб., в 2015 году –60,4руб. или 97,0% к 2014 году,</w:t>
      </w:r>
      <w:r w:rsidR="00FE75F0">
        <w:rPr>
          <w:rFonts w:ascii="Times New Roman" w:hAnsi="Times New Roman" w:cs="Times New Roman"/>
          <w:sz w:val="24"/>
          <w:szCs w:val="24"/>
        </w:rPr>
        <w:t xml:space="preserve"> </w:t>
      </w:r>
      <w:r w:rsidRPr="00FE75F0">
        <w:rPr>
          <w:rFonts w:ascii="Times New Roman" w:hAnsi="Times New Roman" w:cs="Times New Roman"/>
          <w:sz w:val="24"/>
          <w:szCs w:val="24"/>
        </w:rPr>
        <w:t xml:space="preserve">в 2016 году составило100,7руб. или 166,9% к 2015 году, 2017 году -233,9 рублей, на 1 ноября 2018 года – 55,46 рублей. </w:t>
      </w:r>
    </w:p>
    <w:p w:rsidR="00956909" w:rsidRPr="00FE75F0" w:rsidRDefault="00956909" w:rsidP="00956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F0">
        <w:rPr>
          <w:rFonts w:ascii="Times New Roman" w:hAnsi="Times New Roman" w:cs="Times New Roman"/>
          <w:sz w:val="24"/>
          <w:szCs w:val="24"/>
        </w:rPr>
        <w:t xml:space="preserve">Ставки налога на имущество физических лиц определены в соответствии с положениями федерального налогового законодательства: </w:t>
      </w:r>
    </w:p>
    <w:p w:rsidR="00956909" w:rsidRPr="00FE75F0" w:rsidRDefault="00956909" w:rsidP="00956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F0">
        <w:rPr>
          <w:rFonts w:ascii="Times New Roman" w:hAnsi="Times New Roman" w:cs="Times New Roman"/>
          <w:sz w:val="24"/>
          <w:szCs w:val="24"/>
        </w:rPr>
        <w:t>- в отношении жилых домов и помещений, гаражей, хозяйственных строений или сооружений, площадь каждого из которых не превышает 50 кв.м. установлены в размере 0,1% от кадастровой стоимости указанных объектов;</w:t>
      </w:r>
    </w:p>
    <w:p w:rsidR="00956909" w:rsidRPr="00FE75F0" w:rsidRDefault="00956909" w:rsidP="00956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F0">
        <w:rPr>
          <w:rFonts w:ascii="Times New Roman" w:hAnsi="Times New Roman" w:cs="Times New Roman"/>
          <w:sz w:val="24"/>
          <w:szCs w:val="24"/>
        </w:rPr>
        <w:t xml:space="preserve">- для объектов недвижимого имущества, включенных в перечень административных и коммерческих, и объектов, определены в размере 2,0% от кадастровой стоимости этих объектов; </w:t>
      </w:r>
    </w:p>
    <w:p w:rsidR="00956909" w:rsidRPr="00FE75F0" w:rsidRDefault="00956909" w:rsidP="00956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F0">
        <w:rPr>
          <w:rFonts w:ascii="Times New Roman" w:hAnsi="Times New Roman" w:cs="Times New Roman"/>
          <w:sz w:val="24"/>
          <w:szCs w:val="24"/>
        </w:rPr>
        <w:t>- прочих объектов налогообложения - в размере 0,5%.</w:t>
      </w:r>
    </w:p>
    <w:p w:rsidR="00956909" w:rsidRPr="00FE75F0" w:rsidRDefault="00956909" w:rsidP="00956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F0">
        <w:rPr>
          <w:rFonts w:ascii="Times New Roman" w:hAnsi="Times New Roman" w:cs="Times New Roman"/>
          <w:sz w:val="24"/>
          <w:szCs w:val="24"/>
        </w:rPr>
        <w:t>Нормативные правовые акты по налогу на имущество физических лиц на 2018 год и 2019 год приняты в срок и в соответствии с НК РФ.</w:t>
      </w:r>
    </w:p>
    <w:p w:rsidR="00956909" w:rsidRPr="00FE75F0" w:rsidRDefault="00956909" w:rsidP="009569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56909" w:rsidRPr="00FE75F0" w:rsidRDefault="00956909" w:rsidP="009569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56909" w:rsidRPr="00FE75F0" w:rsidRDefault="00956909" w:rsidP="009569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E75F0">
        <w:rPr>
          <w:rFonts w:ascii="Times New Roman" w:hAnsi="Times New Roman" w:cs="Times New Roman"/>
          <w:i/>
          <w:sz w:val="24"/>
          <w:szCs w:val="24"/>
          <w:u w:val="single"/>
        </w:rPr>
        <w:t>В отношении земельного налога.</w:t>
      </w:r>
    </w:p>
    <w:p w:rsidR="00956909" w:rsidRPr="00FE75F0" w:rsidRDefault="00956909" w:rsidP="00956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F0">
        <w:rPr>
          <w:rFonts w:ascii="Times New Roman" w:hAnsi="Times New Roman" w:cs="Times New Roman"/>
          <w:sz w:val="24"/>
          <w:szCs w:val="24"/>
        </w:rPr>
        <w:t xml:space="preserve">Поступление земельного налога в муниципальном образовании Куркинский район в 2014 году составило 9 855 тыс.руб., в 2015 году - 8 457   тыс.руб. или </w:t>
      </w:r>
      <w:r w:rsidRPr="00FE7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85,8%</w:t>
      </w:r>
      <w:r w:rsidRPr="00FE75F0">
        <w:rPr>
          <w:rFonts w:ascii="Times New Roman" w:hAnsi="Times New Roman" w:cs="Times New Roman"/>
          <w:sz w:val="24"/>
          <w:szCs w:val="24"/>
        </w:rPr>
        <w:t>к 2014 году, в 2016 году составило13 563 тыс.руб. или 160,4% к 2015 году, в 2017 года- 14371,6 тыс. рублей или 106%, на 1 ноября 2018 года 9464,5 тыс. рублей</w:t>
      </w:r>
    </w:p>
    <w:p w:rsidR="00956909" w:rsidRPr="00FE75F0" w:rsidRDefault="00956909" w:rsidP="00956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F0">
        <w:rPr>
          <w:rFonts w:ascii="Times New Roman" w:hAnsi="Times New Roman" w:cs="Times New Roman"/>
          <w:sz w:val="24"/>
          <w:szCs w:val="24"/>
        </w:rPr>
        <w:t>Поступление земельного налога на душу населения в муниципальном образовании Куркинский район в 2014 году составило 974,8 руб., в 2015 году –850,8 руб. или 87,3</w:t>
      </w:r>
      <w:r w:rsidRPr="00FE7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</w:t>
      </w:r>
      <w:r w:rsidRPr="00FE75F0">
        <w:rPr>
          <w:rFonts w:ascii="Times New Roman" w:hAnsi="Times New Roman" w:cs="Times New Roman"/>
          <w:sz w:val="24"/>
          <w:szCs w:val="24"/>
        </w:rPr>
        <w:t xml:space="preserve">к 2014 году, в 2016 году составило 1 399,9руб. или 164,5% к 2015 году, -1151,8 тыс. рублей, в 2017 году -1497,07 или 107% </w:t>
      </w:r>
    </w:p>
    <w:p w:rsidR="00FD2C80" w:rsidRPr="00FE75F0" w:rsidRDefault="00FD2C80" w:rsidP="00DC29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FD2C80" w:rsidRPr="00FE75F0" w:rsidSect="00FE75F0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4D9" w:rsidRDefault="00F254D9" w:rsidP="00ED3CDA">
      <w:pPr>
        <w:spacing w:after="0" w:line="240" w:lineRule="auto"/>
      </w:pPr>
      <w:r>
        <w:separator/>
      </w:r>
    </w:p>
  </w:endnote>
  <w:endnote w:type="continuationSeparator" w:id="1">
    <w:p w:rsidR="00F254D9" w:rsidRDefault="00F254D9" w:rsidP="00ED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9F" w:rsidRDefault="00192B06" w:rsidP="006B0C9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3499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499F">
      <w:rPr>
        <w:rStyle w:val="a6"/>
        <w:noProof/>
      </w:rPr>
      <w:t>19</w:t>
    </w:r>
    <w:r>
      <w:rPr>
        <w:rStyle w:val="a6"/>
      </w:rPr>
      <w:fldChar w:fldCharType="end"/>
    </w:r>
  </w:p>
  <w:p w:rsidR="00F3499F" w:rsidRDefault="00F3499F" w:rsidP="006B0C9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9F" w:rsidRDefault="00F3499F" w:rsidP="006B0C9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4D9" w:rsidRDefault="00F254D9" w:rsidP="00ED3CDA">
      <w:pPr>
        <w:spacing w:after="0" w:line="240" w:lineRule="auto"/>
      </w:pPr>
      <w:r>
        <w:separator/>
      </w:r>
    </w:p>
  </w:footnote>
  <w:footnote w:type="continuationSeparator" w:id="1">
    <w:p w:rsidR="00F254D9" w:rsidRDefault="00F254D9" w:rsidP="00ED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9F" w:rsidRDefault="00F3499F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9F" w:rsidRDefault="00F3499F" w:rsidP="006B0C9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601D6A"/>
    <w:lvl w:ilvl="0">
      <w:numFmt w:val="bullet"/>
      <w:lvlText w:val="*"/>
      <w:lvlJc w:val="left"/>
    </w:lvl>
  </w:abstractNum>
  <w:abstractNum w:abstractNumId="1">
    <w:nsid w:val="0F027E80"/>
    <w:multiLevelType w:val="multilevel"/>
    <w:tmpl w:val="6134A5D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953571"/>
    <w:multiLevelType w:val="singleLevel"/>
    <w:tmpl w:val="8092C184"/>
    <w:lvl w:ilvl="0">
      <w:start w:val="8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">
    <w:nsid w:val="254F0729"/>
    <w:multiLevelType w:val="hybridMultilevel"/>
    <w:tmpl w:val="8318D88E"/>
    <w:lvl w:ilvl="0" w:tplc="23642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9B0B1E"/>
    <w:multiLevelType w:val="hybridMultilevel"/>
    <w:tmpl w:val="77A689C2"/>
    <w:lvl w:ilvl="0" w:tplc="EDD8366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90030D0"/>
    <w:multiLevelType w:val="hybridMultilevel"/>
    <w:tmpl w:val="37A2BC44"/>
    <w:lvl w:ilvl="0" w:tplc="C4B28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6">
    <w:nsid w:val="33AA4456"/>
    <w:multiLevelType w:val="hybridMultilevel"/>
    <w:tmpl w:val="0EB2042A"/>
    <w:lvl w:ilvl="0" w:tplc="381C0D3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365AA"/>
    <w:multiLevelType w:val="hybridMultilevel"/>
    <w:tmpl w:val="5D04D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C23A5C"/>
    <w:multiLevelType w:val="multilevel"/>
    <w:tmpl w:val="6C6C085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39703876"/>
    <w:multiLevelType w:val="hybridMultilevel"/>
    <w:tmpl w:val="F432A836"/>
    <w:lvl w:ilvl="0" w:tplc="0C2E8A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D938E8"/>
    <w:multiLevelType w:val="hybridMultilevel"/>
    <w:tmpl w:val="1758DA4A"/>
    <w:lvl w:ilvl="0" w:tplc="A26819D2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1">
    <w:nsid w:val="3E312782"/>
    <w:multiLevelType w:val="hybridMultilevel"/>
    <w:tmpl w:val="99189C6A"/>
    <w:lvl w:ilvl="0" w:tplc="153A9F8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FCB0252"/>
    <w:multiLevelType w:val="singleLevel"/>
    <w:tmpl w:val="71345D06"/>
    <w:lvl w:ilvl="0">
      <w:numFmt w:val="bullet"/>
      <w:lvlText w:val="•"/>
      <w:lvlJc w:val="left"/>
    </w:lvl>
  </w:abstractNum>
  <w:abstractNum w:abstractNumId="13">
    <w:nsid w:val="40E25FAC"/>
    <w:multiLevelType w:val="multilevel"/>
    <w:tmpl w:val="0310EDD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4">
    <w:nsid w:val="43AC696F"/>
    <w:multiLevelType w:val="hybridMultilevel"/>
    <w:tmpl w:val="C632E822"/>
    <w:lvl w:ilvl="0" w:tplc="27ECD3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22C7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507F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DC58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8433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668A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1AD9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8201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AE1A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D7B3BAF"/>
    <w:multiLevelType w:val="multilevel"/>
    <w:tmpl w:val="75E447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54256854"/>
    <w:multiLevelType w:val="hybridMultilevel"/>
    <w:tmpl w:val="9938606A"/>
    <w:lvl w:ilvl="0" w:tplc="A51A3F5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4F59AE"/>
    <w:multiLevelType w:val="singleLevel"/>
    <w:tmpl w:val="4BE85BC8"/>
    <w:lvl w:ilvl="0">
      <w:start w:val="6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8">
    <w:nsid w:val="60A72796"/>
    <w:multiLevelType w:val="hybridMultilevel"/>
    <w:tmpl w:val="D2E2CA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B10D2C"/>
    <w:multiLevelType w:val="singleLevel"/>
    <w:tmpl w:val="EAD823F4"/>
    <w:lvl w:ilvl="0">
      <w:start w:val="10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0">
    <w:nsid w:val="6B7A78B7"/>
    <w:multiLevelType w:val="hybridMultilevel"/>
    <w:tmpl w:val="EF8EA3F8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CE6F77"/>
    <w:multiLevelType w:val="hybridMultilevel"/>
    <w:tmpl w:val="EFE497DC"/>
    <w:lvl w:ilvl="0" w:tplc="381C0D32">
      <w:start w:val="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406C10"/>
    <w:multiLevelType w:val="hybridMultilevel"/>
    <w:tmpl w:val="81D0A7F4"/>
    <w:lvl w:ilvl="0" w:tplc="E4402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7A6C28"/>
    <w:multiLevelType w:val="hybridMultilevel"/>
    <w:tmpl w:val="FD6E1232"/>
    <w:lvl w:ilvl="0" w:tplc="4DCC12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21F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2830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76C0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3250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1A85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0D9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3CB4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6683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AF3E26"/>
    <w:multiLevelType w:val="hybridMultilevel"/>
    <w:tmpl w:val="CA2C93D4"/>
    <w:lvl w:ilvl="0" w:tplc="4748117A">
      <w:start w:val="1"/>
      <w:numFmt w:val="decimal"/>
      <w:lvlText w:val="%1."/>
      <w:lvlJc w:val="left"/>
      <w:pPr>
        <w:ind w:left="1405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0"/>
  </w:num>
  <w:num w:numId="3">
    <w:abstractNumId w:val="5"/>
  </w:num>
  <w:num w:numId="4">
    <w:abstractNumId w:val="9"/>
  </w:num>
  <w:num w:numId="5">
    <w:abstractNumId w:val="15"/>
  </w:num>
  <w:num w:numId="6">
    <w:abstractNumId w:val="13"/>
  </w:num>
  <w:num w:numId="7">
    <w:abstractNumId w:val="1"/>
  </w:num>
  <w:num w:numId="8">
    <w:abstractNumId w:val="6"/>
  </w:num>
  <w:num w:numId="9">
    <w:abstractNumId w:val="8"/>
  </w:num>
  <w:num w:numId="10">
    <w:abstractNumId w:val="21"/>
  </w:num>
  <w:num w:numId="11">
    <w:abstractNumId w:val="16"/>
  </w:num>
  <w:num w:numId="12">
    <w:abstractNumId w:val="11"/>
  </w:num>
  <w:num w:numId="13">
    <w:abstractNumId w:val="24"/>
  </w:num>
  <w:num w:numId="14">
    <w:abstractNumId w:val="18"/>
  </w:num>
  <w:num w:numId="15">
    <w:abstractNumId w:val="20"/>
  </w:num>
  <w:num w:numId="16">
    <w:abstractNumId w:val="14"/>
  </w:num>
  <w:num w:numId="17">
    <w:abstractNumId w:val="23"/>
  </w:num>
  <w:num w:numId="18">
    <w:abstractNumId w:val="17"/>
  </w:num>
  <w:num w:numId="19">
    <w:abstractNumId w:val="2"/>
  </w:num>
  <w:num w:numId="20">
    <w:abstractNumId w:val="19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22">
    <w:abstractNumId w:val="7"/>
  </w:num>
  <w:num w:numId="23">
    <w:abstractNumId w:val="3"/>
  </w:num>
  <w:num w:numId="24">
    <w:abstractNumId w:val="12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C05"/>
    <w:rsid w:val="00000D56"/>
    <w:rsid w:val="00004A42"/>
    <w:rsid w:val="000139F2"/>
    <w:rsid w:val="00022D2D"/>
    <w:rsid w:val="00023AE1"/>
    <w:rsid w:val="00026B14"/>
    <w:rsid w:val="000314B7"/>
    <w:rsid w:val="000334D6"/>
    <w:rsid w:val="00034220"/>
    <w:rsid w:val="00037DC3"/>
    <w:rsid w:val="0004136A"/>
    <w:rsid w:val="00047882"/>
    <w:rsid w:val="000506EE"/>
    <w:rsid w:val="00062B5E"/>
    <w:rsid w:val="00062FA7"/>
    <w:rsid w:val="00063C2F"/>
    <w:rsid w:val="00063F0C"/>
    <w:rsid w:val="000732CA"/>
    <w:rsid w:val="00073793"/>
    <w:rsid w:val="0008337F"/>
    <w:rsid w:val="0009347C"/>
    <w:rsid w:val="000947F9"/>
    <w:rsid w:val="0009481A"/>
    <w:rsid w:val="000979DE"/>
    <w:rsid w:val="000A1817"/>
    <w:rsid w:val="000A34EF"/>
    <w:rsid w:val="000A4B2F"/>
    <w:rsid w:val="000B0964"/>
    <w:rsid w:val="000B280D"/>
    <w:rsid w:val="000B5B1A"/>
    <w:rsid w:val="000B6DB7"/>
    <w:rsid w:val="000C4EF5"/>
    <w:rsid w:val="000D1111"/>
    <w:rsid w:val="000D1532"/>
    <w:rsid w:val="000D4CB0"/>
    <w:rsid w:val="000D6EAE"/>
    <w:rsid w:val="000F1A48"/>
    <w:rsid w:val="000F4AA5"/>
    <w:rsid w:val="000F5855"/>
    <w:rsid w:val="00100EC5"/>
    <w:rsid w:val="00103E43"/>
    <w:rsid w:val="0011353E"/>
    <w:rsid w:val="00114953"/>
    <w:rsid w:val="00141C30"/>
    <w:rsid w:val="0015249F"/>
    <w:rsid w:val="001538F8"/>
    <w:rsid w:val="001627F1"/>
    <w:rsid w:val="0016466D"/>
    <w:rsid w:val="001805B8"/>
    <w:rsid w:val="0018424E"/>
    <w:rsid w:val="0019050F"/>
    <w:rsid w:val="00190C45"/>
    <w:rsid w:val="00192B06"/>
    <w:rsid w:val="001A1C1F"/>
    <w:rsid w:val="001A34FF"/>
    <w:rsid w:val="001A3A92"/>
    <w:rsid w:val="001A5EEA"/>
    <w:rsid w:val="001B220F"/>
    <w:rsid w:val="001B754D"/>
    <w:rsid w:val="001C17A6"/>
    <w:rsid w:val="001C3251"/>
    <w:rsid w:val="001C5CF0"/>
    <w:rsid w:val="001D043E"/>
    <w:rsid w:val="001D5EBB"/>
    <w:rsid w:val="001D6CD6"/>
    <w:rsid w:val="001E0952"/>
    <w:rsid w:val="001E27AE"/>
    <w:rsid w:val="001E377D"/>
    <w:rsid w:val="001E6433"/>
    <w:rsid w:val="001F22D9"/>
    <w:rsid w:val="001F7866"/>
    <w:rsid w:val="001F7E9B"/>
    <w:rsid w:val="0022085C"/>
    <w:rsid w:val="0022331C"/>
    <w:rsid w:val="00226F6B"/>
    <w:rsid w:val="002436C9"/>
    <w:rsid w:val="0026571A"/>
    <w:rsid w:val="0027039D"/>
    <w:rsid w:val="00271E95"/>
    <w:rsid w:val="00273E7B"/>
    <w:rsid w:val="00274AB2"/>
    <w:rsid w:val="002777F0"/>
    <w:rsid w:val="00280109"/>
    <w:rsid w:val="002867BB"/>
    <w:rsid w:val="0029000A"/>
    <w:rsid w:val="002A1BD3"/>
    <w:rsid w:val="002A5006"/>
    <w:rsid w:val="002C57EB"/>
    <w:rsid w:val="002C77B2"/>
    <w:rsid w:val="002D05D1"/>
    <w:rsid w:val="002D09CE"/>
    <w:rsid w:val="002F04B9"/>
    <w:rsid w:val="002F31EF"/>
    <w:rsid w:val="002F6ABE"/>
    <w:rsid w:val="003136A2"/>
    <w:rsid w:val="0032556E"/>
    <w:rsid w:val="00332DD7"/>
    <w:rsid w:val="00334556"/>
    <w:rsid w:val="00340A05"/>
    <w:rsid w:val="0034659C"/>
    <w:rsid w:val="0035322A"/>
    <w:rsid w:val="00382D01"/>
    <w:rsid w:val="00391242"/>
    <w:rsid w:val="003973DC"/>
    <w:rsid w:val="00397970"/>
    <w:rsid w:val="003A3D7B"/>
    <w:rsid w:val="003A6603"/>
    <w:rsid w:val="003B0E9A"/>
    <w:rsid w:val="003B6721"/>
    <w:rsid w:val="003B6838"/>
    <w:rsid w:val="003C068B"/>
    <w:rsid w:val="003C1816"/>
    <w:rsid w:val="003C78C2"/>
    <w:rsid w:val="003E55BB"/>
    <w:rsid w:val="003F54C3"/>
    <w:rsid w:val="0040010D"/>
    <w:rsid w:val="00400C31"/>
    <w:rsid w:val="004022B4"/>
    <w:rsid w:val="004041B8"/>
    <w:rsid w:val="00405A0C"/>
    <w:rsid w:val="004113F5"/>
    <w:rsid w:val="0042373B"/>
    <w:rsid w:val="00423D8B"/>
    <w:rsid w:val="004276A3"/>
    <w:rsid w:val="00430863"/>
    <w:rsid w:val="00434AF0"/>
    <w:rsid w:val="0044633C"/>
    <w:rsid w:val="00450950"/>
    <w:rsid w:val="00450DC1"/>
    <w:rsid w:val="0045162D"/>
    <w:rsid w:val="0045259B"/>
    <w:rsid w:val="0045762A"/>
    <w:rsid w:val="00475E5C"/>
    <w:rsid w:val="00476234"/>
    <w:rsid w:val="00477F66"/>
    <w:rsid w:val="00484896"/>
    <w:rsid w:val="00486504"/>
    <w:rsid w:val="00486FD4"/>
    <w:rsid w:val="004A08B2"/>
    <w:rsid w:val="004A4DCB"/>
    <w:rsid w:val="004B2E8D"/>
    <w:rsid w:val="004C1921"/>
    <w:rsid w:val="004C4151"/>
    <w:rsid w:val="004C58D2"/>
    <w:rsid w:val="004C75B0"/>
    <w:rsid w:val="004D25F6"/>
    <w:rsid w:val="004D533A"/>
    <w:rsid w:val="004D7D7C"/>
    <w:rsid w:val="004E12D2"/>
    <w:rsid w:val="004E4457"/>
    <w:rsid w:val="004F062A"/>
    <w:rsid w:val="004F0DE0"/>
    <w:rsid w:val="004F76E7"/>
    <w:rsid w:val="00522DB9"/>
    <w:rsid w:val="00522FC9"/>
    <w:rsid w:val="00526E7A"/>
    <w:rsid w:val="005305B6"/>
    <w:rsid w:val="00531094"/>
    <w:rsid w:val="00532525"/>
    <w:rsid w:val="00533D07"/>
    <w:rsid w:val="00534AD3"/>
    <w:rsid w:val="005424AB"/>
    <w:rsid w:val="005458E7"/>
    <w:rsid w:val="005479C3"/>
    <w:rsid w:val="0055073E"/>
    <w:rsid w:val="00561738"/>
    <w:rsid w:val="005749CA"/>
    <w:rsid w:val="00576127"/>
    <w:rsid w:val="00590B35"/>
    <w:rsid w:val="00593ABE"/>
    <w:rsid w:val="00594128"/>
    <w:rsid w:val="005966B7"/>
    <w:rsid w:val="00596C7E"/>
    <w:rsid w:val="005A5127"/>
    <w:rsid w:val="005B39E7"/>
    <w:rsid w:val="005B7A26"/>
    <w:rsid w:val="005C2E08"/>
    <w:rsid w:val="005C5B08"/>
    <w:rsid w:val="005D5B14"/>
    <w:rsid w:val="005E47DF"/>
    <w:rsid w:val="005F4E98"/>
    <w:rsid w:val="005F63FB"/>
    <w:rsid w:val="005F724D"/>
    <w:rsid w:val="006172C6"/>
    <w:rsid w:val="0062713B"/>
    <w:rsid w:val="00632EEB"/>
    <w:rsid w:val="00637877"/>
    <w:rsid w:val="006413B1"/>
    <w:rsid w:val="0064211A"/>
    <w:rsid w:val="0064485E"/>
    <w:rsid w:val="0064574C"/>
    <w:rsid w:val="00651BC2"/>
    <w:rsid w:val="00651DD1"/>
    <w:rsid w:val="00652430"/>
    <w:rsid w:val="00656AA8"/>
    <w:rsid w:val="00661761"/>
    <w:rsid w:val="006623CB"/>
    <w:rsid w:val="006712DD"/>
    <w:rsid w:val="00674BA2"/>
    <w:rsid w:val="00683CF8"/>
    <w:rsid w:val="00684931"/>
    <w:rsid w:val="00685889"/>
    <w:rsid w:val="0068625E"/>
    <w:rsid w:val="006863D9"/>
    <w:rsid w:val="00693E80"/>
    <w:rsid w:val="006B0C91"/>
    <w:rsid w:val="006B11D4"/>
    <w:rsid w:val="006B4644"/>
    <w:rsid w:val="006B4ED9"/>
    <w:rsid w:val="006B5987"/>
    <w:rsid w:val="006B675F"/>
    <w:rsid w:val="006C42E6"/>
    <w:rsid w:val="006C5A40"/>
    <w:rsid w:val="006D223F"/>
    <w:rsid w:val="006D2F17"/>
    <w:rsid w:val="006D3888"/>
    <w:rsid w:val="006E47FE"/>
    <w:rsid w:val="006E7760"/>
    <w:rsid w:val="006F026D"/>
    <w:rsid w:val="006F32DE"/>
    <w:rsid w:val="006F4218"/>
    <w:rsid w:val="00703328"/>
    <w:rsid w:val="00712A64"/>
    <w:rsid w:val="00712B66"/>
    <w:rsid w:val="0071447D"/>
    <w:rsid w:val="007175AC"/>
    <w:rsid w:val="007215D9"/>
    <w:rsid w:val="00723853"/>
    <w:rsid w:val="00730C20"/>
    <w:rsid w:val="00730F5E"/>
    <w:rsid w:val="0073161E"/>
    <w:rsid w:val="00734DFC"/>
    <w:rsid w:val="00736772"/>
    <w:rsid w:val="00740722"/>
    <w:rsid w:val="00742161"/>
    <w:rsid w:val="00743BDE"/>
    <w:rsid w:val="00744EB8"/>
    <w:rsid w:val="00753937"/>
    <w:rsid w:val="00763F88"/>
    <w:rsid w:val="00771F41"/>
    <w:rsid w:val="00772991"/>
    <w:rsid w:val="00784357"/>
    <w:rsid w:val="00784517"/>
    <w:rsid w:val="00796829"/>
    <w:rsid w:val="007A770E"/>
    <w:rsid w:val="007B20B4"/>
    <w:rsid w:val="007B4F90"/>
    <w:rsid w:val="007B5AD1"/>
    <w:rsid w:val="007C2AA2"/>
    <w:rsid w:val="007C2DAC"/>
    <w:rsid w:val="007C3B4B"/>
    <w:rsid w:val="007C6297"/>
    <w:rsid w:val="007C717F"/>
    <w:rsid w:val="007D286B"/>
    <w:rsid w:val="007E0CDD"/>
    <w:rsid w:val="007F6124"/>
    <w:rsid w:val="00803993"/>
    <w:rsid w:val="008110B8"/>
    <w:rsid w:val="008140BC"/>
    <w:rsid w:val="008213F4"/>
    <w:rsid w:val="00823373"/>
    <w:rsid w:val="00824541"/>
    <w:rsid w:val="00824749"/>
    <w:rsid w:val="00832054"/>
    <w:rsid w:val="00842D8B"/>
    <w:rsid w:val="00842EBA"/>
    <w:rsid w:val="00844DCF"/>
    <w:rsid w:val="00845F6B"/>
    <w:rsid w:val="008475D4"/>
    <w:rsid w:val="008552F5"/>
    <w:rsid w:val="00855459"/>
    <w:rsid w:val="00856C7A"/>
    <w:rsid w:val="00866A01"/>
    <w:rsid w:val="00890037"/>
    <w:rsid w:val="00891329"/>
    <w:rsid w:val="00896C1A"/>
    <w:rsid w:val="008A296E"/>
    <w:rsid w:val="008A29B7"/>
    <w:rsid w:val="008A77FF"/>
    <w:rsid w:val="008B4C7E"/>
    <w:rsid w:val="008B50EE"/>
    <w:rsid w:val="008B5A67"/>
    <w:rsid w:val="008C648F"/>
    <w:rsid w:val="008D0607"/>
    <w:rsid w:val="008D3FFB"/>
    <w:rsid w:val="008D43BE"/>
    <w:rsid w:val="008E1A2F"/>
    <w:rsid w:val="008E5310"/>
    <w:rsid w:val="008E6C95"/>
    <w:rsid w:val="008F07A0"/>
    <w:rsid w:val="00900B77"/>
    <w:rsid w:val="00912EF4"/>
    <w:rsid w:val="00917F7A"/>
    <w:rsid w:val="0092166B"/>
    <w:rsid w:val="009231FA"/>
    <w:rsid w:val="0092654A"/>
    <w:rsid w:val="00926E32"/>
    <w:rsid w:val="009417EA"/>
    <w:rsid w:val="00944D3A"/>
    <w:rsid w:val="00944FA5"/>
    <w:rsid w:val="00951B64"/>
    <w:rsid w:val="009527D8"/>
    <w:rsid w:val="0095288B"/>
    <w:rsid w:val="00954621"/>
    <w:rsid w:val="00955EE4"/>
    <w:rsid w:val="00956909"/>
    <w:rsid w:val="00962FBA"/>
    <w:rsid w:val="00966DE0"/>
    <w:rsid w:val="00972266"/>
    <w:rsid w:val="009733C1"/>
    <w:rsid w:val="009749E5"/>
    <w:rsid w:val="00975E61"/>
    <w:rsid w:val="00976F36"/>
    <w:rsid w:val="00985345"/>
    <w:rsid w:val="009934D1"/>
    <w:rsid w:val="00995D4D"/>
    <w:rsid w:val="009A2E44"/>
    <w:rsid w:val="009B3A4B"/>
    <w:rsid w:val="009B464D"/>
    <w:rsid w:val="009B4C60"/>
    <w:rsid w:val="009C0F47"/>
    <w:rsid w:val="009D1556"/>
    <w:rsid w:val="009D1F77"/>
    <w:rsid w:val="009D7303"/>
    <w:rsid w:val="009E3D2E"/>
    <w:rsid w:val="009E60E8"/>
    <w:rsid w:val="00A0157E"/>
    <w:rsid w:val="00A01AFD"/>
    <w:rsid w:val="00A023ED"/>
    <w:rsid w:val="00A1768D"/>
    <w:rsid w:val="00A25149"/>
    <w:rsid w:val="00A36667"/>
    <w:rsid w:val="00A513BA"/>
    <w:rsid w:val="00A5754F"/>
    <w:rsid w:val="00A634DA"/>
    <w:rsid w:val="00A66B5B"/>
    <w:rsid w:val="00A67DA6"/>
    <w:rsid w:val="00A80341"/>
    <w:rsid w:val="00A80C76"/>
    <w:rsid w:val="00A823EC"/>
    <w:rsid w:val="00A92011"/>
    <w:rsid w:val="00A96617"/>
    <w:rsid w:val="00AA79EF"/>
    <w:rsid w:val="00AC258D"/>
    <w:rsid w:val="00AC33BF"/>
    <w:rsid w:val="00AD1637"/>
    <w:rsid w:val="00AE542F"/>
    <w:rsid w:val="00AE561D"/>
    <w:rsid w:val="00AE58F0"/>
    <w:rsid w:val="00B0134F"/>
    <w:rsid w:val="00B018AB"/>
    <w:rsid w:val="00B064ED"/>
    <w:rsid w:val="00B15A34"/>
    <w:rsid w:val="00B16326"/>
    <w:rsid w:val="00B209CA"/>
    <w:rsid w:val="00B25CAC"/>
    <w:rsid w:val="00B32529"/>
    <w:rsid w:val="00B34402"/>
    <w:rsid w:val="00B4111C"/>
    <w:rsid w:val="00B46527"/>
    <w:rsid w:val="00B47D54"/>
    <w:rsid w:val="00B47E84"/>
    <w:rsid w:val="00B56A59"/>
    <w:rsid w:val="00B57AF0"/>
    <w:rsid w:val="00B75FFA"/>
    <w:rsid w:val="00B9475A"/>
    <w:rsid w:val="00BA0286"/>
    <w:rsid w:val="00BA062E"/>
    <w:rsid w:val="00BA5097"/>
    <w:rsid w:val="00BC0CA8"/>
    <w:rsid w:val="00BD101C"/>
    <w:rsid w:val="00BD7C4B"/>
    <w:rsid w:val="00BE3C52"/>
    <w:rsid w:val="00BF0A56"/>
    <w:rsid w:val="00BF3094"/>
    <w:rsid w:val="00BF5517"/>
    <w:rsid w:val="00C053F6"/>
    <w:rsid w:val="00C076F0"/>
    <w:rsid w:val="00C15FA7"/>
    <w:rsid w:val="00C2381C"/>
    <w:rsid w:val="00C26C05"/>
    <w:rsid w:val="00C2728D"/>
    <w:rsid w:val="00C32C41"/>
    <w:rsid w:val="00C36BFC"/>
    <w:rsid w:val="00C42DAF"/>
    <w:rsid w:val="00C44C3E"/>
    <w:rsid w:val="00C45EC9"/>
    <w:rsid w:val="00C4662B"/>
    <w:rsid w:val="00C50D34"/>
    <w:rsid w:val="00C546F0"/>
    <w:rsid w:val="00C60C9E"/>
    <w:rsid w:val="00C60F79"/>
    <w:rsid w:val="00C6364C"/>
    <w:rsid w:val="00C63CED"/>
    <w:rsid w:val="00C64D9C"/>
    <w:rsid w:val="00C72581"/>
    <w:rsid w:val="00C7490A"/>
    <w:rsid w:val="00C7569B"/>
    <w:rsid w:val="00CA5243"/>
    <w:rsid w:val="00CA6ED8"/>
    <w:rsid w:val="00CB13B7"/>
    <w:rsid w:val="00CB3605"/>
    <w:rsid w:val="00CC075A"/>
    <w:rsid w:val="00CC23F1"/>
    <w:rsid w:val="00CE0DC3"/>
    <w:rsid w:val="00CF1C6D"/>
    <w:rsid w:val="00CF3DF1"/>
    <w:rsid w:val="00CF4B34"/>
    <w:rsid w:val="00D06524"/>
    <w:rsid w:val="00D1227B"/>
    <w:rsid w:val="00D12929"/>
    <w:rsid w:val="00D16054"/>
    <w:rsid w:val="00D22305"/>
    <w:rsid w:val="00D279A3"/>
    <w:rsid w:val="00D3656D"/>
    <w:rsid w:val="00D4210B"/>
    <w:rsid w:val="00D46E9B"/>
    <w:rsid w:val="00D47E18"/>
    <w:rsid w:val="00D50907"/>
    <w:rsid w:val="00D67926"/>
    <w:rsid w:val="00D67E55"/>
    <w:rsid w:val="00D72C81"/>
    <w:rsid w:val="00D82686"/>
    <w:rsid w:val="00D92C23"/>
    <w:rsid w:val="00D93C35"/>
    <w:rsid w:val="00D97FAE"/>
    <w:rsid w:val="00DA124D"/>
    <w:rsid w:val="00DA33B5"/>
    <w:rsid w:val="00DC168F"/>
    <w:rsid w:val="00DC2936"/>
    <w:rsid w:val="00DC39A6"/>
    <w:rsid w:val="00DD0437"/>
    <w:rsid w:val="00DD5229"/>
    <w:rsid w:val="00DD5E94"/>
    <w:rsid w:val="00DD6811"/>
    <w:rsid w:val="00DD7B5F"/>
    <w:rsid w:val="00DE5212"/>
    <w:rsid w:val="00DE6B19"/>
    <w:rsid w:val="00DE7545"/>
    <w:rsid w:val="00E002F2"/>
    <w:rsid w:val="00E01DCA"/>
    <w:rsid w:val="00E2774F"/>
    <w:rsid w:val="00E3243A"/>
    <w:rsid w:val="00E33D8E"/>
    <w:rsid w:val="00E34526"/>
    <w:rsid w:val="00E443B1"/>
    <w:rsid w:val="00E463F8"/>
    <w:rsid w:val="00E46FD6"/>
    <w:rsid w:val="00E50931"/>
    <w:rsid w:val="00E521AD"/>
    <w:rsid w:val="00E618B3"/>
    <w:rsid w:val="00E65DF3"/>
    <w:rsid w:val="00E82C7F"/>
    <w:rsid w:val="00E91674"/>
    <w:rsid w:val="00E94859"/>
    <w:rsid w:val="00E9646D"/>
    <w:rsid w:val="00E97587"/>
    <w:rsid w:val="00EA1A65"/>
    <w:rsid w:val="00EA3B37"/>
    <w:rsid w:val="00EB2F03"/>
    <w:rsid w:val="00EB69C7"/>
    <w:rsid w:val="00EB74F2"/>
    <w:rsid w:val="00EB7C7F"/>
    <w:rsid w:val="00EC1794"/>
    <w:rsid w:val="00ED24DD"/>
    <w:rsid w:val="00ED3CDA"/>
    <w:rsid w:val="00EE6F5B"/>
    <w:rsid w:val="00EF1F48"/>
    <w:rsid w:val="00EF4DE4"/>
    <w:rsid w:val="00F0197B"/>
    <w:rsid w:val="00F06FCC"/>
    <w:rsid w:val="00F167D1"/>
    <w:rsid w:val="00F22EBA"/>
    <w:rsid w:val="00F254D9"/>
    <w:rsid w:val="00F3499F"/>
    <w:rsid w:val="00F36A30"/>
    <w:rsid w:val="00F4488F"/>
    <w:rsid w:val="00F47A05"/>
    <w:rsid w:val="00F5153E"/>
    <w:rsid w:val="00F55D11"/>
    <w:rsid w:val="00F64251"/>
    <w:rsid w:val="00F64B34"/>
    <w:rsid w:val="00F70ECB"/>
    <w:rsid w:val="00F71B20"/>
    <w:rsid w:val="00F75243"/>
    <w:rsid w:val="00F766A4"/>
    <w:rsid w:val="00F834AD"/>
    <w:rsid w:val="00F86E99"/>
    <w:rsid w:val="00F86FC2"/>
    <w:rsid w:val="00F97AD6"/>
    <w:rsid w:val="00FA0111"/>
    <w:rsid w:val="00FA3498"/>
    <w:rsid w:val="00FA5A7F"/>
    <w:rsid w:val="00FB014B"/>
    <w:rsid w:val="00FB6A06"/>
    <w:rsid w:val="00FC0A93"/>
    <w:rsid w:val="00FC28C2"/>
    <w:rsid w:val="00FC304A"/>
    <w:rsid w:val="00FC4CEA"/>
    <w:rsid w:val="00FC5F7C"/>
    <w:rsid w:val="00FD182E"/>
    <w:rsid w:val="00FD2C80"/>
    <w:rsid w:val="00FD75F0"/>
    <w:rsid w:val="00FE61AA"/>
    <w:rsid w:val="00FE75F0"/>
    <w:rsid w:val="00FF046A"/>
    <w:rsid w:val="00FF3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8F"/>
  </w:style>
  <w:style w:type="paragraph" w:styleId="1">
    <w:name w:val="heading 1"/>
    <w:basedOn w:val="a"/>
    <w:next w:val="a"/>
    <w:link w:val="10"/>
    <w:qFormat/>
    <w:rsid w:val="00C26C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2">
    <w:name w:val="heading 2"/>
    <w:basedOn w:val="a"/>
    <w:next w:val="a"/>
    <w:link w:val="20"/>
    <w:qFormat/>
    <w:rsid w:val="00DC293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29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2936"/>
    <w:pPr>
      <w:keepNext/>
      <w:spacing w:after="0" w:line="228" w:lineRule="auto"/>
      <w:ind w:left="34" w:right="57" w:hanging="34"/>
      <w:jc w:val="right"/>
      <w:outlineLvl w:val="3"/>
    </w:pPr>
    <w:rPr>
      <w:rFonts w:ascii="Times New Roman" w:eastAsia="Times New Roman" w:hAnsi="Times New Roman" w:cs="Times New Roman"/>
      <w:i/>
      <w:sz w:val="19"/>
      <w:szCs w:val="20"/>
      <w:lang w:val="en-US" w:eastAsia="ru-RU"/>
    </w:rPr>
  </w:style>
  <w:style w:type="paragraph" w:styleId="5">
    <w:name w:val="heading 5"/>
    <w:basedOn w:val="a"/>
    <w:next w:val="a"/>
    <w:link w:val="50"/>
    <w:unhideWhenUsed/>
    <w:qFormat/>
    <w:rsid w:val="00C26C0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C26C05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DC2936"/>
    <w:pPr>
      <w:keepNext/>
      <w:tabs>
        <w:tab w:val="left" w:pos="459"/>
        <w:tab w:val="left" w:pos="601"/>
      </w:tabs>
      <w:spacing w:after="0" w:line="391" w:lineRule="auto"/>
      <w:ind w:right="227"/>
      <w:jc w:val="center"/>
      <w:outlineLvl w:val="6"/>
    </w:pPr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2936"/>
    <w:pPr>
      <w:keepNext/>
      <w:spacing w:after="0" w:line="360" w:lineRule="auto"/>
      <w:ind w:left="57" w:right="-108"/>
      <w:outlineLvl w:val="7"/>
    </w:pPr>
    <w:rPr>
      <w:rFonts w:ascii="Times New Roman" w:eastAsia="Times New Roman" w:hAnsi="Times New Roman" w:cs="Times New Roman"/>
      <w:b/>
      <w:sz w:val="19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2936"/>
    <w:pPr>
      <w:keepNext/>
      <w:spacing w:after="0" w:line="240" w:lineRule="auto"/>
      <w:ind w:left="34"/>
      <w:outlineLvl w:val="8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6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26C05"/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26C0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6C05"/>
    <w:rPr>
      <w:rFonts w:ascii="Calibri" w:eastAsia="Times New Roman" w:hAnsi="Calibri" w:cs="Times New Roman"/>
      <w:b/>
      <w:bCs/>
    </w:rPr>
  </w:style>
  <w:style w:type="paragraph" w:styleId="a4">
    <w:name w:val="header"/>
    <w:basedOn w:val="a"/>
    <w:link w:val="a5"/>
    <w:rsid w:val="00C26C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26C05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C26C05"/>
  </w:style>
  <w:style w:type="paragraph" w:styleId="a7">
    <w:name w:val="footer"/>
    <w:basedOn w:val="a"/>
    <w:link w:val="a8"/>
    <w:rsid w:val="00C26C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C26C0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C26C0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link w:val="ab"/>
    <w:uiPriority w:val="34"/>
    <w:qFormat/>
    <w:rsid w:val="00C26C0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99"/>
    <w:locked/>
    <w:rsid w:val="00C26C05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rsid w:val="00C2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rsid w:val="00C26C05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C26C0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6C05"/>
    <w:rPr>
      <w:rFonts w:ascii="Tahoma" w:eastAsia="Times New Roman" w:hAnsi="Tahoma" w:cs="Times New Roman"/>
      <w:sz w:val="16"/>
      <w:szCs w:val="16"/>
    </w:rPr>
  </w:style>
  <w:style w:type="paragraph" w:customStyle="1" w:styleId="11">
    <w:name w:val="Обычный1"/>
    <w:rsid w:val="00C26C05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1"/>
    <w:rsid w:val="00C26C05"/>
    <w:rPr>
      <w:bCs/>
      <w:sz w:val="28"/>
    </w:rPr>
  </w:style>
  <w:style w:type="paragraph" w:styleId="af1">
    <w:name w:val="Body Text Indent"/>
    <w:basedOn w:val="a"/>
    <w:link w:val="af0"/>
    <w:rsid w:val="00C26C05"/>
    <w:pPr>
      <w:spacing w:after="0" w:line="240" w:lineRule="auto"/>
      <w:ind w:firstLine="720"/>
      <w:jc w:val="both"/>
    </w:pPr>
    <w:rPr>
      <w:bCs/>
      <w:sz w:val="28"/>
    </w:rPr>
  </w:style>
  <w:style w:type="character" w:customStyle="1" w:styleId="12">
    <w:name w:val="Основной текст с отступом Знак1"/>
    <w:basedOn w:val="a0"/>
    <w:uiPriority w:val="99"/>
    <w:semiHidden/>
    <w:rsid w:val="00C26C05"/>
  </w:style>
  <w:style w:type="paragraph" w:customStyle="1" w:styleId="ConsPlusTitle">
    <w:name w:val="ConsPlusTitle"/>
    <w:rsid w:val="00C26C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C26C05"/>
    <w:rPr>
      <w:sz w:val="24"/>
      <w:szCs w:val="24"/>
    </w:rPr>
  </w:style>
  <w:style w:type="paragraph" w:styleId="22">
    <w:name w:val="Body Text Indent 2"/>
    <w:basedOn w:val="a"/>
    <w:link w:val="21"/>
    <w:unhideWhenUsed/>
    <w:rsid w:val="00C26C05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C26C05"/>
  </w:style>
  <w:style w:type="paragraph" w:customStyle="1" w:styleId="ConsPlusNonformat">
    <w:name w:val="ConsPlusNonformat"/>
    <w:uiPriority w:val="99"/>
    <w:rsid w:val="00C26C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C26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Верхний колонтитул Знак1"/>
    <w:uiPriority w:val="99"/>
    <w:semiHidden/>
    <w:rsid w:val="00C26C05"/>
    <w:rPr>
      <w:rFonts w:ascii="Calibri" w:eastAsia="Calibri" w:hAnsi="Calibri" w:cs="Times New Roman"/>
    </w:rPr>
  </w:style>
  <w:style w:type="paragraph" w:customStyle="1" w:styleId="ConsPlusCell">
    <w:name w:val="ConsPlusCell"/>
    <w:rsid w:val="00C26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 2 Знак"/>
    <w:link w:val="24"/>
    <w:rsid w:val="00C26C05"/>
    <w:rPr>
      <w:rFonts w:cs="Arial"/>
      <w:sz w:val="24"/>
      <w:lang w:val="en-US"/>
    </w:rPr>
  </w:style>
  <w:style w:type="paragraph" w:styleId="24">
    <w:name w:val="Body Text 2"/>
    <w:basedOn w:val="a"/>
    <w:link w:val="23"/>
    <w:rsid w:val="00C26C05"/>
    <w:pPr>
      <w:spacing w:after="0" w:line="240" w:lineRule="auto"/>
      <w:jc w:val="both"/>
    </w:pPr>
    <w:rPr>
      <w:rFonts w:cs="Arial"/>
      <w:sz w:val="24"/>
      <w:lang w:val="en-US"/>
    </w:rPr>
  </w:style>
  <w:style w:type="character" w:customStyle="1" w:styleId="211">
    <w:name w:val="Основной текст 2 Знак1"/>
    <w:basedOn w:val="a0"/>
    <w:uiPriority w:val="99"/>
    <w:rsid w:val="00C26C05"/>
  </w:style>
  <w:style w:type="character" w:customStyle="1" w:styleId="31">
    <w:name w:val="Основной текст с отступом 3 Знак"/>
    <w:basedOn w:val="a0"/>
    <w:link w:val="32"/>
    <w:rsid w:val="00C26C05"/>
    <w:rPr>
      <w:rFonts w:ascii="Calibri" w:eastAsia="Calibri" w:hAnsi="Calibri"/>
      <w:sz w:val="16"/>
      <w:szCs w:val="16"/>
    </w:rPr>
  </w:style>
  <w:style w:type="paragraph" w:styleId="32">
    <w:name w:val="Body Text Indent 3"/>
    <w:basedOn w:val="a"/>
    <w:link w:val="31"/>
    <w:rsid w:val="00C26C05"/>
    <w:pPr>
      <w:spacing w:after="120"/>
      <w:ind w:left="283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C26C05"/>
    <w:rPr>
      <w:sz w:val="16"/>
      <w:szCs w:val="16"/>
    </w:rPr>
  </w:style>
  <w:style w:type="paragraph" w:customStyle="1" w:styleId="ConsNonformat">
    <w:name w:val="ConsNonformat"/>
    <w:rsid w:val="00C26C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2">
    <w:name w:val="Текст сноски Знак"/>
    <w:link w:val="af3"/>
    <w:uiPriority w:val="99"/>
    <w:rsid w:val="00C26C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unhideWhenUsed/>
    <w:rsid w:val="00C26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uiPriority w:val="99"/>
    <w:rsid w:val="00C26C05"/>
    <w:rPr>
      <w:sz w:val="20"/>
      <w:szCs w:val="20"/>
    </w:rPr>
  </w:style>
  <w:style w:type="paragraph" w:styleId="af4">
    <w:name w:val="Body Text"/>
    <w:basedOn w:val="a"/>
    <w:link w:val="af5"/>
    <w:unhideWhenUsed/>
    <w:rsid w:val="00C26C05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0"/>
    <w:link w:val="af4"/>
    <w:rsid w:val="00C26C05"/>
    <w:rPr>
      <w:rFonts w:ascii="Calibri" w:eastAsia="Calibri" w:hAnsi="Calibri" w:cs="Times New Roman"/>
    </w:rPr>
  </w:style>
  <w:style w:type="paragraph" w:customStyle="1" w:styleId="ConsNormal">
    <w:name w:val="ConsNormal"/>
    <w:rsid w:val="00C26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caption"/>
    <w:basedOn w:val="a"/>
    <w:next w:val="a"/>
    <w:qFormat/>
    <w:rsid w:val="00C26C05"/>
    <w:pPr>
      <w:spacing w:before="120" w:after="120" w:line="240" w:lineRule="auto"/>
      <w:ind w:left="709" w:hanging="709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5">
    <w:name w:val="Текст выноски Знак1"/>
    <w:uiPriority w:val="99"/>
    <w:semiHidden/>
    <w:rsid w:val="00C26C05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C26C05"/>
    <w:rPr>
      <w:rFonts w:cs="Times New Roman"/>
    </w:rPr>
  </w:style>
  <w:style w:type="paragraph" w:customStyle="1" w:styleId="25">
    <w:name w:val="Обычный2"/>
    <w:rsid w:val="00C26C05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f7">
    <w:name w:val="Текст примечания Знак"/>
    <w:link w:val="af8"/>
    <w:uiPriority w:val="99"/>
    <w:rsid w:val="00C26C05"/>
  </w:style>
  <w:style w:type="paragraph" w:styleId="af8">
    <w:name w:val="annotation text"/>
    <w:basedOn w:val="a"/>
    <w:link w:val="af7"/>
    <w:uiPriority w:val="99"/>
    <w:unhideWhenUsed/>
    <w:rsid w:val="00C26C05"/>
    <w:pPr>
      <w:spacing w:line="240" w:lineRule="auto"/>
    </w:pPr>
  </w:style>
  <w:style w:type="character" w:customStyle="1" w:styleId="16">
    <w:name w:val="Текст примечания Знак1"/>
    <w:basedOn w:val="a0"/>
    <w:uiPriority w:val="99"/>
    <w:rsid w:val="00C26C05"/>
    <w:rPr>
      <w:sz w:val="20"/>
      <w:szCs w:val="20"/>
    </w:rPr>
  </w:style>
  <w:style w:type="character" w:customStyle="1" w:styleId="af9">
    <w:name w:val="Тема примечания Знак"/>
    <w:link w:val="afa"/>
    <w:uiPriority w:val="99"/>
    <w:rsid w:val="00C26C05"/>
    <w:rPr>
      <w:b/>
      <w:bCs/>
    </w:rPr>
  </w:style>
  <w:style w:type="paragraph" w:styleId="afa">
    <w:name w:val="annotation subject"/>
    <w:basedOn w:val="af8"/>
    <w:next w:val="af8"/>
    <w:link w:val="af9"/>
    <w:uiPriority w:val="99"/>
    <w:unhideWhenUsed/>
    <w:rsid w:val="00C26C05"/>
    <w:rPr>
      <w:b/>
      <w:bCs/>
    </w:rPr>
  </w:style>
  <w:style w:type="character" w:customStyle="1" w:styleId="17">
    <w:name w:val="Тема примечания Знак1"/>
    <w:basedOn w:val="16"/>
    <w:uiPriority w:val="99"/>
    <w:rsid w:val="00C26C05"/>
    <w:rPr>
      <w:b/>
      <w:bCs/>
      <w:sz w:val="20"/>
      <w:szCs w:val="20"/>
    </w:rPr>
  </w:style>
  <w:style w:type="character" w:styleId="afb">
    <w:name w:val="Book Title"/>
    <w:uiPriority w:val="33"/>
    <w:qFormat/>
    <w:rsid w:val="00C26C05"/>
    <w:rPr>
      <w:b/>
      <w:bCs/>
      <w:smallCaps/>
      <w:spacing w:val="5"/>
    </w:rPr>
  </w:style>
  <w:style w:type="character" w:customStyle="1" w:styleId="afc">
    <w:name w:val="Схема документа Знак"/>
    <w:basedOn w:val="a0"/>
    <w:link w:val="afd"/>
    <w:uiPriority w:val="99"/>
    <w:rsid w:val="00C26C05"/>
    <w:rPr>
      <w:rFonts w:ascii="Tahoma" w:eastAsia="Calibri" w:hAnsi="Tahoma"/>
      <w:sz w:val="16"/>
      <w:szCs w:val="16"/>
    </w:rPr>
  </w:style>
  <w:style w:type="paragraph" w:styleId="afd">
    <w:name w:val="Document Map"/>
    <w:basedOn w:val="a"/>
    <w:link w:val="afc"/>
    <w:uiPriority w:val="99"/>
    <w:unhideWhenUsed/>
    <w:rsid w:val="00C26C0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18">
    <w:name w:val="Схема документа Знак1"/>
    <w:basedOn w:val="a0"/>
    <w:uiPriority w:val="99"/>
    <w:semiHidden/>
    <w:rsid w:val="00C26C05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a"/>
    <w:uiPriority w:val="40"/>
    <w:qFormat/>
    <w:rsid w:val="00C26C05"/>
    <w:pPr>
      <w:tabs>
        <w:tab w:val="decimal" w:pos="360"/>
      </w:tabs>
    </w:pPr>
    <w:rPr>
      <w:rFonts w:ascii="Calibri" w:eastAsia="Calibri" w:hAnsi="Calibri" w:cs="Times New Roman"/>
      <w:lang w:eastAsia="ru-RU"/>
    </w:rPr>
  </w:style>
  <w:style w:type="character" w:styleId="afe">
    <w:name w:val="Subtle Emphasis"/>
    <w:uiPriority w:val="19"/>
    <w:qFormat/>
    <w:rsid w:val="00C26C05"/>
    <w:rPr>
      <w:i/>
      <w:iCs/>
      <w:color w:val="000000"/>
    </w:rPr>
  </w:style>
  <w:style w:type="paragraph" w:customStyle="1" w:styleId="aff">
    <w:name w:val="Знак Знак Знак Знак"/>
    <w:basedOn w:val="a"/>
    <w:rsid w:val="00C26C05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DC293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2936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2936"/>
    <w:rPr>
      <w:rFonts w:ascii="Times New Roman" w:eastAsia="Times New Roman" w:hAnsi="Times New Roman" w:cs="Times New Roman"/>
      <w:i/>
      <w:sz w:val="19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DC2936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2936"/>
    <w:rPr>
      <w:rFonts w:ascii="Times New Roman" w:eastAsia="Times New Roman" w:hAnsi="Times New Roman" w:cs="Times New Roman"/>
      <w:b/>
      <w:sz w:val="19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293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ff0">
    <w:name w:val="Subtitle"/>
    <w:basedOn w:val="a"/>
    <w:link w:val="aff1"/>
    <w:qFormat/>
    <w:rsid w:val="00DC2936"/>
    <w:pPr>
      <w:spacing w:after="0" w:line="252" w:lineRule="auto"/>
      <w:ind w:left="-108" w:right="-108"/>
      <w:jc w:val="center"/>
    </w:pPr>
    <w:rPr>
      <w:rFonts w:ascii="Times New Roman" w:eastAsia="Times New Roman" w:hAnsi="Times New Roman" w:cs="Times New Roman"/>
      <w:b/>
      <w:sz w:val="19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DC2936"/>
    <w:rPr>
      <w:rFonts w:ascii="Times New Roman" w:eastAsia="Times New Roman" w:hAnsi="Times New Roman" w:cs="Times New Roman"/>
      <w:b/>
      <w:sz w:val="19"/>
      <w:szCs w:val="20"/>
      <w:lang w:eastAsia="ru-RU"/>
    </w:rPr>
  </w:style>
  <w:style w:type="paragraph" w:customStyle="1" w:styleId="26">
    <w:name w:val="Верхний колонтитул2"/>
    <w:basedOn w:val="a"/>
    <w:rsid w:val="00DC2936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ВидИзданияТитул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f3">
    <w:name w:val="ВыпускныеДанные"/>
    <w:basedOn w:val="a"/>
    <w:next w:val="a"/>
    <w:rsid w:val="00DC2936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4">
    <w:name w:val="Заголовок раздела"/>
    <w:basedOn w:val="a"/>
    <w:next w:val="a"/>
    <w:rsid w:val="00DC293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ff5">
    <w:name w:val="ИмяИздателяОбложка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aff6">
    <w:name w:val="Сноска"/>
    <w:basedOn w:val="a"/>
    <w:next w:val="a"/>
    <w:rsid w:val="00DC2936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f7">
    <w:name w:val="ШапкаТаблицы"/>
    <w:basedOn w:val="a"/>
    <w:next w:val="a"/>
    <w:rsid w:val="00DC2936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customStyle="1" w:styleId="aff8">
    <w:name w:val="Продолжение"/>
    <w:basedOn w:val="a"/>
    <w:next w:val="aff7"/>
    <w:rsid w:val="00DC2936"/>
    <w:pPr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12">
    <w:name w:val="Основной текст 21"/>
    <w:basedOn w:val="a"/>
    <w:rsid w:val="00DC2936"/>
    <w:pPr>
      <w:spacing w:after="0" w:line="252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заголовок 31"/>
    <w:basedOn w:val="a"/>
    <w:next w:val="a"/>
    <w:rsid w:val="00DC2936"/>
    <w:pPr>
      <w:keepNext/>
      <w:spacing w:after="0" w:line="216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9">
    <w:name w:val="Текст1"/>
    <w:basedOn w:val="a"/>
    <w:rsid w:val="00DC293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rsid w:val="00DC2936"/>
    <w:pPr>
      <w:keepNext/>
      <w:spacing w:before="120" w:after="0" w:line="300" w:lineRule="exact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0">
    <w:name w:val="xl30"/>
    <w:basedOn w:val="a"/>
    <w:rsid w:val="00DC2936"/>
    <w:pPr>
      <w:pBdr>
        <w:left w:val="single" w:sz="4" w:space="0" w:color="auto"/>
      </w:pBdr>
      <w:spacing w:before="100" w:after="100" w:line="240" w:lineRule="auto"/>
      <w:jc w:val="right"/>
    </w:pPr>
    <w:rPr>
      <w:rFonts w:ascii="Times New Roman" w:eastAsia="Arial Unicode MS" w:hAnsi="Times New Roman" w:cs="Times New Roman"/>
      <w:b/>
      <w:sz w:val="16"/>
      <w:szCs w:val="20"/>
      <w:lang w:eastAsia="ru-RU"/>
    </w:rPr>
  </w:style>
  <w:style w:type="paragraph" w:customStyle="1" w:styleId="xl25">
    <w:name w:val="xl25"/>
    <w:basedOn w:val="a"/>
    <w:rsid w:val="00DC2936"/>
    <w:pPr>
      <w:pBdr>
        <w:bottom w:val="single" w:sz="4" w:space="0" w:color="auto"/>
      </w:pBdr>
      <w:spacing w:before="100" w:after="100" w:line="240" w:lineRule="auto"/>
      <w:jc w:val="right"/>
      <w:textAlignment w:val="center"/>
    </w:pPr>
    <w:rPr>
      <w:rFonts w:ascii="Times New Roman" w:eastAsia="Arial Unicode MS" w:hAnsi="Times New Roman" w:cs="Times New Roman"/>
      <w:sz w:val="19"/>
      <w:szCs w:val="20"/>
      <w:lang w:eastAsia="ru-RU"/>
    </w:rPr>
  </w:style>
  <w:style w:type="paragraph" w:customStyle="1" w:styleId="xl35">
    <w:name w:val="xl35"/>
    <w:basedOn w:val="a"/>
    <w:rsid w:val="00DC2936"/>
    <w:pPr>
      <w:pBdr>
        <w:left w:val="single" w:sz="4" w:space="0" w:color="auto"/>
        <w:right w:val="single" w:sz="4" w:space="0" w:color="auto"/>
      </w:pBdr>
      <w:spacing w:before="100" w:after="100" w:line="240" w:lineRule="auto"/>
      <w:jc w:val="right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9">
    <w:name w:val="Title"/>
    <w:basedOn w:val="a"/>
    <w:link w:val="affa"/>
    <w:qFormat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affa">
    <w:name w:val="Название Знак"/>
    <w:basedOn w:val="a0"/>
    <w:link w:val="aff9"/>
    <w:rsid w:val="00DC293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affb">
    <w:name w:val="ИмяИздателяТитул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fc">
    <w:name w:val="Индекс верхний"/>
    <w:basedOn w:val="a0"/>
    <w:rsid w:val="00DC2936"/>
    <w:rPr>
      <w:noProof w:val="0"/>
      <w:vertAlign w:val="superscript"/>
      <w:lang w:val="ru-RU"/>
    </w:rPr>
  </w:style>
  <w:style w:type="paragraph" w:customStyle="1" w:styleId="affd">
    <w:name w:val="ГодИзданияОбложка"/>
    <w:basedOn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fe">
    <w:name w:val="ГрафикиДанные"/>
    <w:basedOn w:val="a"/>
    <w:next w:val="a"/>
    <w:rsid w:val="00DC2936"/>
    <w:pPr>
      <w:spacing w:after="0" w:line="240" w:lineRule="auto"/>
    </w:pPr>
    <w:rPr>
      <w:rFonts w:ascii="Arial" w:eastAsia="Times New Roman" w:hAnsi="Arial" w:cs="Times New Roman"/>
      <w:sz w:val="14"/>
      <w:szCs w:val="20"/>
      <w:lang w:eastAsia="ru-RU"/>
    </w:rPr>
  </w:style>
  <w:style w:type="paragraph" w:customStyle="1" w:styleId="afff">
    <w:name w:val="ГрафикиПодписиТекст"/>
    <w:basedOn w:val="a"/>
    <w:next w:val="a"/>
    <w:rsid w:val="00DC2936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fff0">
    <w:name w:val="ИмяИзданияОбложка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fff1">
    <w:name w:val="ИмяИзданияТитул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fff2">
    <w:name w:val="КодИзданияТитул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3">
    <w:name w:val="МестоГодТитул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4">
    <w:name w:val="НомерВыпускаТитул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025">
    <w:name w:val="Обычный 0_25"/>
    <w:basedOn w:val="a"/>
    <w:next w:val="a"/>
    <w:rsid w:val="00DC2936"/>
    <w:pPr>
      <w:spacing w:after="0" w:line="240" w:lineRule="auto"/>
      <w:ind w:left="142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050">
    <w:name w:val="Обычный0_50"/>
    <w:basedOn w:val="a"/>
    <w:next w:val="a"/>
    <w:rsid w:val="00DC2936"/>
    <w:pPr>
      <w:spacing w:after="0" w:line="240" w:lineRule="auto"/>
      <w:ind w:left="28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075">
    <w:name w:val="Обычный0_75"/>
    <w:basedOn w:val="a"/>
    <w:next w:val="a"/>
    <w:rsid w:val="00DC2936"/>
    <w:pPr>
      <w:spacing w:after="0" w:line="240" w:lineRule="auto"/>
      <w:ind w:left="425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5">
    <w:name w:val="ОбычныйЖ"/>
    <w:basedOn w:val="a"/>
    <w:rsid w:val="00DC2936"/>
    <w:pPr>
      <w:spacing w:after="0" w:line="240" w:lineRule="auto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afff6">
    <w:name w:val="Таблица ячейка по ширине"/>
    <w:basedOn w:val="a"/>
    <w:next w:val="a"/>
    <w:rsid w:val="00DC2936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7">
    <w:name w:val="Таблица ячейка по левому кр."/>
    <w:basedOn w:val="a"/>
    <w:next w:val="a"/>
    <w:rsid w:val="00DC2936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8">
    <w:name w:val="Таблица ячека по центру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9">
    <w:name w:val="Таблица ячейка по правому кр."/>
    <w:basedOn w:val="a"/>
    <w:next w:val="a"/>
    <w:rsid w:val="00DC2936"/>
    <w:pPr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03">
    <w:name w:val="ОбычныйКурсив_и1.03"/>
    <w:basedOn w:val="a"/>
    <w:autoRedefine/>
    <w:rsid w:val="00DC2936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i/>
      <w:sz w:val="56"/>
      <w:szCs w:val="20"/>
      <w:lang w:eastAsia="ru-RU"/>
    </w:rPr>
  </w:style>
  <w:style w:type="paragraph" w:customStyle="1" w:styleId="025100">
    <w:name w:val="ОбычныйОтступ0.25и1.00"/>
    <w:basedOn w:val="a"/>
    <w:autoRedefine/>
    <w:rsid w:val="00DC2936"/>
    <w:pPr>
      <w:spacing w:after="0" w:line="240" w:lineRule="auto"/>
      <w:ind w:left="142"/>
    </w:pPr>
    <w:rPr>
      <w:rFonts w:ascii="Times New Roman" w:eastAsia="Times New Roman" w:hAnsi="Times New Roman" w:cs="Times New Roman"/>
      <w:i/>
      <w:sz w:val="56"/>
      <w:szCs w:val="20"/>
      <w:lang w:eastAsia="ru-RU"/>
    </w:rPr>
  </w:style>
  <w:style w:type="paragraph" w:customStyle="1" w:styleId="100">
    <w:name w:val="ОбычныйПолужирн_и1.00"/>
    <w:basedOn w:val="a"/>
    <w:autoRedefine/>
    <w:rsid w:val="00DC2936"/>
    <w:pPr>
      <w:spacing w:after="0" w:line="240" w:lineRule="auto"/>
    </w:pPr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customStyle="1" w:styleId="1030">
    <w:name w:val="ОбычныйПоЦентру_и1.03"/>
    <w:basedOn w:val="a"/>
    <w:autoRedefine/>
    <w:rsid w:val="00DC2936"/>
    <w:pPr>
      <w:spacing w:after="0" w:line="246" w:lineRule="auto"/>
      <w:jc w:val="center"/>
    </w:pPr>
    <w:rPr>
      <w:rFonts w:ascii="Times New Roman" w:eastAsia="Times New Roman" w:hAnsi="Times New Roman" w:cs="Times New Roman"/>
      <w:sz w:val="56"/>
      <w:szCs w:val="20"/>
      <w:lang w:eastAsia="ru-RU"/>
    </w:rPr>
  </w:style>
  <w:style w:type="paragraph" w:styleId="afffa">
    <w:name w:val="Block Text"/>
    <w:basedOn w:val="a"/>
    <w:rsid w:val="00DC2936"/>
    <w:pPr>
      <w:spacing w:after="0" w:line="192" w:lineRule="auto"/>
      <w:ind w:left="284" w:right="-108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ffb">
    <w:name w:val="footnote reference"/>
    <w:basedOn w:val="a0"/>
    <w:semiHidden/>
    <w:rsid w:val="00DC2936"/>
    <w:rPr>
      <w:vertAlign w:val="superscript"/>
    </w:rPr>
  </w:style>
  <w:style w:type="paragraph" w:styleId="afffc">
    <w:name w:val="Plain Text"/>
    <w:basedOn w:val="a"/>
    <w:link w:val="afffd"/>
    <w:rsid w:val="00DC293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d">
    <w:name w:val="Текст Знак"/>
    <w:basedOn w:val="a0"/>
    <w:link w:val="afffc"/>
    <w:rsid w:val="00DC293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DC2936"/>
    <w:pPr>
      <w:spacing w:after="0" w:line="288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DC2936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8">
    <w:name w:val="Обычный_и1.68"/>
    <w:basedOn w:val="a"/>
    <w:rsid w:val="00DC2936"/>
    <w:pPr>
      <w:spacing w:after="0" w:line="403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050100">
    <w:name w:val="Обычный_отступ0.50и1.00"/>
    <w:basedOn w:val="a"/>
    <w:rsid w:val="00DC2936"/>
    <w:pPr>
      <w:spacing w:after="0" w:line="240" w:lineRule="auto"/>
      <w:ind w:left="28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050103">
    <w:name w:val="обычный_отступ0.50и103"/>
    <w:basedOn w:val="a"/>
    <w:rsid w:val="00DC2936"/>
    <w:pPr>
      <w:spacing w:after="0" w:line="246" w:lineRule="auto"/>
      <w:ind w:left="28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025103">
    <w:name w:val="ОбычныйОтступ0.25и1.03"/>
    <w:basedOn w:val="a"/>
    <w:rsid w:val="00DC2936"/>
    <w:pPr>
      <w:spacing w:after="0" w:line="246" w:lineRule="auto"/>
      <w:ind w:left="142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025168">
    <w:name w:val="ОбычныйОтступ0.25и1.68"/>
    <w:basedOn w:val="a"/>
    <w:rsid w:val="00DC2936"/>
    <w:pPr>
      <w:spacing w:after="0" w:line="403" w:lineRule="auto"/>
      <w:ind w:left="142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050168">
    <w:name w:val="ОбычныйОтступ0.50и1.68"/>
    <w:basedOn w:val="a"/>
    <w:rsid w:val="00DC2936"/>
    <w:pPr>
      <w:spacing w:after="0" w:line="403" w:lineRule="auto"/>
      <w:ind w:left="28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075103">
    <w:name w:val="ОбычныйОтступ0.75и1.03"/>
    <w:basedOn w:val="a"/>
    <w:rsid w:val="00DC2936"/>
    <w:pPr>
      <w:spacing w:after="0" w:line="246" w:lineRule="auto"/>
      <w:ind w:left="425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00103">
    <w:name w:val="ОбычныйОтступ1.00и1.03"/>
    <w:basedOn w:val="a"/>
    <w:rsid w:val="00DC2936"/>
    <w:pPr>
      <w:spacing w:after="0" w:line="246" w:lineRule="auto"/>
      <w:ind w:left="567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80">
    <w:name w:val="ОбычныйПоЦентру_и1.68"/>
    <w:basedOn w:val="a"/>
    <w:rsid w:val="00DC2936"/>
    <w:pPr>
      <w:spacing w:after="0" w:line="403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031">
    <w:name w:val="ОбычныйПоЦентруи1.03"/>
    <w:basedOn w:val="a"/>
    <w:rsid w:val="00DC2936"/>
    <w:pPr>
      <w:spacing w:after="0" w:line="246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ffe">
    <w:name w:val="FollowedHyperlink"/>
    <w:basedOn w:val="a0"/>
    <w:rsid w:val="00DC2936"/>
    <w:rPr>
      <w:color w:val="800080"/>
      <w:u w:val="single"/>
    </w:rPr>
  </w:style>
  <w:style w:type="paragraph" w:styleId="affff">
    <w:name w:val="endnote text"/>
    <w:basedOn w:val="a"/>
    <w:link w:val="affff0"/>
    <w:semiHidden/>
    <w:rsid w:val="00DC2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0"/>
    <w:link w:val="affff"/>
    <w:semiHidden/>
    <w:rsid w:val="00DC29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">
    <w:name w:val="xl29"/>
    <w:basedOn w:val="a"/>
    <w:rsid w:val="00DC2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fff1">
    <w:name w:val="Body Text First Indent"/>
    <w:basedOn w:val="af4"/>
    <w:link w:val="affff2"/>
    <w:rsid w:val="00DC2936"/>
    <w:pPr>
      <w:spacing w:line="240" w:lineRule="auto"/>
      <w:ind w:firstLine="21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2">
    <w:name w:val="Красная строка Знак"/>
    <w:basedOn w:val="af5"/>
    <w:link w:val="affff1"/>
    <w:rsid w:val="00DC29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3">
    <w:name w:val="Таблица"/>
    <w:basedOn w:val="a"/>
    <w:rsid w:val="00DC2936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xtbody">
    <w:name w:val="txtbody"/>
    <w:basedOn w:val="a"/>
    <w:rsid w:val="00DC2936"/>
    <w:pPr>
      <w:spacing w:before="90" w:after="90" w:line="240" w:lineRule="auto"/>
      <w:textAlignment w:val="top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character" w:customStyle="1" w:styleId="affff4">
    <w:name w:val="Основной текст_"/>
    <w:link w:val="27"/>
    <w:rsid w:val="002C77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ff4"/>
    <w:rsid w:val="002C77B2"/>
    <w:pPr>
      <w:widowControl w:val="0"/>
      <w:shd w:val="clear" w:color="auto" w:fill="FFFFFF"/>
      <w:spacing w:before="360" w:after="0" w:line="367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5">
    <w:name w:val="Нормальный (таблица)"/>
    <w:basedOn w:val="a"/>
    <w:next w:val="a"/>
    <w:uiPriority w:val="99"/>
    <w:rsid w:val="00900B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6">
    <w:name w:val="Прижатый влево"/>
    <w:basedOn w:val="a"/>
    <w:next w:val="a"/>
    <w:rsid w:val="00D27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Содержимое таблицы"/>
    <w:basedOn w:val="a"/>
    <w:uiPriority w:val="99"/>
    <w:rsid w:val="000947F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28">
    <w:name w:val="Текст2"/>
    <w:basedOn w:val="a"/>
    <w:rsid w:val="00023A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53B42-911C-4C75-A667-2EF01B69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Любовь</cp:lastModifiedBy>
  <cp:revision>13</cp:revision>
  <cp:lastPrinted>2018-12-17T09:04:00Z</cp:lastPrinted>
  <dcterms:created xsi:type="dcterms:W3CDTF">2017-08-31T04:37:00Z</dcterms:created>
  <dcterms:modified xsi:type="dcterms:W3CDTF">2018-12-21T12:47:00Z</dcterms:modified>
</cp:coreProperties>
</file>