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96" w:rsidRPr="00E25D8F" w:rsidRDefault="00744996" w:rsidP="00E25D8F">
      <w:pPr>
        <w:shd w:val="clear" w:color="auto" w:fill="FFFFFF"/>
        <w:spacing w:before="240" w:after="24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E25D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Выбираем ребенку игрушки для пляжа и песочницы</w:t>
      </w:r>
    </w:p>
    <w:p w:rsidR="00744996" w:rsidRPr="00E25D8F" w:rsidRDefault="00744996" w:rsidP="00E25D8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E25D8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Игры в песочнице полезны для детей, так как формируют навыки мелкой моторики и координации движений, развивают тактильные ощущения, фантазию, стимулируют творческое развитие ребенка. Игрушки для песочницы и пляжа – товар, который имеет больший спрос среди детских игрушек, особенно в летнюю пору. Игрушка должна быть разработана и изготовлена таким образом, чтобы при ее применении по назначению она не представляла опасности для жизни и здоровья детей и лиц, присматривающих за ними (ТР ТС 008/2011 «О безопасности игрушек»).</w:t>
      </w:r>
    </w:p>
    <w:p w:rsidR="00744996" w:rsidRPr="00E25D8F" w:rsidRDefault="00744996" w:rsidP="00E25D8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E25D8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 особым вниманием стоит отнестись к детским игрушкам, так как нужно учитывать сразу множество моментов:</w:t>
      </w:r>
    </w:p>
    <w:p w:rsidR="00744996" w:rsidRPr="00E25D8F" w:rsidRDefault="00744996" w:rsidP="00E25D8F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E25D8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 игрушках не допускается применение древесины с червоточинами и сучками, набивочных материалов, содержащих твердые или острые инородные предметы (гвозди, иголки, металлическая стружка, щепки, осколки стекла или пластмассы и другое);</w:t>
      </w:r>
    </w:p>
    <w:p w:rsidR="00744996" w:rsidRPr="00E25D8F" w:rsidRDefault="00744996" w:rsidP="00E25D8F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E25D8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 игрушках для детей старше 3 лет допускается наличие стекла в том случае, если оно необходимо для выполнения игрушкой ее функции;</w:t>
      </w:r>
    </w:p>
    <w:p w:rsidR="00744996" w:rsidRPr="00E25D8F" w:rsidRDefault="00744996" w:rsidP="00E25D8F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E25D8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не допускается утечка содержимого в игрушках, наполненных жидкостью или другим наполнителем;</w:t>
      </w:r>
    </w:p>
    <w:p w:rsidR="00744996" w:rsidRPr="00E25D8F" w:rsidRDefault="00744996" w:rsidP="00E25D8F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E25D8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цвет игрушки должен быть естественным. Во-первых, это не нарушает представления ребёнка о реальном мире, а во-вторых, игрушки «ядовитых» цветов могут пугать детей и содержать токсичные красители;</w:t>
      </w:r>
    </w:p>
    <w:p w:rsidR="00744996" w:rsidRPr="00E25D8F" w:rsidRDefault="00744996" w:rsidP="00E25D8F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E25D8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игрушка, предназначенная для поддерживания тела ребенка на поверхности воды, должна быть разработана и изготовлена таким образом, чтобы быть герметичной, прочной;</w:t>
      </w:r>
    </w:p>
    <w:p w:rsidR="00744996" w:rsidRPr="00E25D8F" w:rsidRDefault="00744996" w:rsidP="00E25D8F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E25D8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окраска игрушек должна быть прочной;</w:t>
      </w:r>
    </w:p>
    <w:p w:rsidR="00744996" w:rsidRPr="00E25D8F" w:rsidRDefault="00744996" w:rsidP="00E25D8F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E25D8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конструкция игрушек должна отвечать требованиям безопасности, исключать травматизм;</w:t>
      </w:r>
    </w:p>
    <w:p w:rsidR="00744996" w:rsidRPr="00E25D8F" w:rsidRDefault="00744996" w:rsidP="00E25D8F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E25D8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игрушка должна быть удобной, иметь гладкие, ровные поверхности и хорошо заделанные края (особенно у металлических игрушек, у нее не должно быть выступающих острых углов, мелких, легко отделяющихся частей);</w:t>
      </w:r>
    </w:p>
    <w:p w:rsidR="00744996" w:rsidRPr="00E25D8F" w:rsidRDefault="00744996" w:rsidP="00E25D8F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E25D8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детям раннего возраста не рекомендуется давать мелкие игрушки, поскольку они могут проглотить их, засунуть в нос или ухо. Диаметр детали игрушки для детей этого возраста – не менее 30 мм, высота – 12 мм;</w:t>
      </w:r>
    </w:p>
    <w:p w:rsidR="00744996" w:rsidRPr="00E25D8F" w:rsidRDefault="00744996" w:rsidP="00E25D8F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E25D8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игрушки требуют ежедневного ухода.</w:t>
      </w:r>
      <w:r w:rsidR="008931D2" w:rsidRPr="00E25D8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bookmarkStart w:id="0" w:name="_GoBack"/>
      <w:bookmarkEnd w:id="0"/>
      <w:r w:rsidRPr="00E25D8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Материал должен легко чиститься, мыться.</w:t>
      </w:r>
    </w:p>
    <w:p w:rsidR="00744996" w:rsidRPr="00E25D8F" w:rsidRDefault="00744996" w:rsidP="00E25D8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E25D8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Игрушки, соответствующие требованиям безопасности технического регламента Таможенного союза и прошедшие подтверждение соответствия согласно статье 6 технического регламента Таможенного союза, должны </w:t>
      </w:r>
      <w:r w:rsidRPr="00E25D8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 xml:space="preserve">иметь маркировку единым знаком обращения продукции на рынке государств – членов Таможенного </w:t>
      </w:r>
      <w:proofErr w:type="spellStart"/>
      <w:r w:rsidRPr="00E25D8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союза</w:t>
      </w:r>
      <w:proofErr w:type="gramStart"/>
      <w:r w:rsidRPr="00E25D8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.М</w:t>
      </w:r>
      <w:proofErr w:type="gramEnd"/>
      <w:r w:rsidRPr="00E25D8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аркировка</w:t>
      </w:r>
      <w:proofErr w:type="spellEnd"/>
      <w:r w:rsidRPr="00E25D8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единым знаком обращения продукции на рынке государств – членов Таможенного союза осуществляется перед выпуском игрушек в обращение на рынке. Единый знак обращения продукции на рынке государств – членов Таможенного союза наносится непосредственно на саму игрушку или упаковку игрушки (потребительскую, групповую, транспортную) или этикетку, медальон, ярлык (в том числе вшивной ярлык), листки-вкладыши, а также приводится в прилагаемых к ней эксплуатационных документах. Единый знак обращения продукции на рынке государств – членов Таможенного союза наносится любым способом, обеспечивающим четкое и ясное изображение в течение всего срока службы игрушки. Для игрушек, состоящих из нескольких частей, единый знак обращения продукции на рынке государств – членов Таможенного союза наносится на те части, которые могут размещаться на рынке отдельно.</w:t>
      </w:r>
    </w:p>
    <w:p w:rsidR="00744996" w:rsidRPr="00E25D8F" w:rsidRDefault="00744996" w:rsidP="00E25D8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E25D8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Хорошая игрушка – это та, которая лёгкая в обращении. Нужно представить, удобно ли будет маленьким ручкам обращаться с нею – не сложна ли конструкция, не тяжеловесен ли предмет. Необходимо помнить, что игрушка или игра должна выбираться в соответствии с возрастом и развитием ребенка, а также с учетом его индивидуальных наклонностей.</w:t>
      </w:r>
    </w:p>
    <w:p w:rsidR="001C37FF" w:rsidRPr="00744996" w:rsidRDefault="001C37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C37FF" w:rsidRPr="00744996" w:rsidSect="00E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13BF6"/>
    <w:multiLevelType w:val="multilevel"/>
    <w:tmpl w:val="E894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996"/>
    <w:rsid w:val="001C37FF"/>
    <w:rsid w:val="00744996"/>
    <w:rsid w:val="008931D2"/>
    <w:rsid w:val="00E25D8F"/>
    <w:rsid w:val="00E8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8A"/>
  </w:style>
  <w:style w:type="paragraph" w:styleId="2">
    <w:name w:val="heading 2"/>
    <w:basedOn w:val="a"/>
    <w:link w:val="20"/>
    <w:uiPriority w:val="9"/>
    <w:qFormat/>
    <w:rsid w:val="007449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9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4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3059</Characters>
  <Application>Microsoft Office Word</Application>
  <DocSecurity>0</DocSecurity>
  <Lines>25</Lines>
  <Paragraphs>7</Paragraphs>
  <ScaleCrop>false</ScaleCrop>
  <Company>Microsoft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</dc:creator>
  <cp:keywords/>
  <dc:description/>
  <cp:lastModifiedBy>Pomgal</cp:lastModifiedBy>
  <cp:revision>6</cp:revision>
  <dcterms:created xsi:type="dcterms:W3CDTF">2022-06-09T07:48:00Z</dcterms:created>
  <dcterms:modified xsi:type="dcterms:W3CDTF">2024-05-29T05:58:00Z</dcterms:modified>
</cp:coreProperties>
</file>