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E7" w:rsidRPr="00826BE7" w:rsidRDefault="00826BE7" w:rsidP="005C6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E7">
        <w:rPr>
          <w:rFonts w:ascii="Times New Roman" w:hAnsi="Times New Roman" w:cs="Times New Roman"/>
          <w:b/>
          <w:sz w:val="28"/>
          <w:szCs w:val="28"/>
        </w:rPr>
        <w:t>Требования к атмосферному воздуху и установлению санитарно-защитной зоны для промышленных предприятий</w:t>
      </w:r>
    </w:p>
    <w:p w:rsidR="00826BE7" w:rsidRPr="005C69E0" w:rsidRDefault="00826BE7" w:rsidP="005C69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E0">
        <w:rPr>
          <w:rFonts w:ascii="Times New Roman" w:hAnsi="Times New Roman" w:cs="Times New Roman"/>
          <w:sz w:val="28"/>
          <w:szCs w:val="28"/>
        </w:rPr>
        <w:t>Ефремовский территориальный отдел Управления</w:t>
      </w:r>
      <w:bookmarkStart w:id="0" w:name="_GoBack"/>
      <w:bookmarkEnd w:id="0"/>
      <w:r w:rsidRPr="005C69E0">
        <w:rPr>
          <w:rFonts w:ascii="Times New Roman" w:hAnsi="Times New Roman" w:cs="Times New Roman"/>
          <w:sz w:val="28"/>
          <w:szCs w:val="28"/>
        </w:rPr>
        <w:t xml:space="preserve"> Роспотребнадзора по Тульской области информирует, что требования к качеству атмосферного воздуха определены в разделе III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proofErr w:type="gramEnd"/>
      <w:r w:rsidRPr="005C69E0">
        <w:rPr>
          <w:rFonts w:ascii="Times New Roman" w:hAnsi="Times New Roman" w:cs="Times New Roman"/>
          <w:sz w:val="28"/>
          <w:szCs w:val="28"/>
        </w:rPr>
        <w:t xml:space="preserve"> Гигиенические нормативы химических веществ регламентированы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26BE7" w:rsidRPr="005C69E0" w:rsidRDefault="00826BE7" w:rsidP="005C69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>Атмосферный воздух должен отвечать гигиеническим нормативам по предельно допустимым концентрациям загрязняющих веществ, ориентировочным безопасным уровням воздействия, предельно допустимым уровням физического воздействия, а также по биологическим факторам, обеспечивающим их безопасность для здоровья человека.</w:t>
      </w:r>
    </w:p>
    <w:p w:rsidR="00826BE7" w:rsidRPr="005C69E0" w:rsidRDefault="00826BE7" w:rsidP="005C69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Не допускается превышение гигиенических нормативов содержания загрязняющих веществ в атмосферном воздухе: в жилой зоне – 1,0 ПДК (ОБУВ); </w:t>
      </w:r>
      <w:proofErr w:type="gramStart"/>
      <w:r w:rsidRPr="005C69E0">
        <w:rPr>
          <w:rFonts w:ascii="Times New Roman" w:hAnsi="Times New Roman" w:cs="Times New Roman"/>
          <w:sz w:val="28"/>
          <w:szCs w:val="28"/>
        </w:rPr>
        <w:t>на территории, выделенной в документах градостроительного зонирования, решениях органов местного самоуправления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 на открытом воздухе, а также на территориях размещения лечебно-профилактических учреждений длительного пребывания больных и центров реабилитации – 0,8 ПДК (ОБУВ).</w:t>
      </w:r>
      <w:proofErr w:type="gramEnd"/>
    </w:p>
    <w:p w:rsidR="00826BE7" w:rsidRPr="005C69E0" w:rsidRDefault="00826BE7" w:rsidP="005C69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>Требования к организации и установлению санитарно-защитных зон (СЗЗ) регулируются СанПиН 2.2.1/2.1.1.1200-03 «Санитарно-защитные зоны и санитарная классификация предприятий, сооружений и иных объектов» и Постановлением Правительства РФ от 3 марта 2018 года № 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826BE7" w:rsidRPr="005C69E0" w:rsidRDefault="00826BE7" w:rsidP="005C69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СЗЗ устанавливаются в отношении действующих, планируемых к строительству, реконструируемых объектов, являющихся источниками химического, физического, биологического воздействия на среду обитания человека с последующим оформлением </w:t>
      </w:r>
      <w:r w:rsidRPr="005C69E0">
        <w:rPr>
          <w:rFonts w:ascii="Times New Roman" w:hAnsi="Times New Roman" w:cs="Times New Roman"/>
          <w:sz w:val="28"/>
          <w:szCs w:val="28"/>
        </w:rPr>
        <w:lastRenderedPageBreak/>
        <w:t>Решений об установлении СЗЗ. При этом</w:t>
      </w:r>
      <w:proofErr w:type="gramStart"/>
      <w:r w:rsidRPr="005C69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69E0">
        <w:rPr>
          <w:rFonts w:ascii="Times New Roman" w:hAnsi="Times New Roman" w:cs="Times New Roman"/>
          <w:sz w:val="28"/>
          <w:szCs w:val="28"/>
        </w:rPr>
        <w:t xml:space="preserve"> соответствующее обоснование размера СЗЗ для объектов должно отражаться в проектных решениях и экспертных заключениях.</w:t>
      </w:r>
    </w:p>
    <w:p w:rsidR="00490096" w:rsidRDefault="00490096" w:rsidP="00490096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6B3A63" w:rsidRDefault="006B3A63"/>
    <w:sectPr w:rsidR="006B3A63" w:rsidSect="00C0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1A"/>
    <w:rsid w:val="00490096"/>
    <w:rsid w:val="005C69E0"/>
    <w:rsid w:val="006B3A63"/>
    <w:rsid w:val="0071571A"/>
    <w:rsid w:val="00826BE7"/>
    <w:rsid w:val="00C049CA"/>
    <w:rsid w:val="00C7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66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3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2025-02-25T10:40:00Z</dcterms:created>
  <dcterms:modified xsi:type="dcterms:W3CDTF">2025-03-25T11:50:00Z</dcterms:modified>
</cp:coreProperties>
</file>