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6C" w:rsidRPr="008963DA" w:rsidRDefault="0039346C" w:rsidP="00896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3DA">
        <w:rPr>
          <w:rFonts w:ascii="Times New Roman" w:hAnsi="Times New Roman" w:cs="Times New Roman"/>
          <w:sz w:val="28"/>
          <w:szCs w:val="28"/>
        </w:rPr>
        <w:t>О санитарно-эпидемиологических требованиях к уровню шума в жилых помещениях</w:t>
      </w:r>
    </w:p>
    <w:p w:rsidR="0039346C" w:rsidRPr="008963DA" w:rsidRDefault="0039346C" w:rsidP="003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8963DA">
        <w:rPr>
          <w:rFonts w:ascii="Times New Roman" w:hAnsi="Times New Roman" w:cs="Times New Roman"/>
          <w:sz w:val="28"/>
          <w:szCs w:val="28"/>
        </w:rPr>
        <w:t xml:space="preserve">Ефремовский территориальный отдел Управления Роспотребнадзора по Тульской области информирует, что в соответствии с действующими санитарными правилами СанПиН 1.2.3685-21 "Гигиенические нормативы и требования к обеспечению безопасности и (или) безвредности для человека факторов среды обитания" регламентированы эквивалентные и максимальные уровни звука для жилых комнат, квартир и домов для дневного (40 </w:t>
      </w:r>
      <w:proofErr w:type="spellStart"/>
      <w:r w:rsidRPr="008963DA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8963DA">
        <w:rPr>
          <w:rFonts w:ascii="Times New Roman" w:hAnsi="Times New Roman" w:cs="Times New Roman"/>
          <w:sz w:val="28"/>
          <w:szCs w:val="28"/>
        </w:rPr>
        <w:t xml:space="preserve"> и 55 </w:t>
      </w:r>
      <w:proofErr w:type="spellStart"/>
      <w:r w:rsidRPr="008963DA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8963DA">
        <w:rPr>
          <w:rFonts w:ascii="Times New Roman" w:hAnsi="Times New Roman" w:cs="Times New Roman"/>
          <w:sz w:val="28"/>
          <w:szCs w:val="28"/>
        </w:rPr>
        <w:t xml:space="preserve">) и ночного времени суток (35 </w:t>
      </w:r>
      <w:proofErr w:type="spellStart"/>
      <w:r w:rsidRPr="008963DA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8963DA">
        <w:rPr>
          <w:rFonts w:ascii="Times New Roman" w:hAnsi="Times New Roman" w:cs="Times New Roman"/>
          <w:sz w:val="28"/>
          <w:szCs w:val="28"/>
        </w:rPr>
        <w:t xml:space="preserve"> и 50 </w:t>
      </w:r>
      <w:proofErr w:type="spellStart"/>
      <w:r w:rsidRPr="008963DA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Pr="008963DA">
        <w:rPr>
          <w:rFonts w:ascii="Times New Roman" w:hAnsi="Times New Roman" w:cs="Times New Roman"/>
          <w:sz w:val="28"/>
          <w:szCs w:val="28"/>
        </w:rPr>
        <w:t>). При этом согласно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в дневное время в жилых помещениях допустимо превышение гигиенических нормативов уровней шума на 5 дБ. Данные требования должны учитываться и исполняться хозяйствующими субъектами при осуществлении различных видов хозяйственной деятельности, в том числе при их размещении в жилых домах.</w:t>
      </w:r>
    </w:p>
    <w:p w:rsidR="0039346C" w:rsidRPr="008963DA" w:rsidRDefault="0039346C" w:rsidP="003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8963DA">
        <w:rPr>
          <w:rFonts w:ascii="Times New Roman" w:hAnsi="Times New Roman" w:cs="Times New Roman"/>
          <w:sz w:val="28"/>
          <w:szCs w:val="28"/>
        </w:rPr>
        <w:t>Следует отметить, что в соответствии с действующими методическими указаниями "МУК 4.3.2194-07. 4.3. Методы контроля. Физические факторы. Контроль уровня шума на территории жилой застройки, в жилых и общественных зданиях и помещениях. Методические указания" процедура санитарно-эпидемиологической экспертизы (оценки) не распространяется и измерения не проводятся в отношении шума, обусловленного естественными и случайными явлениями; поведением людей, нарушением ими тишины и общественного спокойствия в жилых зданиях и на прилегающей территории (работа звуковоспроизводящей аппаратуры; игра на музыкальных инструментах; применение пиротехнических средств; громкая речь и пение; выполнение гражданами каких-либо бытовых работ; проведение ручных погрузочно-разгрузочных работ; резкое закрытие дверей при отсутствии доводчика и т.п.); подачей звуковых сигналов и срабатыванием звуковой охранной и аварийной сигнализации; аварийно-спасательными и аварийными ремонтными работами и др.</w:t>
      </w:r>
    </w:p>
    <w:p w:rsidR="0039346C" w:rsidRPr="008963DA" w:rsidRDefault="0039346C" w:rsidP="0039346C">
      <w:pPr>
        <w:jc w:val="both"/>
        <w:rPr>
          <w:rFonts w:ascii="Times New Roman" w:hAnsi="Times New Roman" w:cs="Times New Roman"/>
          <w:sz w:val="28"/>
          <w:szCs w:val="28"/>
        </w:rPr>
      </w:pPr>
      <w:r w:rsidRPr="008963DA">
        <w:rPr>
          <w:rFonts w:ascii="Times New Roman" w:hAnsi="Times New Roman" w:cs="Times New Roman"/>
          <w:sz w:val="28"/>
          <w:szCs w:val="28"/>
        </w:rPr>
        <w:t>В случае возникновения у жителей жалоб на шум от хозяйствующих субъектов, в том числе при эксплуатации ими оборудования, граждане могут направить обращение</w:t>
      </w:r>
      <w:bookmarkStart w:id="0" w:name="_GoBack"/>
      <w:bookmarkEnd w:id="0"/>
      <w:r w:rsidRPr="008963DA">
        <w:rPr>
          <w:rFonts w:ascii="Times New Roman" w:hAnsi="Times New Roman" w:cs="Times New Roman"/>
          <w:sz w:val="28"/>
          <w:szCs w:val="28"/>
        </w:rPr>
        <w:t>, которое будет рассмотрено в установленном порядке.</w:t>
      </w:r>
    </w:p>
    <w:p w:rsidR="0039346C" w:rsidRDefault="0039346C" w:rsidP="003934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3DA">
        <w:rPr>
          <w:rFonts w:ascii="Times New Roman" w:hAnsi="Times New Roman" w:cs="Times New Roman"/>
          <w:sz w:val="28"/>
          <w:szCs w:val="28"/>
        </w:rPr>
        <w:t xml:space="preserve">Если имеются претензии в отношении шума, обусловленного поведением людей, повлекшие нарушение покоя граждан в жилых домах в соответствии </w:t>
      </w:r>
      <w:r w:rsidRPr="008963DA">
        <w:rPr>
          <w:rFonts w:ascii="Times New Roman" w:hAnsi="Times New Roman" w:cs="Times New Roman"/>
          <w:sz w:val="28"/>
          <w:szCs w:val="28"/>
        </w:rPr>
        <w:lastRenderedPageBreak/>
        <w:t>с Законом Тульской области «Об административных правонарушениях в Тульской области» № 388-ЗТО от 09.06.2003 г., данные обращения следует направлять в органы местного самоуправления или внутренних дел.</w:t>
      </w:r>
      <w:proofErr w:type="gramEnd"/>
    </w:p>
    <w:p w:rsidR="008963DA" w:rsidRPr="008963DA" w:rsidRDefault="008963DA" w:rsidP="00393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Горохова Елена Николаевна</w:t>
      </w:r>
    </w:p>
    <w:p w:rsidR="00DB524E" w:rsidRDefault="00DB524E"/>
    <w:sectPr w:rsidR="00DB524E" w:rsidSect="0080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B3"/>
    <w:rsid w:val="0039346C"/>
    <w:rsid w:val="008005F3"/>
    <w:rsid w:val="008963DA"/>
    <w:rsid w:val="00C125B3"/>
    <w:rsid w:val="00DB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1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43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2024-04-04T10:44:00Z</dcterms:created>
  <dcterms:modified xsi:type="dcterms:W3CDTF">2024-11-05T12:03:00Z</dcterms:modified>
</cp:coreProperties>
</file>