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E4" w:rsidRPr="002403BF" w:rsidRDefault="004058E4" w:rsidP="002403BF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Профилактика бешенства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Ефремовский территориальный отдел Управления </w:t>
      </w:r>
      <w:proofErr w:type="spellStart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Тульской области  напоминает о заболевании, которое заканчивается летальным исходом. Бешенство – это особо опасное острое вирусное инфекционное заболевание, которое регистрируется в любые сезоны года. Бешенство можно только предотвратить. Средств лечения уже развившегося заболевания не существует.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Заражение человека происходит при укусе, </w:t>
      </w:r>
      <w:proofErr w:type="spellStart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оцарапывании</w:t>
      </w:r>
      <w:proofErr w:type="spellEnd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или при </w:t>
      </w:r>
      <w:proofErr w:type="spellStart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ослюнении</w:t>
      </w:r>
      <w:proofErr w:type="spellEnd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больным животным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Ежегодно в Российской Федерации по поводу укусов животных обращается около 400 тысяч человек, из них порядка 250 – 300 тысяч нуждаются в проведении специфического антирабического лечения. Важно знать, что вирус – возбудитель бешенства, может находиться в слюне больного животного за 10 дней до появления видимых признаков заболевания.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Предотвратить бешенство можно при помощи вакцинации и соблюдении правил поведения при контакте с дикими и безнадзорными животными.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Источником возбудителя бешенства в России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Как предупредить инфицирование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1. Избегайте контактов с дикими животными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Любое животное потенциально опасно, даже, если выглядит спокойным, здоровым, миролюбивым и ласковым! Если Вы встретите в лесу лисицу, барсука –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2. Соблюдайте правила содержания домашних животных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Зарегистрируйте питомца в ветеринарной станции по борьбе с болезнями животных </w:t>
      </w:r>
      <w:r w:rsidR="00DE6037"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ежегодно прививайте его против бешенства. Прививки против бешенства животным проводятся бесплатно.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Выводите собак на прогулки только на коротком поводке, а бойцовых или крупных собак –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</w:t>
      </w:r>
      <w:r w:rsidR="00DE6037"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любом заболевании животного, особенно при появлении симптомов бешенства (изменение поведения, обильное 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слюнотечение, затруднение глотания, судороги), срочно обратитесь в ближайшую ветеринарную станцию, не занимайтесь самолечением.</w:t>
      </w:r>
      <w:r w:rsidR="00DE6037"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ваше животное укусило человека, сообщите пострадавшему свой адрес и доставьте животное для осмотра и наблюдения ветеринарным врачом. 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3. Избегайте контактов с безнадзорными собаками и кошками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оставляйте детей без присмотра в местах, где могут находиться бродячие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Что делать, если контакт с животным произошел?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укусе, </w:t>
      </w:r>
      <w:proofErr w:type="spellStart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оцарапывании</w:t>
      </w:r>
      <w:proofErr w:type="spellEnd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ослюнении</w:t>
      </w:r>
      <w:proofErr w:type="spellEnd"/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человека надо срочно промыть раны и все места, на которые могла попасть слюна животного мыльным раствором в течение 15 минут, затем водопроводной водой, с последующей обработкой раствором перекиси водорода. Обработать края раны 5-процентной настойкой йода. После этого незамедлительно обратиться </w:t>
      </w:r>
      <w:r w:rsidR="00DE6037"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врачу-травматологу.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Только своевременно оказанная антирабическая помощь спасает от развития бешенства у человека.</w:t>
      </w: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 </w:t>
      </w: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Прививки против бешенства проводятся бесплатно, независимо от наличия полиса обязательного медицинского страхования.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Вакцину вводят в мышцу плеча в день обращения, а затем на 3, 7, 14, 30, 90 дни после укуса. Во время лечения не рекомендуется употребление алкоголя.</w:t>
      </w:r>
    </w:p>
    <w:p w:rsidR="00823DD9" w:rsidRPr="002403BF" w:rsidRDefault="00823DD9" w:rsidP="00823DD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2403BF">
        <w:rPr>
          <w:color w:val="000000" w:themeColor="text1"/>
          <w:sz w:val="26"/>
          <w:szCs w:val="26"/>
        </w:rPr>
        <w:t xml:space="preserve">Кроме того, в соответствии с приказом </w:t>
      </w:r>
      <w:r w:rsidRPr="002403BF">
        <w:rPr>
          <w:bCs/>
          <w:color w:val="000000" w:themeColor="text1"/>
          <w:sz w:val="26"/>
          <w:szCs w:val="26"/>
        </w:rPr>
        <w:t>от 6 декабря 2021 года N 1122н</w:t>
      </w:r>
      <w:r w:rsidRPr="002403BF">
        <w:rPr>
          <w:bCs/>
          <w:color w:val="000000" w:themeColor="text1"/>
          <w:sz w:val="26"/>
          <w:szCs w:val="26"/>
        </w:rPr>
        <w:br/>
        <w:t>«Об утверждении </w:t>
      </w:r>
      <w:hyperlink r:id="rId4" w:anchor="6540IN" w:history="1">
        <w:r w:rsidRPr="002403BF">
          <w:rPr>
            <w:rStyle w:val="a3"/>
            <w:bCs/>
            <w:color w:val="000000" w:themeColor="text1"/>
            <w:sz w:val="26"/>
            <w:szCs w:val="26"/>
            <w:u w:val="none"/>
          </w:rPr>
          <w:t>национального календаря профилактических прививок</w:t>
        </w:r>
      </w:hyperlink>
      <w:r w:rsidRPr="002403BF">
        <w:rPr>
          <w:bCs/>
          <w:color w:val="000000" w:themeColor="text1"/>
          <w:sz w:val="26"/>
          <w:szCs w:val="26"/>
        </w:rPr>
        <w:t>, </w:t>
      </w:r>
      <w:hyperlink r:id="rId5" w:anchor="6560IO" w:history="1">
        <w:r w:rsidRPr="002403BF">
          <w:rPr>
            <w:rStyle w:val="a3"/>
            <w:bCs/>
            <w:color w:val="000000" w:themeColor="text1"/>
            <w:sz w:val="26"/>
            <w:szCs w:val="26"/>
            <w:u w:val="none"/>
          </w:rPr>
          <w:t>календаря профилактических прививок по эпидемическим показаниям</w:t>
        </w:r>
      </w:hyperlink>
      <w:r w:rsidRPr="002403BF">
        <w:rPr>
          <w:bCs/>
          <w:color w:val="000000" w:themeColor="text1"/>
          <w:sz w:val="26"/>
          <w:szCs w:val="26"/>
        </w:rPr>
        <w:t> и </w:t>
      </w:r>
      <w:hyperlink r:id="rId6" w:anchor="6580IP" w:history="1">
        <w:r w:rsidRPr="002403BF">
          <w:rPr>
            <w:rStyle w:val="a3"/>
            <w:bCs/>
            <w:color w:val="000000" w:themeColor="text1"/>
            <w:sz w:val="26"/>
            <w:szCs w:val="26"/>
            <w:u w:val="none"/>
          </w:rPr>
          <w:t>порядка проведения профилактических прививок</w:t>
        </w:r>
      </w:hyperlink>
      <w:r w:rsidR="00161133" w:rsidRPr="002403BF">
        <w:rPr>
          <w:rStyle w:val="a3"/>
          <w:bCs/>
          <w:color w:val="000000" w:themeColor="text1"/>
          <w:sz w:val="26"/>
          <w:szCs w:val="26"/>
          <w:u w:val="none"/>
        </w:rPr>
        <w:t>»</w:t>
      </w:r>
      <w:bookmarkStart w:id="0" w:name="_GoBack"/>
      <w:bookmarkEnd w:id="0"/>
      <w:r w:rsidRPr="002403BF">
        <w:rPr>
          <w:bCs/>
          <w:color w:val="000000" w:themeColor="text1"/>
          <w:sz w:val="26"/>
          <w:szCs w:val="26"/>
        </w:rPr>
        <w:t xml:space="preserve"> </w:t>
      </w:r>
      <w:r w:rsidRPr="002403BF">
        <w:rPr>
          <w:color w:val="000000" w:themeColor="text1"/>
          <w:sz w:val="26"/>
          <w:szCs w:val="26"/>
          <w:shd w:val="clear" w:color="auto" w:fill="FFFFFF"/>
        </w:rPr>
        <w:t>с профилактической целью вакцинируют следующих лиц, имеющих высокий риск заражения бешенством:</w:t>
      </w:r>
      <w:r w:rsidRPr="002403BF">
        <w:rPr>
          <w:color w:val="000000" w:themeColor="text1"/>
          <w:sz w:val="26"/>
          <w:szCs w:val="26"/>
        </w:rPr>
        <w:br/>
      </w:r>
      <w:bookmarkStart w:id="1" w:name="l148"/>
      <w:bookmarkEnd w:id="1"/>
      <w:r w:rsidRPr="002403BF">
        <w:rPr>
          <w:color w:val="000000" w:themeColor="text1"/>
          <w:sz w:val="26"/>
          <w:szCs w:val="26"/>
          <w:shd w:val="clear" w:color="auto" w:fill="FFFFFF"/>
        </w:rPr>
        <w:t>лица, работающие с "уличным" вирусом бешенства;</w:t>
      </w:r>
      <w:r w:rsidRPr="002403BF">
        <w:rPr>
          <w:color w:val="000000" w:themeColor="text1"/>
          <w:sz w:val="26"/>
          <w:szCs w:val="26"/>
        </w:rPr>
        <w:br/>
      </w:r>
      <w:bookmarkStart w:id="2" w:name="l149"/>
      <w:bookmarkEnd w:id="2"/>
      <w:r w:rsidRPr="002403BF">
        <w:rPr>
          <w:color w:val="000000" w:themeColor="text1"/>
          <w:sz w:val="26"/>
          <w:szCs w:val="26"/>
          <w:shd w:val="clear" w:color="auto" w:fill="FFFFFF"/>
        </w:rPr>
        <w:t>ветеринарные работники; егеря, охотники, лесники;</w:t>
      </w:r>
      <w:proofErr w:type="gramEnd"/>
      <w:r w:rsidRPr="002403BF">
        <w:rPr>
          <w:color w:val="000000" w:themeColor="text1"/>
          <w:sz w:val="26"/>
          <w:szCs w:val="26"/>
        </w:rPr>
        <w:br/>
      </w:r>
      <w:bookmarkStart w:id="3" w:name="l150"/>
      <w:bookmarkEnd w:id="3"/>
      <w:r w:rsidRPr="002403BF">
        <w:rPr>
          <w:color w:val="000000" w:themeColor="text1"/>
          <w:sz w:val="26"/>
          <w:szCs w:val="26"/>
          <w:shd w:val="clear" w:color="auto" w:fill="FFFFFF"/>
        </w:rPr>
        <w:t>лица, выполняющие работы по отлову и содержанию животных.</w:t>
      </w:r>
    </w:p>
    <w:p w:rsidR="00823DD9" w:rsidRPr="002403BF" w:rsidRDefault="00823DD9" w:rsidP="00823DD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6"/>
          <w:szCs w:val="26"/>
        </w:rPr>
      </w:pPr>
    </w:p>
    <w:p w:rsidR="004058E4" w:rsidRDefault="004058E4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403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2403BF" w:rsidRPr="002403BF" w:rsidRDefault="002403BF" w:rsidP="004058E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 Тульской области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Илюхина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Светлана Юрьевна</w:t>
      </w:r>
    </w:p>
    <w:p w:rsidR="004058E4" w:rsidRPr="002403BF" w:rsidRDefault="004058E4" w:rsidP="004058E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6"/>
          <w:szCs w:val="26"/>
          <w:lang w:eastAsia="ru-RU"/>
        </w:rPr>
      </w:pPr>
      <w:r w:rsidRPr="002403BF">
        <w:rPr>
          <w:rFonts w:ascii="Verdana" w:eastAsia="Times New Roman" w:hAnsi="Verdana" w:cs="Times New Roman"/>
          <w:color w:val="4F4F4F"/>
          <w:sz w:val="26"/>
          <w:szCs w:val="26"/>
          <w:lang w:eastAsia="ru-RU"/>
        </w:rPr>
        <w:t> </w:t>
      </w:r>
    </w:p>
    <w:p w:rsidR="00875150" w:rsidRDefault="00875150"/>
    <w:sectPr w:rsidR="00875150" w:rsidSect="00FC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E9B"/>
    <w:rsid w:val="00161133"/>
    <w:rsid w:val="002403BF"/>
    <w:rsid w:val="003F6987"/>
    <w:rsid w:val="004058E4"/>
    <w:rsid w:val="00823DD9"/>
    <w:rsid w:val="00875150"/>
    <w:rsid w:val="00DE6037"/>
    <w:rsid w:val="00FB7E9B"/>
    <w:rsid w:val="00F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2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3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605537" TargetMode="External"/><Relationship Id="rId5" Type="http://schemas.openxmlformats.org/officeDocument/2006/relationships/hyperlink" Target="https://docs.cntd.ru/document/727605537" TargetMode="External"/><Relationship Id="rId4" Type="http://schemas.openxmlformats.org/officeDocument/2006/relationships/hyperlink" Target="https://docs.cntd.ru/document/72760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10</cp:revision>
  <dcterms:created xsi:type="dcterms:W3CDTF">2023-02-06T08:15:00Z</dcterms:created>
  <dcterms:modified xsi:type="dcterms:W3CDTF">2025-01-22T06:22:00Z</dcterms:modified>
</cp:coreProperties>
</file>