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452" w:rsidRPr="002D3452" w:rsidRDefault="002D3452" w:rsidP="00471D97">
      <w:pPr>
        <w:shd w:val="clear" w:color="auto" w:fill="FFFFFF"/>
        <w:spacing w:after="12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Гемофильная</w:t>
      </w:r>
      <w:proofErr w:type="spellEnd"/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инфекция (</w:t>
      </w:r>
      <w:proofErr w:type="spellStart"/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ХИБ-инфекция</w:t>
      </w:r>
      <w:proofErr w:type="spellEnd"/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) – группа острых инфекционных заболеваний, вызываемых </w:t>
      </w:r>
      <w:proofErr w:type="spellStart"/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гемофильной</w:t>
      </w:r>
      <w:proofErr w:type="spellEnd"/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палочкой.</w:t>
      </w:r>
    </w:p>
    <w:p w:rsidR="002D3452" w:rsidRPr="002D3452" w:rsidRDefault="002D3452" w:rsidP="00471D97">
      <w:pPr>
        <w:shd w:val="clear" w:color="auto" w:fill="FFFFFF"/>
        <w:spacing w:after="12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Заразится</w:t>
      </w:r>
      <w:proofErr w:type="gramEnd"/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можно от </w:t>
      </w:r>
      <w:proofErr w:type="spellStart"/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бактерионосителя</w:t>
      </w:r>
      <w:proofErr w:type="spellEnd"/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или заболевшего человека. Возбудитель имеет аэрозольный механизм распространения и передаётся воздушно-капельным путём. Попадая на слизистую носа или глотки, уже через 1,5–2 дня </w:t>
      </w:r>
      <w:proofErr w:type="spellStart"/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гемофильная</w:t>
      </w:r>
      <w:proofErr w:type="spellEnd"/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палочка образует первую колонию бактерий. С этого момента человек становится носителем H. </w:t>
      </w:r>
      <w:proofErr w:type="spellStart"/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Influenzae</w:t>
      </w:r>
      <w:proofErr w:type="spellEnd"/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. Если же у него, например, ослаблена иммунная защита, </w:t>
      </w:r>
      <w:proofErr w:type="spellStart"/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гемофильная</w:t>
      </w:r>
      <w:proofErr w:type="spellEnd"/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палочка из </w:t>
      </w:r>
      <w:proofErr w:type="gramStart"/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условно-патогенной</w:t>
      </w:r>
      <w:proofErr w:type="gramEnd"/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превращается в болезнетворную.</w:t>
      </w:r>
    </w:p>
    <w:p w:rsidR="002D3452" w:rsidRPr="002D3452" w:rsidRDefault="002D3452" w:rsidP="00471D97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 группе риска Hib-инфекции состоят такие лица:</w:t>
      </w:r>
    </w:p>
    <w:p w:rsidR="002D3452" w:rsidRPr="002D3452" w:rsidRDefault="002D3452" w:rsidP="00471D97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дети до 2-летнего возраста, а также </w:t>
      </w:r>
      <w:proofErr w:type="gramStart"/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более старшие</w:t>
      </w:r>
      <w:proofErr w:type="gramEnd"/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 посещающие детский сад;</w:t>
      </w:r>
    </w:p>
    <w:p w:rsidR="002D3452" w:rsidRPr="002D3452" w:rsidRDefault="002D3452" w:rsidP="00471D97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дети первого года жизни, находящиеся на искусственном вскармливании;</w:t>
      </w:r>
    </w:p>
    <w:p w:rsidR="002D3452" w:rsidRPr="002D3452" w:rsidRDefault="002D3452" w:rsidP="00471D97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пожилые люди;</w:t>
      </w:r>
    </w:p>
    <w:p w:rsidR="002D3452" w:rsidRPr="002D3452" w:rsidRDefault="002D3452" w:rsidP="00471D97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работники дошкольных учреждений;</w:t>
      </w:r>
    </w:p>
    <w:p w:rsidR="002D3452" w:rsidRPr="002D3452" w:rsidRDefault="002D3452" w:rsidP="00471D97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курильщики;</w:t>
      </w:r>
    </w:p>
    <w:p w:rsidR="002D3452" w:rsidRPr="002D3452" w:rsidRDefault="002D3452" w:rsidP="00471D97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люди, которым удалили селезёнку;</w:t>
      </w:r>
    </w:p>
    <w:p w:rsidR="002D3452" w:rsidRPr="002D3452" w:rsidRDefault="002D3452" w:rsidP="00471D97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пациенты, имеющие ВИЧ, иммунодепрессию, лёгочные патологии, различные воспалительные очаги в организме.</w:t>
      </w:r>
    </w:p>
    <w:p w:rsidR="002D3452" w:rsidRPr="002D3452" w:rsidRDefault="002D3452" w:rsidP="00471D97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Новорождённый ребенок </w:t>
      </w:r>
      <w:proofErr w:type="gramStart"/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 первые</w:t>
      </w:r>
      <w:proofErr w:type="gramEnd"/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3 месяца сохраняет материнский иммунитет против </w:t>
      </w:r>
      <w:proofErr w:type="spellStart"/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гемофильной</w:t>
      </w:r>
      <w:proofErr w:type="spellEnd"/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инфекции, поскольку он через плаценту получил антитела </w:t>
      </w:r>
      <w:proofErr w:type="spellStart"/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IgG</w:t>
      </w:r>
      <w:proofErr w:type="spellEnd"/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. Позже их концентрация в организме снижается, а риск заражения возрастает. </w:t>
      </w:r>
      <w:proofErr w:type="spellStart"/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Гемофильная</w:t>
      </w:r>
      <w:proofErr w:type="spellEnd"/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инфекция у детей ввиду их несовершенного иммунитета нередко оканчивается генерализированным поражением систем с последующей комой, смертью.</w:t>
      </w:r>
    </w:p>
    <w:p w:rsidR="002D3452" w:rsidRPr="002D3452" w:rsidRDefault="002D3452" w:rsidP="00471D97">
      <w:pPr>
        <w:shd w:val="clear" w:color="auto" w:fill="FFFFFF"/>
        <w:spacing w:after="12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   в дальнейшем проявится или синусит, или гайморит, или бронхит, или отит. То есть при обращении к врачу должны будут назначены антибиотики. Если </w:t>
      </w:r>
      <w:proofErr w:type="spellStart"/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этиотропного</w:t>
      </w:r>
      <w:proofErr w:type="spellEnd"/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лечения не будет, то в большинстве случаев сформируется какая-то клиническая форма </w:t>
      </w:r>
      <w:proofErr w:type="spellStart"/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гемофильной</w:t>
      </w:r>
      <w:proofErr w:type="spellEnd"/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инфекции, то есть прогноз будет с утяжелением заболевания.</w:t>
      </w:r>
    </w:p>
    <w:p w:rsidR="002D3452" w:rsidRPr="002D3452" w:rsidRDefault="002D3452" w:rsidP="00471D97">
      <w:pPr>
        <w:shd w:val="clear" w:color="auto" w:fill="FFFFFF"/>
        <w:spacing w:after="12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    Выделяется несколько типичных форм </w:t>
      </w:r>
      <w:proofErr w:type="spellStart"/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гемофильной</w:t>
      </w:r>
      <w:proofErr w:type="spellEnd"/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инфекции:</w:t>
      </w:r>
    </w:p>
    <w:p w:rsidR="002D3452" w:rsidRPr="002D3452" w:rsidRDefault="002D3452" w:rsidP="00471D97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гнойный менингит (воспаление мягкой мозговой оболочки)</w:t>
      </w:r>
    </w:p>
    <w:p w:rsidR="002D3452" w:rsidRPr="002D3452" w:rsidRDefault="002D3452" w:rsidP="00471D97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острая пневмония (воспаление легких)</w:t>
      </w:r>
    </w:p>
    <w:p w:rsidR="002D3452" w:rsidRPr="002D3452" w:rsidRDefault="002D3452" w:rsidP="00471D97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</w:t>
      </w:r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епсис, в частности одна из его форм – септицемия (системное заболевание)</w:t>
      </w:r>
    </w:p>
    <w:p w:rsidR="002D3452" w:rsidRPr="002D3452" w:rsidRDefault="002D3452" w:rsidP="00471D97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lastRenderedPageBreak/>
        <w:t>целлюлит</w:t>
      </w:r>
      <w:proofErr w:type="spellEnd"/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или </w:t>
      </w:r>
      <w:proofErr w:type="spellStart"/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панникулит</w:t>
      </w:r>
      <w:proofErr w:type="spellEnd"/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(воспаление подкожной клетчатки)</w:t>
      </w:r>
    </w:p>
    <w:p w:rsidR="002D3452" w:rsidRPr="002D3452" w:rsidRDefault="002D3452" w:rsidP="00471D97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эпиглоттит</w:t>
      </w:r>
      <w:proofErr w:type="spellEnd"/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(поражение надгортанника)</w:t>
      </w:r>
    </w:p>
    <w:p w:rsidR="002D3452" w:rsidRPr="002D3452" w:rsidRDefault="002D3452" w:rsidP="00471D97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острый артрит (поражение суставов).</w:t>
      </w:r>
    </w:p>
    <w:p w:rsidR="002D3452" w:rsidRPr="002D3452" w:rsidRDefault="002D3452" w:rsidP="00471D97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Госпитализация больного </w:t>
      </w:r>
      <w:proofErr w:type="spellStart"/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гемофильной</w:t>
      </w:r>
      <w:proofErr w:type="spellEnd"/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инфекции осуществляется по клиническим показаниям.</w:t>
      </w:r>
    </w:p>
    <w:p w:rsidR="002D3452" w:rsidRPr="002D3452" w:rsidRDefault="002D3452" w:rsidP="00471D97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Все лица, общавшиеся с больным в коллективе или семье, подвергаются медицинскому осмотру. Обращается особое внимание на детей и взрослых с ОРЗ, отитами, </w:t>
      </w:r>
      <w:proofErr w:type="spellStart"/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назофарингитами</w:t>
      </w:r>
      <w:proofErr w:type="spellEnd"/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, гайморитами. При выявлении таких детей в коллективе они изолируются на дому, а при выявлении в семьях - они не допускаются в детские коллективы до полного выздоровления. Взрослые больные указанными заболеваниями освобождаются от работы до излечения. Здоровые дети и взрослые допускаются в организованные коллективы без ограничений. В детских дошкольных учреждениях и домах ребенка в группах, включающих детей моложе 5 лет, устанавливается карантин сроком на десять дней с момента изоляции больного </w:t>
      </w:r>
      <w:proofErr w:type="spellStart"/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гемофильной</w:t>
      </w:r>
      <w:proofErr w:type="spellEnd"/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инфекцией. В течение этого срока запрещается приём новых или временно отсутствовавших детей, а также перевод детей и персонала в другие группы.</w:t>
      </w:r>
    </w:p>
    <w:p w:rsidR="002D3452" w:rsidRPr="002D3452" w:rsidRDefault="002D3452" w:rsidP="00471D97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 очаге организуются дезинфекционные мероприятия, как и при других острых бактериальных респираторных заболеваниях.</w:t>
      </w:r>
    </w:p>
    <w:p w:rsidR="002D3452" w:rsidRPr="002D3452" w:rsidRDefault="002D3452" w:rsidP="00471D97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Единственным средством профилактики </w:t>
      </w:r>
      <w:proofErr w:type="spellStart"/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гемофильной</w:t>
      </w:r>
      <w:proofErr w:type="spellEnd"/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инфекции является иммунопрофилактика.</w:t>
      </w:r>
    </w:p>
    <w:p w:rsidR="002D3452" w:rsidRPr="002D3452" w:rsidRDefault="002D3452" w:rsidP="00471D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В Российской Федерации проводятся прививки против </w:t>
      </w:r>
      <w:proofErr w:type="spellStart"/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гемофильной</w:t>
      </w:r>
      <w:proofErr w:type="spellEnd"/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инфекции, которые включены в национальный календарь профилактических прививок </w:t>
      </w:r>
      <w:r w:rsidRPr="002D3452">
        <w:rPr>
          <w:rFonts w:ascii="Times New Roman" w:eastAsia="Times New Roman" w:hAnsi="Times New Roman" w:cs="Times New Roman"/>
          <w:sz w:val="26"/>
          <w:szCs w:val="26"/>
          <w:lang w:eastAsia="ru-RU"/>
        </w:rPr>
        <w:t>от 6 декабря 2021 г. N 1122н</w:t>
      </w:r>
      <w:r w:rsidR="00471D9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D3452" w:rsidRPr="002D3452" w:rsidRDefault="002D3452" w:rsidP="00471D97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Вакцинация против </w:t>
      </w:r>
      <w:proofErr w:type="spellStart"/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гемофильной</w:t>
      </w:r>
      <w:proofErr w:type="spellEnd"/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инфекции проводится детям, относящимся к группам риска:</w:t>
      </w:r>
    </w:p>
    <w:p w:rsidR="002D3452" w:rsidRPr="002D3452" w:rsidRDefault="002D3452" w:rsidP="00471D97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·с </w:t>
      </w:r>
      <w:proofErr w:type="spellStart"/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иммунодефицитными</w:t>
      </w:r>
      <w:proofErr w:type="spellEnd"/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состояниями или анатомическими дефектами, приводящими к резко повышенной опасности заболевания </w:t>
      </w:r>
      <w:proofErr w:type="spellStart"/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гемофильной</w:t>
      </w:r>
      <w:proofErr w:type="spellEnd"/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инфекцией;</w:t>
      </w:r>
    </w:p>
    <w:p w:rsidR="002D3452" w:rsidRPr="002D3452" w:rsidRDefault="002D3452" w:rsidP="00471D97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·с </w:t>
      </w:r>
      <w:proofErr w:type="spellStart"/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онкогематологическими</w:t>
      </w:r>
      <w:proofErr w:type="spellEnd"/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заболеваниями и/или длительно </w:t>
      </w:r>
      <w:proofErr w:type="gramStart"/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получающим</w:t>
      </w:r>
      <w:proofErr w:type="gramEnd"/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иммуносупрессивную</w:t>
      </w:r>
      <w:proofErr w:type="spellEnd"/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терапию;</w:t>
      </w:r>
    </w:p>
    <w:p w:rsidR="002D3452" w:rsidRPr="002D3452" w:rsidRDefault="002D3452" w:rsidP="00471D97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·детям, рожденным от матерей с ВИЧ-инфекцией;</w:t>
      </w:r>
    </w:p>
    <w:p w:rsidR="002D3452" w:rsidRPr="002D3452" w:rsidRDefault="002D3452" w:rsidP="00471D97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·детям с ВИЧ-инфекцией;</w:t>
      </w:r>
    </w:p>
    <w:p w:rsidR="002D3452" w:rsidRPr="002D3452" w:rsidRDefault="002D3452" w:rsidP="00471D97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·детям, находящимся в домах ребенка.</w:t>
      </w:r>
    </w:p>
    <w:p w:rsidR="002D3452" w:rsidRPr="002D3452" w:rsidRDefault="002D3452" w:rsidP="00471D97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Вакцинация и ревакцинация детям, относящимся к группам риска, может осуществляться иммунобиологическими лекарственными препаратами для иммунопрофилактики инфекционных болезней, содержащими комбинации вакцин, </w:t>
      </w:r>
      <w:proofErr w:type="gramStart"/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предназначенных</w:t>
      </w:r>
      <w:proofErr w:type="gramEnd"/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для применения в соответствующие возрастные периоды.</w:t>
      </w:r>
    </w:p>
    <w:p w:rsidR="002D3452" w:rsidRPr="002D3452" w:rsidRDefault="002D3452" w:rsidP="00471D97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lastRenderedPageBreak/>
        <w:t xml:space="preserve">Классическая схема иммунизации включает 4 прививки против </w:t>
      </w:r>
      <w:proofErr w:type="spellStart"/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гемофильной</w:t>
      </w:r>
      <w:proofErr w:type="spellEnd"/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инфекции: вакцинация -  в 3 месяца, 4,5 и в 6 месяцев, ревакцинация – в 18 месяцев. Основным преимуществом данной схемы является формирование у ребенка иммунитета к самому опасному по заболеваемости </w:t>
      </w:r>
      <w:proofErr w:type="spellStart"/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ХИБ-менингитом</w:t>
      </w:r>
      <w:proofErr w:type="spellEnd"/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и пневмонией возрасту 6–12 месяцев.</w:t>
      </w:r>
    </w:p>
    <w:p w:rsidR="002D3452" w:rsidRPr="002D3452" w:rsidRDefault="002D3452" w:rsidP="00471D97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При нарушении сроков вакцинации в соответствии с национальным календарем профилактических прививок, прививки проводят согласно инструкции к препарату. Если прививки от </w:t>
      </w:r>
      <w:proofErr w:type="spellStart"/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гемофильной</w:t>
      </w:r>
      <w:proofErr w:type="spellEnd"/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инфекции начали проводить </w:t>
      </w:r>
      <w:proofErr w:type="gramStart"/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детям</w:t>
      </w:r>
      <w:proofErr w:type="gramEnd"/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достигшим 6 месяцев, то достаточно двукратного введения вакцины, интервал между прививками составляет 1,5 месяца. Ревакцинацию в этом случае проводится через 12 месяцев после последней вакцинации против </w:t>
      </w:r>
      <w:proofErr w:type="spellStart"/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гемофильной</w:t>
      </w:r>
      <w:proofErr w:type="spellEnd"/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инфекции.</w:t>
      </w:r>
    </w:p>
    <w:p w:rsidR="002D3452" w:rsidRPr="002D3452" w:rsidRDefault="002D3452" w:rsidP="00471D97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Детям, не привитым на первом году жизни, прививки против </w:t>
      </w:r>
      <w:proofErr w:type="spellStart"/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гемофильной</w:t>
      </w:r>
      <w:proofErr w:type="spellEnd"/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инфекции проводят в соответствии с календарем профилактических прививок по эпидемическим показаниям. Детям старше 1 года достаточно сделать одну прививку от </w:t>
      </w:r>
      <w:proofErr w:type="spellStart"/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гемофильной</w:t>
      </w:r>
      <w:proofErr w:type="spellEnd"/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инфекции. Прививку от </w:t>
      </w:r>
      <w:proofErr w:type="spellStart"/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гемофильной</w:t>
      </w:r>
      <w:proofErr w:type="spellEnd"/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инфекции взрослым проводят однократно.</w:t>
      </w:r>
    </w:p>
    <w:p w:rsidR="002D3452" w:rsidRPr="002D3452" w:rsidRDefault="002D3452" w:rsidP="00471D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Не бойтесь вакцинации, ответственно и серьезно относитесь к этой важной мере защиты Вашего здоровья и здоровья Ваших детей!</w:t>
      </w:r>
    </w:p>
    <w:p w:rsidR="00D12F09" w:rsidRPr="00D12F09" w:rsidRDefault="00D12F09" w:rsidP="00D12F0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2F09">
        <w:rPr>
          <w:rFonts w:ascii="Times New Roman" w:hAnsi="Times New Roman" w:cs="Times New Roman"/>
          <w:color w:val="000000"/>
          <w:sz w:val="26"/>
          <w:szCs w:val="26"/>
        </w:rPr>
        <w:t xml:space="preserve">Специалист 1 разряда </w:t>
      </w:r>
      <w:proofErr w:type="spellStart"/>
      <w:r w:rsidRPr="00D12F09">
        <w:rPr>
          <w:rFonts w:ascii="Times New Roman" w:hAnsi="Times New Roman" w:cs="Times New Roman"/>
          <w:color w:val="000000"/>
          <w:sz w:val="26"/>
          <w:szCs w:val="26"/>
        </w:rPr>
        <w:t>Ефремовского</w:t>
      </w:r>
      <w:proofErr w:type="spellEnd"/>
      <w:r w:rsidRPr="00D12F09">
        <w:rPr>
          <w:rFonts w:ascii="Times New Roman" w:hAnsi="Times New Roman" w:cs="Times New Roman"/>
          <w:color w:val="000000"/>
          <w:sz w:val="26"/>
          <w:szCs w:val="26"/>
        </w:rPr>
        <w:t xml:space="preserve"> территориального отдела Управления </w:t>
      </w:r>
      <w:proofErr w:type="spellStart"/>
      <w:r w:rsidRPr="00D12F09">
        <w:rPr>
          <w:rFonts w:ascii="Times New Roman" w:hAnsi="Times New Roman" w:cs="Times New Roman"/>
          <w:color w:val="000000"/>
          <w:sz w:val="26"/>
          <w:szCs w:val="26"/>
        </w:rPr>
        <w:t>Роспотребнадзора</w:t>
      </w:r>
      <w:proofErr w:type="spellEnd"/>
      <w:r w:rsidRPr="00D12F09">
        <w:rPr>
          <w:rFonts w:ascii="Times New Roman" w:hAnsi="Times New Roman" w:cs="Times New Roman"/>
          <w:color w:val="000000"/>
          <w:sz w:val="26"/>
          <w:szCs w:val="26"/>
        </w:rPr>
        <w:t xml:space="preserve"> по Тульской области Шестопалова Валерия Михайловна</w:t>
      </w:r>
    </w:p>
    <w:p w:rsidR="00E921F6" w:rsidRDefault="00E921F6"/>
    <w:sectPr w:rsidR="00E921F6" w:rsidSect="00E92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D17B5"/>
    <w:multiLevelType w:val="multilevel"/>
    <w:tmpl w:val="807C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CA0B01"/>
    <w:multiLevelType w:val="multilevel"/>
    <w:tmpl w:val="B54A5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F71376"/>
    <w:multiLevelType w:val="multilevel"/>
    <w:tmpl w:val="96026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D3452"/>
    <w:rsid w:val="002D3452"/>
    <w:rsid w:val="00471D97"/>
    <w:rsid w:val="00841E73"/>
    <w:rsid w:val="00D12F09"/>
    <w:rsid w:val="00E92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1F6"/>
  </w:style>
  <w:style w:type="paragraph" w:styleId="3">
    <w:name w:val="heading 3"/>
    <w:basedOn w:val="a"/>
    <w:link w:val="30"/>
    <w:uiPriority w:val="9"/>
    <w:qFormat/>
    <w:rsid w:val="002D34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D34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D3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Pomgal</dc:creator>
  <cp:keywords/>
  <dc:description/>
  <cp:lastModifiedBy>Pomgal</cp:lastModifiedBy>
  <cp:revision>5</cp:revision>
  <dcterms:created xsi:type="dcterms:W3CDTF">2024-11-12T08:01:00Z</dcterms:created>
  <dcterms:modified xsi:type="dcterms:W3CDTF">2024-11-12T08:04:00Z</dcterms:modified>
</cp:coreProperties>
</file>