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A3" w:rsidRPr="001B58B7" w:rsidRDefault="00B57EA3" w:rsidP="00B57EA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B58B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B57EA3" w:rsidRPr="001B58B7" w:rsidRDefault="00B57EA3" w:rsidP="00B57EA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8B7">
        <w:rPr>
          <w:rFonts w:ascii="Times New Roman" w:hAnsi="Times New Roman" w:cs="Times New Roman"/>
          <w:b/>
          <w:sz w:val="26"/>
          <w:szCs w:val="26"/>
        </w:rPr>
        <w:t>по устранению недостатков, выявленных в ходе</w:t>
      </w:r>
    </w:p>
    <w:p w:rsidR="00B57EA3" w:rsidRPr="001B58B7" w:rsidRDefault="00B57EA3" w:rsidP="00B57EA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8B7">
        <w:rPr>
          <w:rFonts w:ascii="Times New Roman" w:hAnsi="Times New Roman" w:cs="Times New Roman"/>
          <w:b/>
          <w:sz w:val="26"/>
          <w:szCs w:val="26"/>
        </w:rPr>
        <w:t xml:space="preserve">независимой оценки качества условий оказания услуг,  муниципального бюджетного учреждения культуры Куркинский районный центр культуры за  </w:t>
      </w:r>
      <w:r w:rsidRPr="001B58B7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B58B7">
        <w:rPr>
          <w:rFonts w:ascii="Times New Roman" w:hAnsi="Times New Roman" w:cs="Times New Roman"/>
          <w:b/>
          <w:sz w:val="26"/>
          <w:szCs w:val="26"/>
        </w:rPr>
        <w:t xml:space="preserve"> квартал  2022 года.</w:t>
      </w:r>
    </w:p>
    <w:p w:rsidR="00B57EA3" w:rsidRPr="001B58B7" w:rsidRDefault="00B57EA3" w:rsidP="00B57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color w:val="222222"/>
          <w:sz w:val="26"/>
          <w:szCs w:val="26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13"/>
        <w:gridCol w:w="1720"/>
        <w:gridCol w:w="2023"/>
        <w:gridCol w:w="2853"/>
        <w:gridCol w:w="2457"/>
      </w:tblGrid>
      <w:tr w:rsidR="00B57EA3" w:rsidRPr="001B58B7" w:rsidTr="00870B57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B57EA3" w:rsidRPr="001B58B7" w:rsidRDefault="00B57EA3" w:rsidP="00870B57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B57EA3" w:rsidRPr="001B58B7" w:rsidRDefault="00B57EA3" w:rsidP="00870B57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B57EA3" w:rsidRPr="001B58B7" w:rsidRDefault="00B57EA3" w:rsidP="00870B57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B57EA3" w:rsidRPr="001B58B7" w:rsidRDefault="00B57EA3" w:rsidP="00870B57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10" w:type="dxa"/>
            <w:gridSpan w:val="2"/>
            <w:shd w:val="clear" w:color="auto" w:fill="FFFFFF"/>
            <w:vAlign w:val="center"/>
            <w:hideMark/>
          </w:tcPr>
          <w:p w:rsidR="00B57EA3" w:rsidRPr="001B58B7" w:rsidRDefault="00B57EA3" w:rsidP="00870B57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Сведения о ходе реализации мероприятия "2"</w:t>
            </w:r>
          </w:p>
        </w:tc>
      </w:tr>
      <w:tr w:rsidR="00B57EA3" w:rsidRPr="001B58B7" w:rsidTr="00870B57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57EA3" w:rsidRPr="001B58B7" w:rsidRDefault="00B57EA3" w:rsidP="00870B57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57EA3" w:rsidRPr="001B58B7" w:rsidRDefault="00B57EA3" w:rsidP="00870B57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57EA3" w:rsidRPr="001B58B7" w:rsidRDefault="00B57EA3" w:rsidP="00870B57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57EA3" w:rsidRPr="001B58B7" w:rsidRDefault="00B57EA3" w:rsidP="00870B57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  <w:vAlign w:val="center"/>
            <w:hideMark/>
          </w:tcPr>
          <w:p w:rsidR="00B57EA3" w:rsidRPr="001B58B7" w:rsidRDefault="00B57EA3" w:rsidP="00870B57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реализованные меры по устранению выявленных недостатков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B57EA3" w:rsidRPr="001B58B7" w:rsidRDefault="00B57EA3" w:rsidP="00870B57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фактический срок реализации</w:t>
            </w:r>
          </w:p>
        </w:tc>
      </w:tr>
      <w:tr w:rsidR="00B57EA3" w:rsidRPr="001B58B7" w:rsidTr="00870B57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B57EA3" w:rsidRPr="001B58B7" w:rsidRDefault="00B57EA3" w:rsidP="00870B57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B57EA3" w:rsidRPr="001B58B7" w:rsidRDefault="00B57EA3" w:rsidP="00870B57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:rsidR="00B57EA3" w:rsidRPr="001B58B7" w:rsidRDefault="00B57EA3" w:rsidP="00870B57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B57EA3" w:rsidRPr="001B58B7" w:rsidRDefault="00B57EA3" w:rsidP="00870B57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  <w:vAlign w:val="bottom"/>
            <w:hideMark/>
          </w:tcPr>
          <w:p w:rsidR="00B57EA3" w:rsidRPr="001B58B7" w:rsidRDefault="00B57EA3" w:rsidP="00870B57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2457" w:type="dxa"/>
            <w:shd w:val="clear" w:color="auto" w:fill="FFFFFF"/>
            <w:vAlign w:val="bottom"/>
            <w:hideMark/>
          </w:tcPr>
          <w:p w:rsidR="00B57EA3" w:rsidRPr="001B58B7" w:rsidRDefault="00B57EA3" w:rsidP="00870B57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</w:tr>
      <w:tr w:rsidR="00B57EA3" w:rsidRPr="001B58B7" w:rsidTr="00870B57">
        <w:trPr>
          <w:jc w:val="center"/>
        </w:trPr>
        <w:tc>
          <w:tcPr>
            <w:tcW w:w="15010" w:type="dxa"/>
            <w:gridSpan w:val="6"/>
            <w:shd w:val="clear" w:color="auto" w:fill="FFFFFF"/>
            <w:vAlign w:val="bottom"/>
          </w:tcPr>
          <w:p w:rsidR="00B57EA3" w:rsidRPr="001B58B7" w:rsidRDefault="00B57EA3" w:rsidP="00870B57">
            <w:pPr>
              <w:spacing w:line="240" w:lineRule="exact"/>
              <w:jc w:val="center"/>
              <w:rPr>
                <w:b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B57EA3" w:rsidRPr="001B58B7" w:rsidTr="00870B57">
        <w:trPr>
          <w:trHeight w:val="2822"/>
          <w:jc w:val="center"/>
        </w:trPr>
        <w:tc>
          <w:tcPr>
            <w:tcW w:w="2944" w:type="dxa"/>
            <w:shd w:val="clear" w:color="auto" w:fill="FFFFFF"/>
          </w:tcPr>
          <w:p w:rsidR="00B57EA3" w:rsidRPr="001B58B7" w:rsidRDefault="00B57EA3" w:rsidP="00870B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>Недостаточный уровень открытости и доступности информации об организации культуры</w:t>
            </w:r>
          </w:p>
        </w:tc>
        <w:tc>
          <w:tcPr>
            <w:tcW w:w="3013" w:type="dxa"/>
            <w:shd w:val="clear" w:color="auto" w:fill="FFFFFF"/>
          </w:tcPr>
          <w:p w:rsidR="00B57EA3" w:rsidRPr="001B58B7" w:rsidRDefault="00B57EA3" w:rsidP="00870B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B58B7">
              <w:rPr>
                <w:rFonts w:eastAsia="Courier New"/>
                <w:color w:val="000000"/>
                <w:sz w:val="26"/>
                <w:szCs w:val="26"/>
              </w:rPr>
              <w:t>Создать на сайте организации раздела «Часто задаваемые вопросы» и, при положительном решении, сформировать перечень наиболее часто задаваемых вопросов и наполнить раздел, постоянно поддерживая его актуальность</w:t>
            </w:r>
          </w:p>
          <w:p w:rsidR="00B57EA3" w:rsidRPr="001B58B7" w:rsidRDefault="00B57EA3" w:rsidP="00870B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20" w:type="dxa"/>
            <w:shd w:val="clear" w:color="auto" w:fill="FFFFFF"/>
          </w:tcPr>
          <w:p w:rsidR="00B57EA3" w:rsidRPr="001B58B7" w:rsidRDefault="00B57EA3" w:rsidP="00870B57">
            <w:pPr>
              <w:widowControl w:val="0"/>
              <w:spacing w:line="250" w:lineRule="exact"/>
              <w:jc w:val="center"/>
              <w:rPr>
                <w:b/>
                <w:bCs/>
                <w:spacing w:val="10"/>
                <w:sz w:val="26"/>
                <w:szCs w:val="26"/>
                <w:lang w:eastAsia="en-US"/>
              </w:rPr>
            </w:pPr>
            <w:r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постоянно</w:t>
            </w:r>
          </w:p>
          <w:p w:rsidR="00B57EA3" w:rsidRPr="001B58B7" w:rsidRDefault="00B57EA3" w:rsidP="00870B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  <w:shd w:val="clear" w:color="auto" w:fill="FFFFFF"/>
          </w:tcPr>
          <w:p w:rsidR="00B57EA3" w:rsidRPr="001B58B7" w:rsidRDefault="00B57EA3" w:rsidP="00870B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>Мельникова Светлана Викторовна, директор МБУК Куркинский РЦК</w:t>
            </w:r>
          </w:p>
          <w:p w:rsidR="00B57EA3" w:rsidRPr="001B58B7" w:rsidRDefault="00B57EA3" w:rsidP="00870B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EA3" w:rsidRPr="001B58B7" w:rsidRDefault="00B57EA3" w:rsidP="00870B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  <w:vAlign w:val="bottom"/>
          </w:tcPr>
          <w:p w:rsidR="00B57EA3" w:rsidRPr="001B58B7" w:rsidRDefault="00B57EA3" w:rsidP="00870B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B58B7">
              <w:rPr>
                <w:rFonts w:eastAsia="Courier New"/>
                <w:color w:val="000000"/>
                <w:sz w:val="26"/>
                <w:szCs w:val="26"/>
              </w:rPr>
              <w:t>Создан на сайте организации раздел</w:t>
            </w:r>
          </w:p>
          <w:p w:rsidR="00B57EA3" w:rsidRPr="001B58B7" w:rsidRDefault="00B57EA3" w:rsidP="00870B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B58B7">
              <w:rPr>
                <w:rFonts w:eastAsia="Courier New"/>
                <w:color w:val="000000"/>
                <w:sz w:val="26"/>
                <w:szCs w:val="26"/>
              </w:rPr>
              <w:t xml:space="preserve"> «Часто задаваемые вопросы» и, при положительном решении, сформировать перечень наиболее часто задаваемых вопросов и наполнить раздел, постоянно поддерживая его актуальность</w:t>
            </w:r>
          </w:p>
          <w:p w:rsidR="00B57EA3" w:rsidRPr="001B58B7" w:rsidRDefault="00B57EA3" w:rsidP="00870B57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6"/>
                <w:szCs w:val="26"/>
                <w:shd w:val="clear" w:color="auto" w:fill="FFFFFF"/>
              </w:rPr>
            </w:pPr>
          </w:p>
          <w:p w:rsidR="00B57EA3" w:rsidRPr="001B58B7" w:rsidRDefault="00B57EA3" w:rsidP="00870B57">
            <w:pPr>
              <w:spacing w:line="240" w:lineRule="exac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B57EA3" w:rsidRPr="001B58B7" w:rsidRDefault="00B57EA3" w:rsidP="00870B57">
            <w:pPr>
              <w:widowControl w:val="0"/>
              <w:spacing w:line="250" w:lineRule="exact"/>
              <w:jc w:val="center"/>
              <w:rPr>
                <w:b/>
                <w:bCs/>
                <w:spacing w:val="10"/>
                <w:sz w:val="26"/>
                <w:szCs w:val="26"/>
                <w:lang w:eastAsia="en-US"/>
              </w:rPr>
            </w:pPr>
            <w:r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t>II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t>I</w:t>
            </w:r>
            <w:r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квартал 2022 года </w:t>
            </w:r>
          </w:p>
          <w:p w:rsidR="00B57EA3" w:rsidRPr="001B58B7" w:rsidRDefault="00B57EA3" w:rsidP="00870B57">
            <w:pPr>
              <w:spacing w:line="240" w:lineRule="exac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B57EA3" w:rsidRPr="001B58B7" w:rsidTr="00870B57">
        <w:trPr>
          <w:jc w:val="center"/>
        </w:trPr>
        <w:tc>
          <w:tcPr>
            <w:tcW w:w="15010" w:type="dxa"/>
            <w:gridSpan w:val="6"/>
            <w:shd w:val="clear" w:color="auto" w:fill="FFFFFF"/>
          </w:tcPr>
          <w:p w:rsidR="00B57EA3" w:rsidRPr="001B58B7" w:rsidRDefault="00B57EA3" w:rsidP="00870B57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III. Доступность услуг для инвалидов</w:t>
            </w:r>
          </w:p>
        </w:tc>
      </w:tr>
      <w:tr w:rsidR="00B57EA3" w:rsidRPr="001B58B7" w:rsidTr="00870B57">
        <w:trPr>
          <w:jc w:val="center"/>
        </w:trPr>
        <w:tc>
          <w:tcPr>
            <w:tcW w:w="2944" w:type="dxa"/>
            <w:shd w:val="clear" w:color="auto" w:fill="FFFFFF"/>
          </w:tcPr>
          <w:p w:rsidR="00B57EA3" w:rsidRPr="001B58B7" w:rsidRDefault="00B57EA3" w:rsidP="00870B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>Ограниченный доступ для инвалидов</w:t>
            </w:r>
          </w:p>
        </w:tc>
        <w:tc>
          <w:tcPr>
            <w:tcW w:w="3013" w:type="dxa"/>
            <w:shd w:val="clear" w:color="auto" w:fill="FFFFFF"/>
          </w:tcPr>
          <w:p w:rsidR="00B57EA3" w:rsidRPr="001B58B7" w:rsidRDefault="00B57EA3" w:rsidP="00870B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опроса среди лиц с ограниченными возможностями здоровья и инвалидов-получателей услуг о необходимости </w:t>
            </w:r>
            <w:r w:rsidRPr="001B5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принятия дополнительных мер по повышению доступности услуг для инвалидов</w:t>
            </w:r>
          </w:p>
        </w:tc>
        <w:tc>
          <w:tcPr>
            <w:tcW w:w="1720" w:type="dxa"/>
            <w:shd w:val="clear" w:color="auto" w:fill="FFFFFF"/>
          </w:tcPr>
          <w:p w:rsidR="00B57EA3" w:rsidRPr="001B58B7" w:rsidRDefault="00B57EA3" w:rsidP="00870B5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B58B7">
              <w:rPr>
                <w:sz w:val="26"/>
                <w:szCs w:val="26"/>
              </w:rPr>
              <w:lastRenderedPageBreak/>
              <w:t>Постоянно</w:t>
            </w:r>
          </w:p>
          <w:p w:rsidR="00B57EA3" w:rsidRPr="001B58B7" w:rsidRDefault="00B57EA3" w:rsidP="00870B57">
            <w:pPr>
              <w:pStyle w:val="ConsPlusNormal"/>
              <w:jc w:val="center"/>
              <w:rPr>
                <w:rStyle w:val="10pt0pt"/>
                <w:sz w:val="26"/>
                <w:szCs w:val="26"/>
              </w:rPr>
            </w:pPr>
          </w:p>
        </w:tc>
        <w:tc>
          <w:tcPr>
            <w:tcW w:w="2023" w:type="dxa"/>
            <w:shd w:val="clear" w:color="auto" w:fill="FFFFFF"/>
          </w:tcPr>
          <w:p w:rsidR="00B57EA3" w:rsidRPr="001B58B7" w:rsidRDefault="00B57EA3" w:rsidP="00870B5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B58B7">
              <w:rPr>
                <w:sz w:val="26"/>
                <w:szCs w:val="26"/>
              </w:rPr>
              <w:t>Мельникова Светлана Викторовна, директор МБУК Куркинский РЦК</w:t>
            </w:r>
          </w:p>
          <w:p w:rsidR="00B57EA3" w:rsidRPr="001B58B7" w:rsidRDefault="00B57EA3" w:rsidP="00870B5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B57EA3" w:rsidRPr="001B58B7" w:rsidRDefault="00B57EA3" w:rsidP="00870B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</w:tcPr>
          <w:p w:rsidR="00B57EA3" w:rsidRPr="001B58B7" w:rsidRDefault="00B57EA3" w:rsidP="00870B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 опрос среди лиц с ограниченными возможностями здоровья и инвалидов-получателей услуг о </w:t>
            </w:r>
            <w:r w:rsidRPr="001B5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2457" w:type="dxa"/>
            <w:shd w:val="clear" w:color="auto" w:fill="FFFFFF"/>
            <w:vAlign w:val="bottom"/>
          </w:tcPr>
          <w:p w:rsidR="00B57EA3" w:rsidRPr="001B58B7" w:rsidRDefault="00B57EA3" w:rsidP="00870B57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lastRenderedPageBreak/>
              <w:t>II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t>I</w:t>
            </w:r>
            <w:r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квартал 2022 года</w:t>
            </w:r>
          </w:p>
          <w:p w:rsidR="00B57EA3" w:rsidRPr="001B58B7" w:rsidRDefault="00B57EA3" w:rsidP="00870B57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  <w:p w:rsidR="00B57EA3" w:rsidRPr="001B58B7" w:rsidRDefault="00B57EA3" w:rsidP="00870B57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</w:tbl>
    <w:p w:rsidR="00B57EA3" w:rsidRPr="001B58B7" w:rsidRDefault="00B57EA3" w:rsidP="00B57EA3">
      <w:pPr>
        <w:rPr>
          <w:sz w:val="26"/>
          <w:szCs w:val="26"/>
        </w:rPr>
      </w:pPr>
    </w:p>
    <w:p w:rsidR="00B57EA3" w:rsidRPr="001B58B7" w:rsidRDefault="00B57EA3" w:rsidP="00B57EA3">
      <w:pPr>
        <w:rPr>
          <w:sz w:val="26"/>
          <w:szCs w:val="26"/>
        </w:rPr>
      </w:pPr>
    </w:p>
    <w:p w:rsidR="00B57EA3" w:rsidRPr="001B58B7" w:rsidRDefault="00B57EA3" w:rsidP="00B57EA3">
      <w:pPr>
        <w:rPr>
          <w:sz w:val="26"/>
          <w:szCs w:val="26"/>
        </w:rPr>
      </w:pPr>
    </w:p>
    <w:p w:rsidR="00B57EA3" w:rsidRPr="001B58B7" w:rsidRDefault="00B57EA3" w:rsidP="00B57EA3">
      <w:pPr>
        <w:rPr>
          <w:sz w:val="26"/>
          <w:szCs w:val="26"/>
        </w:rPr>
      </w:pPr>
    </w:p>
    <w:p w:rsidR="00B57EA3" w:rsidRPr="001B58B7" w:rsidRDefault="00B57EA3" w:rsidP="00B57EA3">
      <w:pPr>
        <w:rPr>
          <w:sz w:val="26"/>
          <w:szCs w:val="26"/>
        </w:rPr>
      </w:pPr>
    </w:p>
    <w:p w:rsidR="00B57EA3" w:rsidRPr="001B58B7" w:rsidRDefault="00B57EA3" w:rsidP="00B57EA3">
      <w:pPr>
        <w:tabs>
          <w:tab w:val="left" w:pos="97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МБУК Куркинский РЦК</w:t>
      </w:r>
      <w:r>
        <w:rPr>
          <w:b/>
          <w:sz w:val="26"/>
          <w:szCs w:val="26"/>
        </w:rPr>
        <w:tab/>
        <w:t xml:space="preserve">              С.В. Мельникова</w:t>
      </w:r>
    </w:p>
    <w:p w:rsidR="00B57EA3" w:rsidRPr="001B58B7" w:rsidRDefault="00B57EA3" w:rsidP="00B57EA3">
      <w:pPr>
        <w:rPr>
          <w:sz w:val="26"/>
          <w:szCs w:val="26"/>
        </w:rPr>
      </w:pPr>
    </w:p>
    <w:p w:rsidR="00B57EA3" w:rsidRPr="001B58B7" w:rsidRDefault="00B57EA3" w:rsidP="00B57EA3">
      <w:pPr>
        <w:rPr>
          <w:sz w:val="26"/>
          <w:szCs w:val="26"/>
        </w:rPr>
      </w:pPr>
    </w:p>
    <w:p w:rsidR="00B57EA3" w:rsidRDefault="00B57EA3"/>
    <w:sectPr w:rsidR="00B57EA3" w:rsidSect="00A340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A3"/>
    <w:rsid w:val="003C3CC3"/>
    <w:rsid w:val="00B5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B57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B57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</dc:creator>
  <cp:lastModifiedBy>RePack by Diakov</cp:lastModifiedBy>
  <cp:revision>2</cp:revision>
  <dcterms:created xsi:type="dcterms:W3CDTF">2022-10-07T06:14:00Z</dcterms:created>
  <dcterms:modified xsi:type="dcterms:W3CDTF">2022-10-07T06:14:00Z</dcterms:modified>
</cp:coreProperties>
</file>