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00" w:rsidRPr="00E026C1" w:rsidRDefault="00EF0800" w:rsidP="00EF08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EF0800" w:rsidRPr="00E026C1" w:rsidRDefault="00EF0800" w:rsidP="00EF08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EF0800" w:rsidRPr="00E026C1" w:rsidRDefault="00EF0800" w:rsidP="00EF08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</w:t>
      </w:r>
    </w:p>
    <w:p w:rsidR="00EF0800" w:rsidRPr="00E026C1" w:rsidRDefault="00EF0800" w:rsidP="00EF0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800" w:rsidRPr="00E026C1" w:rsidRDefault="00EF0800" w:rsidP="00EF0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 xml:space="preserve">р.п. Куркино, ул. </w:t>
      </w:r>
      <w:proofErr w:type="gramStart"/>
      <w:r w:rsidRPr="00E026C1">
        <w:rPr>
          <w:rFonts w:ascii="Times New Roman" w:hAnsi="Times New Roman" w:cs="Times New Roman"/>
          <w:sz w:val="28"/>
          <w:szCs w:val="28"/>
        </w:rPr>
        <w:t>Театральная</w:t>
      </w:r>
      <w:proofErr w:type="gramEnd"/>
      <w:r w:rsidRPr="00E026C1">
        <w:rPr>
          <w:rFonts w:ascii="Times New Roman" w:hAnsi="Times New Roman" w:cs="Times New Roman"/>
          <w:sz w:val="28"/>
          <w:szCs w:val="28"/>
        </w:rPr>
        <w:t xml:space="preserve">  д22                           Тел/факс.: 8(48743)5-19-79</w:t>
      </w:r>
    </w:p>
    <w:p w:rsidR="00EF0800" w:rsidRPr="00E026C1" w:rsidRDefault="00EF0800" w:rsidP="00EF0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===========================================================</w:t>
      </w:r>
    </w:p>
    <w:p w:rsidR="00EF0800" w:rsidRDefault="00EF0800" w:rsidP="00EF0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E02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E026C1">
        <w:rPr>
          <w:rFonts w:ascii="Times New Roman" w:hAnsi="Times New Roman" w:cs="Times New Roman"/>
          <w:sz w:val="28"/>
          <w:szCs w:val="28"/>
        </w:rPr>
        <w:t xml:space="preserve">  2020г.       </w:t>
      </w:r>
    </w:p>
    <w:p w:rsidR="00EF0800" w:rsidRPr="00E026C1" w:rsidRDefault="00EF0800" w:rsidP="00EF0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800" w:rsidRDefault="00EF0800" w:rsidP="0074711D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6C1">
        <w:rPr>
          <w:rFonts w:ascii="Times New Roman" w:hAnsi="Times New Roman" w:cs="Times New Roman"/>
          <w:sz w:val="28"/>
          <w:szCs w:val="28"/>
        </w:rPr>
        <w:t>Куркинск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26C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С.А.Никифоровой</w:t>
      </w:r>
    </w:p>
    <w:p w:rsidR="00EF0800" w:rsidRPr="00E026C1" w:rsidRDefault="00EF0800" w:rsidP="00EF0800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F0800" w:rsidRPr="00E026C1" w:rsidRDefault="00EF0800" w:rsidP="00EF0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800" w:rsidRPr="00E026C1" w:rsidRDefault="00EF0800" w:rsidP="00EF080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плана работы Контрольно-ревизионной комиссии муниципального образования Куркинский район на 2020 год, проводилась </w:t>
      </w:r>
      <w:hyperlink r:id="rId4" w:tooltip="Плановые проверки" w:history="1">
        <w:r w:rsidRPr="00E026C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плановая проверка</w:t>
        </w:r>
      </w:hyperlink>
      <w:r w:rsidRPr="00E0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«Проверка финансово-хозяйственной деятельности Администрации муниципального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Самарское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Куркинского </w:t>
      </w:r>
      <w:r w:rsidRPr="00C2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  <w:r w:rsidRPr="00C26975">
        <w:rPr>
          <w:rFonts w:ascii="Times New Roman" w:hAnsi="Times New Roman" w:cs="Times New Roman"/>
          <w:bCs/>
          <w:sz w:val="28"/>
          <w:szCs w:val="28"/>
        </w:rPr>
        <w:t>и аудит в сфере закупок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период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октября </w:t>
      </w:r>
      <w:r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 2020</w:t>
      </w:r>
      <w:r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0800" w:rsidRPr="00E026C1" w:rsidRDefault="00EF0800" w:rsidP="00EF080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проверки сформулированы нарушения, замечания и </w:t>
      </w:r>
      <w:r w:rsidRPr="00E02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предложения:</w:t>
      </w:r>
    </w:p>
    <w:p w:rsidR="00EF0800" w:rsidRDefault="008322E0" w:rsidP="00EF0800">
      <w:pPr>
        <w:pStyle w:val="a3"/>
        <w:tabs>
          <w:tab w:val="left" w:pos="284"/>
        </w:tabs>
        <w:spacing w:after="0"/>
        <w:jc w:val="both"/>
        <w:rPr>
          <w:rStyle w:val="blk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EF0800">
        <w:rPr>
          <w:color w:val="000000" w:themeColor="text1"/>
          <w:sz w:val="28"/>
          <w:szCs w:val="28"/>
        </w:rPr>
        <w:t>1.</w:t>
      </w:r>
      <w:r w:rsidR="00EF0800">
        <w:rPr>
          <w:sz w:val="28"/>
          <w:szCs w:val="28"/>
        </w:rPr>
        <w:t xml:space="preserve">В нарушение части 9 статьи 136 Трудового Кодекса РФ, где </w:t>
      </w:r>
      <w:r w:rsidR="00EF0800" w:rsidRPr="001353D6">
        <w:rPr>
          <w:rStyle w:val="a4"/>
          <w:rFonts w:ascii="Arial" w:hAnsi="Arial" w:cs="Arial"/>
          <w:color w:val="333333"/>
        </w:rPr>
        <w:t xml:space="preserve"> </w:t>
      </w:r>
      <w:r w:rsidR="00EF0800" w:rsidRPr="001353D6">
        <w:rPr>
          <w:rStyle w:val="a4"/>
          <w:color w:val="000000" w:themeColor="text1"/>
          <w:sz w:val="28"/>
          <w:szCs w:val="28"/>
        </w:rPr>
        <w:t>«…</w:t>
      </w:r>
      <w:r w:rsidR="00EF0800" w:rsidRPr="001353D6">
        <w:rPr>
          <w:rStyle w:val="blk"/>
          <w:color w:val="000000" w:themeColor="text1"/>
          <w:sz w:val="28"/>
          <w:szCs w:val="28"/>
        </w:rPr>
        <w:t xml:space="preserve">Оплата отпуска производится не </w:t>
      </w:r>
      <w:proofErr w:type="gramStart"/>
      <w:r w:rsidR="00EF0800" w:rsidRPr="001353D6">
        <w:rPr>
          <w:rStyle w:val="blk"/>
          <w:color w:val="000000" w:themeColor="text1"/>
          <w:sz w:val="28"/>
          <w:szCs w:val="28"/>
        </w:rPr>
        <w:t>позднее</w:t>
      </w:r>
      <w:proofErr w:type="gramEnd"/>
      <w:r w:rsidR="00EF0800" w:rsidRPr="001353D6">
        <w:rPr>
          <w:rStyle w:val="blk"/>
          <w:color w:val="000000" w:themeColor="text1"/>
          <w:sz w:val="28"/>
          <w:szCs w:val="28"/>
        </w:rPr>
        <w:t xml:space="preserve"> чем за три дня до его начала</w:t>
      </w:r>
      <w:r w:rsidR="00EF0800">
        <w:rPr>
          <w:rStyle w:val="blk"/>
          <w:color w:val="000000" w:themeColor="text1"/>
          <w:sz w:val="28"/>
          <w:szCs w:val="28"/>
        </w:rPr>
        <w:t>.», оплата за очередной отпуск выплачена с нарушением указанных сроков.</w:t>
      </w:r>
    </w:p>
    <w:p w:rsidR="008322E0" w:rsidRDefault="008322E0" w:rsidP="00EF0800">
      <w:pPr>
        <w:pStyle w:val="a3"/>
        <w:tabs>
          <w:tab w:val="left" w:pos="284"/>
        </w:tabs>
        <w:spacing w:after="0"/>
        <w:jc w:val="both"/>
        <w:rPr>
          <w:sz w:val="28"/>
          <w:szCs w:val="28"/>
        </w:rPr>
      </w:pPr>
    </w:p>
    <w:p w:rsidR="00EF0800" w:rsidRDefault="00EF0800" w:rsidP="00EF0800">
      <w:pPr>
        <w:spacing w:after="255" w:line="27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нарушение части 6 статьи 136</w:t>
      </w:r>
      <w:r w:rsidRPr="00CB7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6F41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Кодекса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оплата труда за первую половину декабря 2018 и 2019 годов не выплачивалась, расчет произведен в целом за месяц 25 декабря 2018 года и 25 декабря 2019 года.</w:t>
      </w:r>
    </w:p>
    <w:p w:rsidR="00EF0800" w:rsidRDefault="00EF0800" w:rsidP="00EF0800">
      <w:pPr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F0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частью 6 статьи 136 Трудового Кодекса РФ, где «…</w:t>
      </w:r>
      <w:r w:rsidRPr="00366F4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выплачивается не реже чем каждые полмесяца. </w:t>
      </w:r>
      <w:proofErr w:type="gramStart"/>
      <w:r w:rsidRPr="00366F4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начислена» Министерство труда и социальной защиты РФ </w:t>
      </w:r>
      <w:r w:rsidRPr="00366F4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(Письмо №14-1/ООГ-549 от 05.02.2019г, Письмо №14-1/В-725 от 10.08.2017г)), Министерство финансов РФ (Письмо №02-07-05/17670 от 29.03.2016г) считают,</w:t>
      </w:r>
      <w:r w:rsidRPr="00366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0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работник имеет право</w:t>
      </w:r>
      <w:proofErr w:type="gramEnd"/>
      <w:r w:rsidRPr="00BA0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получение заработной платы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0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первую половину месяца пропорционально отработанному времени.</w:t>
      </w:r>
    </w:p>
    <w:p w:rsidR="00EF0800" w:rsidRPr="004C4F91" w:rsidRDefault="00EF0800" w:rsidP="00EF0800">
      <w:pPr>
        <w:spacing w:after="255" w:line="270" w:lineRule="atLeast"/>
        <w:ind w:firstLine="708"/>
        <w:jc w:val="both"/>
        <w:rPr>
          <w:sz w:val="28"/>
          <w:szCs w:val="28"/>
        </w:rPr>
      </w:pPr>
      <w:r w:rsidRPr="00AD2A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Pr="00AD2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Администрации МО Самарское Куркинского района необходимо рассмотреть вопрос о включении в штатное расписание работника по уборке служебных и других помещений в количестве единиц, соответствующих убираемым площадям и другим выполняемым работам.</w:t>
      </w:r>
      <w:r>
        <w:rPr>
          <w:sz w:val="28"/>
          <w:szCs w:val="28"/>
        </w:rPr>
        <w:tab/>
      </w:r>
    </w:p>
    <w:p w:rsidR="00EF0800" w:rsidRDefault="00EF0800" w:rsidP="00EF0800">
      <w:pPr>
        <w:spacing w:line="240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3. На путевых листах отсутствует отметка медработника о прохождении медосвидетельствования перед началом рабочего дня.</w:t>
      </w:r>
    </w:p>
    <w:p w:rsidR="00EF0800" w:rsidRPr="008322E0" w:rsidRDefault="00EF0800" w:rsidP="00EF0800">
      <w:pPr>
        <w:pStyle w:val="a5"/>
        <w:shd w:val="clear" w:color="auto" w:fill="FFFFFF"/>
        <w:spacing w:after="30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A474BE">
        <w:rPr>
          <w:sz w:val="28"/>
          <w:szCs w:val="28"/>
        </w:rPr>
        <w:t xml:space="preserve">. </w:t>
      </w:r>
      <w:proofErr w:type="gramStart"/>
      <w:r w:rsidRPr="00DE3504">
        <w:rPr>
          <w:sz w:val="28"/>
          <w:szCs w:val="28"/>
        </w:rPr>
        <w:t>Проверкой  актов на списание   материальных  ценностей установлено, что   в нарушении  приказа  Минфина РФ от 01.12.2010г.  №157Н</w:t>
      </w:r>
      <w:r>
        <w:rPr>
          <w:sz w:val="28"/>
          <w:szCs w:val="28"/>
        </w:rPr>
        <w:t>,</w:t>
      </w:r>
      <w:r w:rsidRPr="00DE3504">
        <w:rPr>
          <w:sz w:val="28"/>
          <w:szCs w:val="28"/>
        </w:rPr>
        <w:t xml:space="preserve">   списание с  баланса      хозяйственных  и  канцелярских принадлежностей  при выдачи  их в  эксплуатацию  производится бухгалтерией  по актам на списание материальных  запасов по форме № 0504230  без  составления  ведомости   выдачи  материальных  ценностей   на  нужды  учреждения  Ф 0524210  за подписью лиц  получивших  материальные  ценности   в эксплуатацию.</w:t>
      </w:r>
      <w:proofErr w:type="gramEnd"/>
      <w:r w:rsidRPr="00DE3504">
        <w:rPr>
          <w:sz w:val="28"/>
          <w:szCs w:val="28"/>
        </w:rPr>
        <w:t xml:space="preserve"> </w:t>
      </w:r>
      <w:r w:rsidRPr="008322E0">
        <w:rPr>
          <w:b/>
          <w:color w:val="000000"/>
          <w:sz w:val="28"/>
          <w:szCs w:val="28"/>
        </w:rPr>
        <w:t>Данное замечание  было отражено в предыдущем акте проверки.</w:t>
      </w:r>
    </w:p>
    <w:p w:rsidR="00EF0800" w:rsidRPr="008322E0" w:rsidRDefault="00EF0800" w:rsidP="00EF0800">
      <w:pPr>
        <w:pStyle w:val="a5"/>
        <w:shd w:val="clear" w:color="auto" w:fill="FFFFFF"/>
        <w:spacing w:after="30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A474BE">
        <w:rPr>
          <w:sz w:val="28"/>
          <w:szCs w:val="28"/>
        </w:rPr>
        <w:t xml:space="preserve">. </w:t>
      </w:r>
      <w:r>
        <w:rPr>
          <w:sz w:val="28"/>
          <w:szCs w:val="28"/>
        </w:rPr>
        <w:t>Отмечено регулярное  отсутствие подписей в документах (Акт сверки взаимных расчетов, Акт приемки выполненных работ) бухгалтерского учета.</w:t>
      </w:r>
      <w:r w:rsidRPr="003B0C46">
        <w:rPr>
          <w:rFonts w:ascii="Arial" w:hAnsi="Arial" w:cs="Arial"/>
          <w:color w:val="000000"/>
        </w:rPr>
        <w:t xml:space="preserve"> </w:t>
      </w:r>
      <w:r w:rsidRPr="003B0C46">
        <w:rPr>
          <w:color w:val="000000"/>
          <w:sz w:val="28"/>
          <w:szCs w:val="28"/>
        </w:rPr>
        <w:t>Требования к оформлению первичных документов раскрыты в ст. 9 ФЗ «О бухгалтерском учете» от 21.11.1996 г. №129-ФЗ.</w:t>
      </w:r>
      <w:r w:rsidRPr="00B83EA7">
        <w:rPr>
          <w:color w:val="000000"/>
          <w:sz w:val="28"/>
          <w:szCs w:val="28"/>
        </w:rPr>
        <w:t xml:space="preserve"> </w:t>
      </w:r>
      <w:r w:rsidRPr="008322E0">
        <w:rPr>
          <w:b/>
          <w:color w:val="000000"/>
          <w:sz w:val="28"/>
          <w:szCs w:val="28"/>
        </w:rPr>
        <w:t>Данное замечание  было отражено в предыдущем акте проверки.</w:t>
      </w:r>
    </w:p>
    <w:p w:rsidR="00EF0800" w:rsidRDefault="00EF0800" w:rsidP="00EF0800">
      <w:pPr>
        <w:pStyle w:val="s15"/>
        <w:spacing w:after="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По договорам оказания услуг и приобретения товаров отмечена значительная просрочка заказчика (Администрация) исполнения своих обязательств по своевременной оплате выполненных работ (кредиторская задолженность  по состоянию на 01.02.2019г – 396,0 тыс. рублей, на 01.07.2017г – 372,3 тыс. рублей, на 01.12.2019г – 1040,3тыс. рублей и т.д.), что может привести к законному требованию подрядчиком уплаты неустоек (штрафов, пеней) и непредвиденным расходам бюджета</w:t>
      </w:r>
      <w:proofErr w:type="gramEnd"/>
      <w:r>
        <w:rPr>
          <w:sz w:val="28"/>
          <w:szCs w:val="28"/>
        </w:rPr>
        <w:t xml:space="preserve"> МО Самарское Куркинского района. Наличие вышеуказанной кредиторской задолженности отмечено при наличии большой суммы остатка собственных доходов в бюджете МО Самарское.</w:t>
      </w:r>
    </w:p>
    <w:p w:rsidR="00EF0800" w:rsidRPr="00E026C1" w:rsidRDefault="00EF0800" w:rsidP="00EF080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800" w:rsidRDefault="00EF0800" w:rsidP="00EF0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 направляется  в соответствии с распоряжением Контрольно-ревизионной  комиссии  МО  Куркинский район 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июня  2020</w:t>
      </w:r>
      <w:r w:rsidRPr="00E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-р.</w:t>
      </w:r>
    </w:p>
    <w:p w:rsidR="00EF0800" w:rsidRPr="00E026C1" w:rsidRDefault="00EF0800" w:rsidP="00EF0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800" w:rsidRDefault="00EF0800" w:rsidP="00EF0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0730"/>
      <w:bookmarkEnd w:id="0"/>
      <w:r w:rsidRPr="00E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 соответствии с Представлением необходимо уведомить Контрольно-ревизионную комиссию МО Куркинский район о принятых мерах по результатам выполнения настоящего представления в  письменной   форме  </w:t>
      </w:r>
      <w:r w:rsidRPr="00E02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E02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70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июля </w:t>
      </w:r>
      <w:r w:rsidRPr="00E02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E02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  <w:r w:rsidRPr="00E026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0800" w:rsidRDefault="00EF0800" w:rsidP="00EF0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800" w:rsidRPr="00E026C1" w:rsidRDefault="00EF0800" w:rsidP="00EF0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800" w:rsidRPr="00E026C1" w:rsidRDefault="00EF0800" w:rsidP="00EF0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>Председатель КРК</w:t>
      </w:r>
    </w:p>
    <w:p w:rsidR="00EF0800" w:rsidRDefault="00EF0800" w:rsidP="00EF0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 xml:space="preserve">МО Куркинский район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26C1">
        <w:rPr>
          <w:rFonts w:ascii="Times New Roman" w:hAnsi="Times New Roman" w:cs="Times New Roman"/>
          <w:sz w:val="28"/>
          <w:szCs w:val="28"/>
        </w:rPr>
        <w:t xml:space="preserve">  Е.В.</w:t>
      </w:r>
      <w:proofErr w:type="gramStart"/>
      <w:r w:rsidRPr="00E026C1"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p w:rsidR="00EF0800" w:rsidRPr="00E026C1" w:rsidRDefault="00EF0800" w:rsidP="00EF0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800" w:rsidRPr="00E026C1" w:rsidRDefault="00EF0800" w:rsidP="00EF0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 __________     2020</w:t>
      </w:r>
      <w:r w:rsidRPr="00E026C1">
        <w:rPr>
          <w:rFonts w:ascii="Times New Roman" w:hAnsi="Times New Roman" w:cs="Times New Roman"/>
          <w:sz w:val="28"/>
          <w:szCs w:val="28"/>
        </w:rPr>
        <w:t xml:space="preserve">г.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2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С.А.Никифорова</w:t>
      </w:r>
    </w:p>
    <w:p w:rsidR="00EF0800" w:rsidRPr="00E026C1" w:rsidRDefault="00EF0800" w:rsidP="00EF0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800" w:rsidRPr="00E026C1" w:rsidRDefault="00EF0800" w:rsidP="00EF0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800" w:rsidRPr="00E026C1" w:rsidRDefault="00EF0800" w:rsidP="00EF0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A61" w:rsidRDefault="00765A61"/>
    <w:sectPr w:rsidR="00765A61" w:rsidSect="002B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800"/>
    <w:rsid w:val="00132CA3"/>
    <w:rsid w:val="0037016B"/>
    <w:rsid w:val="006E742F"/>
    <w:rsid w:val="006F5B43"/>
    <w:rsid w:val="0074711D"/>
    <w:rsid w:val="00765A61"/>
    <w:rsid w:val="008322E0"/>
    <w:rsid w:val="008D076A"/>
    <w:rsid w:val="00A47751"/>
    <w:rsid w:val="00D8756C"/>
    <w:rsid w:val="00E754A0"/>
    <w:rsid w:val="00EF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08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F0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EF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F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F0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lanovie_prover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2020-06-25T13:37:00Z</dcterms:created>
  <dcterms:modified xsi:type="dcterms:W3CDTF">2020-07-27T08:51:00Z</dcterms:modified>
</cp:coreProperties>
</file>