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7E3" w:rsidRPr="00DC7972" w:rsidRDefault="008D67E3" w:rsidP="008E460A">
      <w:pPr>
        <w:spacing w:before="100" w:beforeAutospacing="1" w:after="100" w:afterAutospacing="1"/>
        <w:jc w:val="center"/>
        <w:rPr>
          <w:rFonts w:ascii="Times New Roman" w:eastAsia="Times New Roman" w:hAnsi="Times New Roman" w:cs="Times New Roman"/>
          <w:color w:val="000000" w:themeColor="text1"/>
          <w:sz w:val="28"/>
          <w:szCs w:val="28"/>
          <w:lang w:eastAsia="ru-RU"/>
        </w:rPr>
      </w:pPr>
      <w:r w:rsidRPr="00DC7972">
        <w:rPr>
          <w:rFonts w:ascii="Times New Roman" w:eastAsia="Times New Roman" w:hAnsi="Times New Roman" w:cs="Times New Roman"/>
          <w:color w:val="000000" w:themeColor="text1"/>
          <w:sz w:val="28"/>
          <w:szCs w:val="28"/>
          <w:lang w:eastAsia="ru-RU"/>
        </w:rPr>
        <w:t>РОССИЙСКАЯ ФЕДЕРАЦИЯ</w:t>
      </w:r>
    </w:p>
    <w:p w:rsidR="008D67E3" w:rsidRPr="00DC7972" w:rsidRDefault="008D67E3" w:rsidP="008E460A">
      <w:pPr>
        <w:spacing w:before="100" w:beforeAutospacing="1" w:after="100" w:afterAutospacing="1"/>
        <w:jc w:val="center"/>
        <w:rPr>
          <w:rFonts w:ascii="Times New Roman" w:eastAsia="Times New Roman" w:hAnsi="Times New Roman" w:cs="Times New Roman"/>
          <w:color w:val="000000" w:themeColor="text1"/>
          <w:sz w:val="36"/>
          <w:szCs w:val="36"/>
          <w:lang w:eastAsia="ru-RU"/>
        </w:rPr>
      </w:pPr>
      <w:r w:rsidRPr="00DC7972">
        <w:rPr>
          <w:rFonts w:ascii="Times New Roman" w:eastAsia="Times New Roman" w:hAnsi="Times New Roman" w:cs="Times New Roman"/>
          <w:color w:val="000000" w:themeColor="text1"/>
          <w:sz w:val="36"/>
          <w:szCs w:val="36"/>
          <w:lang w:eastAsia="ru-RU"/>
        </w:rPr>
        <w:t>Тульская область</w:t>
      </w:r>
    </w:p>
    <w:p w:rsidR="008D67E3" w:rsidRPr="00DC7972" w:rsidRDefault="008D67E3" w:rsidP="008E460A">
      <w:pPr>
        <w:spacing w:before="100" w:beforeAutospacing="1" w:after="100" w:afterAutospacing="1"/>
        <w:jc w:val="center"/>
        <w:rPr>
          <w:rFonts w:ascii="Times New Roman" w:eastAsia="Times New Roman" w:hAnsi="Times New Roman" w:cs="Times New Roman"/>
          <w:color w:val="000000" w:themeColor="text1"/>
          <w:sz w:val="36"/>
          <w:szCs w:val="36"/>
          <w:lang w:eastAsia="ru-RU"/>
        </w:rPr>
      </w:pPr>
      <w:r w:rsidRPr="00DC7972">
        <w:rPr>
          <w:rFonts w:ascii="Times New Roman" w:eastAsia="Times New Roman" w:hAnsi="Times New Roman" w:cs="Times New Roman"/>
          <w:bCs/>
          <w:color w:val="000000" w:themeColor="text1"/>
          <w:sz w:val="36"/>
          <w:szCs w:val="36"/>
          <w:lang w:eastAsia="ru-RU"/>
        </w:rPr>
        <w:t xml:space="preserve">Контрольно-ревизионная комиссия </w:t>
      </w:r>
    </w:p>
    <w:p w:rsidR="008D67E3" w:rsidRPr="00DC7972" w:rsidRDefault="008D67E3" w:rsidP="008E460A">
      <w:pPr>
        <w:spacing w:before="100" w:beforeAutospacing="1" w:after="100" w:afterAutospacing="1"/>
        <w:jc w:val="center"/>
        <w:rPr>
          <w:rFonts w:ascii="Times New Roman" w:eastAsia="Times New Roman" w:hAnsi="Times New Roman" w:cs="Times New Roman"/>
          <w:color w:val="000000" w:themeColor="text1"/>
          <w:sz w:val="28"/>
          <w:szCs w:val="28"/>
          <w:lang w:eastAsia="ru-RU"/>
        </w:rPr>
      </w:pPr>
      <w:r w:rsidRPr="00DC7972">
        <w:rPr>
          <w:rFonts w:ascii="Times New Roman" w:eastAsia="Times New Roman" w:hAnsi="Times New Roman" w:cs="Times New Roman"/>
          <w:b/>
          <w:bCs/>
          <w:color w:val="000000" w:themeColor="text1"/>
          <w:sz w:val="28"/>
          <w:szCs w:val="28"/>
          <w:lang w:eastAsia="ru-RU"/>
        </w:rPr>
        <w:t xml:space="preserve">МУНИЦИПАЛЬНОГО ОБРАЗОВАНИЯ </w:t>
      </w:r>
    </w:p>
    <w:p w:rsidR="008D67E3" w:rsidRPr="00DC7972" w:rsidRDefault="008D67E3" w:rsidP="008E460A">
      <w:pPr>
        <w:spacing w:before="100" w:beforeAutospacing="1" w:after="100" w:afterAutospacing="1"/>
        <w:jc w:val="center"/>
        <w:rPr>
          <w:rFonts w:ascii="Times New Roman" w:eastAsia="Times New Roman" w:hAnsi="Times New Roman" w:cs="Times New Roman"/>
          <w:color w:val="000000" w:themeColor="text1"/>
          <w:sz w:val="28"/>
          <w:szCs w:val="28"/>
          <w:lang w:eastAsia="ru-RU"/>
        </w:rPr>
      </w:pPr>
      <w:r w:rsidRPr="00DC7972">
        <w:rPr>
          <w:rFonts w:ascii="Times New Roman" w:eastAsia="Times New Roman" w:hAnsi="Times New Roman" w:cs="Times New Roman"/>
          <w:b/>
          <w:bCs/>
          <w:color w:val="000000" w:themeColor="text1"/>
          <w:sz w:val="28"/>
          <w:szCs w:val="28"/>
          <w:lang w:eastAsia="ru-RU"/>
        </w:rPr>
        <w:t>КУРКИНСКИЙ  РАЙОН</w:t>
      </w:r>
    </w:p>
    <w:p w:rsidR="008D67E3" w:rsidRPr="00DC7972" w:rsidRDefault="008D67E3" w:rsidP="008E460A">
      <w:pPr>
        <w:spacing w:before="100" w:beforeAutospacing="1" w:after="100" w:afterAutospacing="1"/>
        <w:jc w:val="center"/>
        <w:rPr>
          <w:rFonts w:ascii="Times New Roman" w:eastAsia="Times New Roman" w:hAnsi="Times New Roman" w:cs="Times New Roman"/>
          <w:color w:val="000000" w:themeColor="text1"/>
          <w:sz w:val="28"/>
          <w:szCs w:val="28"/>
          <w:lang w:eastAsia="ru-RU"/>
        </w:rPr>
      </w:pPr>
    </w:p>
    <w:p w:rsidR="00ED1372" w:rsidRPr="00DC7972" w:rsidRDefault="008D67E3" w:rsidP="008E460A">
      <w:pPr>
        <w:spacing w:before="100" w:beforeAutospacing="1" w:after="100" w:afterAutospacing="1"/>
        <w:rPr>
          <w:rFonts w:ascii="Times New Roman" w:eastAsia="Times New Roman" w:hAnsi="Times New Roman" w:cs="Times New Roman"/>
          <w:color w:val="000000" w:themeColor="text1"/>
          <w:sz w:val="28"/>
          <w:szCs w:val="28"/>
          <w:lang w:eastAsia="ru-RU"/>
        </w:rPr>
      </w:pPr>
      <w:r w:rsidRPr="00DC7972">
        <w:rPr>
          <w:rFonts w:ascii="Times New Roman" w:eastAsia="Times New Roman" w:hAnsi="Times New Roman" w:cs="Times New Roman"/>
          <w:color w:val="000000" w:themeColor="text1"/>
          <w:sz w:val="28"/>
          <w:szCs w:val="28"/>
          <w:lang w:eastAsia="ru-RU"/>
        </w:rPr>
        <w:t xml:space="preserve">от </w:t>
      </w:r>
      <w:r w:rsidR="00DC7972" w:rsidRPr="00DC7972">
        <w:rPr>
          <w:rFonts w:ascii="Times New Roman" w:eastAsia="Times New Roman" w:hAnsi="Times New Roman" w:cs="Times New Roman"/>
          <w:color w:val="000000" w:themeColor="text1"/>
          <w:sz w:val="28"/>
          <w:szCs w:val="28"/>
          <w:lang w:eastAsia="ru-RU"/>
        </w:rPr>
        <w:t xml:space="preserve"> 29.01.2016</w:t>
      </w:r>
      <w:r w:rsidRPr="00DC7972">
        <w:rPr>
          <w:rFonts w:ascii="Times New Roman" w:eastAsia="Times New Roman" w:hAnsi="Times New Roman" w:cs="Times New Roman"/>
          <w:color w:val="000000" w:themeColor="text1"/>
          <w:sz w:val="28"/>
          <w:szCs w:val="28"/>
          <w:lang w:eastAsia="ru-RU"/>
        </w:rPr>
        <w:t xml:space="preserve">  года </w:t>
      </w:r>
    </w:p>
    <w:p w:rsidR="00ED1372" w:rsidRDefault="00ED1372" w:rsidP="008E460A">
      <w:pPr>
        <w:spacing w:before="100" w:beforeAutospacing="1" w:after="100" w:afterAutospacing="1"/>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АКТ </w:t>
      </w:r>
    </w:p>
    <w:p w:rsidR="00DC7972" w:rsidRDefault="00ED1372" w:rsidP="008E460A">
      <w:pPr>
        <w:spacing w:before="100" w:beforeAutospacing="1" w:after="100" w:afterAutospacing="1"/>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 п</w:t>
      </w:r>
      <w:r w:rsidR="008D67E3" w:rsidRPr="00DC7972">
        <w:rPr>
          <w:rFonts w:ascii="Times New Roman" w:eastAsia="Times New Roman" w:hAnsi="Times New Roman" w:cs="Times New Roman"/>
          <w:b/>
          <w:color w:val="000000" w:themeColor="text1"/>
          <w:sz w:val="28"/>
          <w:szCs w:val="28"/>
          <w:lang w:eastAsia="ru-RU"/>
        </w:rPr>
        <w:t>роверк</w:t>
      </w:r>
      <w:r>
        <w:rPr>
          <w:rFonts w:ascii="Times New Roman" w:eastAsia="Times New Roman" w:hAnsi="Times New Roman" w:cs="Times New Roman"/>
          <w:b/>
          <w:color w:val="000000" w:themeColor="text1"/>
          <w:sz w:val="28"/>
          <w:szCs w:val="28"/>
          <w:lang w:eastAsia="ru-RU"/>
        </w:rPr>
        <w:t>и</w:t>
      </w:r>
      <w:r w:rsidR="008D67E3" w:rsidRPr="00DC7972">
        <w:rPr>
          <w:rFonts w:ascii="Times New Roman" w:eastAsia="Times New Roman" w:hAnsi="Times New Roman" w:cs="Times New Roman"/>
          <w:b/>
          <w:color w:val="000000" w:themeColor="text1"/>
          <w:sz w:val="28"/>
          <w:szCs w:val="28"/>
          <w:lang w:eastAsia="ru-RU"/>
        </w:rPr>
        <w:t xml:space="preserve"> финансово-хозяйственной деятельности </w:t>
      </w:r>
    </w:p>
    <w:p w:rsidR="00DC7972" w:rsidRDefault="008D67E3" w:rsidP="008E460A">
      <w:pPr>
        <w:spacing w:before="100" w:beforeAutospacing="1" w:after="100" w:afterAutospacing="1"/>
        <w:jc w:val="center"/>
        <w:rPr>
          <w:rFonts w:ascii="Times New Roman" w:eastAsia="Times New Roman" w:hAnsi="Times New Roman" w:cs="Times New Roman"/>
          <w:b/>
          <w:color w:val="000000" w:themeColor="text1"/>
          <w:sz w:val="28"/>
          <w:szCs w:val="28"/>
          <w:lang w:eastAsia="ru-RU"/>
        </w:rPr>
      </w:pPr>
      <w:r w:rsidRPr="00DC7972">
        <w:rPr>
          <w:rFonts w:ascii="Times New Roman" w:eastAsia="Times New Roman" w:hAnsi="Times New Roman" w:cs="Times New Roman"/>
          <w:b/>
          <w:color w:val="000000" w:themeColor="text1"/>
          <w:sz w:val="28"/>
          <w:szCs w:val="28"/>
          <w:lang w:eastAsia="ru-RU"/>
        </w:rPr>
        <w:t xml:space="preserve">Администрации муниципального образования </w:t>
      </w:r>
      <w:proofErr w:type="gramStart"/>
      <w:r w:rsidRPr="00DC7972">
        <w:rPr>
          <w:rFonts w:ascii="Times New Roman" w:eastAsia="Times New Roman" w:hAnsi="Times New Roman" w:cs="Times New Roman"/>
          <w:b/>
          <w:color w:val="000000" w:themeColor="text1"/>
          <w:sz w:val="28"/>
          <w:szCs w:val="28"/>
          <w:lang w:eastAsia="ru-RU"/>
        </w:rPr>
        <w:t>Самарское</w:t>
      </w:r>
      <w:proofErr w:type="gramEnd"/>
      <w:r w:rsidRPr="00DC7972">
        <w:rPr>
          <w:rFonts w:ascii="Times New Roman" w:eastAsia="Times New Roman" w:hAnsi="Times New Roman" w:cs="Times New Roman"/>
          <w:b/>
          <w:color w:val="000000" w:themeColor="text1"/>
          <w:sz w:val="28"/>
          <w:szCs w:val="28"/>
          <w:lang w:eastAsia="ru-RU"/>
        </w:rPr>
        <w:t xml:space="preserve"> </w:t>
      </w:r>
    </w:p>
    <w:p w:rsidR="00ED1372" w:rsidRDefault="008D67E3" w:rsidP="008E460A">
      <w:pPr>
        <w:spacing w:before="100" w:beforeAutospacing="1" w:after="100" w:afterAutospacing="1"/>
        <w:jc w:val="center"/>
        <w:rPr>
          <w:rFonts w:ascii="Times New Roman" w:eastAsia="Times New Roman" w:hAnsi="Times New Roman" w:cs="Times New Roman"/>
          <w:b/>
          <w:color w:val="000000" w:themeColor="text1"/>
          <w:sz w:val="28"/>
          <w:szCs w:val="28"/>
          <w:lang w:eastAsia="ru-RU"/>
        </w:rPr>
      </w:pPr>
      <w:proofErr w:type="spellStart"/>
      <w:r w:rsidRPr="00DC7972">
        <w:rPr>
          <w:rFonts w:ascii="Times New Roman" w:eastAsia="Times New Roman" w:hAnsi="Times New Roman" w:cs="Times New Roman"/>
          <w:b/>
          <w:color w:val="000000" w:themeColor="text1"/>
          <w:sz w:val="28"/>
          <w:szCs w:val="28"/>
          <w:lang w:eastAsia="ru-RU"/>
        </w:rPr>
        <w:t>Куркинского</w:t>
      </w:r>
      <w:proofErr w:type="spellEnd"/>
      <w:r w:rsidRPr="00DC7972">
        <w:rPr>
          <w:rFonts w:ascii="Times New Roman" w:eastAsia="Times New Roman" w:hAnsi="Times New Roman" w:cs="Times New Roman"/>
          <w:b/>
          <w:color w:val="000000" w:themeColor="text1"/>
          <w:sz w:val="28"/>
          <w:szCs w:val="28"/>
          <w:lang w:eastAsia="ru-RU"/>
        </w:rPr>
        <w:t xml:space="preserve"> района за 201</w:t>
      </w:r>
      <w:r w:rsidR="00DC7972">
        <w:rPr>
          <w:rFonts w:ascii="Times New Roman" w:eastAsia="Times New Roman" w:hAnsi="Times New Roman" w:cs="Times New Roman"/>
          <w:b/>
          <w:color w:val="000000" w:themeColor="text1"/>
          <w:sz w:val="28"/>
          <w:szCs w:val="28"/>
          <w:lang w:eastAsia="ru-RU"/>
        </w:rPr>
        <w:t>3</w:t>
      </w:r>
      <w:r w:rsidRPr="00DC7972">
        <w:rPr>
          <w:rFonts w:ascii="Times New Roman" w:eastAsia="Times New Roman" w:hAnsi="Times New Roman" w:cs="Times New Roman"/>
          <w:b/>
          <w:color w:val="000000" w:themeColor="text1"/>
          <w:sz w:val="28"/>
          <w:szCs w:val="28"/>
          <w:lang w:eastAsia="ru-RU"/>
        </w:rPr>
        <w:t xml:space="preserve"> год</w:t>
      </w:r>
      <w:r w:rsidR="00ED1372">
        <w:rPr>
          <w:rFonts w:ascii="Times New Roman" w:eastAsia="Times New Roman" w:hAnsi="Times New Roman" w:cs="Times New Roman"/>
          <w:b/>
          <w:color w:val="000000" w:themeColor="text1"/>
          <w:sz w:val="28"/>
          <w:szCs w:val="28"/>
          <w:lang w:eastAsia="ru-RU"/>
        </w:rPr>
        <w:t>.</w:t>
      </w:r>
    </w:p>
    <w:p w:rsidR="008D67E3" w:rsidRPr="00DC7972" w:rsidRDefault="008D67E3" w:rsidP="008E460A">
      <w:pPr>
        <w:spacing w:before="100" w:beforeAutospacing="1" w:after="100" w:afterAutospacing="1"/>
        <w:jc w:val="center"/>
        <w:rPr>
          <w:rFonts w:ascii="Times New Roman" w:eastAsia="Times New Roman" w:hAnsi="Times New Roman" w:cs="Times New Roman"/>
          <w:color w:val="000000" w:themeColor="text1"/>
          <w:sz w:val="28"/>
          <w:szCs w:val="28"/>
          <w:lang w:eastAsia="ru-RU"/>
        </w:rPr>
      </w:pPr>
      <w:r w:rsidRPr="00DC7972">
        <w:rPr>
          <w:rFonts w:ascii="Times New Roman" w:eastAsia="Times New Roman" w:hAnsi="Times New Roman" w:cs="Times New Roman"/>
          <w:b/>
          <w:color w:val="000000" w:themeColor="text1"/>
          <w:sz w:val="28"/>
          <w:szCs w:val="28"/>
          <w:lang w:eastAsia="ru-RU"/>
        </w:rPr>
        <w:t xml:space="preserve"> </w:t>
      </w:r>
    </w:p>
    <w:p w:rsidR="008D67E3" w:rsidRPr="00DC7972" w:rsidRDefault="008D67E3" w:rsidP="008E460A">
      <w:pPr>
        <w:spacing w:before="100" w:beforeAutospacing="1" w:after="100" w:afterAutospacing="1"/>
        <w:ind w:firstLine="708"/>
        <w:jc w:val="both"/>
        <w:rPr>
          <w:rFonts w:ascii="Times New Roman" w:eastAsia="Times New Roman" w:hAnsi="Times New Roman" w:cs="Times New Roman"/>
          <w:color w:val="000000" w:themeColor="text1"/>
          <w:sz w:val="28"/>
          <w:szCs w:val="28"/>
          <w:lang w:eastAsia="ru-RU"/>
        </w:rPr>
      </w:pPr>
      <w:r w:rsidRPr="00DC7972">
        <w:rPr>
          <w:rFonts w:ascii="Times New Roman" w:eastAsia="Times New Roman" w:hAnsi="Times New Roman" w:cs="Times New Roman"/>
          <w:color w:val="000000" w:themeColor="text1"/>
          <w:sz w:val="28"/>
          <w:szCs w:val="28"/>
          <w:lang w:eastAsia="ru-RU"/>
        </w:rPr>
        <w:t>Контрольно-счётным органом муниципального образования Куркинский район в соответствии с п.</w:t>
      </w:r>
      <w:r w:rsidR="00DC7972">
        <w:rPr>
          <w:rFonts w:ascii="Times New Roman" w:eastAsia="Times New Roman" w:hAnsi="Times New Roman" w:cs="Times New Roman"/>
          <w:color w:val="000000" w:themeColor="text1"/>
          <w:sz w:val="28"/>
          <w:szCs w:val="28"/>
          <w:lang w:eastAsia="ru-RU"/>
        </w:rPr>
        <w:t xml:space="preserve"> </w:t>
      </w:r>
      <w:r w:rsidRPr="00DC7972">
        <w:rPr>
          <w:rFonts w:ascii="Times New Roman" w:eastAsia="Times New Roman" w:hAnsi="Times New Roman" w:cs="Times New Roman"/>
          <w:color w:val="000000" w:themeColor="text1"/>
          <w:sz w:val="28"/>
          <w:szCs w:val="28"/>
          <w:lang w:eastAsia="ru-RU"/>
        </w:rPr>
        <w:t>4.</w:t>
      </w:r>
      <w:r w:rsidR="00DC7972">
        <w:rPr>
          <w:rFonts w:ascii="Times New Roman" w:eastAsia="Times New Roman" w:hAnsi="Times New Roman" w:cs="Times New Roman"/>
          <w:color w:val="000000" w:themeColor="text1"/>
          <w:sz w:val="28"/>
          <w:szCs w:val="28"/>
          <w:lang w:eastAsia="ru-RU"/>
        </w:rPr>
        <w:t>1</w:t>
      </w:r>
      <w:r w:rsidRPr="00DC7972">
        <w:rPr>
          <w:rFonts w:ascii="Times New Roman" w:eastAsia="Times New Roman" w:hAnsi="Times New Roman" w:cs="Times New Roman"/>
          <w:color w:val="000000" w:themeColor="text1"/>
          <w:sz w:val="28"/>
          <w:szCs w:val="28"/>
          <w:lang w:eastAsia="ru-RU"/>
        </w:rPr>
        <w:t xml:space="preserve"> плана работы Контрольно-ревизионной комиссии муниципального образования Куркинский район на 201</w:t>
      </w:r>
      <w:r w:rsidR="00DC7972">
        <w:rPr>
          <w:rFonts w:ascii="Times New Roman" w:eastAsia="Times New Roman" w:hAnsi="Times New Roman" w:cs="Times New Roman"/>
          <w:color w:val="000000" w:themeColor="text1"/>
          <w:sz w:val="28"/>
          <w:szCs w:val="28"/>
          <w:lang w:eastAsia="ru-RU"/>
        </w:rPr>
        <w:t xml:space="preserve">6 </w:t>
      </w:r>
      <w:r w:rsidRPr="00DC7972">
        <w:rPr>
          <w:rFonts w:ascii="Times New Roman" w:eastAsia="Times New Roman" w:hAnsi="Times New Roman" w:cs="Times New Roman"/>
          <w:color w:val="000000" w:themeColor="text1"/>
          <w:sz w:val="28"/>
          <w:szCs w:val="28"/>
          <w:lang w:eastAsia="ru-RU"/>
        </w:rPr>
        <w:t xml:space="preserve">год проведено контрольное мероприятие «Проверка финансово-хозяйственной деятельности Администрации муниципального образования Самарское </w:t>
      </w:r>
      <w:proofErr w:type="spellStart"/>
      <w:r w:rsidRPr="00DC7972">
        <w:rPr>
          <w:rFonts w:ascii="Times New Roman" w:eastAsia="Times New Roman" w:hAnsi="Times New Roman" w:cs="Times New Roman"/>
          <w:color w:val="000000" w:themeColor="text1"/>
          <w:sz w:val="28"/>
          <w:szCs w:val="28"/>
          <w:lang w:eastAsia="ru-RU"/>
        </w:rPr>
        <w:t>Куркинского</w:t>
      </w:r>
      <w:proofErr w:type="spellEnd"/>
      <w:r w:rsidRPr="00DC7972">
        <w:rPr>
          <w:rFonts w:ascii="Times New Roman" w:eastAsia="Times New Roman" w:hAnsi="Times New Roman" w:cs="Times New Roman"/>
          <w:color w:val="000000" w:themeColor="text1"/>
          <w:sz w:val="28"/>
          <w:szCs w:val="28"/>
          <w:lang w:eastAsia="ru-RU"/>
        </w:rPr>
        <w:t xml:space="preserve"> района за 201</w:t>
      </w:r>
      <w:r w:rsidR="00DC7972">
        <w:rPr>
          <w:rFonts w:ascii="Times New Roman" w:eastAsia="Times New Roman" w:hAnsi="Times New Roman" w:cs="Times New Roman"/>
          <w:color w:val="000000" w:themeColor="text1"/>
          <w:sz w:val="28"/>
          <w:szCs w:val="28"/>
          <w:lang w:eastAsia="ru-RU"/>
        </w:rPr>
        <w:t>3</w:t>
      </w:r>
      <w:r w:rsidRPr="00DC7972">
        <w:rPr>
          <w:rFonts w:ascii="Times New Roman" w:eastAsia="Times New Roman" w:hAnsi="Times New Roman" w:cs="Times New Roman"/>
          <w:color w:val="000000" w:themeColor="text1"/>
          <w:sz w:val="28"/>
          <w:szCs w:val="28"/>
          <w:lang w:eastAsia="ru-RU"/>
        </w:rPr>
        <w:t xml:space="preserve"> год»</w:t>
      </w:r>
    </w:p>
    <w:p w:rsidR="00DC7972" w:rsidRDefault="008D67E3" w:rsidP="008E460A">
      <w:pPr>
        <w:spacing w:before="100" w:beforeAutospacing="1" w:after="100" w:afterAutospacing="1"/>
        <w:rPr>
          <w:rFonts w:ascii="Times New Roman" w:eastAsia="Times New Roman" w:hAnsi="Times New Roman" w:cs="Times New Roman"/>
          <w:color w:val="000000" w:themeColor="text1"/>
          <w:sz w:val="28"/>
          <w:szCs w:val="28"/>
          <w:lang w:eastAsia="ru-RU"/>
        </w:rPr>
      </w:pPr>
      <w:r w:rsidRPr="00DC7972">
        <w:rPr>
          <w:rFonts w:ascii="Times New Roman" w:eastAsia="Times New Roman" w:hAnsi="Times New Roman" w:cs="Times New Roman"/>
          <w:color w:val="000000" w:themeColor="text1"/>
          <w:sz w:val="28"/>
          <w:szCs w:val="28"/>
          <w:lang w:eastAsia="ru-RU"/>
        </w:rPr>
        <w:t>Цели контрольного мероприяти</w:t>
      </w:r>
      <w:r w:rsidR="00DC7972">
        <w:rPr>
          <w:rFonts w:ascii="Times New Roman" w:eastAsia="Times New Roman" w:hAnsi="Times New Roman" w:cs="Times New Roman"/>
          <w:color w:val="000000" w:themeColor="text1"/>
          <w:sz w:val="28"/>
          <w:szCs w:val="28"/>
          <w:lang w:eastAsia="ru-RU"/>
        </w:rPr>
        <w:t>я</w:t>
      </w:r>
      <w:r w:rsidR="00495549">
        <w:rPr>
          <w:rFonts w:ascii="Times New Roman" w:eastAsia="Times New Roman" w:hAnsi="Times New Roman" w:cs="Times New Roman"/>
          <w:color w:val="000000" w:themeColor="text1"/>
          <w:sz w:val="28"/>
          <w:szCs w:val="28"/>
          <w:lang w:eastAsia="ru-RU"/>
        </w:rPr>
        <w:t>:</w:t>
      </w:r>
    </w:p>
    <w:p w:rsidR="00135E6D" w:rsidRDefault="00135E6D" w:rsidP="008E460A">
      <w:pPr>
        <w:pStyle w:val="HTML"/>
        <w:spacing w:line="276" w:lineRule="auto"/>
        <w:ind w:right="283"/>
        <w:jc w:val="both"/>
        <w:rPr>
          <w:rFonts w:ascii="Times New Roman" w:hAnsi="Times New Roman" w:cs="Times New Roman"/>
          <w:sz w:val="28"/>
          <w:szCs w:val="28"/>
        </w:rPr>
      </w:pPr>
      <w:r>
        <w:rPr>
          <w:rFonts w:ascii="Times New Roman" w:hAnsi="Times New Roman" w:cs="Times New Roman"/>
          <w:sz w:val="28"/>
          <w:szCs w:val="28"/>
        </w:rPr>
        <w:t xml:space="preserve">     </w:t>
      </w:r>
      <w:r w:rsidR="000A79B8">
        <w:rPr>
          <w:rFonts w:ascii="Times New Roman" w:hAnsi="Times New Roman" w:cs="Times New Roman"/>
          <w:sz w:val="28"/>
          <w:szCs w:val="28"/>
        </w:rPr>
        <w:t>1</w:t>
      </w:r>
      <w:r>
        <w:rPr>
          <w:rFonts w:ascii="Times New Roman" w:hAnsi="Times New Roman" w:cs="Times New Roman"/>
          <w:sz w:val="28"/>
          <w:szCs w:val="28"/>
        </w:rPr>
        <w:t xml:space="preserve">. Обоснованность  кассовых расходов    на     содержание        Администрации муниципального образования Самарское </w:t>
      </w:r>
      <w:proofErr w:type="spellStart"/>
      <w:r>
        <w:rPr>
          <w:rFonts w:ascii="Times New Roman" w:hAnsi="Times New Roman" w:cs="Times New Roman"/>
          <w:sz w:val="28"/>
          <w:szCs w:val="28"/>
        </w:rPr>
        <w:t>Куркинского</w:t>
      </w:r>
      <w:proofErr w:type="spellEnd"/>
      <w:r>
        <w:rPr>
          <w:rFonts w:ascii="Times New Roman" w:hAnsi="Times New Roman" w:cs="Times New Roman"/>
          <w:sz w:val="28"/>
          <w:szCs w:val="28"/>
        </w:rPr>
        <w:t xml:space="preserve"> района.</w:t>
      </w:r>
    </w:p>
    <w:p w:rsidR="00135E6D" w:rsidRDefault="000A79B8" w:rsidP="008E460A">
      <w:pPr>
        <w:pStyle w:val="HTML"/>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2</w:t>
      </w:r>
      <w:r w:rsidR="00135E6D">
        <w:rPr>
          <w:rFonts w:ascii="Times New Roman" w:hAnsi="Times New Roman" w:cs="Times New Roman"/>
          <w:sz w:val="28"/>
          <w:szCs w:val="28"/>
        </w:rPr>
        <w:t>. Ревизия кассовых и расчетных операций.</w:t>
      </w:r>
    </w:p>
    <w:p w:rsidR="0030136D" w:rsidRDefault="0030136D" w:rsidP="008E460A">
      <w:pPr>
        <w:spacing w:before="100" w:beforeAutospacing="1" w:after="100" w:afterAutospacing="1"/>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sz w:val="28"/>
          <w:szCs w:val="28"/>
        </w:rPr>
        <w:t xml:space="preserve">   </w:t>
      </w:r>
      <w:r w:rsidR="000A79B8">
        <w:rPr>
          <w:rFonts w:ascii="Times New Roman" w:hAnsi="Times New Roman" w:cs="Times New Roman"/>
          <w:sz w:val="28"/>
          <w:szCs w:val="28"/>
        </w:rPr>
        <w:t xml:space="preserve"> 3</w:t>
      </w:r>
      <w:r w:rsidR="00135E6D">
        <w:rPr>
          <w:rFonts w:ascii="Times New Roman" w:hAnsi="Times New Roman" w:cs="Times New Roman"/>
          <w:sz w:val="28"/>
          <w:szCs w:val="28"/>
        </w:rPr>
        <w:t>.</w:t>
      </w:r>
      <w:r w:rsidRPr="00DC7972">
        <w:rPr>
          <w:rFonts w:ascii="Times New Roman" w:eastAsia="Times New Roman" w:hAnsi="Times New Roman" w:cs="Times New Roman"/>
          <w:color w:val="000000" w:themeColor="text1"/>
          <w:sz w:val="28"/>
          <w:szCs w:val="28"/>
          <w:lang w:eastAsia="ru-RU"/>
        </w:rPr>
        <w:t xml:space="preserve">Проверка эффективности использования </w:t>
      </w:r>
      <w:r>
        <w:rPr>
          <w:rFonts w:ascii="Times New Roman" w:eastAsia="Times New Roman" w:hAnsi="Times New Roman" w:cs="Times New Roman"/>
          <w:color w:val="000000" w:themeColor="text1"/>
          <w:sz w:val="28"/>
          <w:szCs w:val="28"/>
          <w:lang w:eastAsia="ru-RU"/>
        </w:rPr>
        <w:t>основных средств и материальных ценностей и других нефинансовых активов.</w:t>
      </w:r>
    </w:p>
    <w:p w:rsidR="00135E6D" w:rsidRDefault="000A79B8" w:rsidP="008E460A">
      <w:pPr>
        <w:pStyle w:val="HTML"/>
        <w:spacing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4</w:t>
      </w:r>
      <w:r w:rsidR="00135E6D">
        <w:rPr>
          <w:rFonts w:ascii="Times New Roman" w:hAnsi="Times New Roman" w:cs="Times New Roman"/>
          <w:sz w:val="28"/>
          <w:szCs w:val="28"/>
        </w:rPr>
        <w:t>.Контроль в сфере закупок товаров, работ, услуг для обеспечения муниципальных нужд.</w:t>
      </w:r>
      <w:r w:rsidR="00742DD9" w:rsidRPr="00742DD9">
        <w:rPr>
          <w:rFonts w:ascii="Times New Roman" w:hAnsi="Times New Roman" w:cs="Times New Roman"/>
          <w:color w:val="000000" w:themeColor="text1"/>
          <w:sz w:val="28"/>
          <w:szCs w:val="28"/>
        </w:rPr>
        <w:t xml:space="preserve"> </w:t>
      </w:r>
      <w:r w:rsidR="00742DD9" w:rsidRPr="00DC7972">
        <w:rPr>
          <w:rFonts w:ascii="Times New Roman" w:hAnsi="Times New Roman" w:cs="Times New Roman"/>
          <w:color w:val="000000" w:themeColor="text1"/>
          <w:sz w:val="28"/>
          <w:szCs w:val="28"/>
        </w:rPr>
        <w:t>Проверка целесообразности и правильности использования средств на капитальный и текущий ремонт, наличие договоров подряда, смет, актов выполненных работ.</w:t>
      </w:r>
    </w:p>
    <w:p w:rsidR="008D67E3" w:rsidRPr="00DC7972" w:rsidRDefault="00135E6D" w:rsidP="008E460A">
      <w:pPr>
        <w:pStyle w:val="HTML"/>
        <w:spacing w:line="276"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0A79B8">
        <w:rPr>
          <w:rFonts w:ascii="Times New Roman" w:hAnsi="Times New Roman" w:cs="Times New Roman"/>
          <w:color w:val="000000" w:themeColor="text1"/>
          <w:sz w:val="28"/>
          <w:szCs w:val="28"/>
        </w:rPr>
        <w:t>5</w:t>
      </w:r>
      <w:r w:rsidR="008D67E3" w:rsidRPr="00DC7972">
        <w:rPr>
          <w:rFonts w:ascii="Times New Roman" w:hAnsi="Times New Roman" w:cs="Times New Roman"/>
          <w:color w:val="000000" w:themeColor="text1"/>
          <w:sz w:val="28"/>
          <w:szCs w:val="28"/>
        </w:rPr>
        <w:t xml:space="preserve">. Проверка правильности начисления заработной платы, соблюдения законодательства об оплате труда, штатной дисциплины. </w:t>
      </w:r>
    </w:p>
    <w:p w:rsidR="00495549" w:rsidRPr="00495549" w:rsidRDefault="000A79B8" w:rsidP="008E460A">
      <w:pPr>
        <w:spacing w:before="100" w:beforeAutospacing="1" w:after="100" w:afterAutospacing="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rsidR="008D67E3" w:rsidRPr="00DC7972" w:rsidRDefault="008D67E3" w:rsidP="008E460A">
      <w:pPr>
        <w:spacing w:before="100" w:beforeAutospacing="1" w:after="100" w:afterAutospacing="1"/>
        <w:ind w:firstLine="1068"/>
        <w:jc w:val="both"/>
        <w:rPr>
          <w:rFonts w:ascii="Times New Roman" w:eastAsia="Times New Roman" w:hAnsi="Times New Roman" w:cs="Times New Roman"/>
          <w:color w:val="000000" w:themeColor="text1"/>
          <w:sz w:val="28"/>
          <w:szCs w:val="28"/>
          <w:lang w:eastAsia="ru-RU"/>
        </w:rPr>
      </w:pPr>
      <w:r w:rsidRPr="00DC7972">
        <w:rPr>
          <w:rFonts w:ascii="Times New Roman" w:eastAsia="Times New Roman" w:hAnsi="Times New Roman" w:cs="Times New Roman"/>
          <w:color w:val="000000" w:themeColor="text1"/>
          <w:sz w:val="28"/>
          <w:szCs w:val="28"/>
          <w:lang w:eastAsia="ru-RU"/>
        </w:rPr>
        <w:t xml:space="preserve">Администрация муниципального образования Самарское </w:t>
      </w:r>
      <w:proofErr w:type="spellStart"/>
      <w:r w:rsidRPr="00DC7972">
        <w:rPr>
          <w:rFonts w:ascii="Times New Roman" w:eastAsia="Times New Roman" w:hAnsi="Times New Roman" w:cs="Times New Roman"/>
          <w:color w:val="000000" w:themeColor="text1"/>
          <w:sz w:val="28"/>
          <w:szCs w:val="28"/>
          <w:lang w:eastAsia="ru-RU"/>
        </w:rPr>
        <w:t>Куркинского</w:t>
      </w:r>
      <w:proofErr w:type="spellEnd"/>
      <w:r w:rsidRPr="00DC7972">
        <w:rPr>
          <w:rFonts w:ascii="Times New Roman" w:eastAsia="Times New Roman" w:hAnsi="Times New Roman" w:cs="Times New Roman"/>
          <w:color w:val="000000" w:themeColor="text1"/>
          <w:sz w:val="28"/>
          <w:szCs w:val="28"/>
          <w:lang w:eastAsia="ru-RU"/>
        </w:rPr>
        <w:t xml:space="preserve"> района (далее по тексту - Администрация МО Самарское, администрация) образована на основании Федерального закона от 06.10.2003г. № 131-ФЗ «Об общих принципах организации местного самоуправления в Российской Федерации». </w:t>
      </w:r>
    </w:p>
    <w:p w:rsidR="008D67E3" w:rsidRPr="00DC7972" w:rsidRDefault="008D67E3" w:rsidP="008E460A">
      <w:pPr>
        <w:spacing w:before="100" w:beforeAutospacing="1" w:after="100" w:afterAutospacing="1"/>
        <w:jc w:val="both"/>
        <w:rPr>
          <w:rFonts w:ascii="Times New Roman" w:eastAsia="Times New Roman" w:hAnsi="Times New Roman" w:cs="Times New Roman"/>
          <w:color w:val="000000" w:themeColor="text1"/>
          <w:sz w:val="28"/>
          <w:szCs w:val="28"/>
          <w:lang w:eastAsia="ru-RU"/>
        </w:rPr>
      </w:pPr>
      <w:r w:rsidRPr="00DC7972">
        <w:rPr>
          <w:rFonts w:ascii="Times New Roman" w:eastAsia="Times New Roman" w:hAnsi="Times New Roman" w:cs="Times New Roman"/>
          <w:color w:val="000000" w:themeColor="text1"/>
          <w:sz w:val="28"/>
          <w:szCs w:val="28"/>
          <w:lang w:eastAsia="ru-RU"/>
        </w:rPr>
        <w:t xml:space="preserve">Юридический адрес: 301940, Российская Федерация, Тульская область, Куркинский район, пос. </w:t>
      </w:r>
      <w:proofErr w:type="spellStart"/>
      <w:r w:rsidRPr="00DC7972">
        <w:rPr>
          <w:rFonts w:ascii="Times New Roman" w:eastAsia="Times New Roman" w:hAnsi="Times New Roman" w:cs="Times New Roman"/>
          <w:color w:val="000000" w:themeColor="text1"/>
          <w:sz w:val="28"/>
          <w:szCs w:val="28"/>
          <w:lang w:eastAsia="ru-RU"/>
        </w:rPr>
        <w:t>Самарский_ул</w:t>
      </w:r>
      <w:proofErr w:type="spellEnd"/>
      <w:r w:rsidRPr="00DC7972">
        <w:rPr>
          <w:rFonts w:ascii="Times New Roman" w:eastAsia="Times New Roman" w:hAnsi="Times New Roman" w:cs="Times New Roman"/>
          <w:color w:val="000000" w:themeColor="text1"/>
          <w:sz w:val="28"/>
          <w:szCs w:val="28"/>
          <w:lang w:eastAsia="ru-RU"/>
        </w:rPr>
        <w:t>. Центральная дом 27.</w:t>
      </w:r>
    </w:p>
    <w:p w:rsidR="008D67E3" w:rsidRPr="00DC7972" w:rsidRDefault="008D67E3" w:rsidP="008E460A">
      <w:pPr>
        <w:spacing w:before="100" w:beforeAutospacing="1" w:after="100" w:afterAutospacing="1"/>
        <w:jc w:val="both"/>
        <w:rPr>
          <w:rFonts w:ascii="Times New Roman" w:eastAsia="Times New Roman" w:hAnsi="Times New Roman" w:cs="Times New Roman"/>
          <w:color w:val="000000" w:themeColor="text1"/>
          <w:sz w:val="28"/>
          <w:szCs w:val="28"/>
          <w:lang w:eastAsia="ru-RU"/>
        </w:rPr>
      </w:pPr>
      <w:r w:rsidRPr="00DC7972">
        <w:rPr>
          <w:rFonts w:ascii="Times New Roman" w:eastAsia="Times New Roman" w:hAnsi="Times New Roman" w:cs="Times New Roman"/>
          <w:color w:val="000000" w:themeColor="text1"/>
          <w:sz w:val="28"/>
          <w:szCs w:val="28"/>
          <w:lang w:eastAsia="ru-RU"/>
        </w:rPr>
        <w:t>Ответственными за финансово-хозяйственную деятельность администрации в проверяемом периоде являлись:</w:t>
      </w:r>
    </w:p>
    <w:p w:rsidR="008D67E3" w:rsidRPr="00DC7972" w:rsidRDefault="008D67E3" w:rsidP="008E460A">
      <w:pPr>
        <w:numPr>
          <w:ilvl w:val="0"/>
          <w:numId w:val="1"/>
        </w:numPr>
        <w:spacing w:before="100" w:beforeAutospacing="1" w:after="100" w:afterAutospacing="1"/>
        <w:jc w:val="both"/>
        <w:rPr>
          <w:rFonts w:ascii="Times New Roman" w:eastAsia="Times New Roman" w:hAnsi="Times New Roman" w:cs="Times New Roman"/>
          <w:color w:val="000000" w:themeColor="text1"/>
          <w:sz w:val="28"/>
          <w:szCs w:val="28"/>
          <w:lang w:eastAsia="ru-RU"/>
        </w:rPr>
      </w:pPr>
      <w:r w:rsidRPr="00DC7972">
        <w:rPr>
          <w:rFonts w:ascii="Times New Roman" w:eastAsia="Times New Roman" w:hAnsi="Times New Roman" w:cs="Times New Roman"/>
          <w:color w:val="000000" w:themeColor="text1"/>
          <w:sz w:val="28"/>
          <w:szCs w:val="28"/>
          <w:lang w:eastAsia="ru-RU"/>
        </w:rPr>
        <w:t xml:space="preserve"> с правом первой подписи – глава  МО  Самарское </w:t>
      </w:r>
      <w:proofErr w:type="spellStart"/>
      <w:r w:rsidRPr="00DC7972">
        <w:rPr>
          <w:rFonts w:ascii="Times New Roman" w:eastAsia="Times New Roman" w:hAnsi="Times New Roman" w:cs="Times New Roman"/>
          <w:color w:val="000000" w:themeColor="text1"/>
          <w:sz w:val="28"/>
          <w:szCs w:val="28"/>
          <w:lang w:eastAsia="ru-RU"/>
        </w:rPr>
        <w:t>Куркинского</w:t>
      </w:r>
      <w:proofErr w:type="spellEnd"/>
      <w:r w:rsidRPr="00DC7972">
        <w:rPr>
          <w:rFonts w:ascii="Times New Roman" w:eastAsia="Times New Roman" w:hAnsi="Times New Roman" w:cs="Times New Roman"/>
          <w:color w:val="000000" w:themeColor="text1"/>
          <w:sz w:val="28"/>
          <w:szCs w:val="28"/>
          <w:lang w:eastAsia="ru-RU"/>
        </w:rPr>
        <w:t xml:space="preserve"> района</w:t>
      </w:r>
      <w:r w:rsidR="00E83DE5">
        <w:rPr>
          <w:rFonts w:ascii="Times New Roman" w:eastAsia="Times New Roman" w:hAnsi="Times New Roman" w:cs="Times New Roman"/>
          <w:color w:val="000000" w:themeColor="text1"/>
          <w:sz w:val="28"/>
          <w:szCs w:val="28"/>
          <w:lang w:eastAsia="ru-RU"/>
        </w:rPr>
        <w:t xml:space="preserve"> Гаврилин Дмитрий Иванович</w:t>
      </w:r>
      <w:r w:rsidRPr="00DC7972">
        <w:rPr>
          <w:rFonts w:ascii="Times New Roman" w:eastAsia="Times New Roman" w:hAnsi="Times New Roman" w:cs="Times New Roman"/>
          <w:color w:val="000000" w:themeColor="text1"/>
          <w:sz w:val="28"/>
          <w:szCs w:val="28"/>
          <w:lang w:eastAsia="ru-RU"/>
        </w:rPr>
        <w:t xml:space="preserve">, за период  с  </w:t>
      </w:r>
      <w:r w:rsidR="00D10DA1">
        <w:rPr>
          <w:rFonts w:ascii="Times New Roman" w:eastAsia="Times New Roman" w:hAnsi="Times New Roman" w:cs="Times New Roman"/>
          <w:color w:val="000000" w:themeColor="text1"/>
          <w:sz w:val="28"/>
          <w:szCs w:val="28"/>
          <w:lang w:eastAsia="ru-RU"/>
        </w:rPr>
        <w:t>30</w:t>
      </w:r>
      <w:r w:rsidRPr="00DC7972">
        <w:rPr>
          <w:rFonts w:ascii="Times New Roman" w:eastAsia="Times New Roman" w:hAnsi="Times New Roman" w:cs="Times New Roman"/>
          <w:color w:val="000000" w:themeColor="text1"/>
          <w:sz w:val="28"/>
          <w:szCs w:val="28"/>
          <w:lang w:eastAsia="ru-RU"/>
        </w:rPr>
        <w:t>.</w:t>
      </w:r>
      <w:r w:rsidR="00D10DA1">
        <w:rPr>
          <w:rFonts w:ascii="Times New Roman" w:eastAsia="Times New Roman" w:hAnsi="Times New Roman" w:cs="Times New Roman"/>
          <w:color w:val="000000" w:themeColor="text1"/>
          <w:sz w:val="28"/>
          <w:szCs w:val="28"/>
          <w:lang w:eastAsia="ru-RU"/>
        </w:rPr>
        <w:t>09</w:t>
      </w:r>
      <w:r w:rsidRPr="00DC7972">
        <w:rPr>
          <w:rFonts w:ascii="Times New Roman" w:eastAsia="Times New Roman" w:hAnsi="Times New Roman" w:cs="Times New Roman"/>
          <w:color w:val="000000" w:themeColor="text1"/>
          <w:sz w:val="28"/>
          <w:szCs w:val="28"/>
          <w:lang w:eastAsia="ru-RU"/>
        </w:rPr>
        <w:t>.201</w:t>
      </w:r>
      <w:r w:rsidR="00D10DA1">
        <w:rPr>
          <w:rFonts w:ascii="Times New Roman" w:eastAsia="Times New Roman" w:hAnsi="Times New Roman" w:cs="Times New Roman"/>
          <w:color w:val="000000" w:themeColor="text1"/>
          <w:sz w:val="28"/>
          <w:szCs w:val="28"/>
          <w:lang w:eastAsia="ru-RU"/>
        </w:rPr>
        <w:t>3</w:t>
      </w:r>
      <w:r w:rsidRPr="00DC7972">
        <w:rPr>
          <w:rFonts w:ascii="Times New Roman" w:eastAsia="Times New Roman" w:hAnsi="Times New Roman" w:cs="Times New Roman"/>
          <w:color w:val="000000" w:themeColor="text1"/>
          <w:sz w:val="28"/>
          <w:szCs w:val="28"/>
          <w:lang w:eastAsia="ru-RU"/>
        </w:rPr>
        <w:t xml:space="preserve">  года  – глава МО Самарское </w:t>
      </w:r>
      <w:proofErr w:type="spellStart"/>
      <w:r w:rsidRPr="00DC7972">
        <w:rPr>
          <w:rFonts w:ascii="Times New Roman" w:eastAsia="Times New Roman" w:hAnsi="Times New Roman" w:cs="Times New Roman"/>
          <w:color w:val="000000" w:themeColor="text1"/>
          <w:sz w:val="28"/>
          <w:szCs w:val="28"/>
          <w:lang w:eastAsia="ru-RU"/>
        </w:rPr>
        <w:t>Куркинского</w:t>
      </w:r>
      <w:proofErr w:type="spellEnd"/>
      <w:r w:rsidRPr="00DC7972">
        <w:rPr>
          <w:rFonts w:ascii="Times New Roman" w:eastAsia="Times New Roman" w:hAnsi="Times New Roman" w:cs="Times New Roman"/>
          <w:color w:val="000000" w:themeColor="text1"/>
          <w:sz w:val="28"/>
          <w:szCs w:val="28"/>
          <w:lang w:eastAsia="ru-RU"/>
        </w:rPr>
        <w:t xml:space="preserve"> района    Никифорова Светлана Александровна.</w:t>
      </w:r>
    </w:p>
    <w:p w:rsidR="008D67E3" w:rsidRPr="00DC7972" w:rsidRDefault="008D67E3" w:rsidP="008E460A">
      <w:pPr>
        <w:numPr>
          <w:ilvl w:val="0"/>
          <w:numId w:val="2"/>
        </w:numPr>
        <w:spacing w:before="100" w:beforeAutospacing="1" w:after="100" w:afterAutospacing="1"/>
        <w:jc w:val="both"/>
        <w:rPr>
          <w:rFonts w:ascii="Times New Roman" w:eastAsia="Times New Roman" w:hAnsi="Times New Roman" w:cs="Times New Roman"/>
          <w:color w:val="000000" w:themeColor="text1"/>
          <w:sz w:val="28"/>
          <w:szCs w:val="28"/>
          <w:lang w:eastAsia="ru-RU"/>
        </w:rPr>
      </w:pPr>
      <w:r w:rsidRPr="00DC7972">
        <w:rPr>
          <w:rFonts w:ascii="Times New Roman" w:eastAsia="Times New Roman" w:hAnsi="Times New Roman" w:cs="Times New Roman"/>
          <w:color w:val="000000" w:themeColor="text1"/>
          <w:sz w:val="28"/>
          <w:szCs w:val="28"/>
          <w:lang w:eastAsia="ru-RU"/>
        </w:rPr>
        <w:t>с правом второй подписи –</w:t>
      </w:r>
      <w:r w:rsidR="00D10DA1">
        <w:rPr>
          <w:rFonts w:ascii="Times New Roman" w:eastAsia="Times New Roman" w:hAnsi="Times New Roman" w:cs="Times New Roman"/>
          <w:color w:val="000000" w:themeColor="text1"/>
          <w:sz w:val="28"/>
          <w:szCs w:val="28"/>
          <w:lang w:eastAsia="ru-RU"/>
        </w:rPr>
        <w:t xml:space="preserve"> начальник сектора бухгалтерского учета и отчетности </w:t>
      </w:r>
      <w:proofErr w:type="spellStart"/>
      <w:r w:rsidR="00D10DA1">
        <w:rPr>
          <w:rFonts w:ascii="Times New Roman" w:eastAsia="Times New Roman" w:hAnsi="Times New Roman" w:cs="Times New Roman"/>
          <w:color w:val="000000" w:themeColor="text1"/>
          <w:sz w:val="28"/>
          <w:szCs w:val="28"/>
          <w:lang w:eastAsia="ru-RU"/>
        </w:rPr>
        <w:t>Цинколенко</w:t>
      </w:r>
      <w:proofErr w:type="spellEnd"/>
      <w:r w:rsidR="00D10DA1">
        <w:rPr>
          <w:rFonts w:ascii="Times New Roman" w:eastAsia="Times New Roman" w:hAnsi="Times New Roman" w:cs="Times New Roman"/>
          <w:color w:val="000000" w:themeColor="text1"/>
          <w:sz w:val="28"/>
          <w:szCs w:val="28"/>
          <w:lang w:eastAsia="ru-RU"/>
        </w:rPr>
        <w:t xml:space="preserve"> Елена Николаевна, за период с  02.10.2013 года -</w:t>
      </w:r>
      <w:r w:rsidRPr="00DC7972">
        <w:rPr>
          <w:rFonts w:ascii="Times New Roman" w:eastAsia="Times New Roman" w:hAnsi="Times New Roman" w:cs="Times New Roman"/>
          <w:color w:val="000000" w:themeColor="text1"/>
          <w:sz w:val="28"/>
          <w:szCs w:val="28"/>
          <w:lang w:eastAsia="ru-RU"/>
        </w:rPr>
        <w:t xml:space="preserve"> </w:t>
      </w:r>
      <w:r w:rsidR="00D10DA1">
        <w:rPr>
          <w:rFonts w:ascii="Times New Roman" w:eastAsia="Times New Roman" w:hAnsi="Times New Roman" w:cs="Times New Roman"/>
          <w:color w:val="000000" w:themeColor="text1"/>
          <w:sz w:val="28"/>
          <w:szCs w:val="28"/>
          <w:lang w:eastAsia="ru-RU"/>
        </w:rPr>
        <w:t xml:space="preserve"> </w:t>
      </w:r>
      <w:r w:rsidRPr="00DC7972">
        <w:rPr>
          <w:rFonts w:ascii="Times New Roman" w:eastAsia="Times New Roman" w:hAnsi="Times New Roman" w:cs="Times New Roman"/>
          <w:color w:val="000000" w:themeColor="text1"/>
          <w:sz w:val="28"/>
          <w:szCs w:val="28"/>
          <w:lang w:eastAsia="ru-RU"/>
        </w:rPr>
        <w:t>главный бухгалтер Родионова Наталья Викторовна.</w:t>
      </w:r>
    </w:p>
    <w:p w:rsidR="008D67E3" w:rsidRPr="00DC7972" w:rsidRDefault="008D67E3" w:rsidP="008E460A">
      <w:pPr>
        <w:spacing w:before="100" w:beforeAutospacing="1" w:after="100" w:afterAutospacing="1"/>
        <w:jc w:val="both"/>
        <w:rPr>
          <w:rFonts w:ascii="Times New Roman" w:eastAsia="Times New Roman" w:hAnsi="Times New Roman" w:cs="Times New Roman"/>
          <w:color w:val="000000" w:themeColor="text1"/>
          <w:sz w:val="28"/>
          <w:szCs w:val="28"/>
          <w:lang w:eastAsia="ru-RU"/>
        </w:rPr>
      </w:pPr>
    </w:p>
    <w:p w:rsidR="008D67E3" w:rsidRDefault="008D67E3" w:rsidP="008E460A">
      <w:pPr>
        <w:spacing w:before="100" w:beforeAutospacing="1" w:after="100" w:afterAutospacing="1"/>
        <w:ind w:firstLine="360"/>
        <w:rPr>
          <w:rFonts w:ascii="Times New Roman" w:eastAsia="Times New Roman" w:hAnsi="Times New Roman" w:cs="Times New Roman"/>
          <w:b/>
          <w:bCs/>
          <w:color w:val="000000" w:themeColor="text1"/>
          <w:sz w:val="28"/>
          <w:szCs w:val="28"/>
          <w:lang w:eastAsia="ru-RU"/>
        </w:rPr>
      </w:pPr>
      <w:r w:rsidRPr="00DC7972">
        <w:rPr>
          <w:rFonts w:ascii="Times New Roman" w:eastAsia="Times New Roman" w:hAnsi="Times New Roman" w:cs="Times New Roman"/>
          <w:b/>
          <w:bCs/>
          <w:color w:val="000000" w:themeColor="text1"/>
          <w:sz w:val="28"/>
          <w:szCs w:val="28"/>
          <w:lang w:eastAsia="ru-RU"/>
        </w:rPr>
        <w:t>В результате проведенного контрольного мероприятия выявлено:</w:t>
      </w:r>
    </w:p>
    <w:p w:rsidR="009C241F" w:rsidRPr="009C241F" w:rsidRDefault="009C241F" w:rsidP="008E460A">
      <w:pPr>
        <w:ind w:firstLine="708"/>
        <w:rPr>
          <w:rFonts w:ascii="Times New Roman" w:hAnsi="Times New Roman" w:cs="Times New Roman"/>
        </w:rPr>
      </w:pPr>
      <w:r w:rsidRPr="009C241F">
        <w:rPr>
          <w:rFonts w:ascii="Times New Roman" w:eastAsia="Times New Roman" w:hAnsi="Times New Roman" w:cs="Times New Roman"/>
          <w:bCs/>
          <w:color w:val="000000" w:themeColor="text1"/>
          <w:sz w:val="28"/>
          <w:szCs w:val="28"/>
          <w:lang w:eastAsia="ru-RU"/>
        </w:rPr>
        <w:t>1.</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Кассовые   </w:t>
      </w:r>
      <w:r w:rsidRPr="009C241F">
        <w:rPr>
          <w:rFonts w:ascii="Times New Roman" w:hAnsi="Times New Roman" w:cs="Times New Roman"/>
          <w:sz w:val="28"/>
          <w:szCs w:val="28"/>
        </w:rPr>
        <w:t xml:space="preserve"> </w:t>
      </w:r>
      <w:r>
        <w:rPr>
          <w:rFonts w:ascii="Times New Roman" w:hAnsi="Times New Roman" w:cs="Times New Roman"/>
          <w:sz w:val="28"/>
          <w:szCs w:val="28"/>
        </w:rPr>
        <w:t>р</w:t>
      </w:r>
      <w:r w:rsidRPr="009C241F">
        <w:rPr>
          <w:rFonts w:ascii="Times New Roman" w:hAnsi="Times New Roman" w:cs="Times New Roman"/>
          <w:sz w:val="28"/>
          <w:szCs w:val="28"/>
        </w:rPr>
        <w:t xml:space="preserve">асходы </w:t>
      </w:r>
      <w:r>
        <w:rPr>
          <w:rFonts w:ascii="Times New Roman" w:hAnsi="Times New Roman" w:cs="Times New Roman"/>
          <w:sz w:val="28"/>
          <w:szCs w:val="28"/>
        </w:rPr>
        <w:t xml:space="preserve">   </w:t>
      </w:r>
      <w:r w:rsidRPr="009C241F">
        <w:rPr>
          <w:rFonts w:ascii="Times New Roman" w:hAnsi="Times New Roman" w:cs="Times New Roman"/>
          <w:sz w:val="28"/>
          <w:szCs w:val="28"/>
        </w:rPr>
        <w:t xml:space="preserve">бюджета  </w:t>
      </w:r>
      <w:r>
        <w:rPr>
          <w:rFonts w:ascii="Times New Roman" w:hAnsi="Times New Roman" w:cs="Times New Roman"/>
          <w:sz w:val="28"/>
          <w:szCs w:val="28"/>
        </w:rPr>
        <w:t xml:space="preserve"> </w:t>
      </w:r>
      <w:r w:rsidRPr="009C241F">
        <w:rPr>
          <w:rFonts w:ascii="Times New Roman" w:hAnsi="Times New Roman" w:cs="Times New Roman"/>
          <w:sz w:val="28"/>
          <w:szCs w:val="28"/>
        </w:rPr>
        <w:t xml:space="preserve">муниципального </w:t>
      </w:r>
      <w:r>
        <w:rPr>
          <w:rFonts w:ascii="Times New Roman" w:hAnsi="Times New Roman" w:cs="Times New Roman"/>
          <w:sz w:val="28"/>
          <w:szCs w:val="28"/>
        </w:rPr>
        <w:t xml:space="preserve">   </w:t>
      </w:r>
      <w:r w:rsidRPr="009C241F">
        <w:rPr>
          <w:rFonts w:ascii="Times New Roman" w:hAnsi="Times New Roman" w:cs="Times New Roman"/>
          <w:sz w:val="28"/>
          <w:szCs w:val="28"/>
        </w:rPr>
        <w:t>образования</w:t>
      </w:r>
      <w:r>
        <w:rPr>
          <w:rFonts w:ascii="Times New Roman" w:hAnsi="Times New Roman" w:cs="Times New Roman"/>
          <w:sz w:val="28"/>
          <w:szCs w:val="28"/>
        </w:rPr>
        <w:t xml:space="preserve">  С</w:t>
      </w:r>
      <w:r w:rsidRPr="009C241F">
        <w:rPr>
          <w:rFonts w:ascii="Times New Roman" w:hAnsi="Times New Roman" w:cs="Times New Roman"/>
          <w:sz w:val="28"/>
          <w:szCs w:val="28"/>
        </w:rPr>
        <w:t>амарское</w:t>
      </w:r>
      <w:r>
        <w:rPr>
          <w:rFonts w:ascii="Times New Roman" w:hAnsi="Times New Roman" w:cs="Times New Roman"/>
          <w:sz w:val="28"/>
          <w:szCs w:val="28"/>
        </w:rPr>
        <w:t xml:space="preserve"> </w:t>
      </w:r>
      <w:proofErr w:type="spellStart"/>
      <w:r>
        <w:rPr>
          <w:rFonts w:ascii="Times New Roman" w:hAnsi="Times New Roman" w:cs="Times New Roman"/>
          <w:sz w:val="28"/>
          <w:szCs w:val="28"/>
        </w:rPr>
        <w:t>Куркинского</w:t>
      </w:r>
      <w:proofErr w:type="spellEnd"/>
      <w:r>
        <w:rPr>
          <w:rFonts w:ascii="Times New Roman" w:hAnsi="Times New Roman" w:cs="Times New Roman"/>
          <w:sz w:val="28"/>
          <w:szCs w:val="28"/>
        </w:rPr>
        <w:t xml:space="preserve"> района на содержание администрации.</w:t>
      </w:r>
      <w:r w:rsidRPr="009C241F">
        <w:rPr>
          <w:rFonts w:ascii="Times New Roman" w:hAnsi="Times New Roman" w:cs="Times New Roman"/>
          <w:sz w:val="28"/>
          <w:szCs w:val="28"/>
        </w:rPr>
        <w:t xml:space="preserve">    </w:t>
      </w:r>
      <w:proofErr w:type="gramEnd"/>
    </w:p>
    <w:p w:rsidR="009C241F" w:rsidRDefault="009C241F" w:rsidP="008E460A">
      <w:pPr>
        <w:pStyle w:val="a4"/>
        <w:spacing w:line="276" w:lineRule="auto"/>
        <w:jc w:val="both"/>
        <w:rPr>
          <w:bCs/>
          <w:sz w:val="28"/>
          <w:szCs w:val="28"/>
        </w:rPr>
      </w:pPr>
      <w:r>
        <w:rPr>
          <w:sz w:val="28"/>
          <w:szCs w:val="28"/>
        </w:rPr>
        <w:t xml:space="preserve">     В  2013 году расходы бюджета муниципального образования </w:t>
      </w:r>
      <w:proofErr w:type="gramStart"/>
      <w:r>
        <w:rPr>
          <w:sz w:val="28"/>
          <w:szCs w:val="28"/>
        </w:rPr>
        <w:t>Самарское</w:t>
      </w:r>
      <w:proofErr w:type="gramEnd"/>
      <w:r>
        <w:rPr>
          <w:sz w:val="28"/>
          <w:szCs w:val="28"/>
        </w:rPr>
        <w:t xml:space="preserve">   выполнены в сумме 5567,1тыс. руб. при первоначально утвержденном  бюджете  в сумме 3657,9тыс. руб., уточненном бюджете в сумме 5713,2тыс. руб.   или 152,2% к первоначальному бюджету и 97,4%  к уточненному бюджету.</w:t>
      </w:r>
      <w:r>
        <w:rPr>
          <w:bCs/>
          <w:sz w:val="28"/>
          <w:szCs w:val="28"/>
        </w:rPr>
        <w:t xml:space="preserve"> </w:t>
      </w:r>
      <w:r>
        <w:rPr>
          <w:sz w:val="28"/>
          <w:szCs w:val="28"/>
        </w:rPr>
        <w:t xml:space="preserve">Снижение  доходной части  бюджета к уточненному  бюджету   </w:t>
      </w:r>
      <w:r>
        <w:rPr>
          <w:sz w:val="28"/>
          <w:szCs w:val="28"/>
        </w:rPr>
        <w:lastRenderedPageBreak/>
        <w:t>соответственно  отразилось   на исполнении  расходной  части  бюджета. Расходы  бюджета  увеличились на сумму 1909,2тыс. руб. к первоначальному бюджету и уменьшились на  сумму 146,1тыс. руб.   к уточненному бюджету</w:t>
      </w:r>
      <w:r>
        <w:rPr>
          <w:bCs/>
          <w:sz w:val="28"/>
          <w:szCs w:val="28"/>
        </w:rPr>
        <w:t>.</w:t>
      </w:r>
    </w:p>
    <w:p w:rsidR="008E460A" w:rsidRDefault="008E460A" w:rsidP="008E460A">
      <w:pPr>
        <w:pStyle w:val="a4"/>
        <w:spacing w:line="276" w:lineRule="auto"/>
        <w:jc w:val="both"/>
        <w:rPr>
          <w:bCs/>
          <w:sz w:val="28"/>
          <w:szCs w:val="28"/>
        </w:rPr>
      </w:pPr>
    </w:p>
    <w:p w:rsidR="008E460A" w:rsidRDefault="009C241F" w:rsidP="008E460A">
      <w:pPr>
        <w:pStyle w:val="a4"/>
        <w:spacing w:line="276" w:lineRule="auto"/>
        <w:jc w:val="both"/>
        <w:rPr>
          <w:sz w:val="28"/>
          <w:szCs w:val="28"/>
        </w:rPr>
      </w:pPr>
      <w:r>
        <w:rPr>
          <w:sz w:val="28"/>
          <w:szCs w:val="28"/>
        </w:rPr>
        <w:t xml:space="preserve">     Исполнение  расходной части  бюджета  муниципального образования Самарское    производилось </w:t>
      </w:r>
      <w:proofErr w:type="gramStart"/>
      <w:r>
        <w:rPr>
          <w:sz w:val="28"/>
          <w:szCs w:val="28"/>
        </w:rPr>
        <w:t>согласно</w:t>
      </w:r>
      <w:proofErr w:type="gramEnd"/>
      <w:r>
        <w:rPr>
          <w:sz w:val="28"/>
          <w:szCs w:val="28"/>
        </w:rPr>
        <w:t xml:space="preserve">  утверждённых смет расходов по каждому бюджетному учреждению.   </w:t>
      </w:r>
    </w:p>
    <w:p w:rsidR="009C241F" w:rsidRDefault="009C241F" w:rsidP="008E460A">
      <w:pPr>
        <w:pStyle w:val="a4"/>
        <w:spacing w:line="276" w:lineRule="auto"/>
        <w:jc w:val="both"/>
        <w:rPr>
          <w:sz w:val="28"/>
          <w:szCs w:val="28"/>
        </w:rPr>
      </w:pPr>
      <w:r>
        <w:rPr>
          <w:sz w:val="28"/>
          <w:szCs w:val="28"/>
        </w:rPr>
        <w:t xml:space="preserve">                      </w:t>
      </w:r>
    </w:p>
    <w:p w:rsidR="009C241F" w:rsidRDefault="009C241F" w:rsidP="008E460A">
      <w:pPr>
        <w:pStyle w:val="a4"/>
        <w:spacing w:line="276" w:lineRule="auto"/>
        <w:jc w:val="both"/>
        <w:rPr>
          <w:sz w:val="28"/>
          <w:szCs w:val="28"/>
        </w:rPr>
      </w:pPr>
      <w:r>
        <w:rPr>
          <w:sz w:val="28"/>
          <w:szCs w:val="28"/>
        </w:rPr>
        <w:t xml:space="preserve">    Динамика расходов бюджета  муниципального образования </w:t>
      </w:r>
      <w:proofErr w:type="gramStart"/>
      <w:r>
        <w:rPr>
          <w:sz w:val="28"/>
          <w:szCs w:val="28"/>
        </w:rPr>
        <w:t>Самарское</w:t>
      </w:r>
      <w:proofErr w:type="gramEnd"/>
      <w:r>
        <w:rPr>
          <w:sz w:val="28"/>
          <w:szCs w:val="28"/>
        </w:rPr>
        <w:t xml:space="preserve">   за  2013г.</w:t>
      </w:r>
    </w:p>
    <w:p w:rsidR="00ED1372" w:rsidRDefault="00ED1372" w:rsidP="008E460A">
      <w:pPr>
        <w:pStyle w:val="a4"/>
        <w:spacing w:line="276" w:lineRule="auto"/>
        <w:jc w:val="both"/>
        <w:rPr>
          <w:sz w:val="28"/>
          <w:szCs w:val="28"/>
        </w:rPr>
      </w:pPr>
    </w:p>
    <w:tbl>
      <w:tblPr>
        <w:tblW w:w="99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03"/>
        <w:gridCol w:w="1277"/>
        <w:gridCol w:w="1278"/>
        <w:gridCol w:w="1137"/>
        <w:gridCol w:w="1151"/>
        <w:gridCol w:w="1007"/>
        <w:gridCol w:w="1007"/>
      </w:tblGrid>
      <w:tr w:rsidR="009C241F" w:rsidTr="009C241F">
        <w:trPr>
          <w:cantSplit/>
          <w:trHeight w:val="1399"/>
        </w:trPr>
        <w:tc>
          <w:tcPr>
            <w:tcW w:w="3102"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p>
          <w:p w:rsidR="009C241F" w:rsidRDefault="009C241F" w:rsidP="008E460A">
            <w:pPr>
              <w:pStyle w:val="a4"/>
              <w:spacing w:line="276" w:lineRule="auto"/>
              <w:rPr>
                <w:lang w:eastAsia="en-US"/>
              </w:rPr>
            </w:pPr>
            <w:r>
              <w:t>Наименование  раздела</w:t>
            </w:r>
          </w:p>
        </w:tc>
        <w:tc>
          <w:tcPr>
            <w:tcW w:w="1277"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proofErr w:type="spellStart"/>
            <w:proofErr w:type="gramStart"/>
            <w:r>
              <w:t>Первонач</w:t>
            </w:r>
            <w:proofErr w:type="spellEnd"/>
            <w:proofErr w:type="gramEnd"/>
          </w:p>
          <w:p w:rsidR="009C241F" w:rsidRDefault="009C241F" w:rsidP="008E460A">
            <w:pPr>
              <w:pStyle w:val="a4"/>
              <w:spacing w:line="276" w:lineRule="auto"/>
            </w:pPr>
            <w:proofErr w:type="spellStart"/>
            <w:r>
              <w:t>утвержд</w:t>
            </w:r>
            <w:proofErr w:type="spellEnd"/>
            <w:r>
              <w:t xml:space="preserve">. </w:t>
            </w:r>
            <w:proofErr w:type="spellStart"/>
            <w:r>
              <w:t>бюдж</w:t>
            </w:r>
            <w:proofErr w:type="gramStart"/>
            <w:r>
              <w:t>.н</w:t>
            </w:r>
            <w:proofErr w:type="gramEnd"/>
            <w:r>
              <w:t>а</w:t>
            </w:r>
            <w:proofErr w:type="spellEnd"/>
            <w:r>
              <w:t xml:space="preserve"> 2013г.</w:t>
            </w:r>
          </w:p>
          <w:p w:rsidR="009C241F" w:rsidRDefault="009C241F" w:rsidP="008E460A">
            <w:pPr>
              <w:pStyle w:val="a4"/>
              <w:spacing w:line="276" w:lineRule="auto"/>
            </w:pPr>
            <w:r>
              <w:t>тыс. руб.</w:t>
            </w:r>
          </w:p>
          <w:p w:rsidR="009C241F" w:rsidRDefault="009C241F" w:rsidP="008E460A">
            <w:pPr>
              <w:pStyle w:val="a4"/>
              <w:spacing w:line="276" w:lineRule="auto"/>
              <w:rPr>
                <w:lang w:eastAsia="en-US"/>
              </w:rPr>
            </w:pPr>
          </w:p>
        </w:tc>
        <w:tc>
          <w:tcPr>
            <w:tcW w:w="1277"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rFonts w:eastAsiaTheme="minorHAnsi"/>
                <w:lang w:eastAsia="en-US"/>
              </w:rPr>
            </w:pPr>
            <w:r>
              <w:t>Уточнён.</w:t>
            </w:r>
          </w:p>
          <w:p w:rsidR="009C241F" w:rsidRDefault="009C241F" w:rsidP="008E460A">
            <w:pPr>
              <w:pStyle w:val="a4"/>
              <w:spacing w:line="276" w:lineRule="auto"/>
            </w:pPr>
            <w:r>
              <w:t xml:space="preserve">бюджет </w:t>
            </w:r>
          </w:p>
          <w:p w:rsidR="009C241F" w:rsidRDefault="009C241F" w:rsidP="008E460A">
            <w:pPr>
              <w:pStyle w:val="a4"/>
              <w:spacing w:line="276" w:lineRule="auto"/>
            </w:pPr>
            <w:r>
              <w:t>на 2013г.</w:t>
            </w:r>
          </w:p>
          <w:p w:rsidR="009C241F" w:rsidRDefault="009C241F" w:rsidP="008E460A">
            <w:pPr>
              <w:pStyle w:val="a4"/>
              <w:spacing w:line="276" w:lineRule="auto"/>
              <w:rPr>
                <w:lang w:eastAsia="en-US"/>
              </w:rPr>
            </w:pPr>
            <w:r>
              <w:t>тыс. руб.</w:t>
            </w:r>
          </w:p>
        </w:tc>
        <w:tc>
          <w:tcPr>
            <w:tcW w:w="1136"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proofErr w:type="spellStart"/>
            <w:r>
              <w:t>Фактич</w:t>
            </w:r>
            <w:proofErr w:type="spellEnd"/>
            <w:r>
              <w:t>.</w:t>
            </w:r>
          </w:p>
          <w:p w:rsidR="009C241F" w:rsidRDefault="009C241F" w:rsidP="008E460A">
            <w:pPr>
              <w:pStyle w:val="a4"/>
              <w:spacing w:line="276" w:lineRule="auto"/>
            </w:pPr>
            <w:proofErr w:type="spellStart"/>
            <w:r>
              <w:t>исполн</w:t>
            </w:r>
            <w:proofErr w:type="spellEnd"/>
            <w:r>
              <w:t>.  2013г.</w:t>
            </w:r>
          </w:p>
          <w:p w:rsidR="009C241F" w:rsidRDefault="009C241F" w:rsidP="008E460A">
            <w:pPr>
              <w:pStyle w:val="a4"/>
              <w:spacing w:line="276" w:lineRule="auto"/>
            </w:pPr>
            <w:r>
              <w:t>тыс. руб.</w:t>
            </w:r>
          </w:p>
          <w:p w:rsidR="009C241F" w:rsidRDefault="009C241F" w:rsidP="008E460A">
            <w:pPr>
              <w:pStyle w:val="a4"/>
              <w:spacing w:line="276" w:lineRule="auto"/>
            </w:pPr>
          </w:p>
          <w:p w:rsidR="009C241F" w:rsidRDefault="009C241F" w:rsidP="008E460A">
            <w:pPr>
              <w:pStyle w:val="a4"/>
              <w:spacing w:line="276" w:lineRule="auto"/>
              <w:rPr>
                <w:lang w:eastAsia="en-US"/>
              </w:rPr>
            </w:pPr>
          </w:p>
        </w:tc>
        <w:tc>
          <w:tcPr>
            <w:tcW w:w="1150"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r>
              <w:t xml:space="preserve">% </w:t>
            </w:r>
            <w:proofErr w:type="spellStart"/>
            <w:r>
              <w:t>исполн</w:t>
            </w:r>
            <w:proofErr w:type="spellEnd"/>
            <w:r>
              <w:t>.</w:t>
            </w:r>
          </w:p>
          <w:p w:rsidR="009C241F" w:rsidRDefault="009C241F" w:rsidP="008E460A">
            <w:pPr>
              <w:pStyle w:val="a4"/>
              <w:spacing w:line="276" w:lineRule="auto"/>
            </w:pPr>
            <w:r>
              <w:t xml:space="preserve">к  </w:t>
            </w:r>
            <w:proofErr w:type="spellStart"/>
            <w:r>
              <w:t>первон</w:t>
            </w:r>
            <w:proofErr w:type="spellEnd"/>
            <w:r>
              <w:t>.</w:t>
            </w:r>
          </w:p>
          <w:p w:rsidR="009C241F" w:rsidRDefault="009C241F" w:rsidP="008E460A">
            <w:pPr>
              <w:pStyle w:val="a4"/>
              <w:spacing w:line="276" w:lineRule="auto"/>
            </w:pPr>
            <w:r>
              <w:t xml:space="preserve"> </w:t>
            </w:r>
            <w:proofErr w:type="spellStart"/>
            <w:r>
              <w:t>бюдж</w:t>
            </w:r>
            <w:proofErr w:type="spellEnd"/>
            <w:r>
              <w:t>.</w:t>
            </w:r>
          </w:p>
          <w:p w:rsidR="009C241F" w:rsidRDefault="009C241F" w:rsidP="008E460A">
            <w:pPr>
              <w:pStyle w:val="a4"/>
              <w:spacing w:line="276" w:lineRule="auto"/>
              <w:rPr>
                <w:lang w:eastAsia="en-US"/>
              </w:rPr>
            </w:pPr>
          </w:p>
        </w:tc>
        <w:tc>
          <w:tcPr>
            <w:tcW w:w="1006"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r>
              <w:t xml:space="preserve">% </w:t>
            </w:r>
            <w:proofErr w:type="spellStart"/>
            <w:r>
              <w:t>исполн</w:t>
            </w:r>
            <w:proofErr w:type="spellEnd"/>
            <w:r>
              <w:t>. к</w:t>
            </w:r>
          </w:p>
          <w:p w:rsidR="009C241F" w:rsidRDefault="009C241F" w:rsidP="008E460A">
            <w:pPr>
              <w:pStyle w:val="a4"/>
              <w:spacing w:line="276" w:lineRule="auto"/>
            </w:pPr>
            <w:r>
              <w:t>уточнённому</w:t>
            </w:r>
          </w:p>
          <w:p w:rsidR="009C241F" w:rsidRDefault="009C241F" w:rsidP="008E460A">
            <w:pPr>
              <w:pStyle w:val="a4"/>
              <w:spacing w:line="276" w:lineRule="auto"/>
            </w:pPr>
            <w:r>
              <w:t>бюджету</w:t>
            </w:r>
          </w:p>
          <w:p w:rsidR="009C241F" w:rsidRDefault="009C241F" w:rsidP="008E460A">
            <w:pPr>
              <w:pStyle w:val="a4"/>
              <w:spacing w:line="276" w:lineRule="auto"/>
              <w:rPr>
                <w:lang w:eastAsia="en-US"/>
              </w:rPr>
            </w:pPr>
          </w:p>
        </w:tc>
        <w:tc>
          <w:tcPr>
            <w:tcW w:w="1006"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rFonts w:eastAsiaTheme="minorHAnsi"/>
                <w:lang w:eastAsia="en-US"/>
              </w:rPr>
            </w:pPr>
            <w:r>
              <w:t xml:space="preserve">Удельный вес расходов  </w:t>
            </w:r>
            <w:proofErr w:type="gramStart"/>
            <w:r>
              <w:t>к</w:t>
            </w:r>
            <w:proofErr w:type="gramEnd"/>
            <w:r>
              <w:t xml:space="preserve"> общей</w:t>
            </w:r>
          </w:p>
          <w:p w:rsidR="009C241F" w:rsidRDefault="009C241F" w:rsidP="008E460A">
            <w:pPr>
              <w:pStyle w:val="a4"/>
              <w:spacing w:line="276" w:lineRule="auto"/>
            </w:pPr>
            <w:r>
              <w:t>сумме</w:t>
            </w:r>
          </w:p>
          <w:p w:rsidR="009C241F" w:rsidRDefault="009C241F" w:rsidP="008E460A">
            <w:pPr>
              <w:pStyle w:val="a4"/>
              <w:spacing w:line="276" w:lineRule="auto"/>
              <w:rPr>
                <w:lang w:eastAsia="en-US"/>
              </w:rPr>
            </w:pPr>
            <w:r>
              <w:t>расходов %</w:t>
            </w:r>
          </w:p>
        </w:tc>
      </w:tr>
      <w:tr w:rsidR="009C241F" w:rsidTr="009C241F">
        <w:trPr>
          <w:trHeight w:val="421"/>
        </w:trPr>
        <w:tc>
          <w:tcPr>
            <w:tcW w:w="3102"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b/>
                <w:bCs/>
                <w:lang w:eastAsia="en-US"/>
              </w:rPr>
            </w:pPr>
            <w:r>
              <w:rPr>
                <w:b/>
                <w:bCs/>
              </w:rPr>
              <w:t>Расходы всего в т.ч.:</w:t>
            </w:r>
          </w:p>
        </w:tc>
        <w:tc>
          <w:tcPr>
            <w:tcW w:w="1277"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b/>
                <w:bCs/>
                <w:lang w:eastAsia="en-US"/>
              </w:rPr>
            </w:pPr>
            <w:r>
              <w:rPr>
                <w:b/>
                <w:bCs/>
              </w:rPr>
              <w:t>3657,9</w:t>
            </w:r>
          </w:p>
        </w:tc>
        <w:tc>
          <w:tcPr>
            <w:tcW w:w="1277"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b/>
                <w:bCs/>
                <w:lang w:eastAsia="en-US"/>
              </w:rPr>
            </w:pPr>
            <w:r>
              <w:rPr>
                <w:b/>
                <w:bCs/>
              </w:rPr>
              <w:t>5713,2</w:t>
            </w:r>
          </w:p>
        </w:tc>
        <w:tc>
          <w:tcPr>
            <w:tcW w:w="1136"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b/>
                <w:bCs/>
                <w:lang w:eastAsia="en-US"/>
              </w:rPr>
            </w:pPr>
            <w:r>
              <w:rPr>
                <w:b/>
                <w:bCs/>
              </w:rPr>
              <w:t>5567,1</w:t>
            </w:r>
          </w:p>
        </w:tc>
        <w:tc>
          <w:tcPr>
            <w:tcW w:w="1150"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b/>
                <w:bCs/>
                <w:lang w:eastAsia="en-US"/>
              </w:rPr>
            </w:pPr>
            <w:r>
              <w:rPr>
                <w:b/>
                <w:bCs/>
              </w:rPr>
              <w:t>152,2</w:t>
            </w:r>
          </w:p>
        </w:tc>
        <w:tc>
          <w:tcPr>
            <w:tcW w:w="1006"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b/>
                <w:bCs/>
                <w:lang w:eastAsia="en-US"/>
              </w:rPr>
            </w:pPr>
            <w:r>
              <w:rPr>
                <w:b/>
                <w:bCs/>
              </w:rPr>
              <w:t>97,4</w:t>
            </w:r>
          </w:p>
        </w:tc>
        <w:tc>
          <w:tcPr>
            <w:tcW w:w="1006"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b/>
                <w:bCs/>
                <w:lang w:eastAsia="en-US"/>
              </w:rPr>
            </w:pPr>
            <w:r>
              <w:rPr>
                <w:b/>
                <w:bCs/>
              </w:rPr>
              <w:t>100</w:t>
            </w:r>
          </w:p>
        </w:tc>
      </w:tr>
      <w:tr w:rsidR="009C241F" w:rsidTr="009C241F">
        <w:trPr>
          <w:cantSplit/>
          <w:trHeight w:val="620"/>
        </w:trPr>
        <w:tc>
          <w:tcPr>
            <w:tcW w:w="3102"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rFonts w:eastAsiaTheme="minorHAnsi"/>
                <w:lang w:eastAsia="en-US"/>
              </w:rPr>
            </w:pPr>
            <w:r>
              <w:t>Общегосударственные</w:t>
            </w:r>
          </w:p>
          <w:p w:rsidR="009C241F" w:rsidRDefault="009C241F" w:rsidP="008E460A">
            <w:pPr>
              <w:pStyle w:val="a4"/>
              <w:spacing w:line="276" w:lineRule="auto"/>
              <w:rPr>
                <w:lang w:eastAsia="en-US"/>
              </w:rPr>
            </w:pPr>
            <w:r>
              <w:t xml:space="preserve">вопросы. </w:t>
            </w:r>
          </w:p>
        </w:tc>
        <w:tc>
          <w:tcPr>
            <w:tcW w:w="1277"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p>
          <w:p w:rsidR="009C241F" w:rsidRDefault="009C241F" w:rsidP="008E460A">
            <w:pPr>
              <w:pStyle w:val="a4"/>
              <w:spacing w:line="276" w:lineRule="auto"/>
              <w:rPr>
                <w:lang w:eastAsia="en-US"/>
              </w:rPr>
            </w:pPr>
            <w:r>
              <w:t>1583,2</w:t>
            </w:r>
          </w:p>
        </w:tc>
        <w:tc>
          <w:tcPr>
            <w:tcW w:w="1277"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p>
          <w:p w:rsidR="009C241F" w:rsidRDefault="009C241F" w:rsidP="008E460A">
            <w:pPr>
              <w:pStyle w:val="a4"/>
              <w:spacing w:line="276" w:lineRule="auto"/>
              <w:rPr>
                <w:lang w:eastAsia="en-US"/>
              </w:rPr>
            </w:pPr>
            <w:r>
              <w:t>2334,0</w:t>
            </w:r>
          </w:p>
        </w:tc>
        <w:tc>
          <w:tcPr>
            <w:tcW w:w="1136"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p>
          <w:p w:rsidR="009C241F" w:rsidRDefault="009C241F" w:rsidP="008E460A">
            <w:pPr>
              <w:pStyle w:val="a4"/>
              <w:spacing w:line="276" w:lineRule="auto"/>
              <w:rPr>
                <w:lang w:eastAsia="en-US"/>
              </w:rPr>
            </w:pPr>
            <w:r>
              <w:t>2327,0</w:t>
            </w:r>
          </w:p>
        </w:tc>
        <w:tc>
          <w:tcPr>
            <w:tcW w:w="1150"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p>
          <w:p w:rsidR="009C241F" w:rsidRDefault="009C241F" w:rsidP="008E460A">
            <w:pPr>
              <w:pStyle w:val="a4"/>
              <w:spacing w:line="276" w:lineRule="auto"/>
              <w:rPr>
                <w:lang w:eastAsia="en-US"/>
              </w:rPr>
            </w:pPr>
            <w:r>
              <w:t>147,0</w:t>
            </w:r>
          </w:p>
        </w:tc>
        <w:tc>
          <w:tcPr>
            <w:tcW w:w="1006"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p>
          <w:p w:rsidR="009C241F" w:rsidRDefault="009C241F" w:rsidP="008E460A">
            <w:pPr>
              <w:pStyle w:val="a4"/>
              <w:spacing w:line="276" w:lineRule="auto"/>
              <w:rPr>
                <w:lang w:eastAsia="en-US"/>
              </w:rPr>
            </w:pPr>
            <w:r>
              <w:t>99,7</w:t>
            </w:r>
          </w:p>
        </w:tc>
        <w:tc>
          <w:tcPr>
            <w:tcW w:w="1006"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p>
          <w:p w:rsidR="009C241F" w:rsidRDefault="009C241F" w:rsidP="008E460A">
            <w:pPr>
              <w:pStyle w:val="a4"/>
              <w:spacing w:line="276" w:lineRule="auto"/>
              <w:rPr>
                <w:lang w:eastAsia="en-US"/>
              </w:rPr>
            </w:pPr>
            <w:r>
              <w:t>41,8</w:t>
            </w:r>
          </w:p>
        </w:tc>
      </w:tr>
      <w:tr w:rsidR="009C241F" w:rsidTr="009C241F">
        <w:trPr>
          <w:cantSplit/>
          <w:trHeight w:val="545"/>
        </w:trPr>
        <w:tc>
          <w:tcPr>
            <w:tcW w:w="3102"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lang w:eastAsia="en-US"/>
              </w:rPr>
            </w:pPr>
            <w:r>
              <w:t>Мобилизационная и  вневойсковая  подготовка</w:t>
            </w:r>
          </w:p>
        </w:tc>
        <w:tc>
          <w:tcPr>
            <w:tcW w:w="1277"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lang w:eastAsia="en-US"/>
              </w:rPr>
            </w:pPr>
            <w:r>
              <w:t>42,1</w:t>
            </w:r>
          </w:p>
        </w:tc>
        <w:tc>
          <w:tcPr>
            <w:tcW w:w="1277"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lang w:eastAsia="en-US"/>
              </w:rPr>
            </w:pPr>
            <w:r>
              <w:t>42,1</w:t>
            </w:r>
          </w:p>
        </w:tc>
        <w:tc>
          <w:tcPr>
            <w:tcW w:w="1136"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lang w:eastAsia="en-US"/>
              </w:rPr>
            </w:pPr>
            <w:r>
              <w:t>42,1</w:t>
            </w:r>
          </w:p>
        </w:tc>
        <w:tc>
          <w:tcPr>
            <w:tcW w:w="1150"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lang w:eastAsia="en-US"/>
              </w:rPr>
            </w:pPr>
            <w:r>
              <w:t>100</w:t>
            </w:r>
          </w:p>
        </w:tc>
        <w:tc>
          <w:tcPr>
            <w:tcW w:w="1006"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lang w:eastAsia="en-US"/>
              </w:rPr>
            </w:pPr>
            <w:r>
              <w:t>100,0</w:t>
            </w:r>
          </w:p>
        </w:tc>
        <w:tc>
          <w:tcPr>
            <w:tcW w:w="1006"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lang w:eastAsia="en-US"/>
              </w:rPr>
            </w:pPr>
            <w:r>
              <w:t>0,7</w:t>
            </w:r>
          </w:p>
        </w:tc>
      </w:tr>
      <w:tr w:rsidR="009C241F" w:rsidTr="009C241F">
        <w:trPr>
          <w:cantSplit/>
          <w:trHeight w:val="432"/>
        </w:trPr>
        <w:tc>
          <w:tcPr>
            <w:tcW w:w="3102"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r>
              <w:t>Национальная экономика (дорожные фонды)</w:t>
            </w:r>
          </w:p>
          <w:p w:rsidR="009C241F" w:rsidRDefault="009C241F" w:rsidP="008E460A">
            <w:pPr>
              <w:pStyle w:val="a4"/>
              <w:spacing w:line="276" w:lineRule="auto"/>
              <w:rPr>
                <w:lang w:eastAsia="en-US"/>
              </w:rPr>
            </w:pPr>
          </w:p>
        </w:tc>
        <w:tc>
          <w:tcPr>
            <w:tcW w:w="1277"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lang w:eastAsia="en-US"/>
              </w:rPr>
            </w:pPr>
            <w:r>
              <w:t>299,0</w:t>
            </w:r>
          </w:p>
        </w:tc>
        <w:tc>
          <w:tcPr>
            <w:tcW w:w="1277"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lang w:eastAsia="en-US"/>
              </w:rPr>
            </w:pPr>
            <w:r>
              <w:t>1492,0</w:t>
            </w:r>
          </w:p>
        </w:tc>
        <w:tc>
          <w:tcPr>
            <w:tcW w:w="1136"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lang w:eastAsia="en-US"/>
              </w:rPr>
            </w:pPr>
            <w:r>
              <w:t>1361,3</w:t>
            </w:r>
          </w:p>
        </w:tc>
        <w:tc>
          <w:tcPr>
            <w:tcW w:w="1150"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lang w:eastAsia="en-US"/>
              </w:rPr>
            </w:pPr>
            <w:r>
              <w:t>455,9</w:t>
            </w:r>
          </w:p>
        </w:tc>
        <w:tc>
          <w:tcPr>
            <w:tcW w:w="1006"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lang w:eastAsia="en-US"/>
              </w:rPr>
            </w:pPr>
            <w:r>
              <w:t>91,4</w:t>
            </w:r>
          </w:p>
        </w:tc>
        <w:tc>
          <w:tcPr>
            <w:tcW w:w="1006"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lang w:eastAsia="en-US"/>
              </w:rPr>
            </w:pPr>
            <w:r>
              <w:t>24,5</w:t>
            </w:r>
          </w:p>
        </w:tc>
      </w:tr>
      <w:tr w:rsidR="009C241F" w:rsidTr="009C241F">
        <w:trPr>
          <w:cantSplit/>
          <w:trHeight w:val="432"/>
        </w:trPr>
        <w:tc>
          <w:tcPr>
            <w:tcW w:w="3102"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rFonts w:eastAsiaTheme="minorHAnsi"/>
                <w:lang w:eastAsia="en-US"/>
              </w:rPr>
            </w:pPr>
            <w:r>
              <w:t>Жилищно-коммунальное</w:t>
            </w:r>
          </w:p>
          <w:p w:rsidR="009C241F" w:rsidRDefault="009C241F" w:rsidP="008E460A">
            <w:pPr>
              <w:pStyle w:val="a4"/>
              <w:spacing w:line="276" w:lineRule="auto"/>
              <w:rPr>
                <w:lang w:eastAsia="en-US"/>
              </w:rPr>
            </w:pPr>
            <w:r>
              <w:t>Хозяйство</w:t>
            </w:r>
          </w:p>
        </w:tc>
        <w:tc>
          <w:tcPr>
            <w:tcW w:w="1277"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p>
          <w:p w:rsidR="009C241F" w:rsidRDefault="009C241F" w:rsidP="008E460A">
            <w:pPr>
              <w:pStyle w:val="a4"/>
              <w:spacing w:line="276" w:lineRule="auto"/>
            </w:pPr>
            <w:r>
              <w:t>1208,6</w:t>
            </w:r>
          </w:p>
          <w:p w:rsidR="009C241F" w:rsidRDefault="009C241F" w:rsidP="008E460A">
            <w:pPr>
              <w:pStyle w:val="a4"/>
              <w:spacing w:line="276" w:lineRule="auto"/>
              <w:rPr>
                <w:lang w:eastAsia="en-US"/>
              </w:rPr>
            </w:pPr>
          </w:p>
        </w:tc>
        <w:tc>
          <w:tcPr>
            <w:tcW w:w="1277"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p>
          <w:p w:rsidR="009C241F" w:rsidRDefault="009C241F" w:rsidP="008E460A">
            <w:pPr>
              <w:pStyle w:val="a4"/>
              <w:spacing w:line="276" w:lineRule="auto"/>
            </w:pPr>
            <w:r>
              <w:t>1360,6</w:t>
            </w:r>
          </w:p>
          <w:p w:rsidR="009C241F" w:rsidRDefault="009C241F" w:rsidP="008E460A">
            <w:pPr>
              <w:pStyle w:val="a4"/>
              <w:spacing w:line="276" w:lineRule="auto"/>
            </w:pPr>
            <w:r>
              <w:t>1355,4</w:t>
            </w:r>
          </w:p>
          <w:p w:rsidR="009C241F" w:rsidRDefault="009C241F" w:rsidP="008E460A">
            <w:pPr>
              <w:pStyle w:val="a4"/>
              <w:spacing w:line="276" w:lineRule="auto"/>
              <w:rPr>
                <w:lang w:eastAsia="en-US"/>
              </w:rPr>
            </w:pPr>
            <w:r>
              <w:t>5,0</w:t>
            </w:r>
          </w:p>
        </w:tc>
        <w:tc>
          <w:tcPr>
            <w:tcW w:w="1136"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p>
          <w:p w:rsidR="009C241F" w:rsidRDefault="009C241F" w:rsidP="008E460A">
            <w:pPr>
              <w:pStyle w:val="a4"/>
              <w:spacing w:line="276" w:lineRule="auto"/>
            </w:pPr>
            <w:r>
              <w:t>1360,4</w:t>
            </w:r>
          </w:p>
          <w:p w:rsidR="009C241F" w:rsidRDefault="009C241F" w:rsidP="008E460A">
            <w:pPr>
              <w:pStyle w:val="a4"/>
              <w:spacing w:line="276" w:lineRule="auto"/>
            </w:pPr>
            <w:r>
              <w:t>1355,4</w:t>
            </w:r>
          </w:p>
          <w:p w:rsidR="009C241F" w:rsidRDefault="009C241F" w:rsidP="008E460A">
            <w:pPr>
              <w:pStyle w:val="a4"/>
              <w:spacing w:line="276" w:lineRule="auto"/>
              <w:rPr>
                <w:lang w:eastAsia="en-US"/>
              </w:rPr>
            </w:pPr>
            <w:r>
              <w:t>5,0</w:t>
            </w:r>
          </w:p>
        </w:tc>
        <w:tc>
          <w:tcPr>
            <w:tcW w:w="1150"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p>
          <w:p w:rsidR="009C241F" w:rsidRDefault="009C241F" w:rsidP="008E460A">
            <w:pPr>
              <w:pStyle w:val="a4"/>
              <w:spacing w:line="276" w:lineRule="auto"/>
            </w:pPr>
            <w:r>
              <w:t>112,5</w:t>
            </w:r>
          </w:p>
          <w:p w:rsidR="009C241F" w:rsidRDefault="009C241F" w:rsidP="008E460A">
            <w:pPr>
              <w:pStyle w:val="a4"/>
              <w:spacing w:line="276" w:lineRule="auto"/>
            </w:pPr>
            <w:r>
              <w:t>100,0</w:t>
            </w:r>
          </w:p>
          <w:p w:rsidR="009C241F" w:rsidRDefault="009C241F" w:rsidP="008E460A">
            <w:pPr>
              <w:pStyle w:val="a4"/>
              <w:spacing w:line="276" w:lineRule="auto"/>
              <w:rPr>
                <w:lang w:eastAsia="en-US"/>
              </w:rPr>
            </w:pPr>
            <w:r>
              <w:t>100,0</w:t>
            </w:r>
          </w:p>
        </w:tc>
        <w:tc>
          <w:tcPr>
            <w:tcW w:w="1006"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p>
          <w:p w:rsidR="009C241F" w:rsidRDefault="009C241F" w:rsidP="008E460A">
            <w:pPr>
              <w:pStyle w:val="a4"/>
              <w:spacing w:line="276" w:lineRule="auto"/>
            </w:pPr>
            <w:r>
              <w:t>100,0</w:t>
            </w:r>
          </w:p>
          <w:p w:rsidR="009C241F" w:rsidRDefault="009C241F" w:rsidP="008E460A">
            <w:pPr>
              <w:pStyle w:val="a4"/>
              <w:spacing w:line="276" w:lineRule="auto"/>
            </w:pPr>
            <w:r>
              <w:t>100,0</w:t>
            </w:r>
          </w:p>
          <w:p w:rsidR="009C241F" w:rsidRDefault="009C241F" w:rsidP="008E460A">
            <w:pPr>
              <w:pStyle w:val="a4"/>
              <w:spacing w:line="276" w:lineRule="auto"/>
              <w:rPr>
                <w:lang w:eastAsia="en-US"/>
              </w:rPr>
            </w:pPr>
            <w:r>
              <w:t>100,0</w:t>
            </w:r>
          </w:p>
        </w:tc>
        <w:tc>
          <w:tcPr>
            <w:tcW w:w="1006"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p>
          <w:p w:rsidR="009C241F" w:rsidRDefault="009C241F" w:rsidP="008E460A">
            <w:pPr>
              <w:pStyle w:val="a4"/>
              <w:spacing w:line="276" w:lineRule="auto"/>
              <w:rPr>
                <w:lang w:eastAsia="en-US"/>
              </w:rPr>
            </w:pPr>
            <w:r>
              <w:t>24,4</w:t>
            </w:r>
          </w:p>
        </w:tc>
      </w:tr>
      <w:tr w:rsidR="009C241F" w:rsidTr="009C241F">
        <w:trPr>
          <w:trHeight w:val="1377"/>
        </w:trPr>
        <w:tc>
          <w:tcPr>
            <w:tcW w:w="3102"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rFonts w:eastAsiaTheme="minorHAnsi"/>
                <w:lang w:eastAsia="en-US"/>
              </w:rPr>
            </w:pPr>
            <w:r>
              <w:t>Культура и  кинематография</w:t>
            </w:r>
          </w:p>
          <w:p w:rsidR="009C241F" w:rsidRDefault="009C241F" w:rsidP="008E460A">
            <w:pPr>
              <w:pStyle w:val="a4"/>
              <w:spacing w:line="276" w:lineRule="auto"/>
            </w:pPr>
            <w:r>
              <w:t xml:space="preserve"> Всего: в т.ч.</w:t>
            </w:r>
          </w:p>
          <w:p w:rsidR="009C241F" w:rsidRDefault="009C241F" w:rsidP="008E460A">
            <w:pPr>
              <w:pStyle w:val="a4"/>
              <w:spacing w:line="276" w:lineRule="auto"/>
            </w:pPr>
            <w:r>
              <w:t xml:space="preserve"> культура</w:t>
            </w:r>
          </w:p>
          <w:p w:rsidR="009C241F" w:rsidRDefault="009C241F" w:rsidP="008E460A">
            <w:pPr>
              <w:pStyle w:val="a4"/>
              <w:spacing w:line="276" w:lineRule="auto"/>
              <w:rPr>
                <w:lang w:eastAsia="en-US"/>
              </w:rPr>
            </w:pPr>
            <w:r>
              <w:t>библиотеки</w:t>
            </w:r>
          </w:p>
        </w:tc>
        <w:tc>
          <w:tcPr>
            <w:tcW w:w="1277"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p>
          <w:p w:rsidR="009C241F" w:rsidRDefault="009C241F" w:rsidP="008E460A">
            <w:pPr>
              <w:pStyle w:val="a4"/>
              <w:spacing w:line="276" w:lineRule="auto"/>
            </w:pPr>
          </w:p>
          <w:p w:rsidR="009C241F" w:rsidRDefault="009C241F" w:rsidP="008E460A">
            <w:pPr>
              <w:pStyle w:val="a4"/>
              <w:spacing w:line="276" w:lineRule="auto"/>
            </w:pPr>
            <w:r>
              <w:t>375,0</w:t>
            </w:r>
          </w:p>
          <w:p w:rsidR="009C241F" w:rsidRDefault="009C241F" w:rsidP="008E460A">
            <w:pPr>
              <w:pStyle w:val="a4"/>
              <w:spacing w:line="276" w:lineRule="auto"/>
            </w:pPr>
            <w:r>
              <w:t>234,5</w:t>
            </w:r>
          </w:p>
          <w:p w:rsidR="009C241F" w:rsidRDefault="009C241F" w:rsidP="008E460A">
            <w:pPr>
              <w:pStyle w:val="a4"/>
              <w:spacing w:line="276" w:lineRule="auto"/>
              <w:rPr>
                <w:lang w:eastAsia="en-US"/>
              </w:rPr>
            </w:pPr>
            <w:r>
              <w:t>140,5</w:t>
            </w:r>
          </w:p>
        </w:tc>
        <w:tc>
          <w:tcPr>
            <w:tcW w:w="1277"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p>
          <w:p w:rsidR="009C241F" w:rsidRDefault="009C241F" w:rsidP="008E460A">
            <w:pPr>
              <w:pStyle w:val="a4"/>
              <w:spacing w:line="276" w:lineRule="auto"/>
            </w:pPr>
          </w:p>
          <w:p w:rsidR="009C241F" w:rsidRDefault="009C241F" w:rsidP="008E460A">
            <w:pPr>
              <w:pStyle w:val="a4"/>
              <w:spacing w:line="276" w:lineRule="auto"/>
            </w:pPr>
            <w:r>
              <w:t>413,8</w:t>
            </w:r>
          </w:p>
          <w:p w:rsidR="009C241F" w:rsidRDefault="009C241F" w:rsidP="008E460A">
            <w:pPr>
              <w:pStyle w:val="a4"/>
              <w:spacing w:line="276" w:lineRule="auto"/>
            </w:pPr>
            <w:r>
              <w:t>264,9</w:t>
            </w:r>
          </w:p>
          <w:p w:rsidR="009C241F" w:rsidRDefault="009C241F" w:rsidP="008E460A">
            <w:pPr>
              <w:pStyle w:val="a4"/>
              <w:spacing w:line="276" w:lineRule="auto"/>
              <w:rPr>
                <w:lang w:eastAsia="en-US"/>
              </w:rPr>
            </w:pPr>
            <w:r>
              <w:t>109,1</w:t>
            </w:r>
          </w:p>
        </w:tc>
        <w:tc>
          <w:tcPr>
            <w:tcW w:w="1136"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p>
          <w:p w:rsidR="009C241F" w:rsidRDefault="009C241F" w:rsidP="008E460A">
            <w:pPr>
              <w:pStyle w:val="a4"/>
              <w:spacing w:line="276" w:lineRule="auto"/>
            </w:pPr>
          </w:p>
          <w:p w:rsidR="009C241F" w:rsidRDefault="009C241F" w:rsidP="008E460A">
            <w:pPr>
              <w:pStyle w:val="a4"/>
              <w:spacing w:line="276" w:lineRule="auto"/>
            </w:pPr>
            <w:r>
              <w:t>403,8</w:t>
            </w:r>
          </w:p>
          <w:p w:rsidR="009C241F" w:rsidRDefault="009C241F" w:rsidP="008E460A">
            <w:pPr>
              <w:pStyle w:val="a4"/>
              <w:spacing w:line="276" w:lineRule="auto"/>
            </w:pPr>
            <w:r>
              <w:t>264,8</w:t>
            </w:r>
          </w:p>
          <w:p w:rsidR="009C241F" w:rsidRDefault="009C241F" w:rsidP="008E460A">
            <w:pPr>
              <w:pStyle w:val="a4"/>
              <w:spacing w:line="276" w:lineRule="auto"/>
              <w:rPr>
                <w:lang w:eastAsia="en-US"/>
              </w:rPr>
            </w:pPr>
            <w:r>
              <w:t>105,7</w:t>
            </w:r>
          </w:p>
        </w:tc>
        <w:tc>
          <w:tcPr>
            <w:tcW w:w="1150"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p>
          <w:p w:rsidR="009C241F" w:rsidRDefault="009C241F" w:rsidP="008E460A">
            <w:pPr>
              <w:pStyle w:val="a4"/>
              <w:spacing w:line="276" w:lineRule="auto"/>
            </w:pPr>
          </w:p>
          <w:p w:rsidR="009C241F" w:rsidRDefault="009C241F" w:rsidP="008E460A">
            <w:pPr>
              <w:pStyle w:val="a4"/>
              <w:spacing w:line="276" w:lineRule="auto"/>
            </w:pPr>
            <w:r>
              <w:t>107,7</w:t>
            </w:r>
          </w:p>
          <w:p w:rsidR="009C241F" w:rsidRDefault="009C241F" w:rsidP="008E460A">
            <w:pPr>
              <w:pStyle w:val="a4"/>
              <w:spacing w:line="276" w:lineRule="auto"/>
            </w:pPr>
            <w:r>
              <w:t>113,0</w:t>
            </w:r>
          </w:p>
          <w:p w:rsidR="009C241F" w:rsidRDefault="009C241F" w:rsidP="008E460A">
            <w:pPr>
              <w:pStyle w:val="a4"/>
              <w:spacing w:line="276" w:lineRule="auto"/>
              <w:rPr>
                <w:lang w:eastAsia="en-US"/>
              </w:rPr>
            </w:pPr>
            <w:r>
              <w:t>75,2</w:t>
            </w:r>
          </w:p>
        </w:tc>
        <w:tc>
          <w:tcPr>
            <w:tcW w:w="1006"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p>
          <w:p w:rsidR="009C241F" w:rsidRDefault="009C241F" w:rsidP="008E460A">
            <w:pPr>
              <w:pStyle w:val="a4"/>
              <w:spacing w:line="276" w:lineRule="auto"/>
            </w:pPr>
          </w:p>
          <w:p w:rsidR="009C241F" w:rsidRDefault="009C241F" w:rsidP="008E460A">
            <w:pPr>
              <w:pStyle w:val="a4"/>
              <w:spacing w:line="276" w:lineRule="auto"/>
            </w:pPr>
            <w:r>
              <w:t>97,6</w:t>
            </w:r>
          </w:p>
          <w:p w:rsidR="009C241F" w:rsidRDefault="009C241F" w:rsidP="008E460A">
            <w:pPr>
              <w:pStyle w:val="a4"/>
              <w:spacing w:line="276" w:lineRule="auto"/>
            </w:pPr>
            <w:r>
              <w:t>100</w:t>
            </w:r>
          </w:p>
          <w:p w:rsidR="009C241F" w:rsidRDefault="009C241F" w:rsidP="008E460A">
            <w:pPr>
              <w:pStyle w:val="a4"/>
              <w:spacing w:line="276" w:lineRule="auto"/>
              <w:rPr>
                <w:lang w:eastAsia="en-US"/>
              </w:rPr>
            </w:pPr>
            <w:r>
              <w:t>96,9</w:t>
            </w:r>
          </w:p>
        </w:tc>
        <w:tc>
          <w:tcPr>
            <w:tcW w:w="1006"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p>
          <w:p w:rsidR="009C241F" w:rsidRDefault="009C241F" w:rsidP="008E460A">
            <w:pPr>
              <w:pStyle w:val="a4"/>
              <w:spacing w:line="276" w:lineRule="auto"/>
            </w:pPr>
          </w:p>
          <w:p w:rsidR="009C241F" w:rsidRDefault="009C241F" w:rsidP="008E460A">
            <w:pPr>
              <w:pStyle w:val="a4"/>
              <w:spacing w:line="276" w:lineRule="auto"/>
            </w:pPr>
            <w:r>
              <w:t>7,3</w:t>
            </w:r>
          </w:p>
          <w:p w:rsidR="009C241F" w:rsidRDefault="009C241F" w:rsidP="008E460A">
            <w:pPr>
              <w:pStyle w:val="a4"/>
              <w:spacing w:line="276" w:lineRule="auto"/>
            </w:pPr>
          </w:p>
          <w:p w:rsidR="009C241F" w:rsidRDefault="009C241F" w:rsidP="008E460A">
            <w:pPr>
              <w:pStyle w:val="a4"/>
              <w:spacing w:line="276" w:lineRule="auto"/>
              <w:rPr>
                <w:lang w:eastAsia="en-US"/>
              </w:rPr>
            </w:pPr>
          </w:p>
        </w:tc>
      </w:tr>
      <w:tr w:rsidR="009C241F" w:rsidTr="009C241F">
        <w:trPr>
          <w:trHeight w:val="311"/>
        </w:trPr>
        <w:tc>
          <w:tcPr>
            <w:tcW w:w="3102" w:type="dxa"/>
            <w:tcBorders>
              <w:top w:val="single" w:sz="4" w:space="0" w:color="auto"/>
              <w:left w:val="single" w:sz="4" w:space="0" w:color="auto"/>
              <w:bottom w:val="single" w:sz="4" w:space="0" w:color="auto"/>
              <w:right w:val="single" w:sz="4" w:space="0" w:color="auto"/>
            </w:tcBorders>
          </w:tcPr>
          <w:p w:rsidR="009C241F" w:rsidRDefault="009C241F" w:rsidP="008E460A">
            <w:pPr>
              <w:pStyle w:val="a4"/>
              <w:spacing w:line="276" w:lineRule="auto"/>
              <w:rPr>
                <w:rFonts w:eastAsiaTheme="minorHAnsi"/>
                <w:lang w:eastAsia="en-US"/>
              </w:rPr>
            </w:pPr>
            <w:r>
              <w:t xml:space="preserve">Социальные пособия  </w:t>
            </w:r>
          </w:p>
          <w:p w:rsidR="009C241F" w:rsidRDefault="009C241F" w:rsidP="008E460A">
            <w:pPr>
              <w:pStyle w:val="a4"/>
              <w:spacing w:line="276" w:lineRule="auto"/>
              <w:rPr>
                <w:lang w:eastAsia="en-US"/>
              </w:rPr>
            </w:pPr>
          </w:p>
        </w:tc>
        <w:tc>
          <w:tcPr>
            <w:tcW w:w="1277"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lang w:eastAsia="en-US"/>
              </w:rPr>
            </w:pPr>
            <w:r>
              <w:t>130,0</w:t>
            </w:r>
          </w:p>
        </w:tc>
        <w:tc>
          <w:tcPr>
            <w:tcW w:w="1277"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lang w:eastAsia="en-US"/>
              </w:rPr>
            </w:pPr>
            <w:r>
              <w:t>70,7</w:t>
            </w:r>
          </w:p>
        </w:tc>
        <w:tc>
          <w:tcPr>
            <w:tcW w:w="1136"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lang w:eastAsia="en-US"/>
              </w:rPr>
            </w:pPr>
            <w:r>
              <w:t>70,7</w:t>
            </w:r>
          </w:p>
        </w:tc>
        <w:tc>
          <w:tcPr>
            <w:tcW w:w="1150"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lang w:eastAsia="en-US"/>
              </w:rPr>
            </w:pPr>
            <w:r>
              <w:t>54,4</w:t>
            </w:r>
          </w:p>
        </w:tc>
        <w:tc>
          <w:tcPr>
            <w:tcW w:w="1006"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lang w:eastAsia="en-US"/>
              </w:rPr>
            </w:pPr>
            <w:r>
              <w:t>100</w:t>
            </w:r>
          </w:p>
        </w:tc>
        <w:tc>
          <w:tcPr>
            <w:tcW w:w="1006" w:type="dxa"/>
            <w:tcBorders>
              <w:top w:val="single" w:sz="4" w:space="0" w:color="auto"/>
              <w:left w:val="single" w:sz="4" w:space="0" w:color="auto"/>
              <w:bottom w:val="single" w:sz="4" w:space="0" w:color="auto"/>
              <w:right w:val="single" w:sz="4" w:space="0" w:color="auto"/>
            </w:tcBorders>
            <w:hideMark/>
          </w:tcPr>
          <w:p w:rsidR="009C241F" w:rsidRDefault="009C241F" w:rsidP="008E460A">
            <w:pPr>
              <w:pStyle w:val="a4"/>
              <w:spacing w:line="276" w:lineRule="auto"/>
              <w:rPr>
                <w:lang w:eastAsia="en-US"/>
              </w:rPr>
            </w:pPr>
            <w:r>
              <w:t>1,3</w:t>
            </w:r>
          </w:p>
        </w:tc>
      </w:tr>
    </w:tbl>
    <w:p w:rsidR="009C241F" w:rsidRDefault="009C241F" w:rsidP="008E460A">
      <w:pPr>
        <w:pStyle w:val="a4"/>
        <w:spacing w:line="276" w:lineRule="auto"/>
        <w:jc w:val="both"/>
        <w:rPr>
          <w:sz w:val="28"/>
          <w:szCs w:val="28"/>
        </w:rPr>
      </w:pPr>
      <w:r>
        <w:rPr>
          <w:sz w:val="28"/>
          <w:szCs w:val="28"/>
        </w:rPr>
        <w:t xml:space="preserve">      </w:t>
      </w:r>
    </w:p>
    <w:p w:rsidR="009C241F" w:rsidRDefault="009C241F" w:rsidP="008E460A">
      <w:pPr>
        <w:pStyle w:val="a4"/>
        <w:spacing w:line="276" w:lineRule="auto"/>
        <w:ind w:firstLine="708"/>
        <w:jc w:val="both"/>
        <w:rPr>
          <w:b/>
          <w:bCs/>
          <w:sz w:val="28"/>
          <w:szCs w:val="28"/>
          <w:lang w:eastAsia="en-US"/>
        </w:rPr>
      </w:pPr>
      <w:r>
        <w:rPr>
          <w:sz w:val="28"/>
          <w:szCs w:val="28"/>
        </w:rPr>
        <w:t xml:space="preserve"> Данные таблицы показывают подробную  динамику структуры расходов бюджета муниципального образования  </w:t>
      </w:r>
      <w:proofErr w:type="gramStart"/>
      <w:r>
        <w:rPr>
          <w:sz w:val="28"/>
          <w:szCs w:val="28"/>
        </w:rPr>
        <w:t>Самарское</w:t>
      </w:r>
      <w:proofErr w:type="gramEnd"/>
      <w:r>
        <w:rPr>
          <w:sz w:val="28"/>
          <w:szCs w:val="28"/>
        </w:rPr>
        <w:t xml:space="preserve">    по разделам бюджетной классификации  за  2013г.</w:t>
      </w:r>
    </w:p>
    <w:p w:rsidR="009C241F" w:rsidRDefault="009C241F" w:rsidP="008E460A">
      <w:pPr>
        <w:pStyle w:val="a4"/>
        <w:spacing w:line="276" w:lineRule="auto"/>
        <w:jc w:val="both"/>
        <w:rPr>
          <w:sz w:val="28"/>
          <w:szCs w:val="28"/>
        </w:rPr>
      </w:pPr>
      <w:r>
        <w:rPr>
          <w:sz w:val="28"/>
          <w:szCs w:val="28"/>
        </w:rPr>
        <w:lastRenderedPageBreak/>
        <w:t xml:space="preserve">      Исполнение  расходной части бюджета  по общегосударственным   вопросам составило 2327,0тыс. руб. при плане 1583,2тыс. руб., уточненном  бюджете 2334,0 тыс. руб. или  147,0%  к первоначальному бюджету и 99,7 % к  уточненному бюджету. Расходы бюджета  по общегосударственным   вопросам составляют 41,8% от общего объема  расходов. </w:t>
      </w:r>
    </w:p>
    <w:p w:rsidR="009C241F" w:rsidRDefault="009C241F" w:rsidP="008E460A">
      <w:pPr>
        <w:pStyle w:val="a4"/>
        <w:spacing w:line="276" w:lineRule="auto"/>
        <w:jc w:val="both"/>
        <w:rPr>
          <w:sz w:val="28"/>
          <w:szCs w:val="22"/>
        </w:rPr>
      </w:pPr>
      <w:r>
        <w:rPr>
          <w:sz w:val="28"/>
          <w:szCs w:val="28"/>
        </w:rPr>
        <w:t xml:space="preserve">       Мобилизационная и  вневойсковая  подготовка</w:t>
      </w:r>
      <w:r>
        <w:rPr>
          <w:sz w:val="28"/>
        </w:rPr>
        <w:t xml:space="preserve">  исполнена в сумме 42,1 тыс. руб. при плане 42,1 тыс. руб., уточненном  бюджете 42,1 тыс. руб. или 100% к первоначальному бюджету и 100 % к уточненному  бюджету.</w:t>
      </w:r>
    </w:p>
    <w:p w:rsidR="009C241F" w:rsidRDefault="009C241F" w:rsidP="008E460A">
      <w:pPr>
        <w:pStyle w:val="a4"/>
        <w:spacing w:line="276" w:lineRule="auto"/>
        <w:jc w:val="both"/>
        <w:rPr>
          <w:sz w:val="28"/>
        </w:rPr>
      </w:pPr>
      <w:r>
        <w:rPr>
          <w:sz w:val="28"/>
        </w:rPr>
        <w:t xml:space="preserve">        Расходы на национальную экономику </w:t>
      </w:r>
      <w:r>
        <w:rPr>
          <w:sz w:val="28"/>
          <w:szCs w:val="28"/>
        </w:rPr>
        <w:t>(ремонт автомобильных дорог  общего  пользования, местного значения)</w:t>
      </w:r>
      <w:r>
        <w:rPr>
          <w:sz w:val="28"/>
        </w:rPr>
        <w:t xml:space="preserve"> при  плана  в  сумме 299,0 тыс</w:t>
      </w:r>
      <w:proofErr w:type="gramStart"/>
      <w:r>
        <w:rPr>
          <w:sz w:val="28"/>
        </w:rPr>
        <w:t>.р</w:t>
      </w:r>
      <w:proofErr w:type="gramEnd"/>
      <w:r>
        <w:rPr>
          <w:sz w:val="28"/>
        </w:rPr>
        <w:t>уб. уточненном бюджете  в сумме 1492,0 тыс.руб., исполнены в сумме 1363,1тыс.руб., что  составляет  455,9%  от первоначального  бюджета и  91,4% от уточненного бюджета.</w:t>
      </w:r>
    </w:p>
    <w:p w:rsidR="009C241F" w:rsidRDefault="009C241F" w:rsidP="008E460A">
      <w:pPr>
        <w:pStyle w:val="a4"/>
        <w:spacing w:line="276" w:lineRule="auto"/>
        <w:jc w:val="both"/>
        <w:rPr>
          <w:sz w:val="28"/>
          <w:szCs w:val="28"/>
        </w:rPr>
      </w:pPr>
      <w:r>
        <w:rPr>
          <w:sz w:val="28"/>
          <w:szCs w:val="28"/>
        </w:rPr>
        <w:t xml:space="preserve">      Жилищно-коммунальное хозяйство исполнено в сумме 1360,4 тыс. руб. при  первоначальном  бюджете  в сумме 1208,6 тыс</w:t>
      </w:r>
      <w:proofErr w:type="gramStart"/>
      <w:r>
        <w:rPr>
          <w:sz w:val="28"/>
          <w:szCs w:val="28"/>
        </w:rPr>
        <w:t>.р</w:t>
      </w:r>
      <w:proofErr w:type="gramEnd"/>
      <w:r>
        <w:rPr>
          <w:sz w:val="28"/>
          <w:szCs w:val="28"/>
        </w:rPr>
        <w:t xml:space="preserve">уб. и уточненном  бюджете в сумме 1360,6 тыс.руб. или 112,5% к первоначальному бюджету и 100% к уточненному  бюджету в т. ч. </w:t>
      </w:r>
    </w:p>
    <w:p w:rsidR="009C241F" w:rsidRDefault="009C241F" w:rsidP="008E460A">
      <w:pPr>
        <w:pStyle w:val="a4"/>
        <w:spacing w:line="276" w:lineRule="auto"/>
        <w:jc w:val="both"/>
        <w:rPr>
          <w:sz w:val="28"/>
          <w:szCs w:val="28"/>
        </w:rPr>
      </w:pPr>
      <w:r>
        <w:rPr>
          <w:sz w:val="28"/>
          <w:szCs w:val="28"/>
        </w:rPr>
        <w:t>-  расходы на  коммунальное  хозяйство составили 1355,4тыс. руб.;</w:t>
      </w:r>
    </w:p>
    <w:p w:rsidR="009C241F" w:rsidRDefault="009C241F" w:rsidP="008E460A">
      <w:pPr>
        <w:pStyle w:val="a4"/>
        <w:spacing w:line="276" w:lineRule="auto"/>
        <w:jc w:val="both"/>
        <w:rPr>
          <w:sz w:val="28"/>
        </w:rPr>
      </w:pPr>
      <w:r>
        <w:rPr>
          <w:sz w:val="28"/>
          <w:szCs w:val="28"/>
        </w:rPr>
        <w:t>-  расходы на благоустройство составили 5,0тыс. руб.</w:t>
      </w:r>
      <w:r>
        <w:rPr>
          <w:sz w:val="28"/>
        </w:rPr>
        <w:t xml:space="preserve">       </w:t>
      </w:r>
    </w:p>
    <w:p w:rsidR="009C241F" w:rsidRDefault="009C241F" w:rsidP="008E460A">
      <w:pPr>
        <w:pStyle w:val="a4"/>
        <w:spacing w:line="276" w:lineRule="auto"/>
        <w:jc w:val="both"/>
        <w:rPr>
          <w:sz w:val="28"/>
          <w:szCs w:val="28"/>
        </w:rPr>
      </w:pPr>
      <w:r>
        <w:rPr>
          <w:sz w:val="28"/>
        </w:rPr>
        <w:t xml:space="preserve"> </w:t>
      </w:r>
      <w:r>
        <w:rPr>
          <w:sz w:val="28"/>
          <w:szCs w:val="28"/>
        </w:rPr>
        <w:t xml:space="preserve">       Социальные пособия  (пенсионное обеспечение) -  исполнены в сумме 70,7тыс. руб. при плане  130,0 тыс. руб., уточненном  бюджете 70,7 тыс. руб. или 54,4%  к первоначальному бюджету и 100% к уточненному бюджету. </w:t>
      </w:r>
    </w:p>
    <w:p w:rsidR="00ED1372" w:rsidRDefault="009C241F" w:rsidP="008E460A">
      <w:pPr>
        <w:pStyle w:val="a4"/>
        <w:spacing w:line="276" w:lineRule="auto"/>
        <w:jc w:val="both"/>
        <w:rPr>
          <w:sz w:val="28"/>
          <w:szCs w:val="28"/>
        </w:rPr>
      </w:pPr>
      <w:r>
        <w:t xml:space="preserve">        </w:t>
      </w:r>
      <w:r>
        <w:rPr>
          <w:sz w:val="28"/>
          <w:szCs w:val="28"/>
        </w:rPr>
        <w:t>Анализ структуры расходов  бюджета показал, что  в  общей сумме  расходов бюджета муниципального образования Самарское    в 2013году наибольшую долю составляют расходы   на содержание  аппарата (общегосударственные вопросы) составили в сумме 2327,0 тыс</w:t>
      </w:r>
      <w:proofErr w:type="gramStart"/>
      <w:r>
        <w:rPr>
          <w:sz w:val="28"/>
          <w:szCs w:val="28"/>
        </w:rPr>
        <w:t>.р</w:t>
      </w:r>
      <w:proofErr w:type="gramEnd"/>
      <w:r>
        <w:rPr>
          <w:sz w:val="28"/>
          <w:szCs w:val="28"/>
        </w:rPr>
        <w:t>уб. или 41,8%, расходы на жилищно-коммунальное хозяйство составили 1360,4 тыс.руб. или 24,4%,</w:t>
      </w:r>
      <w:r>
        <w:rPr>
          <w:sz w:val="28"/>
        </w:rPr>
        <w:t xml:space="preserve"> расходы на национальную экономику </w:t>
      </w:r>
      <w:r>
        <w:rPr>
          <w:sz w:val="28"/>
          <w:szCs w:val="28"/>
        </w:rPr>
        <w:t>(ремонт автомобильных дорог  общего  пользования, местного значения) составили в сумме 1361,3 тыс.руб. или 24,5%; расходы   по культуре и кинематографии составили в  сумме  403,8 тыс. руб.  или 7,3%, расходы на социальную политику составили в объеме  70,7тыс. руб. или 1,3%, расходы  на мобилизационную  и  вневойсковую  подготовку</w:t>
      </w:r>
      <w:r>
        <w:rPr>
          <w:sz w:val="28"/>
        </w:rPr>
        <w:t xml:space="preserve">  </w:t>
      </w:r>
      <w:r>
        <w:rPr>
          <w:sz w:val="28"/>
          <w:szCs w:val="28"/>
        </w:rPr>
        <w:t>составили  в  сумме 42,1тыс</w:t>
      </w:r>
      <w:proofErr w:type="gramStart"/>
      <w:r>
        <w:rPr>
          <w:sz w:val="28"/>
          <w:szCs w:val="28"/>
        </w:rPr>
        <w:t>.р</w:t>
      </w:r>
      <w:proofErr w:type="gramEnd"/>
      <w:r>
        <w:rPr>
          <w:sz w:val="28"/>
          <w:szCs w:val="28"/>
        </w:rPr>
        <w:t xml:space="preserve">уб. или 0,7 %. </w:t>
      </w:r>
    </w:p>
    <w:p w:rsidR="009C241F" w:rsidRDefault="009C241F" w:rsidP="008E460A">
      <w:pPr>
        <w:pStyle w:val="a4"/>
        <w:spacing w:line="276" w:lineRule="auto"/>
        <w:jc w:val="both"/>
        <w:rPr>
          <w:sz w:val="28"/>
          <w:szCs w:val="28"/>
        </w:rPr>
      </w:pPr>
      <w:r>
        <w:rPr>
          <w:sz w:val="28"/>
          <w:szCs w:val="28"/>
        </w:rPr>
        <w:t xml:space="preserve">      </w:t>
      </w:r>
    </w:p>
    <w:p w:rsidR="009C241F" w:rsidRDefault="009C241F" w:rsidP="008E460A">
      <w:pPr>
        <w:pStyle w:val="a4"/>
        <w:spacing w:line="276" w:lineRule="auto"/>
        <w:jc w:val="both"/>
        <w:rPr>
          <w:sz w:val="28"/>
          <w:szCs w:val="28"/>
        </w:rPr>
      </w:pPr>
      <w:r>
        <w:rPr>
          <w:b/>
          <w:sz w:val="28"/>
          <w:szCs w:val="28"/>
        </w:rPr>
        <w:t xml:space="preserve"> </w:t>
      </w:r>
      <w:r>
        <w:rPr>
          <w:b/>
          <w:sz w:val="28"/>
          <w:szCs w:val="28"/>
        </w:rPr>
        <w:tab/>
      </w:r>
      <w:r>
        <w:rPr>
          <w:sz w:val="28"/>
          <w:szCs w:val="28"/>
        </w:rPr>
        <w:t>На финансирование  социальных отраслей  экономики: культуры, социальную политику из бюджета муниципального образования  Самарское    направлено в 2013году  8,5% от общего  объёма расходов  бюджета.</w:t>
      </w:r>
    </w:p>
    <w:p w:rsidR="00ED1372" w:rsidRDefault="00ED1372" w:rsidP="008E460A">
      <w:pPr>
        <w:pStyle w:val="a4"/>
        <w:spacing w:line="276" w:lineRule="auto"/>
        <w:jc w:val="both"/>
        <w:rPr>
          <w:sz w:val="28"/>
          <w:szCs w:val="28"/>
        </w:rPr>
      </w:pPr>
    </w:p>
    <w:p w:rsidR="009C241F" w:rsidRDefault="009C241F" w:rsidP="008E460A">
      <w:pPr>
        <w:pStyle w:val="a4"/>
        <w:spacing w:line="276" w:lineRule="auto"/>
        <w:jc w:val="both"/>
        <w:rPr>
          <w:b/>
          <w:sz w:val="28"/>
          <w:szCs w:val="28"/>
        </w:rPr>
      </w:pPr>
      <w:r>
        <w:rPr>
          <w:b/>
          <w:sz w:val="28"/>
          <w:szCs w:val="28"/>
        </w:rPr>
        <w:lastRenderedPageBreak/>
        <w:t xml:space="preserve">    </w:t>
      </w:r>
      <w:r w:rsidR="00ED1372">
        <w:rPr>
          <w:b/>
          <w:sz w:val="28"/>
          <w:szCs w:val="28"/>
        </w:rPr>
        <w:tab/>
      </w:r>
      <w:r>
        <w:rPr>
          <w:sz w:val="28"/>
          <w:szCs w:val="28"/>
        </w:rPr>
        <w:t>Кредиторская задолженность   на 01.01.2013 г. составляла 1071,6 тыс. руб.</w:t>
      </w:r>
    </w:p>
    <w:p w:rsidR="009C241F" w:rsidRDefault="009C241F" w:rsidP="008E460A">
      <w:pPr>
        <w:pStyle w:val="a4"/>
        <w:spacing w:line="276" w:lineRule="auto"/>
        <w:jc w:val="both"/>
        <w:rPr>
          <w:sz w:val="28"/>
          <w:szCs w:val="28"/>
        </w:rPr>
      </w:pPr>
      <w:r>
        <w:rPr>
          <w:b/>
          <w:sz w:val="28"/>
          <w:szCs w:val="28"/>
        </w:rPr>
        <w:t xml:space="preserve">   </w:t>
      </w:r>
      <w:r w:rsidR="00ED1372">
        <w:rPr>
          <w:b/>
          <w:sz w:val="28"/>
          <w:szCs w:val="28"/>
        </w:rPr>
        <w:tab/>
      </w:r>
      <w:r>
        <w:rPr>
          <w:sz w:val="28"/>
          <w:szCs w:val="28"/>
        </w:rPr>
        <w:t xml:space="preserve">На 01.01.2014 г. кредиторская задолженность  увеличилась  на сумму </w:t>
      </w:r>
      <w:r w:rsidR="00ED1372">
        <w:rPr>
          <w:sz w:val="28"/>
          <w:szCs w:val="28"/>
        </w:rPr>
        <w:t xml:space="preserve">364,7 </w:t>
      </w:r>
      <w:r>
        <w:rPr>
          <w:sz w:val="28"/>
          <w:szCs w:val="28"/>
        </w:rPr>
        <w:t>тыс</w:t>
      </w:r>
      <w:proofErr w:type="gramStart"/>
      <w:r>
        <w:rPr>
          <w:sz w:val="28"/>
          <w:szCs w:val="28"/>
        </w:rPr>
        <w:t>.р</w:t>
      </w:r>
      <w:proofErr w:type="gramEnd"/>
      <w:r>
        <w:rPr>
          <w:sz w:val="28"/>
          <w:szCs w:val="28"/>
        </w:rPr>
        <w:t xml:space="preserve">уб. и  составила  </w:t>
      </w:r>
      <w:r w:rsidR="00ED1372">
        <w:rPr>
          <w:sz w:val="28"/>
          <w:szCs w:val="28"/>
        </w:rPr>
        <w:t>1436,3</w:t>
      </w:r>
      <w:r>
        <w:rPr>
          <w:sz w:val="28"/>
          <w:szCs w:val="28"/>
        </w:rPr>
        <w:t xml:space="preserve"> тыс. руб</w:t>
      </w:r>
      <w:r w:rsidR="00ED1372">
        <w:rPr>
          <w:sz w:val="28"/>
          <w:szCs w:val="28"/>
        </w:rPr>
        <w:t>.</w:t>
      </w:r>
    </w:p>
    <w:p w:rsidR="009C241F" w:rsidRDefault="005D4345" w:rsidP="005D4345">
      <w:pPr>
        <w:pStyle w:val="a4"/>
        <w:spacing w:line="276" w:lineRule="auto"/>
        <w:ind w:firstLine="360"/>
        <w:jc w:val="both"/>
        <w:rPr>
          <w:sz w:val="28"/>
          <w:szCs w:val="28"/>
        </w:rPr>
      </w:pPr>
      <w:r>
        <w:rPr>
          <w:sz w:val="28"/>
          <w:szCs w:val="28"/>
        </w:rPr>
        <w:t xml:space="preserve">  </w:t>
      </w:r>
      <w:r w:rsidR="009C241F">
        <w:rPr>
          <w:sz w:val="28"/>
          <w:szCs w:val="28"/>
        </w:rPr>
        <w:t>В бюджете 2013г. средства резервного фонда  предусмотрены в сумме  20,0 тыс</w:t>
      </w:r>
      <w:proofErr w:type="gramStart"/>
      <w:r w:rsidR="009C241F">
        <w:rPr>
          <w:sz w:val="28"/>
          <w:szCs w:val="28"/>
        </w:rPr>
        <w:t>.р</w:t>
      </w:r>
      <w:proofErr w:type="gramEnd"/>
      <w:r w:rsidR="009C241F">
        <w:rPr>
          <w:sz w:val="28"/>
          <w:szCs w:val="28"/>
        </w:rPr>
        <w:t>уб., расходы  средств резервного  фонда    не  производились.</w:t>
      </w:r>
    </w:p>
    <w:p w:rsidR="009C241F" w:rsidRDefault="009C241F" w:rsidP="008E460A">
      <w:pPr>
        <w:spacing w:before="100" w:beforeAutospacing="1" w:after="100" w:afterAutospacing="1"/>
        <w:ind w:firstLine="360"/>
        <w:jc w:val="both"/>
        <w:rPr>
          <w:rFonts w:ascii="Times New Roman" w:hAnsi="Times New Roman" w:cs="Times New Roman"/>
          <w:b/>
          <w:sz w:val="28"/>
          <w:szCs w:val="28"/>
        </w:rPr>
      </w:pPr>
      <w:r>
        <w:t xml:space="preserve">   </w:t>
      </w:r>
      <w:r w:rsidRPr="00DC7972">
        <w:rPr>
          <w:rFonts w:ascii="Times New Roman" w:eastAsia="Times New Roman" w:hAnsi="Times New Roman" w:cs="Times New Roman"/>
          <w:color w:val="000000" w:themeColor="text1"/>
          <w:sz w:val="28"/>
          <w:szCs w:val="28"/>
          <w:lang w:eastAsia="ru-RU"/>
        </w:rPr>
        <w:t>Сметы расходов утверждены в соответствии с бюджетной классификацией расходов и соответствуют решению о бюджете МО Самарское.</w:t>
      </w:r>
      <w:r>
        <w:rPr>
          <w:rFonts w:ascii="Times New Roman" w:hAnsi="Times New Roman" w:cs="Times New Roman"/>
          <w:b/>
          <w:sz w:val="28"/>
          <w:szCs w:val="28"/>
        </w:rPr>
        <w:t xml:space="preserve">      </w:t>
      </w:r>
    </w:p>
    <w:p w:rsidR="009C241F" w:rsidRDefault="009C241F" w:rsidP="008E460A">
      <w:pPr>
        <w:spacing w:before="100" w:beforeAutospacing="1" w:after="100" w:afterAutospacing="1"/>
        <w:ind w:firstLine="360"/>
        <w:jc w:val="both"/>
        <w:rPr>
          <w:rFonts w:ascii="Times New Roman" w:hAnsi="Times New Roman" w:cs="Times New Roman"/>
          <w:sz w:val="28"/>
          <w:szCs w:val="28"/>
        </w:rPr>
      </w:pPr>
      <w:r>
        <w:rPr>
          <w:rFonts w:ascii="Times New Roman" w:hAnsi="Times New Roman" w:cs="Times New Roman"/>
          <w:sz w:val="28"/>
          <w:szCs w:val="28"/>
        </w:rPr>
        <w:t>Остаток денежных средств на 01.01.2014 года составил 68,7 тыс. руб. собственные средства, что создает резерв финансовых ресурсов для выполнения расходных обязательств в 2014 году.</w:t>
      </w:r>
    </w:p>
    <w:p w:rsidR="008D67E3" w:rsidRDefault="00D03521" w:rsidP="008E460A">
      <w:pPr>
        <w:spacing w:before="100" w:beforeAutospacing="1" w:after="100" w:afterAutospacing="1"/>
        <w:ind w:firstLine="3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495549" w:rsidRPr="00495549">
        <w:rPr>
          <w:rFonts w:ascii="Times New Roman" w:hAnsi="Times New Roman" w:cs="Times New Roman"/>
          <w:sz w:val="28"/>
          <w:szCs w:val="28"/>
        </w:rPr>
        <w:t xml:space="preserve"> </w:t>
      </w:r>
      <w:proofErr w:type="gramStart"/>
      <w:r w:rsidR="008D67E3" w:rsidRPr="00DC7972">
        <w:rPr>
          <w:rFonts w:ascii="Times New Roman" w:hAnsi="Times New Roman" w:cs="Times New Roman"/>
          <w:color w:val="000000" w:themeColor="text1"/>
          <w:sz w:val="28"/>
          <w:szCs w:val="28"/>
        </w:rPr>
        <w:t>В нарушение пункта 5 статьи 264</w:t>
      </w:r>
      <w:r w:rsidR="008D67E3" w:rsidRPr="00DC7972">
        <w:rPr>
          <w:rFonts w:ascii="Times New Roman" w:hAnsi="Times New Roman" w:cs="Times New Roman"/>
          <w:color w:val="000000" w:themeColor="text1"/>
          <w:sz w:val="28"/>
          <w:szCs w:val="28"/>
          <w:vertAlign w:val="superscript"/>
        </w:rPr>
        <w:t>2</w:t>
      </w:r>
      <w:r w:rsidR="008D67E3" w:rsidRPr="00DC7972">
        <w:rPr>
          <w:rFonts w:ascii="Times New Roman" w:hAnsi="Times New Roman" w:cs="Times New Roman"/>
          <w:color w:val="000000" w:themeColor="text1"/>
          <w:sz w:val="28"/>
          <w:szCs w:val="28"/>
        </w:rPr>
        <w:t>, постановлением Администрации МО Самарское в 201</w:t>
      </w:r>
      <w:r w:rsidR="00D45CC2">
        <w:rPr>
          <w:rFonts w:ascii="Times New Roman" w:hAnsi="Times New Roman" w:cs="Times New Roman"/>
          <w:color w:val="000000" w:themeColor="text1"/>
          <w:sz w:val="28"/>
          <w:szCs w:val="28"/>
        </w:rPr>
        <w:t>3</w:t>
      </w:r>
      <w:r w:rsidR="008D67E3" w:rsidRPr="00DC7972">
        <w:rPr>
          <w:rFonts w:ascii="Times New Roman" w:hAnsi="Times New Roman" w:cs="Times New Roman"/>
          <w:color w:val="000000" w:themeColor="text1"/>
          <w:sz w:val="28"/>
          <w:szCs w:val="28"/>
        </w:rPr>
        <w:t xml:space="preserve"> году отчет за </w:t>
      </w:r>
      <w:r w:rsidR="00D45CC2">
        <w:rPr>
          <w:rFonts w:ascii="Times New Roman" w:hAnsi="Times New Roman" w:cs="Times New Roman"/>
          <w:color w:val="000000" w:themeColor="text1"/>
          <w:sz w:val="28"/>
          <w:szCs w:val="28"/>
        </w:rPr>
        <w:t xml:space="preserve">первый квартал, </w:t>
      </w:r>
      <w:r w:rsidR="008D67E3" w:rsidRPr="00DC7972">
        <w:rPr>
          <w:rFonts w:ascii="Times New Roman" w:hAnsi="Times New Roman" w:cs="Times New Roman"/>
          <w:color w:val="000000" w:themeColor="text1"/>
          <w:sz w:val="28"/>
          <w:szCs w:val="28"/>
        </w:rPr>
        <w:t>полугодие и девять месяцев об исполнении местного бюджета не утверждался и соответственно не направлялся в Собрание депутатов МО Самарское для сведения и в контрольно-ревизионную комиссию МО Куркинский район для проведения заключения об исполнении бюджета МО Самарское.</w:t>
      </w:r>
      <w:proofErr w:type="gramEnd"/>
    </w:p>
    <w:p w:rsidR="00CA1046" w:rsidRDefault="00CA1046" w:rsidP="008E460A">
      <w:pPr>
        <w:spacing w:before="100" w:beforeAutospacing="1" w:after="100" w:afterAutospacing="1"/>
        <w:ind w:firstLine="3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Ревизия кассовых и расчетных операций.</w:t>
      </w:r>
    </w:p>
    <w:p w:rsidR="00CA1046" w:rsidRDefault="00CA1046" w:rsidP="008E460A">
      <w:pPr>
        <w:spacing w:before="100" w:beforeAutospacing="1" w:after="100" w:afterAutospacing="1"/>
        <w:ind w:firstLine="360"/>
        <w:jc w:val="both"/>
        <w:rPr>
          <w:rFonts w:ascii="Times New Roman" w:eastAsia="Times New Roman" w:hAnsi="Times New Roman" w:cs="Times New Roman"/>
          <w:color w:val="000000" w:themeColor="text1"/>
          <w:sz w:val="28"/>
          <w:szCs w:val="28"/>
          <w:lang w:eastAsia="ru-RU"/>
        </w:rPr>
      </w:pPr>
      <w:r w:rsidRPr="00DC7972">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2.1</w:t>
      </w:r>
      <w:proofErr w:type="gramStart"/>
      <w:r>
        <w:rPr>
          <w:rFonts w:ascii="Times New Roman" w:eastAsia="Times New Roman" w:hAnsi="Times New Roman" w:cs="Times New Roman"/>
          <w:color w:val="000000" w:themeColor="text1"/>
          <w:sz w:val="28"/>
          <w:szCs w:val="28"/>
          <w:lang w:eastAsia="ru-RU"/>
        </w:rPr>
        <w:t xml:space="preserve"> </w:t>
      </w:r>
      <w:r w:rsidRPr="00DC7972">
        <w:rPr>
          <w:rFonts w:ascii="Times New Roman" w:eastAsia="Times New Roman" w:hAnsi="Times New Roman" w:cs="Times New Roman"/>
          <w:color w:val="000000" w:themeColor="text1"/>
          <w:sz w:val="28"/>
          <w:szCs w:val="28"/>
          <w:lang w:eastAsia="ru-RU"/>
        </w:rPr>
        <w:t xml:space="preserve"> В</w:t>
      </w:r>
      <w:proofErr w:type="gramEnd"/>
      <w:r w:rsidRPr="00DC7972">
        <w:rPr>
          <w:rFonts w:ascii="Times New Roman" w:eastAsia="Times New Roman" w:hAnsi="Times New Roman" w:cs="Times New Roman"/>
          <w:color w:val="000000" w:themeColor="text1"/>
          <w:sz w:val="28"/>
          <w:szCs w:val="28"/>
          <w:lang w:eastAsia="ru-RU"/>
        </w:rPr>
        <w:t xml:space="preserve"> нарушение требований Положения «О порядке ведения кассовых операций с банкнотами и монетой Банка России на территории Российской Федерации» не проводились внезапные ревизии кассы и денежных документов.</w:t>
      </w:r>
    </w:p>
    <w:p w:rsidR="00173F90" w:rsidRDefault="00256376" w:rsidP="008E460A">
      <w:pPr>
        <w:spacing w:before="100" w:beforeAutospacing="1" w:after="100" w:afterAutospacing="1"/>
        <w:ind w:firstLine="36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В октябре 2013 года сданы </w:t>
      </w:r>
      <w:r w:rsidR="00173F90">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1515,0 рублей </w:t>
      </w:r>
      <w:r w:rsidR="00173F90">
        <w:rPr>
          <w:rFonts w:ascii="Times New Roman" w:eastAsia="Times New Roman" w:hAnsi="Times New Roman" w:cs="Times New Roman"/>
          <w:color w:val="000000" w:themeColor="text1"/>
          <w:sz w:val="28"/>
          <w:szCs w:val="28"/>
          <w:lang w:eastAsia="ru-RU"/>
        </w:rPr>
        <w:t>в доход бюджета МО Самарское за оказанные услуги по выдаче справок, средства по кассовой книге не оприходованы и не выданы материальн</w:t>
      </w:r>
      <w:proofErr w:type="gramStart"/>
      <w:r w:rsidR="00173F90">
        <w:rPr>
          <w:rFonts w:ascii="Times New Roman" w:eastAsia="Times New Roman" w:hAnsi="Times New Roman" w:cs="Times New Roman"/>
          <w:color w:val="000000" w:themeColor="text1"/>
          <w:sz w:val="28"/>
          <w:szCs w:val="28"/>
          <w:lang w:eastAsia="ru-RU"/>
        </w:rPr>
        <w:t>о-</w:t>
      </w:r>
      <w:proofErr w:type="gramEnd"/>
      <w:r w:rsidR="00173F90">
        <w:rPr>
          <w:rFonts w:ascii="Times New Roman" w:eastAsia="Times New Roman" w:hAnsi="Times New Roman" w:cs="Times New Roman"/>
          <w:color w:val="000000" w:themeColor="text1"/>
          <w:sz w:val="28"/>
          <w:szCs w:val="28"/>
          <w:lang w:eastAsia="ru-RU"/>
        </w:rPr>
        <w:t xml:space="preserve"> ответственному лицу по расходному ордеру для зачисления на счет через отделение Сбербанка России.</w:t>
      </w:r>
    </w:p>
    <w:p w:rsidR="00C07CD5" w:rsidRDefault="00173F90" w:rsidP="008E460A">
      <w:pPr>
        <w:spacing w:before="100" w:beforeAutospacing="1" w:after="100" w:afterAutospacing="1"/>
        <w:ind w:firstLine="36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Средства от платных услуг приходуются в кассу</w:t>
      </w:r>
      <w:r w:rsidR="00C07CD5">
        <w:rPr>
          <w:rFonts w:ascii="Times New Roman" w:eastAsia="Times New Roman" w:hAnsi="Times New Roman" w:cs="Times New Roman"/>
          <w:color w:val="000000" w:themeColor="text1"/>
          <w:sz w:val="28"/>
          <w:szCs w:val="28"/>
          <w:lang w:eastAsia="ru-RU"/>
        </w:rPr>
        <w:t xml:space="preserve"> не по мере поступления оплаты </w:t>
      </w:r>
      <w:proofErr w:type="gramStart"/>
      <w:r w:rsidR="00C07CD5">
        <w:rPr>
          <w:rFonts w:ascii="Times New Roman" w:eastAsia="Times New Roman" w:hAnsi="Times New Roman" w:cs="Times New Roman"/>
          <w:color w:val="000000" w:themeColor="text1"/>
          <w:sz w:val="28"/>
          <w:szCs w:val="28"/>
          <w:lang w:eastAsia="ru-RU"/>
        </w:rPr>
        <w:t>согласно квитанций</w:t>
      </w:r>
      <w:proofErr w:type="gramEnd"/>
      <w:r w:rsidR="00C07CD5">
        <w:rPr>
          <w:rFonts w:ascii="Times New Roman" w:eastAsia="Times New Roman" w:hAnsi="Times New Roman" w:cs="Times New Roman"/>
          <w:color w:val="000000" w:themeColor="text1"/>
          <w:sz w:val="28"/>
          <w:szCs w:val="28"/>
          <w:lang w:eastAsia="ru-RU"/>
        </w:rPr>
        <w:t xml:space="preserve">, а по </w:t>
      </w:r>
      <w:r>
        <w:rPr>
          <w:rFonts w:ascii="Times New Roman" w:eastAsia="Times New Roman" w:hAnsi="Times New Roman" w:cs="Times New Roman"/>
          <w:color w:val="000000" w:themeColor="text1"/>
          <w:sz w:val="28"/>
          <w:szCs w:val="28"/>
          <w:lang w:eastAsia="ru-RU"/>
        </w:rPr>
        <w:t xml:space="preserve"> факту необходимости зачисления в доход</w:t>
      </w:r>
      <w:r w:rsidR="00C07CD5">
        <w:rPr>
          <w:rFonts w:ascii="Times New Roman" w:eastAsia="Times New Roman" w:hAnsi="Times New Roman" w:cs="Times New Roman"/>
          <w:color w:val="000000" w:themeColor="text1"/>
          <w:sz w:val="28"/>
          <w:szCs w:val="28"/>
          <w:lang w:eastAsia="ru-RU"/>
        </w:rPr>
        <w:t xml:space="preserve"> бюджета. Средства </w:t>
      </w:r>
      <w:proofErr w:type="gramStart"/>
      <w:r w:rsidR="00C07CD5">
        <w:rPr>
          <w:rFonts w:ascii="Times New Roman" w:eastAsia="Times New Roman" w:hAnsi="Times New Roman" w:cs="Times New Roman"/>
          <w:color w:val="000000" w:themeColor="text1"/>
          <w:sz w:val="28"/>
          <w:szCs w:val="28"/>
          <w:lang w:eastAsia="ru-RU"/>
        </w:rPr>
        <w:t>от платных услуг сданы на счет в полном объеме в соответствии с номерными квитанциями</w:t>
      </w:r>
      <w:proofErr w:type="gramEnd"/>
      <w:r w:rsidR="00C07CD5">
        <w:rPr>
          <w:rFonts w:ascii="Times New Roman" w:eastAsia="Times New Roman" w:hAnsi="Times New Roman" w:cs="Times New Roman"/>
          <w:color w:val="000000" w:themeColor="text1"/>
          <w:sz w:val="28"/>
          <w:szCs w:val="28"/>
          <w:lang w:eastAsia="ru-RU"/>
        </w:rPr>
        <w:t>.</w:t>
      </w:r>
    </w:p>
    <w:p w:rsidR="00CA1046" w:rsidRDefault="00C07CD5" w:rsidP="008E460A">
      <w:pPr>
        <w:spacing w:before="100" w:beforeAutospacing="1" w:after="100" w:afterAutospacing="1"/>
        <w:ind w:firstLine="360"/>
        <w:jc w:val="both"/>
        <w:rPr>
          <w:rFonts w:ascii="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eastAsia="ru-RU"/>
        </w:rPr>
        <w:lastRenderedPageBreak/>
        <w:t xml:space="preserve">Бюджетная политика утверждена распоряжением главы муниципального образования от 26.12.2012 года №44- </w:t>
      </w:r>
      <w:proofErr w:type="spellStart"/>
      <w:proofErr w:type="gramStart"/>
      <w:r>
        <w:rPr>
          <w:rFonts w:ascii="Times New Roman" w:eastAsia="Times New Roman" w:hAnsi="Times New Roman" w:cs="Times New Roman"/>
          <w:color w:val="000000" w:themeColor="text1"/>
          <w:sz w:val="28"/>
          <w:szCs w:val="28"/>
          <w:lang w:eastAsia="ru-RU"/>
        </w:rPr>
        <w:t>р</w:t>
      </w:r>
      <w:proofErr w:type="spellEnd"/>
      <w:proofErr w:type="gramEnd"/>
      <w:r>
        <w:rPr>
          <w:rFonts w:ascii="Times New Roman" w:eastAsia="Times New Roman" w:hAnsi="Times New Roman" w:cs="Times New Roman"/>
          <w:color w:val="000000" w:themeColor="text1"/>
          <w:sz w:val="28"/>
          <w:szCs w:val="28"/>
          <w:lang w:eastAsia="ru-RU"/>
        </w:rPr>
        <w:t xml:space="preserve"> «О бюджетной политике на 2013 год»</w:t>
      </w:r>
      <w:r w:rsidR="005D4345">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Лимит кассы не установлен</w:t>
      </w:r>
      <w:r w:rsidR="005D4345">
        <w:rPr>
          <w:rFonts w:ascii="Times New Roman" w:eastAsia="Times New Roman" w:hAnsi="Times New Roman" w:cs="Times New Roman"/>
          <w:color w:val="000000" w:themeColor="text1"/>
          <w:sz w:val="28"/>
          <w:szCs w:val="28"/>
          <w:lang w:eastAsia="ru-RU"/>
        </w:rPr>
        <w:t xml:space="preserve">.  </w:t>
      </w:r>
      <w:r w:rsidR="00CA1046" w:rsidRPr="00EF2491">
        <w:rPr>
          <w:rFonts w:ascii="Times New Roman" w:hAnsi="Times New Roman" w:cs="Times New Roman"/>
          <w:color w:val="000000" w:themeColor="text1"/>
          <w:sz w:val="28"/>
          <w:szCs w:val="28"/>
        </w:rPr>
        <w:t xml:space="preserve">Кассир </w:t>
      </w:r>
      <w:r w:rsidR="00CA1046">
        <w:rPr>
          <w:color w:val="000000" w:themeColor="text1"/>
          <w:sz w:val="28"/>
          <w:szCs w:val="28"/>
        </w:rPr>
        <w:t xml:space="preserve"> </w:t>
      </w:r>
      <w:r w:rsidR="00CA1046" w:rsidRPr="00EF2491">
        <w:rPr>
          <w:rFonts w:ascii="Times New Roman" w:hAnsi="Times New Roman" w:cs="Times New Roman"/>
          <w:color w:val="000000" w:themeColor="text1"/>
          <w:sz w:val="28"/>
          <w:szCs w:val="28"/>
        </w:rPr>
        <w:t xml:space="preserve"> в</w:t>
      </w:r>
      <w:r w:rsidR="00CA1046">
        <w:rPr>
          <w:color w:val="000000" w:themeColor="text1"/>
          <w:sz w:val="28"/>
          <w:szCs w:val="28"/>
        </w:rPr>
        <w:t>едет</w:t>
      </w:r>
      <w:r w:rsidR="00CA1046" w:rsidRPr="00EF2491">
        <w:rPr>
          <w:rFonts w:ascii="Times New Roman" w:hAnsi="Times New Roman" w:cs="Times New Roman"/>
          <w:color w:val="000000" w:themeColor="text1"/>
          <w:sz w:val="28"/>
          <w:szCs w:val="28"/>
        </w:rPr>
        <w:t xml:space="preserve"> </w:t>
      </w:r>
      <w:proofErr w:type="gramStart"/>
      <w:r w:rsidR="00CA1046" w:rsidRPr="00EF2491">
        <w:rPr>
          <w:rFonts w:ascii="Times New Roman" w:hAnsi="Times New Roman" w:cs="Times New Roman"/>
          <w:color w:val="000000" w:themeColor="text1"/>
          <w:sz w:val="28"/>
          <w:szCs w:val="28"/>
        </w:rPr>
        <w:t>документац</w:t>
      </w:r>
      <w:r w:rsidR="00CA1046">
        <w:rPr>
          <w:rFonts w:ascii="Times New Roman" w:hAnsi="Times New Roman" w:cs="Times New Roman"/>
          <w:color w:val="000000" w:themeColor="text1"/>
          <w:sz w:val="28"/>
          <w:szCs w:val="28"/>
        </w:rPr>
        <w:t>и</w:t>
      </w:r>
      <w:r w:rsidR="00CA1046" w:rsidRPr="00EF2491">
        <w:rPr>
          <w:rFonts w:ascii="Times New Roman" w:hAnsi="Times New Roman" w:cs="Times New Roman"/>
          <w:color w:val="000000" w:themeColor="text1"/>
          <w:sz w:val="28"/>
          <w:szCs w:val="28"/>
        </w:rPr>
        <w:t>ю</w:t>
      </w:r>
      <w:proofErr w:type="gramEnd"/>
      <w:r w:rsidR="00CA1046" w:rsidRPr="00EF2491">
        <w:rPr>
          <w:rFonts w:ascii="Times New Roman" w:hAnsi="Times New Roman" w:cs="Times New Roman"/>
          <w:color w:val="000000" w:themeColor="text1"/>
          <w:sz w:val="28"/>
          <w:szCs w:val="28"/>
        </w:rPr>
        <w:t xml:space="preserve"> как в бумажном, так и в электронном виде. При этом отчеты о кассовом остатке распечатыва</w:t>
      </w:r>
      <w:r w:rsidR="00CA1046">
        <w:rPr>
          <w:rFonts w:ascii="Times New Roman" w:hAnsi="Times New Roman" w:cs="Times New Roman"/>
          <w:color w:val="000000" w:themeColor="text1"/>
          <w:sz w:val="28"/>
          <w:szCs w:val="28"/>
        </w:rPr>
        <w:t>ютс</w:t>
      </w:r>
      <w:r w:rsidR="00CA1046" w:rsidRPr="00EF2491">
        <w:rPr>
          <w:rFonts w:ascii="Times New Roman" w:hAnsi="Times New Roman" w:cs="Times New Roman"/>
          <w:color w:val="000000" w:themeColor="text1"/>
          <w:sz w:val="28"/>
          <w:szCs w:val="28"/>
        </w:rPr>
        <w:t>я, а в конце года подшива</w:t>
      </w:r>
      <w:r w:rsidR="00CA1046">
        <w:rPr>
          <w:rFonts w:ascii="Times New Roman" w:hAnsi="Times New Roman" w:cs="Times New Roman"/>
          <w:color w:val="000000" w:themeColor="text1"/>
          <w:sz w:val="28"/>
          <w:szCs w:val="28"/>
        </w:rPr>
        <w:t>ю</w:t>
      </w:r>
      <w:r w:rsidR="00CA1046" w:rsidRPr="00EF2491">
        <w:rPr>
          <w:rFonts w:ascii="Times New Roman" w:hAnsi="Times New Roman" w:cs="Times New Roman"/>
          <w:color w:val="000000" w:themeColor="text1"/>
          <w:sz w:val="28"/>
          <w:szCs w:val="28"/>
        </w:rPr>
        <w:t>тся в книгу с пронумерованными листами.</w:t>
      </w:r>
    </w:p>
    <w:p w:rsidR="00CA1046" w:rsidRPr="00F4776B" w:rsidRDefault="00CA1046" w:rsidP="008E460A">
      <w:pPr>
        <w:pStyle w:val="a4"/>
        <w:spacing w:line="276" w:lineRule="auto"/>
        <w:ind w:firstLine="360"/>
        <w:jc w:val="both"/>
        <w:rPr>
          <w:color w:val="000000" w:themeColor="text1"/>
          <w:sz w:val="28"/>
          <w:szCs w:val="28"/>
        </w:rPr>
      </w:pPr>
      <w:r>
        <w:rPr>
          <w:color w:val="000000" w:themeColor="text1"/>
          <w:sz w:val="28"/>
          <w:szCs w:val="28"/>
        </w:rPr>
        <w:t>2.2</w:t>
      </w:r>
      <w:proofErr w:type="gramStart"/>
      <w:r>
        <w:rPr>
          <w:color w:val="000000" w:themeColor="text1"/>
          <w:sz w:val="28"/>
          <w:szCs w:val="28"/>
        </w:rPr>
        <w:t xml:space="preserve"> </w:t>
      </w:r>
      <w:r w:rsidRPr="00F4776B">
        <w:rPr>
          <w:color w:val="000000" w:themeColor="text1"/>
          <w:sz w:val="28"/>
          <w:szCs w:val="28"/>
        </w:rPr>
        <w:t>П</w:t>
      </w:r>
      <w:proofErr w:type="gramEnd"/>
      <w:r w:rsidRPr="00F4776B">
        <w:rPr>
          <w:color w:val="000000" w:themeColor="text1"/>
          <w:sz w:val="28"/>
          <w:szCs w:val="28"/>
        </w:rPr>
        <w:t>о состоянию на конец 2013 года расчеты с подотчетными лицами закрыты полностью.</w:t>
      </w:r>
    </w:p>
    <w:p w:rsidR="00CA1046" w:rsidRDefault="00CA1046" w:rsidP="008E460A">
      <w:pPr>
        <w:pStyle w:val="a4"/>
        <w:spacing w:line="276" w:lineRule="auto"/>
        <w:ind w:firstLine="360"/>
        <w:jc w:val="both"/>
        <w:rPr>
          <w:sz w:val="28"/>
        </w:rPr>
      </w:pPr>
      <w:r>
        <w:rPr>
          <w:sz w:val="28"/>
        </w:rPr>
        <w:t xml:space="preserve">Выдача денежных средств подотчет производится на основании письменного заявления получателя с указанием назначения  аванса. </w:t>
      </w:r>
      <w:proofErr w:type="gramStart"/>
      <w:r>
        <w:rPr>
          <w:sz w:val="28"/>
        </w:rPr>
        <w:t>Однако бухгалтерией</w:t>
      </w:r>
      <w:r>
        <w:rPr>
          <w:b/>
          <w:bCs/>
          <w:sz w:val="28"/>
        </w:rPr>
        <w:t xml:space="preserve"> </w:t>
      </w:r>
      <w:r w:rsidR="006A2A92">
        <w:rPr>
          <w:b/>
          <w:bCs/>
          <w:sz w:val="28"/>
        </w:rPr>
        <w:t xml:space="preserve"> </w:t>
      </w:r>
      <w:r>
        <w:rPr>
          <w:sz w:val="28"/>
        </w:rPr>
        <w:t xml:space="preserve">нарушается </w:t>
      </w:r>
      <w:r w:rsidR="00D10DA1">
        <w:rPr>
          <w:sz w:val="28"/>
        </w:rPr>
        <w:t xml:space="preserve">пункт </w:t>
      </w:r>
      <w:r w:rsidR="006A2A92">
        <w:rPr>
          <w:sz w:val="28"/>
        </w:rPr>
        <w:t xml:space="preserve"> </w:t>
      </w:r>
      <w:r w:rsidR="00D10DA1">
        <w:rPr>
          <w:sz w:val="28"/>
        </w:rPr>
        <w:t xml:space="preserve">4.4  </w:t>
      </w:r>
      <w:r>
        <w:rPr>
          <w:sz w:val="28"/>
        </w:rPr>
        <w:t xml:space="preserve"> Поряд</w:t>
      </w:r>
      <w:r w:rsidR="00D10DA1">
        <w:rPr>
          <w:sz w:val="28"/>
        </w:rPr>
        <w:t>ка</w:t>
      </w:r>
      <w:r>
        <w:rPr>
          <w:sz w:val="28"/>
        </w:rPr>
        <w:t xml:space="preserve">  ведения  кассовых операций </w:t>
      </w:r>
      <w:r w:rsidR="00D10DA1">
        <w:rPr>
          <w:sz w:val="28"/>
        </w:rPr>
        <w:t>с банкнотами и монетой банка России на территории</w:t>
      </w:r>
      <w:r>
        <w:rPr>
          <w:sz w:val="28"/>
        </w:rPr>
        <w:t xml:space="preserve">  РФ</w:t>
      </w:r>
      <w:r w:rsidR="00D10DA1">
        <w:rPr>
          <w:sz w:val="28"/>
        </w:rPr>
        <w:t>, утвержденного положением центрального банка России</w:t>
      </w:r>
      <w:r>
        <w:rPr>
          <w:sz w:val="28"/>
        </w:rPr>
        <w:t xml:space="preserve">  №</w:t>
      </w:r>
      <w:r w:rsidR="00D10DA1">
        <w:rPr>
          <w:sz w:val="28"/>
        </w:rPr>
        <w:t>373-П от 12.10.2011</w:t>
      </w:r>
      <w:r w:rsidR="006A2A92">
        <w:rPr>
          <w:sz w:val="28"/>
        </w:rPr>
        <w:t xml:space="preserve"> </w:t>
      </w:r>
      <w:r w:rsidR="00D10DA1">
        <w:rPr>
          <w:sz w:val="28"/>
        </w:rPr>
        <w:t>года</w:t>
      </w:r>
      <w:r>
        <w:rPr>
          <w:sz w:val="28"/>
        </w:rPr>
        <w:t xml:space="preserve">  где,  </w:t>
      </w:r>
      <w:r w:rsidRPr="00F4776B">
        <w:rPr>
          <w:sz w:val="28"/>
        </w:rPr>
        <w:t>в заявлениях не указывается  на какой  срок выданы денежные средства, не проставляется задолженность  по ранее выданным средствам, не указывается  сметное  подразделение, на которое должен быть  отнесен расход, и не делается отметка  об</w:t>
      </w:r>
      <w:proofErr w:type="gramEnd"/>
      <w:r w:rsidRPr="00F4776B">
        <w:rPr>
          <w:sz w:val="28"/>
        </w:rPr>
        <w:t xml:space="preserve"> </w:t>
      </w:r>
      <w:proofErr w:type="gramStart"/>
      <w:r w:rsidRPr="00F4776B">
        <w:rPr>
          <w:sz w:val="28"/>
        </w:rPr>
        <w:t>отсутствии</w:t>
      </w:r>
      <w:proofErr w:type="gramEnd"/>
      <w:r w:rsidRPr="00F4776B">
        <w:rPr>
          <w:sz w:val="28"/>
        </w:rPr>
        <w:t xml:space="preserve"> за подотчетными лицами  задолженности по  предыдущим  авансам.</w:t>
      </w:r>
    </w:p>
    <w:p w:rsidR="00CA1046" w:rsidRPr="00F4776B" w:rsidRDefault="00CA1046" w:rsidP="008E460A">
      <w:pPr>
        <w:pStyle w:val="a4"/>
        <w:spacing w:line="276" w:lineRule="auto"/>
        <w:ind w:firstLine="360"/>
        <w:jc w:val="both"/>
        <w:rPr>
          <w:color w:val="000000" w:themeColor="text1"/>
          <w:sz w:val="28"/>
          <w:szCs w:val="28"/>
        </w:rPr>
      </w:pPr>
      <w:r w:rsidRPr="00F4776B">
        <w:rPr>
          <w:sz w:val="28"/>
        </w:rPr>
        <w:t xml:space="preserve"> Выдача денежных средств производится </w:t>
      </w:r>
      <w:r>
        <w:rPr>
          <w:sz w:val="28"/>
        </w:rPr>
        <w:t xml:space="preserve">по факту предоставления авансового отчета должностным лицом на приобретение </w:t>
      </w:r>
      <w:proofErr w:type="spellStart"/>
      <w:r>
        <w:rPr>
          <w:sz w:val="28"/>
        </w:rPr>
        <w:t>товарн</w:t>
      </w:r>
      <w:proofErr w:type="gramStart"/>
      <w:r>
        <w:rPr>
          <w:sz w:val="28"/>
        </w:rPr>
        <w:t>о</w:t>
      </w:r>
      <w:proofErr w:type="spellEnd"/>
      <w:r>
        <w:rPr>
          <w:sz w:val="28"/>
        </w:rPr>
        <w:t>-</w:t>
      </w:r>
      <w:proofErr w:type="gramEnd"/>
      <w:r>
        <w:rPr>
          <w:sz w:val="28"/>
        </w:rPr>
        <w:t xml:space="preserve"> материальных ценностей.</w:t>
      </w:r>
    </w:p>
    <w:p w:rsidR="00CA1046" w:rsidRDefault="00B26AC4" w:rsidP="00B26AC4">
      <w:pPr>
        <w:pStyle w:val="a4"/>
        <w:spacing w:line="276" w:lineRule="auto"/>
        <w:jc w:val="both"/>
        <w:rPr>
          <w:color w:val="000000" w:themeColor="text1"/>
          <w:sz w:val="28"/>
          <w:szCs w:val="28"/>
        </w:rPr>
      </w:pPr>
      <w:r>
        <w:rPr>
          <w:color w:val="000000" w:themeColor="text1"/>
          <w:sz w:val="28"/>
          <w:szCs w:val="28"/>
        </w:rPr>
        <w:t xml:space="preserve">     </w:t>
      </w:r>
      <w:r w:rsidR="00CA1046">
        <w:rPr>
          <w:color w:val="000000" w:themeColor="text1"/>
          <w:sz w:val="28"/>
          <w:szCs w:val="28"/>
        </w:rPr>
        <w:t>2.3.</w:t>
      </w:r>
      <w:r w:rsidR="00CA1046" w:rsidRPr="00DC7972">
        <w:rPr>
          <w:color w:val="000000" w:themeColor="text1"/>
          <w:sz w:val="28"/>
          <w:szCs w:val="28"/>
        </w:rPr>
        <w:t xml:space="preserve"> При проверке правильности ведения учета банковских операций</w:t>
      </w:r>
      <w:r w:rsidR="00CA1046">
        <w:rPr>
          <w:color w:val="000000" w:themeColor="text1"/>
          <w:sz w:val="28"/>
          <w:szCs w:val="28"/>
        </w:rPr>
        <w:t>,</w:t>
      </w:r>
      <w:r w:rsidR="00CA1046" w:rsidRPr="00DC7972">
        <w:rPr>
          <w:color w:val="000000" w:themeColor="text1"/>
          <w:sz w:val="28"/>
          <w:szCs w:val="28"/>
        </w:rPr>
        <w:t xml:space="preserve"> нарушений не установлено.</w:t>
      </w:r>
      <w:r w:rsidRPr="00B26AC4">
        <w:rPr>
          <w:sz w:val="28"/>
          <w:szCs w:val="28"/>
        </w:rPr>
        <w:t xml:space="preserve"> </w:t>
      </w:r>
      <w:r w:rsidRPr="00342B20">
        <w:rPr>
          <w:sz w:val="28"/>
          <w:szCs w:val="28"/>
        </w:rPr>
        <w:t>Проверкой  достоверности  и законности банковских операций установлено, что  по всем операциям  имеются оправдательные документы, остатки по банковским выпискам соответствуют  остаткам  книге «журна</w:t>
      </w:r>
      <w:proofErr w:type="gramStart"/>
      <w:r w:rsidRPr="00342B20">
        <w:rPr>
          <w:sz w:val="28"/>
          <w:szCs w:val="28"/>
        </w:rPr>
        <w:t>л-</w:t>
      </w:r>
      <w:proofErr w:type="gramEnd"/>
      <w:r w:rsidRPr="00342B20">
        <w:rPr>
          <w:sz w:val="28"/>
          <w:szCs w:val="28"/>
        </w:rPr>
        <w:t xml:space="preserve"> главная». </w:t>
      </w:r>
      <w:proofErr w:type="gramStart"/>
      <w:r w:rsidRPr="00342B20">
        <w:rPr>
          <w:sz w:val="28"/>
          <w:szCs w:val="28"/>
        </w:rPr>
        <w:t>Средства, полученные из учреждения  банка расходуются</w:t>
      </w:r>
      <w:proofErr w:type="gramEnd"/>
      <w:r w:rsidRPr="00342B20">
        <w:rPr>
          <w:sz w:val="28"/>
          <w:szCs w:val="28"/>
        </w:rPr>
        <w:t xml:space="preserve">  на цели, указанные в  чеках.</w:t>
      </w:r>
    </w:p>
    <w:p w:rsidR="00CA1046" w:rsidRPr="00DC7972" w:rsidRDefault="00CA1046" w:rsidP="008E460A">
      <w:pPr>
        <w:spacing w:before="100" w:beforeAutospacing="1" w:after="100" w:afterAutospacing="1"/>
        <w:ind w:firstLine="36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2.4.</w:t>
      </w:r>
      <w:r w:rsidRPr="00DC7972">
        <w:rPr>
          <w:rFonts w:ascii="Times New Roman" w:eastAsia="Times New Roman" w:hAnsi="Times New Roman" w:cs="Times New Roman"/>
          <w:color w:val="000000" w:themeColor="text1"/>
          <w:sz w:val="28"/>
          <w:szCs w:val="28"/>
          <w:lang w:eastAsia="ru-RU"/>
        </w:rPr>
        <w:t xml:space="preserve"> В нарушении норм расхода топлив и смазочных материалов на автомобильном транспорте, утвержденных распоряжением министерством транспорта Российской Федерации от 14 марта 2008 года № АМ-23-р  списание бензина марки АИ-92 производилось по завышенной норме. </w:t>
      </w:r>
      <w:proofErr w:type="gramStart"/>
      <w:r w:rsidRPr="00DC7972">
        <w:rPr>
          <w:rFonts w:ascii="Times New Roman" w:eastAsia="Times New Roman" w:hAnsi="Times New Roman" w:cs="Times New Roman"/>
          <w:color w:val="000000" w:themeColor="text1"/>
          <w:sz w:val="28"/>
          <w:szCs w:val="28"/>
          <w:lang w:eastAsia="ru-RU"/>
        </w:rPr>
        <w:t>Согласно</w:t>
      </w:r>
      <w:proofErr w:type="gramEnd"/>
      <w:r w:rsidRPr="00DC7972">
        <w:rPr>
          <w:rFonts w:ascii="Times New Roman" w:eastAsia="Times New Roman" w:hAnsi="Times New Roman" w:cs="Times New Roman"/>
          <w:color w:val="000000" w:themeColor="text1"/>
          <w:sz w:val="28"/>
          <w:szCs w:val="28"/>
          <w:lang w:eastAsia="ru-RU"/>
        </w:rPr>
        <w:t xml:space="preserve"> вышеуказанного распоряжения норма на ГАЗ-31105 составляет 11,5 л на 100 км, с учетом применения повышающих коэффициентов составляет 12,65 л. летом и 13,92 л. в зимнее время на 100 км. В пересчете на нормы </w:t>
      </w:r>
      <w:proofErr w:type="spellStart"/>
      <w:r w:rsidRPr="00DC7972">
        <w:rPr>
          <w:rFonts w:ascii="Times New Roman" w:eastAsia="Times New Roman" w:hAnsi="Times New Roman" w:cs="Times New Roman"/>
          <w:color w:val="000000" w:themeColor="text1"/>
          <w:sz w:val="28"/>
          <w:szCs w:val="28"/>
          <w:lang w:eastAsia="ru-RU"/>
        </w:rPr>
        <w:t>Минтранспорта</w:t>
      </w:r>
      <w:proofErr w:type="spellEnd"/>
      <w:r w:rsidRPr="00DC7972">
        <w:rPr>
          <w:rFonts w:ascii="Times New Roman" w:eastAsia="Times New Roman" w:hAnsi="Times New Roman" w:cs="Times New Roman"/>
          <w:color w:val="000000" w:themeColor="text1"/>
          <w:sz w:val="28"/>
          <w:szCs w:val="28"/>
          <w:lang w:eastAsia="ru-RU"/>
        </w:rPr>
        <w:t xml:space="preserve"> расход  за период с </w:t>
      </w:r>
      <w:r w:rsidR="00D10DA1">
        <w:rPr>
          <w:rFonts w:ascii="Times New Roman" w:eastAsia="Times New Roman" w:hAnsi="Times New Roman" w:cs="Times New Roman"/>
          <w:color w:val="000000" w:themeColor="text1"/>
          <w:sz w:val="28"/>
          <w:szCs w:val="28"/>
          <w:lang w:eastAsia="ru-RU"/>
        </w:rPr>
        <w:t>сентября</w:t>
      </w:r>
      <w:r w:rsidRPr="00DC7972">
        <w:rPr>
          <w:rFonts w:ascii="Times New Roman" w:eastAsia="Times New Roman" w:hAnsi="Times New Roman" w:cs="Times New Roman"/>
          <w:color w:val="000000" w:themeColor="text1"/>
          <w:sz w:val="28"/>
          <w:szCs w:val="28"/>
          <w:lang w:eastAsia="ru-RU"/>
        </w:rPr>
        <w:t xml:space="preserve"> по </w:t>
      </w:r>
      <w:r w:rsidR="00D10DA1">
        <w:rPr>
          <w:rFonts w:ascii="Times New Roman" w:eastAsia="Times New Roman" w:hAnsi="Times New Roman" w:cs="Times New Roman"/>
          <w:color w:val="000000" w:themeColor="text1"/>
          <w:sz w:val="28"/>
          <w:szCs w:val="28"/>
          <w:lang w:eastAsia="ru-RU"/>
        </w:rPr>
        <w:t>декабрь</w:t>
      </w:r>
      <w:r w:rsidRPr="00DC7972">
        <w:rPr>
          <w:rFonts w:ascii="Times New Roman" w:eastAsia="Times New Roman" w:hAnsi="Times New Roman" w:cs="Times New Roman"/>
          <w:color w:val="000000" w:themeColor="text1"/>
          <w:sz w:val="28"/>
          <w:szCs w:val="28"/>
          <w:lang w:eastAsia="ru-RU"/>
        </w:rPr>
        <w:t xml:space="preserve"> 201</w:t>
      </w:r>
      <w:r w:rsidR="00D10DA1">
        <w:rPr>
          <w:rFonts w:ascii="Times New Roman" w:eastAsia="Times New Roman" w:hAnsi="Times New Roman" w:cs="Times New Roman"/>
          <w:color w:val="000000" w:themeColor="text1"/>
          <w:sz w:val="28"/>
          <w:szCs w:val="28"/>
          <w:lang w:eastAsia="ru-RU"/>
        </w:rPr>
        <w:t>3</w:t>
      </w:r>
      <w:r w:rsidRPr="00DC7972">
        <w:rPr>
          <w:rFonts w:ascii="Times New Roman" w:eastAsia="Times New Roman" w:hAnsi="Times New Roman" w:cs="Times New Roman"/>
          <w:color w:val="000000" w:themeColor="text1"/>
          <w:sz w:val="28"/>
          <w:szCs w:val="28"/>
          <w:lang w:eastAsia="ru-RU"/>
        </w:rPr>
        <w:t xml:space="preserve"> года составил </w:t>
      </w:r>
      <w:r w:rsidR="008721DA">
        <w:rPr>
          <w:rFonts w:ascii="Times New Roman" w:eastAsia="Times New Roman" w:hAnsi="Times New Roman" w:cs="Times New Roman"/>
          <w:color w:val="000000" w:themeColor="text1"/>
          <w:sz w:val="28"/>
          <w:szCs w:val="28"/>
          <w:lang w:eastAsia="ru-RU"/>
        </w:rPr>
        <w:t>765</w:t>
      </w:r>
      <w:r w:rsidRPr="00DC7972">
        <w:rPr>
          <w:rFonts w:ascii="Times New Roman" w:eastAsia="Times New Roman" w:hAnsi="Times New Roman" w:cs="Times New Roman"/>
          <w:color w:val="000000" w:themeColor="text1"/>
          <w:sz w:val="28"/>
          <w:szCs w:val="28"/>
          <w:lang w:eastAsia="ru-RU"/>
        </w:rPr>
        <w:t xml:space="preserve"> литра, по путевым листам списано за данный период </w:t>
      </w:r>
      <w:r w:rsidR="008721DA">
        <w:rPr>
          <w:rFonts w:ascii="Times New Roman" w:eastAsia="Times New Roman" w:hAnsi="Times New Roman" w:cs="Times New Roman"/>
          <w:color w:val="000000" w:themeColor="text1"/>
          <w:sz w:val="28"/>
          <w:szCs w:val="28"/>
          <w:lang w:eastAsia="ru-RU"/>
        </w:rPr>
        <w:t>791</w:t>
      </w:r>
      <w:r w:rsidRPr="00DC7972">
        <w:rPr>
          <w:rFonts w:ascii="Times New Roman" w:eastAsia="Times New Roman" w:hAnsi="Times New Roman" w:cs="Times New Roman"/>
          <w:color w:val="000000" w:themeColor="text1"/>
          <w:sz w:val="28"/>
          <w:szCs w:val="28"/>
          <w:lang w:eastAsia="ru-RU"/>
        </w:rPr>
        <w:t xml:space="preserve"> литр. Перерасход составил </w:t>
      </w:r>
      <w:r w:rsidR="008721DA">
        <w:rPr>
          <w:rFonts w:ascii="Times New Roman" w:eastAsia="Times New Roman" w:hAnsi="Times New Roman" w:cs="Times New Roman"/>
          <w:color w:val="000000" w:themeColor="text1"/>
          <w:sz w:val="28"/>
          <w:szCs w:val="28"/>
          <w:lang w:eastAsia="ru-RU"/>
        </w:rPr>
        <w:t>26</w:t>
      </w:r>
      <w:r w:rsidRPr="00DC7972">
        <w:rPr>
          <w:rFonts w:ascii="Times New Roman" w:eastAsia="Times New Roman" w:hAnsi="Times New Roman" w:cs="Times New Roman"/>
          <w:color w:val="000000" w:themeColor="text1"/>
          <w:sz w:val="28"/>
          <w:szCs w:val="28"/>
          <w:lang w:eastAsia="ru-RU"/>
        </w:rPr>
        <w:t xml:space="preserve"> литр</w:t>
      </w:r>
      <w:r w:rsidR="008721DA">
        <w:rPr>
          <w:rFonts w:ascii="Times New Roman" w:eastAsia="Times New Roman" w:hAnsi="Times New Roman" w:cs="Times New Roman"/>
          <w:color w:val="000000" w:themeColor="text1"/>
          <w:sz w:val="28"/>
          <w:szCs w:val="28"/>
          <w:lang w:eastAsia="ru-RU"/>
        </w:rPr>
        <w:t>ов</w:t>
      </w:r>
      <w:r w:rsidRPr="00DC7972">
        <w:rPr>
          <w:rFonts w:ascii="Times New Roman" w:eastAsia="Times New Roman" w:hAnsi="Times New Roman" w:cs="Times New Roman"/>
          <w:color w:val="000000" w:themeColor="text1"/>
          <w:sz w:val="28"/>
          <w:szCs w:val="28"/>
          <w:lang w:eastAsia="ru-RU"/>
        </w:rPr>
        <w:t xml:space="preserve"> на сумму </w:t>
      </w:r>
      <w:r w:rsidR="008721DA">
        <w:rPr>
          <w:rFonts w:ascii="Times New Roman" w:eastAsia="Times New Roman" w:hAnsi="Times New Roman" w:cs="Times New Roman"/>
          <w:color w:val="000000" w:themeColor="text1"/>
          <w:sz w:val="28"/>
          <w:szCs w:val="28"/>
          <w:lang w:eastAsia="ru-RU"/>
        </w:rPr>
        <w:t>756</w:t>
      </w:r>
      <w:r w:rsidRPr="00DC7972">
        <w:rPr>
          <w:rFonts w:ascii="Times New Roman" w:eastAsia="Times New Roman" w:hAnsi="Times New Roman" w:cs="Times New Roman"/>
          <w:color w:val="000000" w:themeColor="text1"/>
          <w:sz w:val="28"/>
          <w:szCs w:val="28"/>
          <w:lang w:eastAsia="ru-RU"/>
        </w:rPr>
        <w:t xml:space="preserve"> рубл</w:t>
      </w:r>
      <w:r w:rsidR="008721DA">
        <w:rPr>
          <w:rFonts w:ascii="Times New Roman" w:eastAsia="Times New Roman" w:hAnsi="Times New Roman" w:cs="Times New Roman"/>
          <w:color w:val="000000" w:themeColor="text1"/>
          <w:sz w:val="28"/>
          <w:szCs w:val="28"/>
          <w:lang w:eastAsia="ru-RU"/>
        </w:rPr>
        <w:t>ей</w:t>
      </w:r>
      <w:r w:rsidRPr="00DC7972">
        <w:rPr>
          <w:rFonts w:ascii="Times New Roman" w:eastAsia="Times New Roman" w:hAnsi="Times New Roman" w:cs="Times New Roman"/>
          <w:color w:val="000000" w:themeColor="text1"/>
          <w:sz w:val="28"/>
          <w:szCs w:val="28"/>
          <w:lang w:eastAsia="ru-RU"/>
        </w:rPr>
        <w:t xml:space="preserve">. В путевых листах </w:t>
      </w:r>
      <w:r w:rsidRPr="00DC7972">
        <w:rPr>
          <w:rFonts w:ascii="Times New Roman" w:eastAsia="Times New Roman" w:hAnsi="Times New Roman" w:cs="Times New Roman"/>
          <w:color w:val="000000" w:themeColor="text1"/>
          <w:sz w:val="28"/>
          <w:szCs w:val="28"/>
          <w:lang w:eastAsia="ru-RU"/>
        </w:rPr>
        <w:lastRenderedPageBreak/>
        <w:t xml:space="preserve">пройденный километраж не подписывается главой </w:t>
      </w:r>
      <w:r w:rsidR="008721DA">
        <w:rPr>
          <w:rFonts w:ascii="Times New Roman" w:eastAsia="Times New Roman" w:hAnsi="Times New Roman" w:cs="Times New Roman"/>
          <w:color w:val="000000" w:themeColor="text1"/>
          <w:sz w:val="28"/>
          <w:szCs w:val="28"/>
          <w:lang w:eastAsia="ru-RU"/>
        </w:rPr>
        <w:t>а</w:t>
      </w:r>
      <w:r w:rsidRPr="00DC7972">
        <w:rPr>
          <w:rFonts w:ascii="Times New Roman" w:eastAsia="Times New Roman" w:hAnsi="Times New Roman" w:cs="Times New Roman"/>
          <w:color w:val="000000" w:themeColor="text1"/>
          <w:sz w:val="28"/>
          <w:szCs w:val="28"/>
          <w:lang w:eastAsia="ru-RU"/>
        </w:rPr>
        <w:t>дминистрации, что создает возможность приписки пройденных километров.</w:t>
      </w:r>
    </w:p>
    <w:p w:rsidR="00CA1046" w:rsidRDefault="00CA1046" w:rsidP="008E460A">
      <w:pPr>
        <w:spacing w:before="100" w:beforeAutospacing="1" w:after="100" w:afterAutospacing="1"/>
        <w:ind w:firstLine="36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2.5.</w:t>
      </w:r>
      <w:r w:rsidRPr="00DC7972">
        <w:rPr>
          <w:rFonts w:ascii="Times New Roman" w:eastAsia="Times New Roman" w:hAnsi="Times New Roman" w:cs="Times New Roman"/>
          <w:color w:val="000000" w:themeColor="text1"/>
          <w:sz w:val="28"/>
          <w:szCs w:val="28"/>
          <w:lang w:eastAsia="ru-RU"/>
        </w:rPr>
        <w:t xml:space="preserve"> Актом о списании материальных запасов ф-0504230 не допускается  списание  материальных запасов, направленных на ремонт или строительство не административных объектов.  В </w:t>
      </w:r>
      <w:r>
        <w:rPr>
          <w:rFonts w:ascii="Times New Roman" w:eastAsia="Times New Roman" w:hAnsi="Times New Roman" w:cs="Times New Roman"/>
          <w:color w:val="000000" w:themeColor="text1"/>
          <w:sz w:val="28"/>
          <w:szCs w:val="28"/>
          <w:lang w:eastAsia="ru-RU"/>
        </w:rPr>
        <w:t>январе</w:t>
      </w:r>
      <w:r w:rsidRPr="00DC7972">
        <w:rPr>
          <w:rFonts w:ascii="Times New Roman" w:eastAsia="Times New Roman" w:hAnsi="Times New Roman" w:cs="Times New Roman"/>
          <w:color w:val="000000" w:themeColor="text1"/>
          <w:sz w:val="28"/>
          <w:szCs w:val="28"/>
          <w:lang w:eastAsia="ru-RU"/>
        </w:rPr>
        <w:t xml:space="preserve"> 201</w:t>
      </w:r>
      <w:r>
        <w:rPr>
          <w:rFonts w:ascii="Times New Roman" w:eastAsia="Times New Roman" w:hAnsi="Times New Roman" w:cs="Times New Roman"/>
          <w:color w:val="000000" w:themeColor="text1"/>
          <w:sz w:val="28"/>
          <w:szCs w:val="28"/>
          <w:lang w:eastAsia="ru-RU"/>
        </w:rPr>
        <w:t>3</w:t>
      </w:r>
      <w:r w:rsidRPr="00DC7972">
        <w:rPr>
          <w:rFonts w:ascii="Times New Roman" w:eastAsia="Times New Roman" w:hAnsi="Times New Roman" w:cs="Times New Roman"/>
          <w:color w:val="000000" w:themeColor="text1"/>
          <w:sz w:val="28"/>
          <w:szCs w:val="28"/>
          <w:lang w:eastAsia="ru-RU"/>
        </w:rPr>
        <w:t xml:space="preserve"> года списаны вышеуказанным актом </w:t>
      </w:r>
      <w:r>
        <w:rPr>
          <w:rFonts w:ascii="Times New Roman" w:eastAsia="Times New Roman" w:hAnsi="Times New Roman" w:cs="Times New Roman"/>
          <w:color w:val="000000" w:themeColor="text1"/>
          <w:sz w:val="28"/>
          <w:szCs w:val="28"/>
          <w:lang w:eastAsia="ru-RU"/>
        </w:rPr>
        <w:t>доска обрезная 1,2 м</w:t>
      </w:r>
      <w:r w:rsidRPr="00727B44">
        <w:rPr>
          <w:rFonts w:ascii="Times New Roman" w:eastAsia="Times New Roman" w:hAnsi="Times New Roman" w:cs="Times New Roman"/>
          <w:color w:val="000000" w:themeColor="text1"/>
          <w:sz w:val="28"/>
          <w:szCs w:val="28"/>
          <w:vertAlign w:val="superscript"/>
          <w:lang w:eastAsia="ru-RU"/>
        </w:rPr>
        <w:t>3</w:t>
      </w:r>
      <w:r>
        <w:rPr>
          <w:rFonts w:ascii="Times New Roman" w:eastAsia="Times New Roman" w:hAnsi="Times New Roman" w:cs="Times New Roman"/>
          <w:color w:val="000000" w:themeColor="text1"/>
          <w:sz w:val="28"/>
          <w:szCs w:val="28"/>
          <w:vertAlign w:val="superscript"/>
          <w:lang w:eastAsia="ru-RU"/>
        </w:rPr>
        <w:t xml:space="preserve"> </w:t>
      </w:r>
      <w:r w:rsidRPr="00DC7972">
        <w:rPr>
          <w:rFonts w:ascii="Times New Roman" w:eastAsia="Times New Roman" w:hAnsi="Times New Roman" w:cs="Times New Roman"/>
          <w:color w:val="000000" w:themeColor="text1"/>
          <w:sz w:val="28"/>
          <w:szCs w:val="28"/>
          <w:lang w:eastAsia="ru-RU"/>
        </w:rPr>
        <w:t xml:space="preserve">на сумму </w:t>
      </w:r>
      <w:r>
        <w:rPr>
          <w:rFonts w:ascii="Times New Roman" w:eastAsia="Times New Roman" w:hAnsi="Times New Roman" w:cs="Times New Roman"/>
          <w:color w:val="000000" w:themeColor="text1"/>
          <w:sz w:val="28"/>
          <w:szCs w:val="28"/>
          <w:lang w:eastAsia="ru-RU"/>
        </w:rPr>
        <w:t xml:space="preserve">8400 </w:t>
      </w:r>
      <w:r w:rsidRPr="00DC7972">
        <w:rPr>
          <w:rFonts w:ascii="Times New Roman" w:eastAsia="Times New Roman" w:hAnsi="Times New Roman" w:cs="Times New Roman"/>
          <w:color w:val="000000" w:themeColor="text1"/>
          <w:sz w:val="28"/>
          <w:szCs w:val="28"/>
          <w:lang w:eastAsia="ru-RU"/>
        </w:rPr>
        <w:t>рубл</w:t>
      </w:r>
      <w:r>
        <w:rPr>
          <w:rFonts w:ascii="Times New Roman" w:eastAsia="Times New Roman" w:hAnsi="Times New Roman" w:cs="Times New Roman"/>
          <w:color w:val="000000" w:themeColor="text1"/>
          <w:sz w:val="28"/>
          <w:szCs w:val="28"/>
          <w:lang w:eastAsia="ru-RU"/>
        </w:rPr>
        <w:t>ей</w:t>
      </w:r>
      <w:r w:rsidRPr="00DC7972">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брус 0,2 м</w:t>
      </w:r>
      <w:r w:rsidRPr="00727B44">
        <w:rPr>
          <w:rFonts w:ascii="Times New Roman" w:eastAsia="Times New Roman" w:hAnsi="Times New Roman" w:cs="Times New Roman"/>
          <w:color w:val="000000" w:themeColor="text1"/>
          <w:sz w:val="28"/>
          <w:szCs w:val="28"/>
          <w:vertAlign w:val="superscript"/>
          <w:lang w:eastAsia="ru-RU"/>
        </w:rPr>
        <w:t>3</w:t>
      </w:r>
      <w:r>
        <w:rPr>
          <w:rFonts w:ascii="Times New Roman" w:eastAsia="Times New Roman" w:hAnsi="Times New Roman" w:cs="Times New Roman"/>
          <w:color w:val="000000" w:themeColor="text1"/>
          <w:sz w:val="28"/>
          <w:szCs w:val="28"/>
          <w:vertAlign w:val="superscript"/>
          <w:lang w:eastAsia="ru-RU"/>
        </w:rPr>
        <w:t xml:space="preserve"> </w:t>
      </w:r>
      <w:r w:rsidRPr="00727B44">
        <w:rPr>
          <w:rFonts w:ascii="Times New Roman" w:eastAsia="Times New Roman" w:hAnsi="Times New Roman" w:cs="Times New Roman"/>
          <w:color w:val="000000" w:themeColor="text1"/>
          <w:sz w:val="28"/>
          <w:szCs w:val="28"/>
          <w:vertAlign w:val="superscript"/>
          <w:lang w:eastAsia="ru-RU"/>
        </w:rPr>
        <w:t xml:space="preserve"> </w:t>
      </w:r>
      <w:r w:rsidRPr="00DC7972">
        <w:rPr>
          <w:rFonts w:ascii="Times New Roman" w:eastAsia="Times New Roman" w:hAnsi="Times New Roman" w:cs="Times New Roman"/>
          <w:color w:val="000000" w:themeColor="text1"/>
          <w:sz w:val="28"/>
          <w:szCs w:val="28"/>
          <w:lang w:eastAsia="ru-RU"/>
        </w:rPr>
        <w:t xml:space="preserve">на сумму </w:t>
      </w:r>
      <w:r>
        <w:rPr>
          <w:rFonts w:ascii="Times New Roman" w:eastAsia="Times New Roman" w:hAnsi="Times New Roman" w:cs="Times New Roman"/>
          <w:color w:val="000000" w:themeColor="text1"/>
          <w:sz w:val="28"/>
          <w:szCs w:val="28"/>
          <w:lang w:eastAsia="ru-RU"/>
        </w:rPr>
        <w:t>1600</w:t>
      </w:r>
      <w:r w:rsidRPr="00DC7972">
        <w:rPr>
          <w:rFonts w:ascii="Times New Roman" w:eastAsia="Times New Roman" w:hAnsi="Times New Roman" w:cs="Times New Roman"/>
          <w:color w:val="000000" w:themeColor="text1"/>
          <w:sz w:val="28"/>
          <w:szCs w:val="28"/>
          <w:lang w:eastAsia="ru-RU"/>
        </w:rPr>
        <w:t xml:space="preserve"> рубл</w:t>
      </w:r>
      <w:r>
        <w:rPr>
          <w:rFonts w:ascii="Times New Roman" w:eastAsia="Times New Roman" w:hAnsi="Times New Roman" w:cs="Times New Roman"/>
          <w:color w:val="000000" w:themeColor="text1"/>
          <w:sz w:val="28"/>
          <w:szCs w:val="28"/>
          <w:lang w:eastAsia="ru-RU"/>
        </w:rPr>
        <w:t>ей</w:t>
      </w:r>
      <w:r w:rsidRPr="00DC7972">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на общую </w:t>
      </w:r>
      <w:r w:rsidRPr="00DC7972">
        <w:rPr>
          <w:rFonts w:ascii="Times New Roman" w:eastAsia="Times New Roman" w:hAnsi="Times New Roman" w:cs="Times New Roman"/>
          <w:color w:val="000000" w:themeColor="text1"/>
          <w:sz w:val="28"/>
          <w:szCs w:val="28"/>
          <w:lang w:eastAsia="ru-RU"/>
        </w:rPr>
        <w:t xml:space="preserve"> сумму </w:t>
      </w:r>
      <w:r>
        <w:rPr>
          <w:rFonts w:ascii="Times New Roman" w:eastAsia="Times New Roman" w:hAnsi="Times New Roman" w:cs="Times New Roman"/>
          <w:color w:val="000000" w:themeColor="text1"/>
          <w:sz w:val="28"/>
          <w:szCs w:val="28"/>
          <w:lang w:eastAsia="ru-RU"/>
        </w:rPr>
        <w:t>10000</w:t>
      </w:r>
      <w:r w:rsidRPr="00DC7972">
        <w:rPr>
          <w:rFonts w:ascii="Times New Roman" w:eastAsia="Times New Roman" w:hAnsi="Times New Roman" w:cs="Times New Roman"/>
          <w:color w:val="000000" w:themeColor="text1"/>
          <w:sz w:val="28"/>
          <w:szCs w:val="28"/>
          <w:lang w:eastAsia="ru-RU"/>
        </w:rPr>
        <w:t xml:space="preserve"> рубл</w:t>
      </w:r>
      <w:r>
        <w:rPr>
          <w:rFonts w:ascii="Times New Roman" w:eastAsia="Times New Roman" w:hAnsi="Times New Roman" w:cs="Times New Roman"/>
          <w:color w:val="000000" w:themeColor="text1"/>
          <w:sz w:val="28"/>
          <w:szCs w:val="28"/>
          <w:lang w:eastAsia="ru-RU"/>
        </w:rPr>
        <w:t>ей</w:t>
      </w:r>
      <w:proofErr w:type="gramStart"/>
      <w:r w:rsidRPr="00DC7972">
        <w:rPr>
          <w:rFonts w:ascii="Times New Roman" w:eastAsia="Times New Roman" w:hAnsi="Times New Roman" w:cs="Times New Roman"/>
          <w:color w:val="000000" w:themeColor="text1"/>
          <w:sz w:val="28"/>
          <w:szCs w:val="28"/>
          <w:lang w:eastAsia="ru-RU"/>
        </w:rPr>
        <w:t>.</w:t>
      </w:r>
      <w:proofErr w:type="gramEnd"/>
      <w:r w:rsidRPr="00DC7972">
        <w:rPr>
          <w:rFonts w:ascii="Times New Roman" w:eastAsia="Times New Roman" w:hAnsi="Times New Roman" w:cs="Times New Roman"/>
          <w:color w:val="000000" w:themeColor="text1"/>
          <w:sz w:val="28"/>
          <w:szCs w:val="28"/>
          <w:lang w:eastAsia="ru-RU"/>
        </w:rPr>
        <w:t xml:space="preserve"> </w:t>
      </w:r>
      <w:proofErr w:type="gramStart"/>
      <w:r w:rsidRPr="00DC7972">
        <w:rPr>
          <w:rFonts w:ascii="Times New Roman" w:eastAsia="Times New Roman" w:hAnsi="Times New Roman" w:cs="Times New Roman"/>
          <w:color w:val="000000" w:themeColor="text1"/>
          <w:sz w:val="28"/>
          <w:szCs w:val="28"/>
          <w:lang w:eastAsia="ru-RU"/>
        </w:rPr>
        <w:t>б</w:t>
      </w:r>
      <w:proofErr w:type="gramEnd"/>
      <w:r w:rsidRPr="00DC7972">
        <w:rPr>
          <w:rFonts w:ascii="Times New Roman" w:eastAsia="Times New Roman" w:hAnsi="Times New Roman" w:cs="Times New Roman"/>
          <w:color w:val="000000" w:themeColor="text1"/>
          <w:sz w:val="28"/>
          <w:szCs w:val="28"/>
          <w:lang w:eastAsia="ru-RU"/>
        </w:rPr>
        <w:t xml:space="preserve">ез составления сметы расходов, наименования и адреса объектов.  </w:t>
      </w:r>
      <w:r>
        <w:rPr>
          <w:rFonts w:ascii="Times New Roman" w:eastAsia="Times New Roman" w:hAnsi="Times New Roman" w:cs="Times New Roman"/>
          <w:color w:val="000000" w:themeColor="text1"/>
          <w:sz w:val="28"/>
          <w:szCs w:val="28"/>
          <w:lang w:eastAsia="ru-RU"/>
        </w:rPr>
        <w:t>Средства направлены на постройку помещения под ЧРП д. Кинь – Грусть.</w:t>
      </w:r>
    </w:p>
    <w:p w:rsidR="00617997" w:rsidRPr="00617997" w:rsidRDefault="006065E7" w:rsidP="00617997">
      <w:pPr>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lang w:eastAsia="ru-RU"/>
        </w:rPr>
        <w:t xml:space="preserve">      </w:t>
      </w:r>
      <w:r w:rsidR="00617997" w:rsidRPr="00617997">
        <w:rPr>
          <w:rFonts w:ascii="Times New Roman" w:eastAsia="Times New Roman" w:hAnsi="Times New Roman" w:cs="Times New Roman"/>
          <w:color w:val="000000" w:themeColor="text1"/>
          <w:sz w:val="28"/>
          <w:szCs w:val="28"/>
          <w:lang w:eastAsia="ru-RU"/>
        </w:rPr>
        <w:t xml:space="preserve">2.6. </w:t>
      </w:r>
      <w:r w:rsidR="00617997" w:rsidRPr="00617997">
        <w:rPr>
          <w:rFonts w:ascii="Times New Roman" w:hAnsi="Times New Roman" w:cs="Times New Roman"/>
          <w:sz w:val="28"/>
          <w:szCs w:val="28"/>
        </w:rPr>
        <w:t>По состоянию на 1.01.201</w:t>
      </w:r>
      <w:r>
        <w:rPr>
          <w:rFonts w:ascii="Times New Roman" w:hAnsi="Times New Roman" w:cs="Times New Roman"/>
          <w:sz w:val="28"/>
          <w:szCs w:val="28"/>
        </w:rPr>
        <w:t>4</w:t>
      </w:r>
      <w:r w:rsidR="00617997" w:rsidRPr="00617997">
        <w:rPr>
          <w:rFonts w:ascii="Times New Roman" w:hAnsi="Times New Roman" w:cs="Times New Roman"/>
          <w:sz w:val="28"/>
          <w:szCs w:val="28"/>
        </w:rPr>
        <w:t>г кредиторска</w:t>
      </w:r>
      <w:r>
        <w:rPr>
          <w:rFonts w:ascii="Times New Roman" w:hAnsi="Times New Roman" w:cs="Times New Roman"/>
          <w:sz w:val="28"/>
          <w:szCs w:val="28"/>
        </w:rPr>
        <w:t>я задолженность перед поставщика</w:t>
      </w:r>
      <w:r w:rsidR="00617997" w:rsidRPr="00617997">
        <w:rPr>
          <w:rFonts w:ascii="Times New Roman" w:hAnsi="Times New Roman" w:cs="Times New Roman"/>
          <w:sz w:val="28"/>
          <w:szCs w:val="28"/>
        </w:rPr>
        <w:t>м</w:t>
      </w:r>
      <w:r>
        <w:rPr>
          <w:rFonts w:ascii="Times New Roman" w:hAnsi="Times New Roman" w:cs="Times New Roman"/>
          <w:sz w:val="28"/>
          <w:szCs w:val="28"/>
        </w:rPr>
        <w:t>и</w:t>
      </w:r>
      <w:r w:rsidR="00617997" w:rsidRPr="00617997">
        <w:rPr>
          <w:rFonts w:ascii="Times New Roman" w:hAnsi="Times New Roman" w:cs="Times New Roman"/>
          <w:sz w:val="28"/>
          <w:szCs w:val="28"/>
        </w:rPr>
        <w:t xml:space="preserve"> и подрядчик</w:t>
      </w:r>
      <w:r>
        <w:rPr>
          <w:rFonts w:ascii="Times New Roman" w:hAnsi="Times New Roman" w:cs="Times New Roman"/>
          <w:sz w:val="28"/>
          <w:szCs w:val="28"/>
        </w:rPr>
        <w:t>а</w:t>
      </w:r>
      <w:r w:rsidR="00617997" w:rsidRPr="00617997">
        <w:rPr>
          <w:rFonts w:ascii="Times New Roman" w:hAnsi="Times New Roman" w:cs="Times New Roman"/>
          <w:sz w:val="28"/>
          <w:szCs w:val="28"/>
        </w:rPr>
        <w:t>м</w:t>
      </w:r>
      <w:r>
        <w:rPr>
          <w:rFonts w:ascii="Times New Roman" w:hAnsi="Times New Roman" w:cs="Times New Roman"/>
          <w:sz w:val="28"/>
          <w:szCs w:val="28"/>
        </w:rPr>
        <w:t>и</w:t>
      </w:r>
      <w:r w:rsidR="00617997" w:rsidRPr="00617997">
        <w:rPr>
          <w:rFonts w:ascii="Times New Roman" w:hAnsi="Times New Roman" w:cs="Times New Roman"/>
          <w:sz w:val="28"/>
          <w:szCs w:val="28"/>
        </w:rPr>
        <w:t xml:space="preserve">  составила  </w:t>
      </w:r>
      <w:r>
        <w:rPr>
          <w:rFonts w:ascii="Times New Roman" w:hAnsi="Times New Roman" w:cs="Times New Roman"/>
          <w:sz w:val="28"/>
          <w:szCs w:val="28"/>
        </w:rPr>
        <w:t xml:space="preserve">1436,3 </w:t>
      </w:r>
      <w:r w:rsidR="00617997" w:rsidRPr="00617997">
        <w:rPr>
          <w:rFonts w:ascii="Times New Roman" w:hAnsi="Times New Roman" w:cs="Times New Roman"/>
          <w:sz w:val="28"/>
          <w:szCs w:val="28"/>
        </w:rPr>
        <w:t xml:space="preserve">тыс. руб., в том числе </w:t>
      </w:r>
      <w:proofErr w:type="gramStart"/>
      <w:r w:rsidR="00617997" w:rsidRPr="00617997">
        <w:rPr>
          <w:rFonts w:ascii="Times New Roman" w:hAnsi="Times New Roman" w:cs="Times New Roman"/>
          <w:sz w:val="28"/>
          <w:szCs w:val="28"/>
        </w:rPr>
        <w:t>по</w:t>
      </w:r>
      <w:proofErr w:type="gramEnd"/>
      <w:r w:rsidR="00617997" w:rsidRPr="00617997">
        <w:rPr>
          <w:rFonts w:ascii="Times New Roman" w:hAnsi="Times New Roman" w:cs="Times New Roman"/>
          <w:sz w:val="28"/>
          <w:szCs w:val="28"/>
        </w:rPr>
        <w:t xml:space="preserve"> наиболее крупным:          </w:t>
      </w:r>
    </w:p>
    <w:p w:rsidR="00617997" w:rsidRPr="00617997" w:rsidRDefault="00617997" w:rsidP="006065E7">
      <w:pPr>
        <w:ind w:left="709" w:hanging="709"/>
        <w:jc w:val="both"/>
        <w:rPr>
          <w:rFonts w:ascii="Times New Roman" w:hAnsi="Times New Roman" w:cs="Times New Roman"/>
          <w:sz w:val="28"/>
          <w:szCs w:val="28"/>
        </w:rPr>
      </w:pPr>
      <w:r w:rsidRPr="00617997">
        <w:rPr>
          <w:rFonts w:ascii="Times New Roman" w:hAnsi="Times New Roman" w:cs="Times New Roman"/>
          <w:sz w:val="28"/>
          <w:szCs w:val="28"/>
        </w:rPr>
        <w:t xml:space="preserve">          -ОАО «</w:t>
      </w:r>
      <w:proofErr w:type="spellStart"/>
      <w:r w:rsidRPr="00617997">
        <w:rPr>
          <w:rFonts w:ascii="Times New Roman" w:hAnsi="Times New Roman" w:cs="Times New Roman"/>
          <w:sz w:val="28"/>
          <w:szCs w:val="28"/>
        </w:rPr>
        <w:t>Тулаоблгаз</w:t>
      </w:r>
      <w:proofErr w:type="spellEnd"/>
      <w:r w:rsidRPr="00617997">
        <w:rPr>
          <w:rFonts w:ascii="Times New Roman" w:hAnsi="Times New Roman" w:cs="Times New Roman"/>
          <w:sz w:val="28"/>
          <w:szCs w:val="28"/>
        </w:rPr>
        <w:t xml:space="preserve">»- </w:t>
      </w:r>
      <w:r w:rsidR="006065E7">
        <w:rPr>
          <w:rFonts w:ascii="Times New Roman" w:hAnsi="Times New Roman" w:cs="Times New Roman"/>
          <w:sz w:val="28"/>
          <w:szCs w:val="28"/>
        </w:rPr>
        <w:t>209,2</w:t>
      </w:r>
      <w:r w:rsidRPr="00617997">
        <w:rPr>
          <w:rFonts w:ascii="Times New Roman" w:hAnsi="Times New Roman" w:cs="Times New Roman"/>
          <w:sz w:val="28"/>
          <w:szCs w:val="28"/>
        </w:rPr>
        <w:t xml:space="preserve">  тыс. руб.           </w:t>
      </w:r>
    </w:p>
    <w:p w:rsidR="00617997" w:rsidRPr="00617997" w:rsidRDefault="00617997" w:rsidP="00617997">
      <w:pPr>
        <w:jc w:val="both"/>
        <w:rPr>
          <w:rFonts w:ascii="Times New Roman" w:hAnsi="Times New Roman" w:cs="Times New Roman"/>
          <w:sz w:val="28"/>
          <w:szCs w:val="28"/>
        </w:rPr>
      </w:pPr>
      <w:r w:rsidRPr="00617997">
        <w:rPr>
          <w:rFonts w:ascii="Times New Roman" w:hAnsi="Times New Roman" w:cs="Times New Roman"/>
          <w:sz w:val="28"/>
          <w:szCs w:val="28"/>
        </w:rPr>
        <w:t xml:space="preserve">         </w:t>
      </w:r>
      <w:r w:rsidR="006065E7">
        <w:rPr>
          <w:rFonts w:ascii="Times New Roman" w:hAnsi="Times New Roman" w:cs="Times New Roman"/>
          <w:sz w:val="28"/>
          <w:szCs w:val="28"/>
        </w:rPr>
        <w:t xml:space="preserve"> </w:t>
      </w:r>
      <w:r w:rsidRPr="00617997">
        <w:rPr>
          <w:rFonts w:ascii="Times New Roman" w:hAnsi="Times New Roman" w:cs="Times New Roman"/>
          <w:sz w:val="28"/>
          <w:szCs w:val="28"/>
        </w:rPr>
        <w:t>-О</w:t>
      </w:r>
      <w:r w:rsidR="006065E7">
        <w:rPr>
          <w:rFonts w:ascii="Times New Roman" w:hAnsi="Times New Roman" w:cs="Times New Roman"/>
          <w:sz w:val="28"/>
          <w:szCs w:val="28"/>
        </w:rPr>
        <w:t>А</w:t>
      </w:r>
      <w:r w:rsidRPr="00617997">
        <w:rPr>
          <w:rFonts w:ascii="Times New Roman" w:hAnsi="Times New Roman" w:cs="Times New Roman"/>
          <w:sz w:val="28"/>
          <w:szCs w:val="28"/>
        </w:rPr>
        <w:t xml:space="preserve">О </w:t>
      </w:r>
      <w:r w:rsidR="006065E7">
        <w:rPr>
          <w:rFonts w:ascii="Times New Roman" w:hAnsi="Times New Roman" w:cs="Times New Roman"/>
          <w:sz w:val="28"/>
          <w:szCs w:val="28"/>
        </w:rPr>
        <w:t xml:space="preserve">«МРСК Центра и Приволжья» </w:t>
      </w:r>
      <w:r w:rsidRPr="00617997">
        <w:rPr>
          <w:rFonts w:ascii="Times New Roman" w:hAnsi="Times New Roman" w:cs="Times New Roman"/>
          <w:sz w:val="28"/>
          <w:szCs w:val="28"/>
        </w:rPr>
        <w:t xml:space="preserve">- </w:t>
      </w:r>
      <w:r w:rsidR="006065E7">
        <w:rPr>
          <w:rFonts w:ascii="Times New Roman" w:hAnsi="Times New Roman" w:cs="Times New Roman"/>
          <w:sz w:val="28"/>
          <w:szCs w:val="28"/>
        </w:rPr>
        <w:t xml:space="preserve">216,5 </w:t>
      </w:r>
      <w:r w:rsidRPr="00617997">
        <w:rPr>
          <w:rFonts w:ascii="Times New Roman" w:hAnsi="Times New Roman" w:cs="Times New Roman"/>
          <w:sz w:val="28"/>
          <w:szCs w:val="28"/>
        </w:rPr>
        <w:t>тыс. руб.</w:t>
      </w:r>
    </w:p>
    <w:p w:rsidR="006065E7" w:rsidRDefault="00617997" w:rsidP="00617997">
      <w:pPr>
        <w:jc w:val="both"/>
        <w:rPr>
          <w:rFonts w:ascii="Times New Roman" w:hAnsi="Times New Roman" w:cs="Times New Roman"/>
          <w:sz w:val="28"/>
          <w:szCs w:val="28"/>
        </w:rPr>
      </w:pPr>
      <w:r w:rsidRPr="00617997">
        <w:rPr>
          <w:rFonts w:ascii="Times New Roman" w:hAnsi="Times New Roman" w:cs="Times New Roman"/>
          <w:sz w:val="28"/>
          <w:szCs w:val="28"/>
        </w:rPr>
        <w:t xml:space="preserve">          </w:t>
      </w:r>
      <w:r w:rsidR="006065E7">
        <w:rPr>
          <w:rFonts w:ascii="Times New Roman" w:hAnsi="Times New Roman" w:cs="Times New Roman"/>
          <w:sz w:val="28"/>
          <w:szCs w:val="28"/>
        </w:rPr>
        <w:tab/>
        <w:t>- начисления по ФОТ  - 352,9 тыс. руб.</w:t>
      </w:r>
    </w:p>
    <w:p w:rsidR="006065E7" w:rsidRDefault="006065E7" w:rsidP="00617997">
      <w:pPr>
        <w:jc w:val="both"/>
        <w:rPr>
          <w:rFonts w:ascii="Times New Roman" w:hAnsi="Times New Roman" w:cs="Times New Roman"/>
          <w:sz w:val="28"/>
          <w:szCs w:val="28"/>
        </w:rPr>
      </w:pPr>
      <w:r>
        <w:rPr>
          <w:rFonts w:ascii="Times New Roman" w:hAnsi="Times New Roman" w:cs="Times New Roman"/>
          <w:sz w:val="28"/>
          <w:szCs w:val="28"/>
        </w:rPr>
        <w:tab/>
        <w:t>- оплата труда  -  428,7 тыс. руб.</w:t>
      </w:r>
    </w:p>
    <w:p w:rsidR="006065E7" w:rsidRDefault="006065E7" w:rsidP="00617997">
      <w:pPr>
        <w:jc w:val="both"/>
        <w:rPr>
          <w:rFonts w:ascii="Times New Roman" w:hAnsi="Times New Roman" w:cs="Times New Roman"/>
          <w:sz w:val="28"/>
          <w:szCs w:val="28"/>
        </w:rPr>
      </w:pPr>
      <w:r>
        <w:rPr>
          <w:rFonts w:ascii="Times New Roman" w:hAnsi="Times New Roman" w:cs="Times New Roman"/>
          <w:sz w:val="28"/>
          <w:szCs w:val="28"/>
        </w:rPr>
        <w:tab/>
        <w:t>- муниципальная пенсия   -  41,1 тыс. руб.</w:t>
      </w:r>
    </w:p>
    <w:p w:rsidR="00ED1372" w:rsidRPr="00617997" w:rsidRDefault="00ED1372" w:rsidP="00617997">
      <w:pPr>
        <w:jc w:val="both"/>
        <w:rPr>
          <w:rFonts w:ascii="Times New Roman" w:hAnsi="Times New Roman" w:cs="Times New Roman"/>
          <w:sz w:val="28"/>
          <w:szCs w:val="28"/>
        </w:rPr>
      </w:pPr>
      <w:r>
        <w:rPr>
          <w:rFonts w:ascii="Times New Roman" w:hAnsi="Times New Roman" w:cs="Times New Roman"/>
          <w:sz w:val="28"/>
          <w:szCs w:val="28"/>
        </w:rPr>
        <w:tab/>
        <w:t>-  налог на имущество  72,0 тыс. руб.</w:t>
      </w:r>
    </w:p>
    <w:p w:rsidR="00617997" w:rsidRPr="00617997" w:rsidRDefault="00617997" w:rsidP="00ED1372">
      <w:pPr>
        <w:jc w:val="both"/>
        <w:rPr>
          <w:rFonts w:ascii="Times New Roman" w:hAnsi="Times New Roman" w:cs="Times New Roman"/>
          <w:color w:val="000000" w:themeColor="text1"/>
          <w:sz w:val="28"/>
          <w:szCs w:val="28"/>
        </w:rPr>
      </w:pPr>
      <w:r w:rsidRPr="00617997">
        <w:rPr>
          <w:rFonts w:ascii="Times New Roman" w:hAnsi="Times New Roman" w:cs="Times New Roman"/>
          <w:sz w:val="28"/>
          <w:szCs w:val="28"/>
        </w:rPr>
        <w:t xml:space="preserve">   В бюджетном учете    кредиторская задолженность с  просроченным  сроком   исковой </w:t>
      </w:r>
      <w:r w:rsidR="00ED1372">
        <w:rPr>
          <w:rFonts w:ascii="Times New Roman" w:hAnsi="Times New Roman" w:cs="Times New Roman"/>
          <w:sz w:val="28"/>
          <w:szCs w:val="28"/>
        </w:rPr>
        <w:t xml:space="preserve">  </w:t>
      </w:r>
      <w:r w:rsidRPr="00617997">
        <w:rPr>
          <w:rFonts w:ascii="Times New Roman" w:hAnsi="Times New Roman" w:cs="Times New Roman"/>
          <w:sz w:val="28"/>
          <w:szCs w:val="28"/>
        </w:rPr>
        <w:t>давности</w:t>
      </w:r>
      <w:r w:rsidR="00ED1372">
        <w:rPr>
          <w:rFonts w:ascii="Times New Roman" w:hAnsi="Times New Roman" w:cs="Times New Roman"/>
          <w:sz w:val="28"/>
          <w:szCs w:val="28"/>
        </w:rPr>
        <w:t xml:space="preserve">   отсутствует.</w:t>
      </w:r>
    </w:p>
    <w:p w:rsidR="00CA1046" w:rsidRDefault="008D67E3" w:rsidP="008E460A">
      <w:pPr>
        <w:spacing w:before="100" w:beforeAutospacing="1" w:after="100" w:afterAutospacing="1"/>
        <w:ind w:firstLine="360"/>
        <w:jc w:val="both"/>
        <w:rPr>
          <w:rFonts w:ascii="Times New Roman" w:eastAsia="Times New Roman" w:hAnsi="Times New Roman" w:cs="Times New Roman"/>
          <w:color w:val="000000" w:themeColor="text1"/>
          <w:sz w:val="28"/>
          <w:szCs w:val="28"/>
          <w:lang w:eastAsia="ru-RU"/>
        </w:rPr>
      </w:pPr>
      <w:r w:rsidRPr="00DC7972">
        <w:rPr>
          <w:rFonts w:ascii="Times New Roman" w:eastAsia="Times New Roman" w:hAnsi="Times New Roman" w:cs="Times New Roman"/>
          <w:color w:val="000000" w:themeColor="text1"/>
          <w:sz w:val="28"/>
          <w:szCs w:val="28"/>
          <w:lang w:eastAsia="ru-RU"/>
        </w:rPr>
        <w:t>3.</w:t>
      </w:r>
      <w:r w:rsidR="00CA1046" w:rsidRPr="00DC7972">
        <w:rPr>
          <w:rFonts w:ascii="Times New Roman" w:eastAsia="Times New Roman" w:hAnsi="Times New Roman" w:cs="Times New Roman"/>
          <w:color w:val="000000" w:themeColor="text1"/>
          <w:sz w:val="28"/>
          <w:szCs w:val="28"/>
          <w:lang w:eastAsia="ru-RU"/>
        </w:rPr>
        <w:t xml:space="preserve"> Проверка эффективности использования </w:t>
      </w:r>
      <w:r w:rsidR="00CA1046">
        <w:rPr>
          <w:rFonts w:ascii="Times New Roman" w:eastAsia="Times New Roman" w:hAnsi="Times New Roman" w:cs="Times New Roman"/>
          <w:color w:val="000000" w:themeColor="text1"/>
          <w:sz w:val="28"/>
          <w:szCs w:val="28"/>
          <w:lang w:eastAsia="ru-RU"/>
        </w:rPr>
        <w:t>основных средств и материальных ценностей</w:t>
      </w:r>
      <w:r w:rsidR="0030136D">
        <w:rPr>
          <w:rFonts w:ascii="Times New Roman" w:eastAsia="Times New Roman" w:hAnsi="Times New Roman" w:cs="Times New Roman"/>
          <w:color w:val="000000" w:themeColor="text1"/>
          <w:sz w:val="28"/>
          <w:szCs w:val="28"/>
          <w:lang w:eastAsia="ru-RU"/>
        </w:rPr>
        <w:t xml:space="preserve"> и других нефинансовых активов.</w:t>
      </w:r>
    </w:p>
    <w:p w:rsidR="00DD003F" w:rsidRDefault="00DD003F" w:rsidP="008E460A">
      <w:pPr>
        <w:spacing w:before="100" w:beforeAutospacing="1" w:after="100" w:afterAutospacing="1"/>
        <w:ind w:firstLine="360"/>
        <w:jc w:val="both"/>
        <w:rPr>
          <w:rFonts w:ascii="Times New Roman" w:hAnsi="Times New Roman" w:cs="Times New Roman"/>
          <w:sz w:val="28"/>
        </w:rPr>
      </w:pPr>
      <w:r w:rsidRPr="00DD003F">
        <w:rPr>
          <w:rFonts w:ascii="Times New Roman" w:hAnsi="Times New Roman" w:cs="Times New Roman"/>
          <w:sz w:val="28"/>
        </w:rPr>
        <w:t>Проверкой правомерности и целесообразности использования средств на прочие виды хозяйственных расходов (услуги связи, оплату транспортных услуг) установлено, что оплата услуг производилась исходя из реальной потребности, на основании заключенного договора в соответствии с утвержденными тарифами</w:t>
      </w:r>
      <w:r w:rsidR="006A2A92">
        <w:rPr>
          <w:rFonts w:ascii="Times New Roman" w:hAnsi="Times New Roman" w:cs="Times New Roman"/>
          <w:sz w:val="28"/>
        </w:rPr>
        <w:t>.</w:t>
      </w:r>
    </w:p>
    <w:p w:rsidR="00B26AC4" w:rsidRPr="00DC7972" w:rsidRDefault="00B26AC4" w:rsidP="00B26AC4">
      <w:pPr>
        <w:spacing w:before="100" w:beforeAutospacing="1" w:after="100" w:afterAutospacing="1"/>
        <w:ind w:firstLine="36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Pr="00DC7972">
        <w:rPr>
          <w:rFonts w:ascii="Times New Roman" w:eastAsia="Times New Roman" w:hAnsi="Times New Roman" w:cs="Times New Roman"/>
          <w:color w:val="000000" w:themeColor="text1"/>
          <w:sz w:val="28"/>
          <w:szCs w:val="28"/>
          <w:lang w:eastAsia="ru-RU"/>
        </w:rPr>
        <w:t xml:space="preserve">В нарушение Приказа Минфина России от 06.12.2010г. № 162н «Об утверждении Плана счетов бюджетного учёта и Инструкции по ее применению» </w:t>
      </w:r>
      <w:r>
        <w:rPr>
          <w:rFonts w:ascii="Times New Roman" w:eastAsia="Times New Roman" w:hAnsi="Times New Roman" w:cs="Times New Roman"/>
          <w:color w:val="000000" w:themeColor="text1"/>
          <w:sz w:val="28"/>
          <w:szCs w:val="28"/>
          <w:lang w:eastAsia="ru-RU"/>
        </w:rPr>
        <w:t xml:space="preserve"> </w:t>
      </w:r>
      <w:r w:rsidRPr="00DC7972">
        <w:rPr>
          <w:rFonts w:ascii="Times New Roman" w:eastAsia="Times New Roman" w:hAnsi="Times New Roman" w:cs="Times New Roman"/>
          <w:color w:val="000000" w:themeColor="text1"/>
          <w:sz w:val="28"/>
          <w:szCs w:val="28"/>
          <w:lang w:eastAsia="ru-RU"/>
        </w:rPr>
        <w:t>отсутствует</w:t>
      </w:r>
      <w:r>
        <w:rPr>
          <w:rFonts w:ascii="Times New Roman" w:eastAsia="Times New Roman" w:hAnsi="Times New Roman" w:cs="Times New Roman"/>
          <w:color w:val="000000" w:themeColor="text1"/>
          <w:sz w:val="28"/>
          <w:szCs w:val="28"/>
          <w:lang w:eastAsia="ru-RU"/>
        </w:rPr>
        <w:t xml:space="preserve"> </w:t>
      </w:r>
      <w:r w:rsidRPr="00DC7972">
        <w:rPr>
          <w:rFonts w:ascii="Times New Roman" w:eastAsia="Times New Roman" w:hAnsi="Times New Roman" w:cs="Times New Roman"/>
          <w:color w:val="000000" w:themeColor="text1"/>
          <w:sz w:val="28"/>
          <w:szCs w:val="28"/>
          <w:lang w:eastAsia="ru-RU"/>
        </w:rPr>
        <w:t xml:space="preserve"> </w:t>
      </w:r>
      <w:proofErr w:type="spellStart"/>
      <w:r w:rsidRPr="00DC7972">
        <w:rPr>
          <w:rFonts w:ascii="Times New Roman" w:eastAsia="Times New Roman" w:hAnsi="Times New Roman" w:cs="Times New Roman"/>
          <w:color w:val="000000" w:themeColor="text1"/>
          <w:sz w:val="28"/>
          <w:szCs w:val="28"/>
          <w:lang w:eastAsia="ru-RU"/>
        </w:rPr>
        <w:t>забалансовый</w:t>
      </w:r>
      <w:proofErr w:type="spellEnd"/>
      <w:r w:rsidRPr="00DC7972">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 </w:t>
      </w:r>
      <w:r w:rsidRPr="00DC7972">
        <w:rPr>
          <w:rFonts w:ascii="Times New Roman" w:eastAsia="Times New Roman" w:hAnsi="Times New Roman" w:cs="Times New Roman"/>
          <w:color w:val="000000" w:themeColor="text1"/>
          <w:sz w:val="28"/>
          <w:szCs w:val="28"/>
          <w:lang w:eastAsia="ru-RU"/>
        </w:rPr>
        <w:t xml:space="preserve">учет </w:t>
      </w:r>
      <w:r>
        <w:rPr>
          <w:rFonts w:ascii="Times New Roman" w:eastAsia="Times New Roman" w:hAnsi="Times New Roman" w:cs="Times New Roman"/>
          <w:color w:val="000000" w:themeColor="text1"/>
          <w:sz w:val="28"/>
          <w:szCs w:val="28"/>
          <w:lang w:eastAsia="ru-RU"/>
        </w:rPr>
        <w:t xml:space="preserve"> </w:t>
      </w:r>
      <w:r w:rsidRPr="00DC7972">
        <w:rPr>
          <w:rFonts w:ascii="Times New Roman" w:eastAsia="Times New Roman" w:hAnsi="Times New Roman" w:cs="Times New Roman"/>
          <w:color w:val="000000" w:themeColor="text1"/>
          <w:sz w:val="28"/>
          <w:szCs w:val="28"/>
          <w:lang w:eastAsia="ru-RU"/>
        </w:rPr>
        <w:t xml:space="preserve">по счёту </w:t>
      </w:r>
      <w:r>
        <w:rPr>
          <w:rFonts w:ascii="Times New Roman" w:eastAsia="Times New Roman" w:hAnsi="Times New Roman" w:cs="Times New Roman"/>
          <w:color w:val="000000" w:themeColor="text1"/>
          <w:sz w:val="28"/>
          <w:szCs w:val="28"/>
          <w:lang w:eastAsia="ru-RU"/>
        </w:rPr>
        <w:t xml:space="preserve"> </w:t>
      </w:r>
      <w:r w:rsidRPr="00DC7972">
        <w:rPr>
          <w:rFonts w:ascii="Times New Roman" w:eastAsia="Times New Roman" w:hAnsi="Times New Roman" w:cs="Times New Roman"/>
          <w:color w:val="000000" w:themeColor="text1"/>
          <w:sz w:val="28"/>
          <w:szCs w:val="28"/>
          <w:lang w:eastAsia="ru-RU"/>
        </w:rPr>
        <w:t>09</w:t>
      </w:r>
      <w:r>
        <w:rPr>
          <w:rFonts w:ascii="Times New Roman" w:eastAsia="Times New Roman" w:hAnsi="Times New Roman" w:cs="Times New Roman"/>
          <w:color w:val="000000" w:themeColor="text1"/>
          <w:sz w:val="28"/>
          <w:szCs w:val="28"/>
          <w:lang w:eastAsia="ru-RU"/>
        </w:rPr>
        <w:t xml:space="preserve"> </w:t>
      </w:r>
      <w:r w:rsidRPr="00DC7972">
        <w:rPr>
          <w:rFonts w:ascii="Times New Roman" w:eastAsia="Times New Roman" w:hAnsi="Times New Roman" w:cs="Times New Roman"/>
          <w:color w:val="000000" w:themeColor="text1"/>
          <w:sz w:val="28"/>
          <w:szCs w:val="28"/>
          <w:lang w:eastAsia="ru-RU"/>
        </w:rPr>
        <w:t xml:space="preserve"> «Запасные части к транспортным средствам, выданные взамен изношенных». </w:t>
      </w:r>
    </w:p>
    <w:p w:rsidR="00B26AC4" w:rsidRPr="00DD003F" w:rsidRDefault="00B26AC4" w:rsidP="00617997">
      <w:pPr>
        <w:spacing w:before="100" w:beforeAutospacing="1" w:after="100" w:afterAutospacing="1"/>
        <w:ind w:firstLine="708"/>
        <w:jc w:val="both"/>
        <w:rPr>
          <w:rFonts w:ascii="Times New Roman" w:eastAsia="Times New Roman" w:hAnsi="Times New Roman" w:cs="Times New Roman"/>
          <w:color w:val="000000" w:themeColor="text1"/>
          <w:sz w:val="28"/>
          <w:szCs w:val="28"/>
          <w:lang w:eastAsia="ru-RU"/>
        </w:rPr>
      </w:pPr>
      <w:r w:rsidRPr="00DC7972">
        <w:rPr>
          <w:rFonts w:ascii="Times New Roman" w:eastAsia="Times New Roman" w:hAnsi="Times New Roman" w:cs="Times New Roman"/>
          <w:color w:val="000000" w:themeColor="text1"/>
          <w:sz w:val="28"/>
          <w:szCs w:val="28"/>
          <w:lang w:eastAsia="ru-RU"/>
        </w:rPr>
        <w:lastRenderedPageBreak/>
        <w:t xml:space="preserve">Эти нарушения привели к искажению показателей, отраженных в справке о наличии имущества и обязательств на </w:t>
      </w:r>
      <w:proofErr w:type="spellStart"/>
      <w:r w:rsidRPr="00DC7972">
        <w:rPr>
          <w:rFonts w:ascii="Times New Roman" w:eastAsia="Times New Roman" w:hAnsi="Times New Roman" w:cs="Times New Roman"/>
          <w:color w:val="000000" w:themeColor="text1"/>
          <w:sz w:val="28"/>
          <w:szCs w:val="28"/>
          <w:lang w:eastAsia="ru-RU"/>
        </w:rPr>
        <w:t>забалансовых</w:t>
      </w:r>
      <w:proofErr w:type="spellEnd"/>
      <w:r w:rsidRPr="00DC7972">
        <w:rPr>
          <w:rFonts w:ascii="Times New Roman" w:eastAsia="Times New Roman" w:hAnsi="Times New Roman" w:cs="Times New Roman"/>
          <w:color w:val="000000" w:themeColor="text1"/>
          <w:sz w:val="28"/>
          <w:szCs w:val="28"/>
          <w:lang w:eastAsia="ru-RU"/>
        </w:rPr>
        <w:t xml:space="preserve"> счетах.</w:t>
      </w:r>
    </w:p>
    <w:p w:rsidR="008721DA" w:rsidRDefault="008721DA" w:rsidP="008E460A">
      <w:pPr>
        <w:pStyle w:val="HTML"/>
        <w:spacing w:line="276"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CA1046">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 xml:space="preserve"> </w:t>
      </w:r>
      <w:r>
        <w:rPr>
          <w:rFonts w:ascii="Times New Roman" w:hAnsi="Times New Roman" w:cs="Times New Roman"/>
          <w:sz w:val="28"/>
          <w:szCs w:val="28"/>
        </w:rPr>
        <w:t>Контроль в сфере закупок товаров, работ, услуг для обеспечения муниципальных нужд.</w:t>
      </w:r>
      <w:r w:rsidRPr="00742DD9">
        <w:rPr>
          <w:rFonts w:ascii="Times New Roman" w:hAnsi="Times New Roman" w:cs="Times New Roman"/>
          <w:color w:val="000000" w:themeColor="text1"/>
          <w:sz w:val="28"/>
          <w:szCs w:val="28"/>
        </w:rPr>
        <w:t xml:space="preserve"> </w:t>
      </w:r>
      <w:r w:rsidRPr="00DC7972">
        <w:rPr>
          <w:rFonts w:ascii="Times New Roman" w:hAnsi="Times New Roman" w:cs="Times New Roman"/>
          <w:color w:val="000000" w:themeColor="text1"/>
          <w:sz w:val="28"/>
          <w:szCs w:val="28"/>
        </w:rPr>
        <w:t>Проверка целесообразности и правильности использования средств на капитальный и текущий ремонт, наличие договоров подряда, смет, актов выполненных работ.</w:t>
      </w:r>
    </w:p>
    <w:p w:rsidR="008D67E3" w:rsidRDefault="008721DA" w:rsidP="008E460A">
      <w:pPr>
        <w:spacing w:before="100" w:beforeAutospacing="1" w:after="100" w:afterAutospacing="1"/>
        <w:ind w:firstLine="36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4.1.  </w:t>
      </w:r>
      <w:proofErr w:type="gramStart"/>
      <w:r w:rsidR="00CA1046" w:rsidRPr="00DC7972">
        <w:rPr>
          <w:rFonts w:ascii="Times New Roman" w:eastAsia="Times New Roman" w:hAnsi="Times New Roman" w:cs="Times New Roman"/>
          <w:color w:val="000000" w:themeColor="text1"/>
          <w:sz w:val="28"/>
          <w:szCs w:val="28"/>
          <w:lang w:eastAsia="ru-RU"/>
        </w:rPr>
        <w:t xml:space="preserve">В </w:t>
      </w:r>
      <w:r w:rsidR="00CA1046">
        <w:rPr>
          <w:rFonts w:ascii="Times New Roman" w:eastAsia="Times New Roman" w:hAnsi="Times New Roman" w:cs="Times New Roman"/>
          <w:color w:val="000000" w:themeColor="text1"/>
          <w:sz w:val="28"/>
          <w:szCs w:val="28"/>
          <w:lang w:eastAsia="ru-RU"/>
        </w:rPr>
        <w:t>соответствии с пунктом 14 части 2 статьи 55</w:t>
      </w:r>
      <w:r w:rsidR="00CA1046" w:rsidRPr="00DC7972">
        <w:rPr>
          <w:rFonts w:ascii="Times New Roman" w:eastAsia="Times New Roman" w:hAnsi="Times New Roman" w:cs="Times New Roman"/>
          <w:color w:val="000000" w:themeColor="text1"/>
          <w:sz w:val="28"/>
          <w:szCs w:val="28"/>
          <w:lang w:eastAsia="ru-RU"/>
        </w:rPr>
        <w:t xml:space="preserve">  Федерального закона от </w:t>
      </w:r>
      <w:r w:rsidR="00CA1046">
        <w:rPr>
          <w:rFonts w:ascii="Times New Roman" w:eastAsia="Times New Roman" w:hAnsi="Times New Roman" w:cs="Times New Roman"/>
          <w:color w:val="000000" w:themeColor="text1"/>
          <w:sz w:val="28"/>
          <w:szCs w:val="28"/>
          <w:lang w:eastAsia="ru-RU"/>
        </w:rPr>
        <w:t>21</w:t>
      </w:r>
      <w:r w:rsidR="00CA1046" w:rsidRPr="00DC7972">
        <w:rPr>
          <w:rFonts w:ascii="Times New Roman" w:eastAsia="Times New Roman" w:hAnsi="Times New Roman" w:cs="Times New Roman"/>
          <w:color w:val="000000" w:themeColor="text1"/>
          <w:sz w:val="28"/>
          <w:szCs w:val="28"/>
          <w:lang w:eastAsia="ru-RU"/>
        </w:rPr>
        <w:t xml:space="preserve"> </w:t>
      </w:r>
      <w:r w:rsidR="00CA1046">
        <w:rPr>
          <w:rFonts w:ascii="Times New Roman" w:eastAsia="Times New Roman" w:hAnsi="Times New Roman" w:cs="Times New Roman"/>
          <w:color w:val="000000" w:themeColor="text1"/>
          <w:sz w:val="28"/>
          <w:szCs w:val="28"/>
          <w:lang w:eastAsia="ru-RU"/>
        </w:rPr>
        <w:t>июля 2005</w:t>
      </w:r>
      <w:r w:rsidR="00CA1046" w:rsidRPr="00DC7972">
        <w:rPr>
          <w:rFonts w:ascii="Times New Roman" w:eastAsia="Times New Roman" w:hAnsi="Times New Roman" w:cs="Times New Roman"/>
          <w:color w:val="000000" w:themeColor="text1"/>
          <w:sz w:val="28"/>
          <w:szCs w:val="28"/>
          <w:lang w:eastAsia="ru-RU"/>
        </w:rPr>
        <w:t xml:space="preserve">г. № </w:t>
      </w:r>
      <w:r w:rsidR="00CA1046">
        <w:rPr>
          <w:rFonts w:ascii="Times New Roman" w:eastAsia="Times New Roman" w:hAnsi="Times New Roman" w:cs="Times New Roman"/>
          <w:color w:val="000000" w:themeColor="text1"/>
          <w:sz w:val="28"/>
          <w:szCs w:val="28"/>
          <w:lang w:eastAsia="ru-RU"/>
        </w:rPr>
        <w:t>9</w:t>
      </w:r>
      <w:r w:rsidR="00CA1046" w:rsidRPr="00DC7972">
        <w:rPr>
          <w:rFonts w:ascii="Times New Roman" w:eastAsia="Times New Roman" w:hAnsi="Times New Roman" w:cs="Times New Roman"/>
          <w:color w:val="000000" w:themeColor="text1"/>
          <w:sz w:val="28"/>
          <w:szCs w:val="28"/>
          <w:lang w:eastAsia="ru-RU"/>
        </w:rPr>
        <w:t>4-ФЗ «</w:t>
      </w:r>
      <w:r w:rsidR="00CA1046" w:rsidRPr="007F4232">
        <w:rPr>
          <w:rFonts w:ascii="Times New Roman" w:hAnsi="Times New Roman" w:cs="Times New Roman"/>
          <w:color w:val="000000" w:themeColor="text1"/>
          <w:spacing w:val="2"/>
          <w:sz w:val="28"/>
          <w:szCs w:val="28"/>
          <w:shd w:val="clear" w:color="auto" w:fill="FFFFFF"/>
        </w:rPr>
        <w:t>О размещении заказов на поставки товаров, выполнение работ, оказание услуг для государственных и муниципальных нужд</w:t>
      </w:r>
      <w:r w:rsidR="00CA1046">
        <w:rPr>
          <w:rStyle w:val="apple-converted-space"/>
          <w:rFonts w:ascii="Arial" w:hAnsi="Arial" w:cs="Arial"/>
          <w:color w:val="3C3C3C"/>
          <w:spacing w:val="2"/>
          <w:sz w:val="31"/>
          <w:szCs w:val="31"/>
          <w:shd w:val="clear" w:color="auto" w:fill="FFFFFF"/>
        </w:rPr>
        <w:t> </w:t>
      </w:r>
      <w:r w:rsidR="00CA1046" w:rsidRPr="00DC7972">
        <w:rPr>
          <w:rFonts w:ascii="Times New Roman" w:eastAsia="Times New Roman" w:hAnsi="Times New Roman" w:cs="Times New Roman"/>
          <w:color w:val="000000" w:themeColor="text1"/>
          <w:sz w:val="28"/>
          <w:szCs w:val="28"/>
          <w:lang w:eastAsia="ru-RU"/>
        </w:rPr>
        <w:t xml:space="preserve">» </w:t>
      </w:r>
      <w:r w:rsidR="00CA1046">
        <w:rPr>
          <w:rFonts w:ascii="Times New Roman" w:eastAsia="Times New Roman" w:hAnsi="Times New Roman" w:cs="Times New Roman"/>
          <w:color w:val="000000" w:themeColor="text1"/>
          <w:sz w:val="28"/>
          <w:szCs w:val="28"/>
          <w:lang w:eastAsia="ru-RU"/>
        </w:rPr>
        <w:t xml:space="preserve">в 2013 году </w:t>
      </w:r>
      <w:r w:rsidR="00CA1046" w:rsidRPr="007F4232">
        <w:rPr>
          <w:rFonts w:ascii="Times New Roman" w:hAnsi="Times New Roman" w:cs="Times New Roman"/>
          <w:color w:val="000000" w:themeColor="text1"/>
          <w:spacing w:val="2"/>
          <w:sz w:val="28"/>
          <w:szCs w:val="28"/>
          <w:shd w:val="clear" w:color="auto" w:fill="FFFFFF"/>
        </w:rPr>
        <w:t>осуществля</w:t>
      </w:r>
      <w:r w:rsidR="00CA1046">
        <w:rPr>
          <w:rFonts w:ascii="Times New Roman" w:hAnsi="Times New Roman" w:cs="Times New Roman"/>
          <w:color w:val="000000" w:themeColor="text1"/>
          <w:spacing w:val="2"/>
          <w:sz w:val="28"/>
          <w:szCs w:val="28"/>
          <w:shd w:val="clear" w:color="auto" w:fill="FFFFFF"/>
        </w:rPr>
        <w:t>лись</w:t>
      </w:r>
      <w:r w:rsidR="00CA1046" w:rsidRPr="007F4232">
        <w:rPr>
          <w:rFonts w:ascii="Times New Roman" w:hAnsi="Times New Roman" w:cs="Times New Roman"/>
          <w:color w:val="000000" w:themeColor="text1"/>
          <w:spacing w:val="2"/>
          <w:sz w:val="28"/>
          <w:szCs w:val="28"/>
          <w:shd w:val="clear" w:color="auto" w:fill="FFFFFF"/>
        </w:rPr>
        <w:t xml:space="preserve"> поставки товаров, выполнение работ, оказание услуг для нужд </w:t>
      </w:r>
      <w:r w:rsidR="00CA1046">
        <w:rPr>
          <w:rFonts w:ascii="Times New Roman" w:hAnsi="Times New Roman" w:cs="Times New Roman"/>
          <w:color w:val="000000" w:themeColor="text1"/>
          <w:spacing w:val="2"/>
          <w:sz w:val="28"/>
          <w:szCs w:val="28"/>
          <w:shd w:val="clear" w:color="auto" w:fill="FFFFFF"/>
        </w:rPr>
        <w:t>МО Самарское</w:t>
      </w:r>
      <w:r w:rsidR="00CA1046" w:rsidRPr="007F4232">
        <w:rPr>
          <w:rFonts w:ascii="Times New Roman" w:hAnsi="Times New Roman" w:cs="Times New Roman"/>
          <w:color w:val="000000" w:themeColor="text1"/>
          <w:spacing w:val="2"/>
          <w:sz w:val="28"/>
          <w:szCs w:val="28"/>
          <w:shd w:val="clear" w:color="auto" w:fill="FFFFFF"/>
        </w:rPr>
        <w:t xml:space="preserve"> на сумму, не превышающую установленного Центральным</w:t>
      </w:r>
      <w:r w:rsidR="00CA1046" w:rsidRPr="007F4232">
        <w:rPr>
          <w:rStyle w:val="apple-converted-space"/>
          <w:rFonts w:ascii="Times New Roman" w:hAnsi="Times New Roman" w:cs="Times New Roman"/>
          <w:color w:val="000000" w:themeColor="text1"/>
          <w:spacing w:val="2"/>
          <w:sz w:val="28"/>
          <w:szCs w:val="28"/>
          <w:shd w:val="clear" w:color="auto" w:fill="FFFFFF"/>
        </w:rPr>
        <w:t> </w:t>
      </w:r>
      <w:r w:rsidR="00CA1046" w:rsidRPr="007F4232">
        <w:rPr>
          <w:rFonts w:ascii="Times New Roman" w:hAnsi="Times New Roman" w:cs="Times New Roman"/>
          <w:color w:val="000000" w:themeColor="text1"/>
          <w:spacing w:val="2"/>
          <w:sz w:val="28"/>
          <w:szCs w:val="28"/>
          <w:shd w:val="clear" w:color="auto" w:fill="FFFFFF"/>
        </w:rPr>
        <w:t>банком Российской Федерации предельного размера расчетов наличными деньгами в</w:t>
      </w:r>
      <w:proofErr w:type="gramEnd"/>
      <w:r w:rsidR="00CA1046" w:rsidRPr="007F4232">
        <w:rPr>
          <w:rFonts w:ascii="Times New Roman" w:hAnsi="Times New Roman" w:cs="Times New Roman"/>
          <w:color w:val="000000" w:themeColor="text1"/>
          <w:spacing w:val="2"/>
          <w:sz w:val="28"/>
          <w:szCs w:val="28"/>
          <w:shd w:val="clear" w:color="auto" w:fill="FFFFFF"/>
        </w:rPr>
        <w:t xml:space="preserve"> Российской Федерации между юридическими лицами по одной сделке; при этом заказы на поставки одноименных товаров, выполнение одноименных работ, оказание одноименных услуг </w:t>
      </w:r>
      <w:r w:rsidR="00CA1046">
        <w:rPr>
          <w:rFonts w:ascii="Times New Roman" w:hAnsi="Times New Roman" w:cs="Times New Roman"/>
          <w:color w:val="000000" w:themeColor="text1"/>
          <w:spacing w:val="2"/>
          <w:sz w:val="28"/>
          <w:szCs w:val="28"/>
          <w:shd w:val="clear" w:color="auto" w:fill="FFFFFF"/>
        </w:rPr>
        <w:t>МО Самарское</w:t>
      </w:r>
      <w:r w:rsidR="00CA1046" w:rsidRPr="007F4232">
        <w:rPr>
          <w:rFonts w:ascii="Times New Roman" w:hAnsi="Times New Roman" w:cs="Times New Roman"/>
          <w:color w:val="000000" w:themeColor="text1"/>
          <w:spacing w:val="2"/>
          <w:sz w:val="28"/>
          <w:szCs w:val="28"/>
          <w:shd w:val="clear" w:color="auto" w:fill="FFFFFF"/>
        </w:rPr>
        <w:t xml:space="preserve"> размеща</w:t>
      </w:r>
      <w:r w:rsidR="00CA1046">
        <w:rPr>
          <w:rFonts w:ascii="Times New Roman" w:hAnsi="Times New Roman" w:cs="Times New Roman"/>
          <w:color w:val="000000" w:themeColor="text1"/>
          <w:spacing w:val="2"/>
          <w:sz w:val="28"/>
          <w:szCs w:val="28"/>
          <w:shd w:val="clear" w:color="auto" w:fill="FFFFFF"/>
        </w:rPr>
        <w:t>ло</w:t>
      </w:r>
      <w:r w:rsidR="00CA1046" w:rsidRPr="007F4232">
        <w:rPr>
          <w:rFonts w:ascii="Times New Roman" w:hAnsi="Times New Roman" w:cs="Times New Roman"/>
          <w:color w:val="000000" w:themeColor="text1"/>
          <w:spacing w:val="2"/>
          <w:sz w:val="28"/>
          <w:szCs w:val="28"/>
          <w:shd w:val="clear" w:color="auto" w:fill="FFFFFF"/>
        </w:rPr>
        <w:t xml:space="preserve"> в течение квартала в соответствии с настоящим пунктом на сумму, не превышающую указанного предельного размера расчетов наличными деньгами. По итогам размещения таких заказов заключены контракты, а также иные гражданско-правовые договоры в соответствии с </w:t>
      </w:r>
      <w:hyperlink r:id="rId5" w:history="1">
        <w:r w:rsidR="00CA1046" w:rsidRPr="007F4232">
          <w:rPr>
            <w:rStyle w:val="a3"/>
            <w:rFonts w:ascii="Times New Roman" w:hAnsi="Times New Roman" w:cs="Times New Roman"/>
            <w:color w:val="000000" w:themeColor="text1"/>
            <w:spacing w:val="2"/>
            <w:sz w:val="28"/>
            <w:szCs w:val="28"/>
            <w:u w:val="none"/>
            <w:shd w:val="clear" w:color="auto" w:fill="FFFFFF"/>
          </w:rPr>
          <w:t>Гражданским кодексом Российской Федерации</w:t>
        </w:r>
      </w:hyperlink>
      <w:proofErr w:type="gramStart"/>
      <w:r w:rsidR="00CA1046">
        <w:rPr>
          <w:rStyle w:val="apple-converted-space"/>
          <w:rFonts w:ascii="Arial" w:hAnsi="Arial" w:cs="Arial"/>
          <w:color w:val="2D2D2D"/>
          <w:spacing w:val="2"/>
          <w:sz w:val="21"/>
          <w:szCs w:val="21"/>
          <w:shd w:val="clear" w:color="auto" w:fill="FFFFFF"/>
        </w:rPr>
        <w:t> ,</w:t>
      </w:r>
      <w:proofErr w:type="gramEnd"/>
      <w:r w:rsidR="00CA1046">
        <w:rPr>
          <w:rStyle w:val="apple-converted-space"/>
          <w:rFonts w:ascii="Arial" w:hAnsi="Arial" w:cs="Arial"/>
          <w:color w:val="2D2D2D"/>
          <w:spacing w:val="2"/>
          <w:sz w:val="21"/>
          <w:szCs w:val="21"/>
          <w:shd w:val="clear" w:color="auto" w:fill="FFFFFF"/>
        </w:rPr>
        <w:t xml:space="preserve"> </w:t>
      </w:r>
      <w:r w:rsidR="00CA1046" w:rsidRPr="00495549">
        <w:rPr>
          <w:rStyle w:val="apple-converted-space"/>
          <w:rFonts w:ascii="Times New Roman" w:hAnsi="Times New Roman" w:cs="Times New Roman"/>
          <w:color w:val="2D2D2D"/>
          <w:spacing w:val="2"/>
          <w:sz w:val="28"/>
          <w:szCs w:val="28"/>
          <w:shd w:val="clear" w:color="auto" w:fill="FFFFFF"/>
        </w:rPr>
        <w:t>что</w:t>
      </w:r>
      <w:r w:rsidR="00CA1046">
        <w:rPr>
          <w:rStyle w:val="apple-converted-space"/>
          <w:rFonts w:ascii="Times New Roman" w:hAnsi="Times New Roman" w:cs="Times New Roman"/>
          <w:color w:val="2D2D2D"/>
          <w:spacing w:val="2"/>
          <w:sz w:val="28"/>
          <w:szCs w:val="28"/>
          <w:shd w:val="clear" w:color="auto" w:fill="FFFFFF"/>
        </w:rPr>
        <w:t xml:space="preserve"> </w:t>
      </w:r>
      <w:r w:rsidR="00CA1046" w:rsidRPr="00495549">
        <w:rPr>
          <w:rFonts w:ascii="Times New Roman" w:eastAsia="Times New Roman" w:hAnsi="Times New Roman" w:cs="Times New Roman"/>
          <w:color w:val="000000" w:themeColor="text1"/>
          <w:sz w:val="28"/>
          <w:szCs w:val="28"/>
          <w:lang w:eastAsia="ru-RU"/>
        </w:rPr>
        <w:t xml:space="preserve">совершенно </w:t>
      </w:r>
      <w:r w:rsidR="00CA1046" w:rsidRPr="00DC7972">
        <w:rPr>
          <w:rFonts w:ascii="Times New Roman" w:eastAsia="Times New Roman" w:hAnsi="Times New Roman" w:cs="Times New Roman"/>
          <w:color w:val="000000" w:themeColor="text1"/>
          <w:sz w:val="28"/>
          <w:szCs w:val="28"/>
          <w:lang w:eastAsia="ru-RU"/>
        </w:rPr>
        <w:t>соответствует сметам расходов по Администрации МО Самарское и подведомственным учреждениям Культуры.</w:t>
      </w:r>
    </w:p>
    <w:p w:rsidR="008721DA" w:rsidRDefault="008721DA" w:rsidP="008E460A">
      <w:pPr>
        <w:spacing w:before="100" w:beforeAutospacing="1" w:after="100" w:afterAutospacing="1"/>
        <w:ind w:firstLine="36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4.2.  В 2013 году МО Самарское было участником проекта «Народный бюджет» В Тульской области в соответствии с утвержденным Положением постановлением правительства Тульской области №4 от 15.01.2013 года.</w:t>
      </w:r>
    </w:p>
    <w:p w:rsidR="008721DA" w:rsidRDefault="008721DA" w:rsidP="008E460A">
      <w:pPr>
        <w:spacing w:before="100" w:beforeAutospacing="1" w:after="100" w:afterAutospacing="1"/>
        <w:ind w:firstLine="36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За 2013 год в бюджет МО Самарское на исполнение мероприятий поступило из областного бюджета 1115,0 тыс. рублей. Субсидии бюджетам сельских поселений</w:t>
      </w:r>
      <w:r w:rsidR="0093433C">
        <w:rPr>
          <w:rFonts w:ascii="Times New Roman" w:eastAsia="Times New Roman" w:hAnsi="Times New Roman" w:cs="Times New Roman"/>
          <w:color w:val="000000" w:themeColor="text1"/>
          <w:sz w:val="28"/>
          <w:szCs w:val="28"/>
          <w:lang w:eastAsia="ru-RU"/>
        </w:rPr>
        <w:t xml:space="preserve">, </w:t>
      </w:r>
      <w:proofErr w:type="gramStart"/>
      <w:r w:rsidR="0093433C">
        <w:rPr>
          <w:rFonts w:ascii="Times New Roman" w:eastAsia="Times New Roman" w:hAnsi="Times New Roman" w:cs="Times New Roman"/>
          <w:color w:val="000000" w:themeColor="text1"/>
          <w:sz w:val="28"/>
          <w:szCs w:val="28"/>
          <w:lang w:eastAsia="ru-RU"/>
        </w:rPr>
        <w:t>согласно пункта</w:t>
      </w:r>
      <w:proofErr w:type="gramEnd"/>
      <w:r w:rsidR="0093433C">
        <w:rPr>
          <w:rFonts w:ascii="Times New Roman" w:eastAsia="Times New Roman" w:hAnsi="Times New Roman" w:cs="Times New Roman"/>
          <w:color w:val="000000" w:themeColor="text1"/>
          <w:sz w:val="28"/>
          <w:szCs w:val="28"/>
          <w:lang w:eastAsia="ru-RU"/>
        </w:rPr>
        <w:t xml:space="preserve"> 15 вышеуказанного постановления,</w:t>
      </w:r>
      <w:r>
        <w:rPr>
          <w:rFonts w:ascii="Times New Roman" w:eastAsia="Times New Roman" w:hAnsi="Times New Roman" w:cs="Times New Roman"/>
          <w:color w:val="000000" w:themeColor="text1"/>
          <w:sz w:val="28"/>
          <w:szCs w:val="28"/>
          <w:lang w:eastAsia="ru-RU"/>
        </w:rPr>
        <w:t xml:space="preserve"> предоставлялись при  условии </w:t>
      </w:r>
      <w:proofErr w:type="spellStart"/>
      <w:r>
        <w:rPr>
          <w:rFonts w:ascii="Times New Roman" w:eastAsia="Times New Roman" w:hAnsi="Times New Roman" w:cs="Times New Roman"/>
          <w:color w:val="000000" w:themeColor="text1"/>
          <w:sz w:val="28"/>
          <w:szCs w:val="28"/>
          <w:lang w:eastAsia="ru-RU"/>
        </w:rPr>
        <w:t>софинансирования</w:t>
      </w:r>
      <w:proofErr w:type="spellEnd"/>
      <w:r>
        <w:rPr>
          <w:rFonts w:ascii="Times New Roman" w:eastAsia="Times New Roman" w:hAnsi="Times New Roman" w:cs="Times New Roman"/>
          <w:color w:val="000000" w:themeColor="text1"/>
          <w:sz w:val="28"/>
          <w:szCs w:val="28"/>
          <w:lang w:eastAsia="ru-RU"/>
        </w:rPr>
        <w:t xml:space="preserve"> расходных обязательств в размере 5,0 %</w:t>
      </w:r>
      <w:r w:rsidR="0093433C">
        <w:rPr>
          <w:rFonts w:ascii="Times New Roman" w:eastAsia="Times New Roman" w:hAnsi="Times New Roman" w:cs="Times New Roman"/>
          <w:color w:val="000000" w:themeColor="text1"/>
          <w:sz w:val="28"/>
          <w:szCs w:val="28"/>
          <w:lang w:eastAsia="ru-RU"/>
        </w:rPr>
        <w:t xml:space="preserve">, что составляет 55750,0 рублей.  В течение 2013 года в рамках проекта «Народный бюджет» заключен </w:t>
      </w:r>
      <w:r w:rsidR="006259CA">
        <w:rPr>
          <w:rFonts w:ascii="Times New Roman" w:eastAsia="Times New Roman" w:hAnsi="Times New Roman" w:cs="Times New Roman"/>
          <w:color w:val="000000" w:themeColor="text1"/>
          <w:sz w:val="28"/>
          <w:szCs w:val="28"/>
          <w:lang w:eastAsia="ru-RU"/>
        </w:rPr>
        <w:t xml:space="preserve"> </w:t>
      </w:r>
      <w:r w:rsidR="0093433C">
        <w:rPr>
          <w:rFonts w:ascii="Times New Roman" w:eastAsia="Times New Roman" w:hAnsi="Times New Roman" w:cs="Times New Roman"/>
          <w:color w:val="000000" w:themeColor="text1"/>
          <w:sz w:val="28"/>
          <w:szCs w:val="28"/>
          <w:lang w:eastAsia="ru-RU"/>
        </w:rPr>
        <w:t>31 договор (перечень прилагается) с поставщиками и подрядчиками на выполнение услуг и поставку товаров в соответствии с пунктом 12 того же Постановления:</w:t>
      </w:r>
    </w:p>
    <w:p w:rsidR="0093433C" w:rsidRDefault="0093433C" w:rsidP="008E460A">
      <w:pPr>
        <w:spacing w:before="100" w:beforeAutospacing="1" w:after="100" w:afterAutospacing="1"/>
        <w:ind w:firstLine="36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 строительство, ремонт, реконструкция объектов водоснабжения, водоотведения, уличного освещения, дренажных систем;</w:t>
      </w:r>
    </w:p>
    <w:p w:rsidR="0093433C" w:rsidRDefault="0093433C" w:rsidP="008E460A">
      <w:pPr>
        <w:spacing w:before="100" w:beforeAutospacing="1" w:after="100" w:afterAutospacing="1"/>
        <w:ind w:firstLine="36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6259CA">
        <w:rPr>
          <w:rFonts w:ascii="Times New Roman" w:eastAsia="Times New Roman" w:hAnsi="Times New Roman" w:cs="Times New Roman"/>
          <w:color w:val="000000" w:themeColor="text1"/>
          <w:sz w:val="28"/>
          <w:szCs w:val="28"/>
          <w:lang w:eastAsia="ru-RU"/>
        </w:rPr>
        <w:t>благоустройство территорий поселения;</w:t>
      </w:r>
    </w:p>
    <w:p w:rsidR="006259CA" w:rsidRDefault="006259CA" w:rsidP="008E460A">
      <w:pPr>
        <w:spacing w:before="100" w:beforeAutospacing="1" w:after="100" w:afterAutospacing="1"/>
        <w:ind w:firstLine="36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восстановление эксплуатационных характеристик </w:t>
      </w:r>
      <w:proofErr w:type="spellStart"/>
      <w:r>
        <w:rPr>
          <w:rFonts w:ascii="Times New Roman" w:eastAsia="Times New Roman" w:hAnsi="Times New Roman" w:cs="Times New Roman"/>
          <w:color w:val="000000" w:themeColor="text1"/>
          <w:sz w:val="28"/>
          <w:szCs w:val="28"/>
          <w:lang w:eastAsia="ru-RU"/>
        </w:rPr>
        <w:t>улично</w:t>
      </w:r>
      <w:proofErr w:type="spellEnd"/>
      <w:r>
        <w:rPr>
          <w:rFonts w:ascii="Times New Roman" w:eastAsia="Times New Roman" w:hAnsi="Times New Roman" w:cs="Times New Roman"/>
          <w:color w:val="000000" w:themeColor="text1"/>
          <w:sz w:val="28"/>
          <w:szCs w:val="28"/>
          <w:lang w:eastAsia="ru-RU"/>
        </w:rPr>
        <w:t xml:space="preserve"> - дорожной сети населенных пунктов;</w:t>
      </w:r>
    </w:p>
    <w:p w:rsidR="006259CA" w:rsidRDefault="006259CA" w:rsidP="008E460A">
      <w:pPr>
        <w:spacing w:before="100" w:beforeAutospacing="1" w:after="100" w:afterAutospacing="1"/>
        <w:ind w:firstLine="36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приобретение необходимых материалов и (или) комплектующих для указанных выше видов работ.</w:t>
      </w:r>
    </w:p>
    <w:p w:rsidR="006259CA" w:rsidRDefault="006259CA" w:rsidP="008E460A">
      <w:pPr>
        <w:spacing w:before="100" w:beforeAutospacing="1" w:after="100" w:afterAutospacing="1"/>
        <w:ind w:firstLine="360"/>
        <w:jc w:val="both"/>
        <w:rPr>
          <w:rFonts w:ascii="Times New Roman" w:eastAsia="Times New Roman" w:hAnsi="Times New Roman" w:cs="Times New Roman"/>
          <w:color w:val="000000" w:themeColor="text1"/>
          <w:sz w:val="28"/>
          <w:szCs w:val="28"/>
          <w:lang w:eastAsia="ru-RU"/>
        </w:rPr>
      </w:pPr>
      <w:proofErr w:type="spellStart"/>
      <w:r>
        <w:rPr>
          <w:rFonts w:ascii="Times New Roman" w:eastAsia="Times New Roman" w:hAnsi="Times New Roman" w:cs="Times New Roman"/>
          <w:color w:val="000000" w:themeColor="text1"/>
          <w:sz w:val="28"/>
          <w:szCs w:val="28"/>
          <w:lang w:eastAsia="ru-RU"/>
        </w:rPr>
        <w:t>Софинансирование</w:t>
      </w:r>
      <w:proofErr w:type="spellEnd"/>
      <w:r>
        <w:rPr>
          <w:rFonts w:ascii="Times New Roman" w:eastAsia="Times New Roman" w:hAnsi="Times New Roman" w:cs="Times New Roman"/>
          <w:color w:val="000000" w:themeColor="text1"/>
          <w:sz w:val="28"/>
          <w:szCs w:val="28"/>
          <w:lang w:eastAsia="ru-RU"/>
        </w:rPr>
        <w:t xml:space="preserve"> фактически составило 53440,37 рублей, что меньше утвержденных объемов на 2309,63 рублей. По итогам проверки работ по проекту «Народный бюджет» контрольным комитетом Тульской области недостающая сумма направлена на исполнение мероприятий по проекту «Народный бюджет» в 2014 году сверх установленного финансирования.</w:t>
      </w:r>
    </w:p>
    <w:p w:rsidR="004243D8" w:rsidRPr="00DC7972" w:rsidRDefault="004243D8" w:rsidP="008E460A">
      <w:pPr>
        <w:spacing w:before="100" w:beforeAutospacing="1" w:after="100" w:afterAutospacing="1"/>
        <w:ind w:firstLine="360"/>
        <w:jc w:val="both"/>
        <w:rPr>
          <w:rFonts w:ascii="Times New Roman" w:eastAsia="Times New Roman" w:hAnsi="Times New Roman" w:cs="Times New Roman"/>
          <w:color w:val="000000" w:themeColor="text1"/>
          <w:sz w:val="28"/>
          <w:szCs w:val="28"/>
          <w:lang w:eastAsia="ru-RU"/>
        </w:rPr>
      </w:pPr>
      <w:r w:rsidRPr="00DC7972">
        <w:rPr>
          <w:rFonts w:ascii="Times New Roman" w:eastAsia="Times New Roman" w:hAnsi="Times New Roman" w:cs="Times New Roman"/>
          <w:color w:val="000000" w:themeColor="text1"/>
          <w:sz w:val="28"/>
          <w:szCs w:val="28"/>
          <w:lang w:eastAsia="ru-RU"/>
        </w:rPr>
        <w:t>Проверкой целесообразности и правильности использования средств на капитальный и текущий ремонт, наличие договоров подряда, смет, актов выполненных работ установлено, что договора подряда заключены в соответствии с требованиями ГК РФ с приложением локальных сметных расчетов, справок о стоимости выполненных работ и затрат.</w:t>
      </w:r>
    </w:p>
    <w:p w:rsidR="004243D8" w:rsidRPr="00DC7972" w:rsidRDefault="004243D8" w:rsidP="008E460A">
      <w:pPr>
        <w:spacing w:before="100" w:beforeAutospacing="1" w:after="100" w:afterAutospacing="1"/>
        <w:jc w:val="both"/>
        <w:rPr>
          <w:rFonts w:ascii="Times New Roman" w:eastAsia="Times New Roman" w:hAnsi="Times New Roman" w:cs="Times New Roman"/>
          <w:color w:val="000000" w:themeColor="text1"/>
          <w:sz w:val="28"/>
          <w:szCs w:val="28"/>
          <w:lang w:eastAsia="ru-RU"/>
        </w:rPr>
      </w:pPr>
      <w:r w:rsidRPr="00DC7972">
        <w:rPr>
          <w:rFonts w:ascii="Times New Roman" w:eastAsia="Times New Roman" w:hAnsi="Times New Roman" w:cs="Times New Roman"/>
          <w:color w:val="000000" w:themeColor="text1"/>
          <w:sz w:val="28"/>
          <w:szCs w:val="28"/>
          <w:lang w:eastAsia="ru-RU"/>
        </w:rPr>
        <w:t xml:space="preserve"> </w:t>
      </w:r>
      <w:r w:rsidRPr="00DC7972">
        <w:rPr>
          <w:rFonts w:ascii="Times New Roman" w:eastAsia="Times New Roman" w:hAnsi="Times New Roman" w:cs="Times New Roman"/>
          <w:color w:val="000000" w:themeColor="text1"/>
          <w:sz w:val="28"/>
          <w:szCs w:val="28"/>
          <w:lang w:eastAsia="ru-RU"/>
        </w:rPr>
        <w:tab/>
        <w:t>Нарушением со стороны Администрации МО Самарское (Заказчика) является невыполнение сроков оплаты работ после подписания  обеими сторонами акта выполненных работ КС-2 и</w:t>
      </w:r>
      <w:r>
        <w:rPr>
          <w:rFonts w:ascii="Times New Roman" w:eastAsia="Times New Roman" w:hAnsi="Times New Roman" w:cs="Times New Roman"/>
          <w:color w:val="000000" w:themeColor="text1"/>
          <w:sz w:val="28"/>
          <w:szCs w:val="28"/>
          <w:lang w:eastAsia="ru-RU"/>
        </w:rPr>
        <w:t xml:space="preserve"> </w:t>
      </w:r>
      <w:r w:rsidRPr="00DC7972">
        <w:rPr>
          <w:rFonts w:ascii="Times New Roman" w:eastAsia="Times New Roman" w:hAnsi="Times New Roman" w:cs="Times New Roman"/>
          <w:color w:val="000000" w:themeColor="text1"/>
          <w:sz w:val="28"/>
          <w:szCs w:val="28"/>
          <w:lang w:eastAsia="ru-RU"/>
        </w:rPr>
        <w:t xml:space="preserve"> справки</w:t>
      </w:r>
      <w:r>
        <w:rPr>
          <w:rFonts w:ascii="Times New Roman" w:eastAsia="Times New Roman" w:hAnsi="Times New Roman" w:cs="Times New Roman"/>
          <w:color w:val="000000" w:themeColor="text1"/>
          <w:sz w:val="28"/>
          <w:szCs w:val="28"/>
          <w:lang w:eastAsia="ru-RU"/>
        </w:rPr>
        <w:t xml:space="preserve"> </w:t>
      </w:r>
      <w:r w:rsidRPr="00DC7972">
        <w:rPr>
          <w:rFonts w:ascii="Times New Roman" w:eastAsia="Times New Roman" w:hAnsi="Times New Roman" w:cs="Times New Roman"/>
          <w:color w:val="000000" w:themeColor="text1"/>
          <w:sz w:val="28"/>
          <w:szCs w:val="28"/>
          <w:lang w:eastAsia="ru-RU"/>
        </w:rPr>
        <w:t xml:space="preserve"> выполненных работ КС-3.   </w:t>
      </w:r>
    </w:p>
    <w:p w:rsidR="004243D8" w:rsidRDefault="00CA1046" w:rsidP="008E460A">
      <w:pPr>
        <w:spacing w:before="100" w:beforeAutospacing="1" w:after="100" w:afterAutospacing="1"/>
        <w:ind w:firstLine="36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5</w:t>
      </w:r>
      <w:r w:rsidR="008D67E3" w:rsidRPr="00DC7972">
        <w:rPr>
          <w:rFonts w:ascii="Times New Roman" w:eastAsia="Times New Roman" w:hAnsi="Times New Roman" w:cs="Times New Roman"/>
          <w:color w:val="000000" w:themeColor="text1"/>
          <w:sz w:val="28"/>
          <w:szCs w:val="28"/>
          <w:lang w:eastAsia="ru-RU"/>
        </w:rPr>
        <w:t xml:space="preserve">. </w:t>
      </w:r>
      <w:r w:rsidR="004243D8" w:rsidRPr="00DC7972">
        <w:rPr>
          <w:rFonts w:ascii="Times New Roman" w:hAnsi="Times New Roman" w:cs="Times New Roman"/>
          <w:color w:val="000000" w:themeColor="text1"/>
          <w:sz w:val="28"/>
          <w:szCs w:val="28"/>
        </w:rPr>
        <w:t>Проверка правильности начисления заработной платы, соблюдения законодательства об оплате труда, штатной дисциплины.</w:t>
      </w:r>
    </w:p>
    <w:p w:rsidR="008D67E3" w:rsidRPr="00DC7972" w:rsidRDefault="008D67E3" w:rsidP="008E460A">
      <w:pPr>
        <w:spacing w:before="100" w:beforeAutospacing="1" w:after="100" w:afterAutospacing="1"/>
        <w:ind w:firstLine="360"/>
        <w:jc w:val="both"/>
        <w:rPr>
          <w:rFonts w:ascii="Times New Roman" w:eastAsia="Times New Roman" w:hAnsi="Times New Roman" w:cs="Times New Roman"/>
          <w:color w:val="000000" w:themeColor="text1"/>
          <w:sz w:val="28"/>
          <w:szCs w:val="28"/>
          <w:lang w:eastAsia="ru-RU"/>
        </w:rPr>
      </w:pPr>
      <w:r w:rsidRPr="00DC7972">
        <w:rPr>
          <w:rFonts w:ascii="Times New Roman" w:eastAsia="Times New Roman" w:hAnsi="Times New Roman" w:cs="Times New Roman"/>
          <w:color w:val="000000" w:themeColor="text1"/>
          <w:sz w:val="28"/>
          <w:szCs w:val="28"/>
          <w:lang w:eastAsia="ru-RU"/>
        </w:rPr>
        <w:t xml:space="preserve"> Выборочной проверкой правильности начисления заработной платы,  соблюдения законодательства об оплате труда, штатной дисциплины установлены следующие нарушения:</w:t>
      </w:r>
    </w:p>
    <w:p w:rsidR="008D67E3" w:rsidRDefault="008D67E3" w:rsidP="008E460A">
      <w:pPr>
        <w:spacing w:before="100" w:beforeAutospacing="1" w:after="100" w:afterAutospacing="1"/>
        <w:ind w:firstLine="360"/>
        <w:jc w:val="both"/>
        <w:rPr>
          <w:rFonts w:ascii="Times New Roman" w:eastAsia="Times New Roman" w:hAnsi="Times New Roman" w:cs="Times New Roman"/>
          <w:color w:val="000000" w:themeColor="text1"/>
          <w:sz w:val="28"/>
          <w:szCs w:val="28"/>
          <w:lang w:eastAsia="ru-RU"/>
        </w:rPr>
      </w:pPr>
      <w:r w:rsidRPr="00DC7972">
        <w:rPr>
          <w:rFonts w:ascii="Times New Roman" w:eastAsia="Times New Roman" w:hAnsi="Times New Roman" w:cs="Times New Roman"/>
          <w:color w:val="000000" w:themeColor="text1"/>
          <w:sz w:val="28"/>
          <w:szCs w:val="28"/>
          <w:lang w:eastAsia="ru-RU"/>
        </w:rPr>
        <w:t xml:space="preserve">- </w:t>
      </w:r>
      <w:proofErr w:type="spellStart"/>
      <w:r w:rsidR="00E64914">
        <w:rPr>
          <w:rFonts w:ascii="Times New Roman" w:eastAsia="Times New Roman" w:hAnsi="Times New Roman" w:cs="Times New Roman"/>
          <w:color w:val="000000" w:themeColor="text1"/>
          <w:sz w:val="28"/>
          <w:szCs w:val="28"/>
          <w:lang w:eastAsia="ru-RU"/>
        </w:rPr>
        <w:t>Цинколенко</w:t>
      </w:r>
      <w:proofErr w:type="spellEnd"/>
      <w:r w:rsidR="00E64914">
        <w:rPr>
          <w:rFonts w:ascii="Times New Roman" w:eastAsia="Times New Roman" w:hAnsi="Times New Roman" w:cs="Times New Roman"/>
          <w:color w:val="000000" w:themeColor="text1"/>
          <w:sz w:val="28"/>
          <w:szCs w:val="28"/>
          <w:lang w:eastAsia="ru-RU"/>
        </w:rPr>
        <w:t xml:space="preserve"> Елене Николаевне</w:t>
      </w:r>
      <w:r w:rsidRPr="00DC7972">
        <w:rPr>
          <w:rFonts w:ascii="Times New Roman" w:eastAsia="Times New Roman" w:hAnsi="Times New Roman" w:cs="Times New Roman"/>
          <w:color w:val="000000" w:themeColor="text1"/>
          <w:sz w:val="28"/>
          <w:szCs w:val="28"/>
          <w:lang w:eastAsia="ru-RU"/>
        </w:rPr>
        <w:t xml:space="preserve">,   </w:t>
      </w:r>
      <w:r w:rsidR="00E64914">
        <w:rPr>
          <w:rFonts w:ascii="Times New Roman" w:eastAsia="Times New Roman" w:hAnsi="Times New Roman" w:cs="Times New Roman"/>
          <w:color w:val="000000" w:themeColor="text1"/>
          <w:sz w:val="28"/>
          <w:szCs w:val="28"/>
          <w:lang w:eastAsia="ru-RU"/>
        </w:rPr>
        <w:t>главному бухгалтеру администрации МО Самарское, в приказе указан неверный период работы «с 05 апреля 2012 года по 05 марта 2013 года», следовало указать период работы « с 05</w:t>
      </w:r>
      <w:r w:rsidR="00E64914" w:rsidRPr="00E64914">
        <w:rPr>
          <w:rFonts w:ascii="Times New Roman" w:eastAsia="Times New Roman" w:hAnsi="Times New Roman" w:cs="Times New Roman"/>
          <w:color w:val="000000" w:themeColor="text1"/>
          <w:sz w:val="28"/>
          <w:szCs w:val="28"/>
          <w:lang w:eastAsia="ru-RU"/>
        </w:rPr>
        <w:t xml:space="preserve"> </w:t>
      </w:r>
      <w:r w:rsidR="00E64914">
        <w:rPr>
          <w:rFonts w:ascii="Times New Roman" w:eastAsia="Times New Roman" w:hAnsi="Times New Roman" w:cs="Times New Roman"/>
          <w:color w:val="000000" w:themeColor="text1"/>
          <w:sz w:val="28"/>
          <w:szCs w:val="28"/>
          <w:lang w:eastAsia="ru-RU"/>
        </w:rPr>
        <w:t>апреля 2012 года по 05 апреля 2013 года»</w:t>
      </w:r>
      <w:r w:rsidR="00B02FEA">
        <w:rPr>
          <w:rFonts w:ascii="Times New Roman" w:eastAsia="Times New Roman" w:hAnsi="Times New Roman" w:cs="Times New Roman"/>
          <w:color w:val="000000" w:themeColor="text1"/>
          <w:sz w:val="28"/>
          <w:szCs w:val="28"/>
          <w:lang w:eastAsia="ru-RU"/>
        </w:rPr>
        <w:t>.</w:t>
      </w:r>
      <w:r w:rsidR="00E64914">
        <w:rPr>
          <w:rFonts w:ascii="Times New Roman" w:eastAsia="Times New Roman" w:hAnsi="Times New Roman" w:cs="Times New Roman"/>
          <w:color w:val="000000" w:themeColor="text1"/>
          <w:sz w:val="28"/>
          <w:szCs w:val="28"/>
          <w:lang w:eastAsia="ru-RU"/>
        </w:rPr>
        <w:t xml:space="preserve"> </w:t>
      </w:r>
      <w:r w:rsidR="00B02FEA">
        <w:rPr>
          <w:rFonts w:ascii="Times New Roman" w:eastAsia="Times New Roman" w:hAnsi="Times New Roman" w:cs="Times New Roman"/>
          <w:color w:val="000000" w:themeColor="text1"/>
          <w:sz w:val="28"/>
          <w:szCs w:val="28"/>
          <w:lang w:eastAsia="ru-RU"/>
        </w:rPr>
        <w:t>П</w:t>
      </w:r>
      <w:r w:rsidR="00E64914">
        <w:rPr>
          <w:rFonts w:ascii="Times New Roman" w:eastAsia="Times New Roman" w:hAnsi="Times New Roman" w:cs="Times New Roman"/>
          <w:color w:val="000000" w:themeColor="text1"/>
          <w:sz w:val="28"/>
          <w:szCs w:val="28"/>
          <w:lang w:eastAsia="ru-RU"/>
        </w:rPr>
        <w:t>родолжительность оплачиваемого отпуска</w:t>
      </w:r>
      <w:r w:rsidR="00B02FEA">
        <w:rPr>
          <w:rFonts w:ascii="Times New Roman" w:eastAsia="Times New Roman" w:hAnsi="Times New Roman" w:cs="Times New Roman"/>
          <w:color w:val="000000" w:themeColor="text1"/>
          <w:sz w:val="28"/>
          <w:szCs w:val="28"/>
          <w:lang w:eastAsia="ru-RU"/>
        </w:rPr>
        <w:t xml:space="preserve"> в соответствии с федеральным законом 25-ФЗ  «О муниципальной службе в Российской Федерации» и условиями предоставления </w:t>
      </w:r>
      <w:r w:rsidR="00B02FEA">
        <w:rPr>
          <w:rFonts w:ascii="Times New Roman" w:eastAsia="Times New Roman" w:hAnsi="Times New Roman" w:cs="Times New Roman"/>
          <w:color w:val="000000" w:themeColor="text1"/>
          <w:sz w:val="28"/>
          <w:szCs w:val="28"/>
          <w:lang w:eastAsia="ru-RU"/>
        </w:rPr>
        <w:lastRenderedPageBreak/>
        <w:t>дополнительного отпуска в соответствии с законом Тульской области 930-ЗТО «О регулировании отдельных отношений в сфере муниципальной службы в Тульской области» за указанный период составит 32 календарных дня</w:t>
      </w:r>
      <w:r w:rsidR="00884066">
        <w:rPr>
          <w:rFonts w:ascii="Times New Roman" w:eastAsia="Times New Roman" w:hAnsi="Times New Roman" w:cs="Times New Roman"/>
          <w:color w:val="000000" w:themeColor="text1"/>
          <w:sz w:val="28"/>
          <w:szCs w:val="28"/>
          <w:lang w:eastAsia="ru-RU"/>
        </w:rPr>
        <w:t xml:space="preserve">. Таким </w:t>
      </w:r>
      <w:proofErr w:type="gramStart"/>
      <w:r w:rsidR="00884066">
        <w:rPr>
          <w:rFonts w:ascii="Times New Roman" w:eastAsia="Times New Roman" w:hAnsi="Times New Roman" w:cs="Times New Roman"/>
          <w:color w:val="000000" w:themeColor="text1"/>
          <w:sz w:val="28"/>
          <w:szCs w:val="28"/>
          <w:lang w:eastAsia="ru-RU"/>
        </w:rPr>
        <w:t>образом</w:t>
      </w:r>
      <w:proofErr w:type="gramEnd"/>
      <w:r w:rsidR="00884066">
        <w:rPr>
          <w:rFonts w:ascii="Times New Roman" w:eastAsia="Times New Roman" w:hAnsi="Times New Roman" w:cs="Times New Roman"/>
          <w:color w:val="000000" w:themeColor="text1"/>
          <w:sz w:val="28"/>
          <w:szCs w:val="28"/>
          <w:lang w:eastAsia="ru-RU"/>
        </w:rPr>
        <w:t xml:space="preserve"> поданным расчета отпуска работнику </w:t>
      </w:r>
      <w:r w:rsidR="00270927">
        <w:rPr>
          <w:rFonts w:ascii="Times New Roman" w:eastAsia="Times New Roman" w:hAnsi="Times New Roman" w:cs="Times New Roman"/>
          <w:color w:val="000000" w:themeColor="text1"/>
          <w:sz w:val="28"/>
          <w:szCs w:val="28"/>
          <w:lang w:eastAsia="ru-RU"/>
        </w:rPr>
        <w:t xml:space="preserve">в августе 2013 года </w:t>
      </w:r>
      <w:r w:rsidR="00884066">
        <w:rPr>
          <w:rFonts w:ascii="Times New Roman" w:eastAsia="Times New Roman" w:hAnsi="Times New Roman" w:cs="Times New Roman"/>
          <w:color w:val="000000" w:themeColor="text1"/>
          <w:sz w:val="28"/>
          <w:szCs w:val="28"/>
          <w:lang w:eastAsia="ru-RU"/>
        </w:rPr>
        <w:t>недоплата составила за один день 512,27 рубля.</w:t>
      </w:r>
    </w:p>
    <w:p w:rsidR="008D67E3" w:rsidRPr="00DC7972" w:rsidRDefault="00270927" w:rsidP="00ED1372">
      <w:pPr>
        <w:spacing w:before="100" w:beforeAutospacing="1" w:after="100" w:afterAutospacing="1"/>
        <w:ind w:firstLine="36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При проведении расторжения трудового договора с 29 ноября 2013 года с учетом вышеизложенного законодательства</w:t>
      </w:r>
      <w:r w:rsidRPr="00270927">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следует выплатить компенсацию за неис</w:t>
      </w:r>
      <w:r w:rsidR="00742DD9">
        <w:rPr>
          <w:rFonts w:ascii="Times New Roman" w:eastAsia="Times New Roman" w:hAnsi="Times New Roman" w:cs="Times New Roman"/>
          <w:color w:val="000000" w:themeColor="text1"/>
          <w:sz w:val="28"/>
          <w:szCs w:val="28"/>
          <w:lang w:eastAsia="ru-RU"/>
        </w:rPr>
        <w:t>пользованные  20 дней отпуска (</w:t>
      </w:r>
      <w:r>
        <w:rPr>
          <w:rFonts w:ascii="Times New Roman" w:eastAsia="Times New Roman" w:hAnsi="Times New Roman" w:cs="Times New Roman"/>
          <w:color w:val="000000" w:themeColor="text1"/>
          <w:sz w:val="28"/>
          <w:szCs w:val="28"/>
          <w:lang w:eastAsia="ru-RU"/>
        </w:rPr>
        <w:t>выплачено за 19 дней), недоплата составила 577,31 рублей.</w:t>
      </w:r>
    </w:p>
    <w:p w:rsidR="008D67E3" w:rsidRPr="00DC7972" w:rsidRDefault="008D67E3" w:rsidP="00ED1372">
      <w:pPr>
        <w:spacing w:before="100" w:beforeAutospacing="1" w:after="100" w:afterAutospacing="1"/>
        <w:ind w:firstLine="708"/>
        <w:jc w:val="both"/>
        <w:rPr>
          <w:rFonts w:ascii="Times New Roman" w:eastAsia="Times New Roman" w:hAnsi="Times New Roman" w:cs="Times New Roman"/>
          <w:color w:val="000000" w:themeColor="text1"/>
          <w:sz w:val="28"/>
          <w:szCs w:val="28"/>
          <w:lang w:eastAsia="ru-RU"/>
        </w:rPr>
      </w:pPr>
      <w:r w:rsidRPr="00DC7972">
        <w:rPr>
          <w:rFonts w:ascii="Times New Roman" w:eastAsia="Times New Roman" w:hAnsi="Times New Roman" w:cs="Times New Roman"/>
          <w:color w:val="000000" w:themeColor="text1"/>
          <w:sz w:val="28"/>
          <w:szCs w:val="28"/>
          <w:lang w:eastAsia="ru-RU"/>
        </w:rPr>
        <w:t>На основании изложенного и руководствуясь ст.16 Положения о Контрольно-ревизионной комиссии муниципального образования Куркинский район Акт</w:t>
      </w:r>
      <w:r w:rsidRPr="00DC7972">
        <w:rPr>
          <w:rFonts w:ascii="Times New Roman" w:eastAsia="Times New Roman" w:hAnsi="Times New Roman" w:cs="Times New Roman"/>
          <w:b/>
          <w:color w:val="000000" w:themeColor="text1"/>
          <w:sz w:val="28"/>
          <w:szCs w:val="28"/>
          <w:lang w:eastAsia="ru-RU"/>
        </w:rPr>
        <w:t xml:space="preserve"> </w:t>
      </w:r>
      <w:r w:rsidRPr="00DC7972">
        <w:rPr>
          <w:rFonts w:ascii="Times New Roman" w:eastAsia="Times New Roman" w:hAnsi="Times New Roman" w:cs="Times New Roman"/>
          <w:color w:val="000000" w:themeColor="text1"/>
          <w:sz w:val="28"/>
          <w:szCs w:val="28"/>
          <w:lang w:eastAsia="ru-RU"/>
        </w:rPr>
        <w:t xml:space="preserve">Проверки финансово-хозяйственной деятельности Администрации муниципального образования </w:t>
      </w:r>
      <w:proofErr w:type="gramStart"/>
      <w:r w:rsidRPr="00DC7972">
        <w:rPr>
          <w:rFonts w:ascii="Times New Roman" w:eastAsia="Times New Roman" w:hAnsi="Times New Roman" w:cs="Times New Roman"/>
          <w:color w:val="000000" w:themeColor="text1"/>
          <w:sz w:val="28"/>
          <w:szCs w:val="28"/>
          <w:lang w:eastAsia="ru-RU"/>
        </w:rPr>
        <w:t>Самарское</w:t>
      </w:r>
      <w:proofErr w:type="gramEnd"/>
      <w:r w:rsidRPr="00DC7972">
        <w:rPr>
          <w:rFonts w:ascii="Times New Roman" w:eastAsia="Times New Roman" w:hAnsi="Times New Roman" w:cs="Times New Roman"/>
          <w:color w:val="000000" w:themeColor="text1"/>
          <w:sz w:val="28"/>
          <w:szCs w:val="28"/>
          <w:lang w:eastAsia="ru-RU"/>
        </w:rPr>
        <w:t xml:space="preserve"> </w:t>
      </w:r>
      <w:proofErr w:type="spellStart"/>
      <w:r w:rsidRPr="00DC7972">
        <w:rPr>
          <w:rFonts w:ascii="Times New Roman" w:eastAsia="Times New Roman" w:hAnsi="Times New Roman" w:cs="Times New Roman"/>
          <w:color w:val="000000" w:themeColor="text1"/>
          <w:sz w:val="28"/>
          <w:szCs w:val="28"/>
          <w:lang w:eastAsia="ru-RU"/>
        </w:rPr>
        <w:t>Куркинского</w:t>
      </w:r>
      <w:proofErr w:type="spellEnd"/>
      <w:r w:rsidRPr="00DC7972">
        <w:rPr>
          <w:rFonts w:ascii="Times New Roman" w:eastAsia="Times New Roman" w:hAnsi="Times New Roman" w:cs="Times New Roman"/>
          <w:color w:val="000000" w:themeColor="text1"/>
          <w:sz w:val="28"/>
          <w:szCs w:val="28"/>
          <w:lang w:eastAsia="ru-RU"/>
        </w:rPr>
        <w:t xml:space="preserve"> района за 201</w:t>
      </w:r>
      <w:r w:rsidR="004243D8">
        <w:rPr>
          <w:rFonts w:ascii="Times New Roman" w:eastAsia="Times New Roman" w:hAnsi="Times New Roman" w:cs="Times New Roman"/>
          <w:color w:val="000000" w:themeColor="text1"/>
          <w:sz w:val="28"/>
          <w:szCs w:val="28"/>
          <w:lang w:eastAsia="ru-RU"/>
        </w:rPr>
        <w:t>3</w:t>
      </w:r>
      <w:r w:rsidRPr="00DC7972">
        <w:rPr>
          <w:rFonts w:ascii="Times New Roman" w:eastAsia="Times New Roman" w:hAnsi="Times New Roman" w:cs="Times New Roman"/>
          <w:color w:val="000000" w:themeColor="text1"/>
          <w:sz w:val="28"/>
          <w:szCs w:val="28"/>
          <w:lang w:eastAsia="ru-RU"/>
        </w:rPr>
        <w:t xml:space="preserve"> год направлен: </w:t>
      </w:r>
    </w:p>
    <w:p w:rsidR="008D67E3" w:rsidRPr="00DC7972" w:rsidRDefault="008D67E3" w:rsidP="008E460A">
      <w:pPr>
        <w:spacing w:after="0"/>
        <w:ind w:firstLine="708"/>
        <w:jc w:val="both"/>
        <w:rPr>
          <w:rFonts w:ascii="Times New Roman" w:eastAsia="Times New Roman" w:hAnsi="Times New Roman" w:cs="Times New Roman"/>
          <w:color w:val="000000" w:themeColor="text1"/>
          <w:sz w:val="28"/>
          <w:szCs w:val="28"/>
          <w:lang w:eastAsia="ru-RU"/>
        </w:rPr>
      </w:pPr>
      <w:r w:rsidRPr="00DC7972">
        <w:rPr>
          <w:rFonts w:ascii="Times New Roman" w:eastAsia="Times New Roman" w:hAnsi="Times New Roman" w:cs="Times New Roman"/>
          <w:color w:val="000000" w:themeColor="text1"/>
          <w:sz w:val="28"/>
          <w:szCs w:val="28"/>
          <w:lang w:eastAsia="ru-RU"/>
        </w:rPr>
        <w:t xml:space="preserve">1. </w:t>
      </w:r>
      <w:r w:rsidR="005D4345">
        <w:rPr>
          <w:rFonts w:ascii="Times New Roman" w:eastAsia="Times New Roman" w:hAnsi="Times New Roman" w:cs="Times New Roman"/>
          <w:color w:val="000000" w:themeColor="text1"/>
          <w:sz w:val="28"/>
          <w:szCs w:val="28"/>
          <w:lang w:eastAsia="ru-RU"/>
        </w:rPr>
        <w:t>В</w:t>
      </w:r>
      <w:r w:rsidRPr="00DC7972">
        <w:rPr>
          <w:rFonts w:ascii="Times New Roman" w:eastAsia="Times New Roman" w:hAnsi="Times New Roman" w:cs="Times New Roman"/>
          <w:color w:val="000000" w:themeColor="text1"/>
          <w:sz w:val="28"/>
          <w:szCs w:val="28"/>
          <w:lang w:eastAsia="ru-RU"/>
        </w:rPr>
        <w:t xml:space="preserve"> Собрание депутатов муниципального образования Самарское </w:t>
      </w:r>
      <w:proofErr w:type="spellStart"/>
      <w:r w:rsidRPr="00DC7972">
        <w:rPr>
          <w:rFonts w:ascii="Times New Roman" w:eastAsia="Times New Roman" w:hAnsi="Times New Roman" w:cs="Times New Roman"/>
          <w:color w:val="000000" w:themeColor="text1"/>
          <w:sz w:val="28"/>
          <w:szCs w:val="28"/>
          <w:lang w:eastAsia="ru-RU"/>
        </w:rPr>
        <w:t>Куркинского</w:t>
      </w:r>
      <w:proofErr w:type="spellEnd"/>
      <w:r w:rsidRPr="00DC7972">
        <w:rPr>
          <w:rFonts w:ascii="Times New Roman" w:eastAsia="Times New Roman" w:hAnsi="Times New Roman" w:cs="Times New Roman"/>
          <w:color w:val="000000" w:themeColor="text1"/>
          <w:sz w:val="28"/>
          <w:szCs w:val="28"/>
          <w:lang w:eastAsia="ru-RU"/>
        </w:rPr>
        <w:t xml:space="preserve"> района. </w:t>
      </w:r>
    </w:p>
    <w:p w:rsidR="008D67E3" w:rsidRPr="00DC7972" w:rsidRDefault="008D67E3" w:rsidP="008E460A">
      <w:pPr>
        <w:spacing w:after="0"/>
        <w:ind w:firstLine="708"/>
        <w:jc w:val="both"/>
        <w:rPr>
          <w:rFonts w:ascii="Times New Roman" w:eastAsia="Times New Roman" w:hAnsi="Times New Roman" w:cs="Times New Roman"/>
          <w:color w:val="000000" w:themeColor="text1"/>
          <w:sz w:val="28"/>
          <w:szCs w:val="28"/>
          <w:lang w:eastAsia="ru-RU"/>
        </w:rPr>
      </w:pPr>
      <w:r w:rsidRPr="00DC7972">
        <w:rPr>
          <w:rFonts w:ascii="Times New Roman" w:eastAsia="Times New Roman" w:hAnsi="Times New Roman" w:cs="Times New Roman"/>
          <w:color w:val="000000" w:themeColor="text1"/>
          <w:sz w:val="28"/>
          <w:szCs w:val="28"/>
          <w:lang w:eastAsia="ru-RU"/>
        </w:rPr>
        <w:t>2. В Собрание представителей муниципального образования Куркинский район.</w:t>
      </w:r>
    </w:p>
    <w:p w:rsidR="001157AA" w:rsidRDefault="008D67E3" w:rsidP="008E460A">
      <w:pPr>
        <w:spacing w:after="0"/>
        <w:ind w:firstLine="708"/>
        <w:jc w:val="both"/>
        <w:rPr>
          <w:rFonts w:ascii="Times New Roman" w:eastAsia="Times New Roman" w:hAnsi="Times New Roman" w:cs="Times New Roman"/>
          <w:color w:val="000000" w:themeColor="text1"/>
          <w:sz w:val="28"/>
          <w:szCs w:val="28"/>
          <w:lang w:eastAsia="ru-RU"/>
        </w:rPr>
      </w:pPr>
      <w:r w:rsidRPr="00DC7972">
        <w:rPr>
          <w:rFonts w:ascii="Times New Roman" w:eastAsia="Times New Roman" w:hAnsi="Times New Roman" w:cs="Times New Roman"/>
          <w:color w:val="000000" w:themeColor="text1"/>
          <w:sz w:val="28"/>
          <w:szCs w:val="28"/>
          <w:lang w:eastAsia="ru-RU"/>
        </w:rPr>
        <w:t>3.</w:t>
      </w:r>
      <w:r w:rsidR="001157AA">
        <w:rPr>
          <w:rFonts w:ascii="Times New Roman" w:eastAsia="Times New Roman" w:hAnsi="Times New Roman" w:cs="Times New Roman"/>
          <w:color w:val="000000" w:themeColor="text1"/>
          <w:sz w:val="28"/>
          <w:szCs w:val="28"/>
          <w:lang w:eastAsia="ru-RU"/>
        </w:rPr>
        <w:t xml:space="preserve"> В прокуратуру </w:t>
      </w:r>
      <w:proofErr w:type="spellStart"/>
      <w:r w:rsidR="001157AA">
        <w:rPr>
          <w:rFonts w:ascii="Times New Roman" w:eastAsia="Times New Roman" w:hAnsi="Times New Roman" w:cs="Times New Roman"/>
          <w:color w:val="000000" w:themeColor="text1"/>
          <w:sz w:val="28"/>
          <w:szCs w:val="28"/>
          <w:lang w:eastAsia="ru-RU"/>
        </w:rPr>
        <w:t>Куркинского</w:t>
      </w:r>
      <w:proofErr w:type="spellEnd"/>
      <w:r w:rsidR="001157AA">
        <w:rPr>
          <w:rFonts w:ascii="Times New Roman" w:eastAsia="Times New Roman" w:hAnsi="Times New Roman" w:cs="Times New Roman"/>
          <w:color w:val="000000" w:themeColor="text1"/>
          <w:sz w:val="28"/>
          <w:szCs w:val="28"/>
          <w:lang w:eastAsia="ru-RU"/>
        </w:rPr>
        <w:t xml:space="preserve"> района.</w:t>
      </w:r>
    </w:p>
    <w:p w:rsidR="001157AA" w:rsidRDefault="001157AA" w:rsidP="008E460A">
      <w:pPr>
        <w:spacing w:after="0"/>
        <w:ind w:firstLine="708"/>
        <w:jc w:val="both"/>
        <w:rPr>
          <w:rFonts w:ascii="Times New Roman" w:eastAsia="Times New Roman" w:hAnsi="Times New Roman" w:cs="Times New Roman"/>
          <w:color w:val="000000" w:themeColor="text1"/>
          <w:sz w:val="28"/>
          <w:szCs w:val="28"/>
          <w:lang w:eastAsia="ru-RU"/>
        </w:rPr>
      </w:pPr>
    </w:p>
    <w:p w:rsidR="008D67E3" w:rsidRPr="00DC7972" w:rsidRDefault="008D67E3" w:rsidP="008E460A">
      <w:pPr>
        <w:spacing w:after="0"/>
        <w:ind w:firstLine="708"/>
        <w:jc w:val="both"/>
        <w:rPr>
          <w:rFonts w:ascii="Times New Roman" w:eastAsia="Times New Roman" w:hAnsi="Times New Roman" w:cs="Times New Roman"/>
          <w:color w:val="000000" w:themeColor="text1"/>
          <w:sz w:val="28"/>
          <w:szCs w:val="28"/>
          <w:lang w:eastAsia="ru-RU"/>
        </w:rPr>
      </w:pPr>
      <w:r w:rsidRPr="00DC7972">
        <w:rPr>
          <w:rFonts w:ascii="Times New Roman" w:eastAsia="Times New Roman" w:hAnsi="Times New Roman" w:cs="Times New Roman"/>
          <w:color w:val="000000" w:themeColor="text1"/>
          <w:sz w:val="28"/>
          <w:szCs w:val="28"/>
          <w:lang w:eastAsia="ru-RU"/>
        </w:rPr>
        <w:t xml:space="preserve"> </w:t>
      </w:r>
      <w:r w:rsidR="004243D8">
        <w:rPr>
          <w:rFonts w:ascii="Times New Roman" w:eastAsia="Times New Roman" w:hAnsi="Times New Roman" w:cs="Times New Roman"/>
          <w:color w:val="000000" w:themeColor="text1"/>
          <w:sz w:val="28"/>
          <w:szCs w:val="28"/>
          <w:lang w:eastAsia="ru-RU"/>
        </w:rPr>
        <w:t xml:space="preserve">Предписание принято не направлять по причине проведения ликвидации администрации муниципального образования Самарское </w:t>
      </w:r>
      <w:proofErr w:type="spellStart"/>
      <w:r w:rsidR="004243D8">
        <w:rPr>
          <w:rFonts w:ascii="Times New Roman" w:eastAsia="Times New Roman" w:hAnsi="Times New Roman" w:cs="Times New Roman"/>
          <w:color w:val="000000" w:themeColor="text1"/>
          <w:sz w:val="28"/>
          <w:szCs w:val="28"/>
          <w:lang w:eastAsia="ru-RU"/>
        </w:rPr>
        <w:t>Куркинского</w:t>
      </w:r>
      <w:proofErr w:type="spellEnd"/>
      <w:r w:rsidR="004243D8">
        <w:rPr>
          <w:rFonts w:ascii="Times New Roman" w:eastAsia="Times New Roman" w:hAnsi="Times New Roman" w:cs="Times New Roman"/>
          <w:color w:val="000000" w:themeColor="text1"/>
          <w:sz w:val="28"/>
          <w:szCs w:val="28"/>
          <w:lang w:eastAsia="ru-RU"/>
        </w:rPr>
        <w:t xml:space="preserve"> района, о чем свидетельствует лист записи Единого государственного реестра юридических лиц от 02 декабря 2015 года.</w:t>
      </w:r>
    </w:p>
    <w:p w:rsidR="008D67E3" w:rsidRPr="00DC7972" w:rsidRDefault="001157AA" w:rsidP="008E460A">
      <w:pPr>
        <w:spacing w:before="100" w:beforeAutospacing="1" w:after="100" w:afterAutospacing="1"/>
        <w:ind w:firstLine="708"/>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Работникам действующей Администрации МО Самарское </w:t>
      </w:r>
      <w:proofErr w:type="spellStart"/>
      <w:r>
        <w:rPr>
          <w:rFonts w:ascii="Times New Roman" w:eastAsia="Times New Roman" w:hAnsi="Times New Roman" w:cs="Times New Roman"/>
          <w:color w:val="000000" w:themeColor="text1"/>
          <w:sz w:val="28"/>
          <w:szCs w:val="28"/>
          <w:lang w:eastAsia="ru-RU"/>
        </w:rPr>
        <w:t>Куркинского</w:t>
      </w:r>
      <w:proofErr w:type="spellEnd"/>
      <w:r>
        <w:rPr>
          <w:rFonts w:ascii="Times New Roman" w:eastAsia="Times New Roman" w:hAnsi="Times New Roman" w:cs="Times New Roman"/>
          <w:color w:val="000000" w:themeColor="text1"/>
          <w:sz w:val="28"/>
          <w:szCs w:val="28"/>
          <w:lang w:eastAsia="ru-RU"/>
        </w:rPr>
        <w:t xml:space="preserve"> района п</w:t>
      </w:r>
      <w:r w:rsidR="008D67E3" w:rsidRPr="00DC7972">
        <w:rPr>
          <w:rFonts w:ascii="Times New Roman" w:eastAsia="Times New Roman" w:hAnsi="Times New Roman" w:cs="Times New Roman"/>
          <w:color w:val="000000" w:themeColor="text1"/>
          <w:sz w:val="28"/>
          <w:szCs w:val="28"/>
          <w:lang w:eastAsia="ru-RU"/>
        </w:rPr>
        <w:t xml:space="preserve">ринять </w:t>
      </w:r>
      <w:r w:rsidR="004243D8">
        <w:rPr>
          <w:rFonts w:ascii="Times New Roman" w:eastAsia="Times New Roman" w:hAnsi="Times New Roman" w:cs="Times New Roman"/>
          <w:color w:val="000000" w:themeColor="text1"/>
          <w:sz w:val="28"/>
          <w:szCs w:val="28"/>
          <w:lang w:eastAsia="ru-RU"/>
        </w:rPr>
        <w:t xml:space="preserve">к сведению отраженные нарушения и </w:t>
      </w:r>
      <w:r>
        <w:rPr>
          <w:rFonts w:ascii="Times New Roman" w:eastAsia="Times New Roman" w:hAnsi="Times New Roman" w:cs="Times New Roman"/>
          <w:color w:val="000000" w:themeColor="text1"/>
          <w:sz w:val="28"/>
          <w:szCs w:val="28"/>
          <w:lang w:eastAsia="ru-RU"/>
        </w:rPr>
        <w:t>замечания,</w:t>
      </w:r>
      <w:r w:rsidR="008D67E3" w:rsidRPr="00DC7972">
        <w:rPr>
          <w:rFonts w:ascii="Times New Roman" w:eastAsia="Times New Roman" w:hAnsi="Times New Roman" w:cs="Times New Roman"/>
          <w:color w:val="000000" w:themeColor="text1"/>
          <w:sz w:val="28"/>
          <w:szCs w:val="28"/>
          <w:lang w:eastAsia="ru-RU"/>
        </w:rPr>
        <w:t xml:space="preserve"> обеспечить эффективное управление финансовыми ресурсами бюджета поселения.</w:t>
      </w:r>
    </w:p>
    <w:p w:rsidR="008D67E3" w:rsidRPr="00DC7972" w:rsidRDefault="008D67E3" w:rsidP="008E460A">
      <w:pPr>
        <w:spacing w:before="100" w:beforeAutospacing="1" w:after="100" w:afterAutospacing="1"/>
        <w:rPr>
          <w:rFonts w:ascii="Times New Roman" w:eastAsia="Times New Roman" w:hAnsi="Times New Roman" w:cs="Times New Roman"/>
          <w:color w:val="000000" w:themeColor="text1"/>
          <w:sz w:val="28"/>
          <w:szCs w:val="28"/>
          <w:lang w:eastAsia="ru-RU"/>
        </w:rPr>
      </w:pPr>
    </w:p>
    <w:p w:rsidR="008D67E3" w:rsidRPr="00DC7972" w:rsidRDefault="008D67E3" w:rsidP="00ED1372">
      <w:pPr>
        <w:spacing w:before="100" w:beforeAutospacing="1" w:after="100" w:afterAutospacing="1"/>
        <w:rPr>
          <w:color w:val="000000" w:themeColor="text1"/>
        </w:rPr>
      </w:pPr>
      <w:r w:rsidRPr="00DC7972">
        <w:rPr>
          <w:rFonts w:ascii="Times New Roman" w:eastAsia="Times New Roman" w:hAnsi="Times New Roman" w:cs="Times New Roman"/>
          <w:color w:val="000000" w:themeColor="text1"/>
          <w:sz w:val="28"/>
          <w:szCs w:val="28"/>
          <w:lang w:eastAsia="ru-RU"/>
        </w:rPr>
        <w:t xml:space="preserve">Председатель контрольно-ревизионной                                                  комиссии </w:t>
      </w:r>
      <w:r w:rsidR="00644816">
        <w:rPr>
          <w:rFonts w:ascii="Times New Roman" w:eastAsia="Times New Roman" w:hAnsi="Times New Roman" w:cs="Times New Roman"/>
          <w:color w:val="000000" w:themeColor="text1"/>
          <w:sz w:val="28"/>
          <w:szCs w:val="28"/>
          <w:lang w:eastAsia="ru-RU"/>
        </w:rPr>
        <w:t>МО</w:t>
      </w:r>
      <w:r w:rsidRPr="00DC7972">
        <w:rPr>
          <w:rFonts w:ascii="Times New Roman" w:eastAsia="Times New Roman" w:hAnsi="Times New Roman" w:cs="Times New Roman"/>
          <w:color w:val="000000" w:themeColor="text1"/>
          <w:sz w:val="28"/>
          <w:szCs w:val="28"/>
          <w:lang w:eastAsia="ru-RU"/>
        </w:rPr>
        <w:t xml:space="preserve"> Куркинский район                                           Е.В.Степина</w:t>
      </w:r>
    </w:p>
    <w:p w:rsidR="008D67E3" w:rsidRPr="00DC7972" w:rsidRDefault="008D67E3" w:rsidP="008E460A">
      <w:pPr>
        <w:rPr>
          <w:rFonts w:ascii="Times New Roman" w:hAnsi="Times New Roman" w:cs="Times New Roman"/>
          <w:color w:val="000000" w:themeColor="text1"/>
          <w:sz w:val="28"/>
          <w:szCs w:val="28"/>
        </w:rPr>
      </w:pPr>
      <w:r w:rsidRPr="00DC7972">
        <w:rPr>
          <w:rFonts w:ascii="Times New Roman" w:hAnsi="Times New Roman" w:cs="Times New Roman"/>
          <w:color w:val="000000" w:themeColor="text1"/>
          <w:sz w:val="28"/>
          <w:szCs w:val="28"/>
        </w:rPr>
        <w:t>Глава Администрации МО Самарское                                   С.А.Никифорова</w:t>
      </w:r>
    </w:p>
    <w:p w:rsidR="008D67E3" w:rsidRPr="00DC7972" w:rsidRDefault="008D67E3" w:rsidP="008E460A">
      <w:pPr>
        <w:rPr>
          <w:rFonts w:ascii="Times New Roman" w:hAnsi="Times New Roman" w:cs="Times New Roman"/>
          <w:color w:val="000000" w:themeColor="text1"/>
          <w:sz w:val="28"/>
          <w:szCs w:val="28"/>
        </w:rPr>
      </w:pPr>
      <w:r w:rsidRPr="00DC7972">
        <w:rPr>
          <w:rFonts w:ascii="Times New Roman" w:hAnsi="Times New Roman" w:cs="Times New Roman"/>
          <w:color w:val="000000" w:themeColor="text1"/>
          <w:sz w:val="28"/>
          <w:szCs w:val="28"/>
        </w:rPr>
        <w:t>Главный бухгалтер МО Самарское                                         Н.В.Родионова</w:t>
      </w:r>
    </w:p>
    <w:p w:rsidR="000E2C92" w:rsidRPr="00DC7972" w:rsidRDefault="000E2C92" w:rsidP="008E460A">
      <w:pPr>
        <w:rPr>
          <w:color w:val="000000" w:themeColor="text1"/>
        </w:rPr>
      </w:pPr>
    </w:p>
    <w:sectPr w:rsidR="000E2C92" w:rsidRPr="00DC7972" w:rsidSect="000E2C9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23277"/>
    <w:multiLevelType w:val="multilevel"/>
    <w:tmpl w:val="695677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3CE7B9A"/>
    <w:multiLevelType w:val="multilevel"/>
    <w:tmpl w:val="4CF816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67E3"/>
    <w:rsid w:val="000A79B8"/>
    <w:rsid w:val="000D3617"/>
    <w:rsid w:val="000E2C92"/>
    <w:rsid w:val="001157AA"/>
    <w:rsid w:val="0012154C"/>
    <w:rsid w:val="00135E6D"/>
    <w:rsid w:val="00173F90"/>
    <w:rsid w:val="00256376"/>
    <w:rsid w:val="00270927"/>
    <w:rsid w:val="0030136D"/>
    <w:rsid w:val="0031633E"/>
    <w:rsid w:val="00345AAF"/>
    <w:rsid w:val="004243D8"/>
    <w:rsid w:val="004410DB"/>
    <w:rsid w:val="00495549"/>
    <w:rsid w:val="004A0CC5"/>
    <w:rsid w:val="00551130"/>
    <w:rsid w:val="005614D0"/>
    <w:rsid w:val="005D4345"/>
    <w:rsid w:val="005D4DFC"/>
    <w:rsid w:val="006065E7"/>
    <w:rsid w:val="00617997"/>
    <w:rsid w:val="006259CA"/>
    <w:rsid w:val="00644816"/>
    <w:rsid w:val="006A2A92"/>
    <w:rsid w:val="00727B44"/>
    <w:rsid w:val="00742DD9"/>
    <w:rsid w:val="007F4232"/>
    <w:rsid w:val="008721DA"/>
    <w:rsid w:val="00884066"/>
    <w:rsid w:val="00884346"/>
    <w:rsid w:val="008D67E3"/>
    <w:rsid w:val="008E460A"/>
    <w:rsid w:val="0093433C"/>
    <w:rsid w:val="009C241F"/>
    <w:rsid w:val="009E0168"/>
    <w:rsid w:val="00A82B2A"/>
    <w:rsid w:val="00B02FEA"/>
    <w:rsid w:val="00B26AC4"/>
    <w:rsid w:val="00C07CD5"/>
    <w:rsid w:val="00CA1046"/>
    <w:rsid w:val="00D03521"/>
    <w:rsid w:val="00D10DA1"/>
    <w:rsid w:val="00D45CC2"/>
    <w:rsid w:val="00DC7972"/>
    <w:rsid w:val="00DD003F"/>
    <w:rsid w:val="00E64914"/>
    <w:rsid w:val="00E73D18"/>
    <w:rsid w:val="00E83DE5"/>
    <w:rsid w:val="00ED1372"/>
    <w:rsid w:val="00EF2491"/>
    <w:rsid w:val="00F4195E"/>
    <w:rsid w:val="00F4776B"/>
    <w:rsid w:val="00F878C1"/>
    <w:rsid w:val="00FA092A"/>
    <w:rsid w:val="00FA13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7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135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35E6D"/>
    <w:rPr>
      <w:rFonts w:ascii="Courier New" w:eastAsia="Times New Roman" w:hAnsi="Courier New" w:cs="Courier New"/>
      <w:sz w:val="20"/>
      <w:szCs w:val="20"/>
      <w:lang w:eastAsia="ru-RU"/>
    </w:rPr>
  </w:style>
  <w:style w:type="character" w:customStyle="1" w:styleId="apple-converted-space">
    <w:name w:val="apple-converted-space"/>
    <w:basedOn w:val="a0"/>
    <w:rsid w:val="007F4232"/>
  </w:style>
  <w:style w:type="character" w:styleId="a3">
    <w:name w:val="Hyperlink"/>
    <w:basedOn w:val="a0"/>
    <w:uiPriority w:val="99"/>
    <w:semiHidden/>
    <w:unhideWhenUsed/>
    <w:rsid w:val="007F4232"/>
    <w:rPr>
      <w:color w:val="0000FF"/>
      <w:u w:val="single"/>
    </w:rPr>
  </w:style>
  <w:style w:type="character" w:customStyle="1" w:styleId="comment">
    <w:name w:val="comment"/>
    <w:basedOn w:val="a0"/>
    <w:rsid w:val="007F4232"/>
  </w:style>
  <w:style w:type="paragraph" w:styleId="a4">
    <w:name w:val="No Spacing"/>
    <w:uiPriority w:val="1"/>
    <w:qFormat/>
    <w:rsid w:val="00F4776B"/>
    <w:pPr>
      <w:spacing w:after="0"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EF249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5125794">
      <w:bodyDiv w:val="1"/>
      <w:marLeft w:val="0"/>
      <w:marRight w:val="0"/>
      <w:marTop w:val="0"/>
      <w:marBottom w:val="0"/>
      <w:divBdr>
        <w:top w:val="none" w:sz="0" w:space="0" w:color="auto"/>
        <w:left w:val="none" w:sz="0" w:space="0" w:color="auto"/>
        <w:bottom w:val="none" w:sz="0" w:space="0" w:color="auto"/>
        <w:right w:val="none" w:sz="0" w:space="0" w:color="auto"/>
      </w:divBdr>
    </w:div>
    <w:div w:id="621696413">
      <w:bodyDiv w:val="1"/>
      <w:marLeft w:val="0"/>
      <w:marRight w:val="0"/>
      <w:marTop w:val="0"/>
      <w:marBottom w:val="0"/>
      <w:divBdr>
        <w:top w:val="none" w:sz="0" w:space="0" w:color="auto"/>
        <w:left w:val="none" w:sz="0" w:space="0" w:color="auto"/>
        <w:bottom w:val="none" w:sz="0" w:space="0" w:color="auto"/>
        <w:right w:val="none" w:sz="0" w:space="0" w:color="auto"/>
      </w:divBdr>
    </w:div>
    <w:div w:id="158803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ocs.cntd.ru/document/902769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10</Pages>
  <Words>2779</Words>
  <Characters>15842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20</cp:revision>
  <dcterms:created xsi:type="dcterms:W3CDTF">2016-01-12T07:59:00Z</dcterms:created>
  <dcterms:modified xsi:type="dcterms:W3CDTF">2016-01-28T13:59:00Z</dcterms:modified>
</cp:coreProperties>
</file>