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08B" w:rsidRPr="00514751" w:rsidRDefault="001B408B" w:rsidP="00752BAE">
      <w:pPr>
        <w:ind w:firstLine="709"/>
        <w:jc w:val="center"/>
        <w:rPr>
          <w:b/>
          <w:sz w:val="28"/>
          <w:szCs w:val="28"/>
        </w:rPr>
      </w:pPr>
      <w:r w:rsidRPr="00514751">
        <w:rPr>
          <w:b/>
          <w:sz w:val="28"/>
          <w:szCs w:val="28"/>
        </w:rPr>
        <w:t>РОССИЙСКАЯ ФЕДЕРАЦИЯ</w:t>
      </w:r>
    </w:p>
    <w:p w:rsidR="001B408B" w:rsidRPr="00514751" w:rsidRDefault="001B408B" w:rsidP="00752BAE">
      <w:pPr>
        <w:ind w:firstLine="709"/>
        <w:jc w:val="center"/>
        <w:rPr>
          <w:b/>
          <w:sz w:val="28"/>
          <w:szCs w:val="28"/>
        </w:rPr>
      </w:pPr>
      <w:r w:rsidRPr="00514751">
        <w:rPr>
          <w:b/>
          <w:sz w:val="28"/>
          <w:szCs w:val="28"/>
        </w:rPr>
        <w:t>Тульская область</w:t>
      </w:r>
    </w:p>
    <w:p w:rsidR="001B408B" w:rsidRPr="00514751" w:rsidRDefault="001B408B" w:rsidP="00752BAE">
      <w:pPr>
        <w:ind w:firstLine="709"/>
        <w:jc w:val="center"/>
        <w:rPr>
          <w:b/>
          <w:sz w:val="28"/>
          <w:szCs w:val="28"/>
        </w:rPr>
      </w:pPr>
      <w:r w:rsidRPr="00514751">
        <w:rPr>
          <w:b/>
          <w:bCs/>
          <w:sz w:val="28"/>
          <w:szCs w:val="28"/>
        </w:rPr>
        <w:t>Контрольно-ревизионная комиссия</w:t>
      </w:r>
    </w:p>
    <w:p w:rsidR="001B408B" w:rsidRPr="00514751" w:rsidRDefault="001B408B" w:rsidP="00752BAE">
      <w:pPr>
        <w:ind w:firstLine="709"/>
        <w:jc w:val="center"/>
        <w:rPr>
          <w:sz w:val="28"/>
          <w:szCs w:val="28"/>
        </w:rPr>
      </w:pPr>
      <w:r w:rsidRPr="00514751">
        <w:rPr>
          <w:b/>
          <w:bCs/>
          <w:sz w:val="28"/>
          <w:szCs w:val="28"/>
        </w:rPr>
        <w:t>МУНИЦИПАЛЬНОГО ОБРАЗОВАНИЯ</w:t>
      </w:r>
    </w:p>
    <w:p w:rsidR="001B408B" w:rsidRPr="00514751" w:rsidRDefault="001B408B" w:rsidP="00752BAE">
      <w:pPr>
        <w:ind w:firstLine="709"/>
        <w:jc w:val="center"/>
        <w:rPr>
          <w:b/>
          <w:bCs/>
          <w:sz w:val="28"/>
          <w:szCs w:val="28"/>
        </w:rPr>
      </w:pPr>
      <w:r w:rsidRPr="00514751">
        <w:rPr>
          <w:b/>
          <w:bCs/>
          <w:sz w:val="28"/>
          <w:szCs w:val="28"/>
        </w:rPr>
        <w:t>КУРКИНСКИЙ  РАЙОН</w:t>
      </w:r>
    </w:p>
    <w:p w:rsidR="001B408B" w:rsidRPr="00514751" w:rsidRDefault="001B408B" w:rsidP="00752BAE">
      <w:pPr>
        <w:ind w:firstLine="709"/>
        <w:jc w:val="center"/>
        <w:rPr>
          <w:b/>
          <w:bCs/>
          <w:sz w:val="28"/>
          <w:szCs w:val="28"/>
        </w:rPr>
      </w:pPr>
    </w:p>
    <w:p w:rsidR="00CE7577" w:rsidRPr="00514751" w:rsidRDefault="00CE7577" w:rsidP="00752BAE">
      <w:pPr>
        <w:ind w:firstLine="709"/>
        <w:jc w:val="center"/>
        <w:rPr>
          <w:b/>
          <w:bCs/>
          <w:sz w:val="28"/>
          <w:szCs w:val="28"/>
        </w:rPr>
      </w:pPr>
      <w:r w:rsidRPr="00514751">
        <w:rPr>
          <w:b/>
          <w:bCs/>
          <w:sz w:val="28"/>
          <w:szCs w:val="28"/>
        </w:rPr>
        <w:t>З А К Л Ю Ч Е Н И Е</w:t>
      </w:r>
    </w:p>
    <w:p w:rsidR="001B408B" w:rsidRPr="00514751" w:rsidRDefault="001B408B" w:rsidP="00752BAE">
      <w:pPr>
        <w:ind w:firstLine="709"/>
        <w:jc w:val="center"/>
        <w:rPr>
          <w:b/>
          <w:bCs/>
          <w:sz w:val="28"/>
          <w:szCs w:val="28"/>
        </w:rPr>
      </w:pPr>
    </w:p>
    <w:p w:rsidR="00CE7577" w:rsidRPr="00514751" w:rsidRDefault="00514187" w:rsidP="00752BAE">
      <w:pPr>
        <w:ind w:firstLine="709"/>
        <w:jc w:val="center"/>
        <w:rPr>
          <w:b/>
          <w:sz w:val="28"/>
          <w:szCs w:val="28"/>
        </w:rPr>
      </w:pPr>
      <w:r w:rsidRPr="00514751">
        <w:rPr>
          <w:b/>
          <w:sz w:val="28"/>
          <w:szCs w:val="28"/>
        </w:rPr>
        <w:t>на</w:t>
      </w:r>
      <w:r w:rsidR="00CE7577" w:rsidRPr="00514751">
        <w:rPr>
          <w:b/>
          <w:sz w:val="28"/>
          <w:szCs w:val="28"/>
        </w:rPr>
        <w:t xml:space="preserve"> проект решения Собрания представителей </w:t>
      </w:r>
      <w:r w:rsidRPr="00514751">
        <w:rPr>
          <w:b/>
          <w:sz w:val="28"/>
          <w:szCs w:val="28"/>
        </w:rPr>
        <w:t>муниципального образования</w:t>
      </w:r>
      <w:r w:rsidR="00CE7577" w:rsidRPr="00514751">
        <w:rPr>
          <w:b/>
          <w:sz w:val="28"/>
          <w:szCs w:val="28"/>
        </w:rPr>
        <w:t xml:space="preserve"> Куркинский район</w:t>
      </w:r>
    </w:p>
    <w:p w:rsidR="00CE7577" w:rsidRPr="00514751" w:rsidRDefault="00CE7577" w:rsidP="00752BAE">
      <w:pPr>
        <w:ind w:firstLine="709"/>
        <w:jc w:val="center"/>
        <w:rPr>
          <w:b/>
          <w:sz w:val="28"/>
          <w:szCs w:val="28"/>
        </w:rPr>
      </w:pPr>
      <w:r w:rsidRPr="00514751">
        <w:rPr>
          <w:b/>
          <w:sz w:val="28"/>
          <w:szCs w:val="28"/>
        </w:rPr>
        <w:t>«</w:t>
      </w:r>
      <w:r w:rsidR="00532808" w:rsidRPr="00514751">
        <w:rPr>
          <w:b/>
          <w:sz w:val="28"/>
          <w:szCs w:val="28"/>
        </w:rPr>
        <w:t>О бюджете</w:t>
      </w:r>
      <w:r w:rsidRPr="00514751">
        <w:rPr>
          <w:b/>
          <w:sz w:val="28"/>
          <w:szCs w:val="28"/>
        </w:rPr>
        <w:t xml:space="preserve"> </w:t>
      </w:r>
      <w:r w:rsidR="00B84BAF" w:rsidRPr="00514751">
        <w:rPr>
          <w:b/>
          <w:sz w:val="28"/>
          <w:szCs w:val="28"/>
        </w:rPr>
        <w:t xml:space="preserve">муниципального образования </w:t>
      </w:r>
      <w:r w:rsidRPr="00514751">
        <w:rPr>
          <w:b/>
          <w:sz w:val="28"/>
          <w:szCs w:val="28"/>
        </w:rPr>
        <w:t xml:space="preserve">Куркинский район на </w:t>
      </w:r>
      <w:r w:rsidR="004569ED" w:rsidRPr="00514751">
        <w:rPr>
          <w:b/>
          <w:sz w:val="28"/>
          <w:szCs w:val="28"/>
        </w:rPr>
        <w:t>202</w:t>
      </w:r>
      <w:r w:rsidR="00D35E26" w:rsidRPr="00514751">
        <w:rPr>
          <w:b/>
          <w:sz w:val="28"/>
          <w:szCs w:val="28"/>
        </w:rPr>
        <w:t>5</w:t>
      </w:r>
      <w:r w:rsidR="00055EBA" w:rsidRPr="00514751">
        <w:rPr>
          <w:b/>
          <w:sz w:val="28"/>
          <w:szCs w:val="28"/>
        </w:rPr>
        <w:t xml:space="preserve"> </w:t>
      </w:r>
      <w:r w:rsidRPr="00514751">
        <w:rPr>
          <w:b/>
          <w:sz w:val="28"/>
          <w:szCs w:val="28"/>
        </w:rPr>
        <w:t xml:space="preserve">год и на плановый период </w:t>
      </w:r>
      <w:r w:rsidR="004569ED" w:rsidRPr="00514751">
        <w:rPr>
          <w:b/>
          <w:sz w:val="28"/>
          <w:szCs w:val="28"/>
        </w:rPr>
        <w:t>202</w:t>
      </w:r>
      <w:r w:rsidR="00D35E26" w:rsidRPr="00514751">
        <w:rPr>
          <w:b/>
          <w:sz w:val="28"/>
          <w:szCs w:val="28"/>
        </w:rPr>
        <w:t>6</w:t>
      </w:r>
      <w:r w:rsidRPr="00514751">
        <w:rPr>
          <w:b/>
          <w:sz w:val="28"/>
          <w:szCs w:val="28"/>
        </w:rPr>
        <w:t xml:space="preserve"> и </w:t>
      </w:r>
      <w:r w:rsidR="004569ED" w:rsidRPr="00514751">
        <w:rPr>
          <w:b/>
          <w:sz w:val="28"/>
          <w:szCs w:val="28"/>
        </w:rPr>
        <w:t>202</w:t>
      </w:r>
      <w:r w:rsidR="00D35E26" w:rsidRPr="00514751">
        <w:rPr>
          <w:b/>
          <w:sz w:val="28"/>
          <w:szCs w:val="28"/>
        </w:rPr>
        <w:t>7</w:t>
      </w:r>
      <w:r w:rsidRPr="00514751">
        <w:rPr>
          <w:b/>
          <w:sz w:val="28"/>
          <w:szCs w:val="28"/>
        </w:rPr>
        <w:t xml:space="preserve"> год</w:t>
      </w:r>
      <w:r w:rsidR="00B84BAF" w:rsidRPr="00514751">
        <w:rPr>
          <w:b/>
          <w:sz w:val="28"/>
          <w:szCs w:val="28"/>
        </w:rPr>
        <w:t>ов</w:t>
      </w:r>
      <w:r w:rsidRPr="00514751">
        <w:rPr>
          <w:b/>
          <w:sz w:val="28"/>
          <w:szCs w:val="28"/>
        </w:rPr>
        <w:t>»</w:t>
      </w:r>
    </w:p>
    <w:p w:rsidR="00CE7577" w:rsidRPr="00514751" w:rsidRDefault="00CE7577" w:rsidP="00752BAE">
      <w:pPr>
        <w:ind w:firstLine="709"/>
        <w:jc w:val="both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81"/>
        <w:gridCol w:w="4981"/>
      </w:tblGrid>
      <w:tr w:rsidR="007E04F1" w:rsidRPr="00514751" w:rsidTr="007E04F1">
        <w:tc>
          <w:tcPr>
            <w:tcW w:w="4981" w:type="dxa"/>
          </w:tcPr>
          <w:p w:rsidR="007E04F1" w:rsidRPr="00514751" w:rsidRDefault="007E04F1" w:rsidP="00752BAE">
            <w:pPr>
              <w:jc w:val="both"/>
              <w:rPr>
                <w:bCs/>
                <w:sz w:val="26"/>
                <w:szCs w:val="26"/>
              </w:rPr>
            </w:pPr>
            <w:r w:rsidRPr="00514751">
              <w:rPr>
                <w:bCs/>
                <w:sz w:val="26"/>
                <w:szCs w:val="26"/>
              </w:rPr>
              <w:t>р.п. Куркино</w:t>
            </w:r>
          </w:p>
        </w:tc>
        <w:tc>
          <w:tcPr>
            <w:tcW w:w="4981" w:type="dxa"/>
          </w:tcPr>
          <w:p w:rsidR="007E04F1" w:rsidRPr="00514751" w:rsidRDefault="00BE3C15" w:rsidP="00BE3C15">
            <w:pPr>
              <w:jc w:val="right"/>
              <w:rPr>
                <w:bCs/>
                <w:sz w:val="26"/>
                <w:szCs w:val="26"/>
              </w:rPr>
            </w:pPr>
            <w:r w:rsidRPr="00514751">
              <w:rPr>
                <w:bCs/>
                <w:sz w:val="26"/>
                <w:szCs w:val="26"/>
              </w:rPr>
              <w:t>29 ноя</w:t>
            </w:r>
            <w:r w:rsidR="007E04F1" w:rsidRPr="00514751">
              <w:rPr>
                <w:bCs/>
                <w:sz w:val="26"/>
                <w:szCs w:val="26"/>
              </w:rPr>
              <w:t>бря 202</w:t>
            </w:r>
            <w:r w:rsidR="00FA35B8" w:rsidRPr="00514751">
              <w:rPr>
                <w:bCs/>
                <w:sz w:val="26"/>
                <w:szCs w:val="26"/>
              </w:rPr>
              <w:t>4</w:t>
            </w:r>
            <w:r w:rsidR="007E04F1" w:rsidRPr="00514751">
              <w:rPr>
                <w:bCs/>
                <w:sz w:val="26"/>
                <w:szCs w:val="26"/>
              </w:rPr>
              <w:t xml:space="preserve"> года</w:t>
            </w:r>
          </w:p>
        </w:tc>
      </w:tr>
    </w:tbl>
    <w:p w:rsidR="007E04F1" w:rsidRPr="00514751" w:rsidRDefault="007E04F1" w:rsidP="00752BAE">
      <w:pPr>
        <w:ind w:firstLine="709"/>
        <w:jc w:val="both"/>
        <w:rPr>
          <w:b/>
          <w:sz w:val="28"/>
          <w:szCs w:val="28"/>
        </w:rPr>
      </w:pPr>
    </w:p>
    <w:p w:rsidR="004D5F78" w:rsidRPr="00514751" w:rsidRDefault="004D5F78" w:rsidP="00BE3C15">
      <w:pPr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Настоящее заключение</w:t>
      </w:r>
      <w:r w:rsidR="00532808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на проект решения Собрания представителей муниципального образования Куркинский район «О бюджете муниципального образования Куркинский район на 202</w:t>
      </w:r>
      <w:r w:rsidR="00B045A7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год и на плановый период 202</w:t>
      </w:r>
      <w:r w:rsidR="00B045A7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и 202</w:t>
      </w:r>
      <w:r w:rsidR="00B045A7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годов» </w:t>
      </w:r>
      <w:r w:rsidR="00532808" w:rsidRPr="00514751">
        <w:rPr>
          <w:sz w:val="26"/>
          <w:szCs w:val="26"/>
        </w:rPr>
        <w:t>подготовлено контрольно-ревизионной комиссией муниципального образования Куркинский район</w:t>
      </w:r>
      <w:r w:rsidRPr="00514751">
        <w:rPr>
          <w:sz w:val="26"/>
          <w:szCs w:val="26"/>
        </w:rPr>
        <w:t xml:space="preserve"> в соответствии с Бюджетным кодексом Российской Федерации, «Положением о бюджетном процессе в муниципальном образовании Куркинский район», утвержденн</w:t>
      </w:r>
      <w:r w:rsidR="00BE2ADD" w:rsidRPr="00514751">
        <w:rPr>
          <w:sz w:val="26"/>
          <w:szCs w:val="26"/>
        </w:rPr>
        <w:t xml:space="preserve">ым </w:t>
      </w:r>
      <w:r w:rsidRPr="00514751">
        <w:rPr>
          <w:sz w:val="26"/>
          <w:szCs w:val="26"/>
        </w:rPr>
        <w:t>Решением Собрания представителей муниципального образования Куркинский район от 2</w:t>
      </w:r>
      <w:r w:rsidR="003C26D5" w:rsidRPr="00514751">
        <w:rPr>
          <w:sz w:val="26"/>
          <w:szCs w:val="26"/>
        </w:rPr>
        <w:t>1</w:t>
      </w:r>
      <w:r w:rsidRPr="00514751">
        <w:rPr>
          <w:sz w:val="26"/>
          <w:szCs w:val="26"/>
        </w:rPr>
        <w:t xml:space="preserve">.12.2016 г. № </w:t>
      </w:r>
      <w:r w:rsidR="003C26D5" w:rsidRPr="00514751">
        <w:rPr>
          <w:sz w:val="26"/>
          <w:szCs w:val="26"/>
        </w:rPr>
        <w:t>22</w:t>
      </w:r>
      <w:r w:rsidRPr="00514751">
        <w:rPr>
          <w:sz w:val="26"/>
          <w:szCs w:val="26"/>
        </w:rPr>
        <w:t>-</w:t>
      </w:r>
      <w:r w:rsidR="003C26D5" w:rsidRPr="00514751">
        <w:rPr>
          <w:sz w:val="26"/>
          <w:szCs w:val="26"/>
        </w:rPr>
        <w:t>8</w:t>
      </w:r>
      <w:r w:rsidRPr="00514751">
        <w:rPr>
          <w:sz w:val="26"/>
          <w:szCs w:val="26"/>
        </w:rPr>
        <w:t>, Положением «О контрольно-ревизионной комиссии муниципального образования Куркинский район», утвержденн</w:t>
      </w:r>
      <w:r w:rsidR="00BE2ADD" w:rsidRPr="00514751">
        <w:rPr>
          <w:sz w:val="26"/>
          <w:szCs w:val="26"/>
        </w:rPr>
        <w:t>ым</w:t>
      </w:r>
      <w:r w:rsidRPr="00514751">
        <w:rPr>
          <w:sz w:val="26"/>
          <w:szCs w:val="26"/>
        </w:rPr>
        <w:t xml:space="preserve"> Решением Собрания представителей муниципального образования Куркинский район 15.09.2021 г. №17-10.</w:t>
      </w:r>
    </w:p>
    <w:p w:rsidR="004D5F78" w:rsidRPr="00514751" w:rsidRDefault="004D5F78" w:rsidP="004D5F78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Проект решения «О бюджете муниципального образования Куркинский район на 202</w:t>
      </w:r>
      <w:r w:rsidR="0011241D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год и плановый период 202</w:t>
      </w:r>
      <w:r w:rsidR="0011241D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и 202</w:t>
      </w:r>
      <w:r w:rsidR="0011241D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годов» </w:t>
      </w:r>
      <w:r w:rsidR="000E5873" w:rsidRPr="00514751">
        <w:rPr>
          <w:sz w:val="26"/>
          <w:szCs w:val="26"/>
        </w:rPr>
        <w:t xml:space="preserve">внесен Администрацией муниципального образования Куркинский район на рассмотрение </w:t>
      </w:r>
      <w:r w:rsidRPr="00514751">
        <w:rPr>
          <w:sz w:val="26"/>
          <w:szCs w:val="26"/>
        </w:rPr>
        <w:t>Собрани</w:t>
      </w:r>
      <w:r w:rsidR="00AF1FED" w:rsidRPr="00514751">
        <w:rPr>
          <w:sz w:val="26"/>
          <w:szCs w:val="26"/>
        </w:rPr>
        <w:t>я</w:t>
      </w:r>
      <w:r w:rsidRPr="00514751">
        <w:rPr>
          <w:sz w:val="26"/>
          <w:szCs w:val="26"/>
        </w:rPr>
        <w:t xml:space="preserve"> представителей муниципального образования Куркинский район </w:t>
      </w:r>
      <w:r w:rsidR="00AF1FED" w:rsidRPr="00514751">
        <w:rPr>
          <w:sz w:val="26"/>
          <w:szCs w:val="26"/>
        </w:rPr>
        <w:t xml:space="preserve">в установленный </w:t>
      </w:r>
      <w:r w:rsidR="00AF1FED" w:rsidRPr="00514751">
        <w:rPr>
          <w:rStyle w:val="FontStyle12"/>
        </w:rPr>
        <w:t>пунктом 1 статьи 185 Бюджетного кодекса Российской Федерации (далее – БК РФ) и статьей 18 Положения о бюджетном процессе в муниципальном образовании Куркинский район (далее – Положение о бюджетном процес</w:t>
      </w:r>
      <w:r w:rsidR="00120AB1" w:rsidRPr="00514751">
        <w:rPr>
          <w:rStyle w:val="FontStyle12"/>
        </w:rPr>
        <w:t>с</w:t>
      </w:r>
      <w:r w:rsidR="00AF1FED" w:rsidRPr="00514751">
        <w:rPr>
          <w:rStyle w:val="FontStyle12"/>
        </w:rPr>
        <w:t xml:space="preserve">е) срок </w:t>
      </w:r>
      <w:r w:rsidR="00120AB1" w:rsidRPr="00514751">
        <w:rPr>
          <w:rStyle w:val="FontStyle12"/>
        </w:rPr>
        <w:t>-</w:t>
      </w:r>
      <w:r w:rsidR="00AF1FED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1</w:t>
      </w:r>
      <w:r w:rsidR="0011241D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>.11.2023 г. (исх. №11-03/6446).</w:t>
      </w:r>
    </w:p>
    <w:p w:rsidR="0011241D" w:rsidRPr="00514751" w:rsidRDefault="0011241D" w:rsidP="004D5F78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Перечень документов и материалов, представленных одновременно с </w:t>
      </w:r>
      <w:r w:rsidR="00120AB1" w:rsidRPr="00514751">
        <w:rPr>
          <w:sz w:val="26"/>
          <w:szCs w:val="26"/>
        </w:rPr>
        <w:t>Проектом решения «О бюджете муниципального образования Куркинский район на 2025 год и плановый период 2026 и 2027 годов» (далее – Проект бюджета</w:t>
      </w:r>
      <w:r w:rsidRPr="00514751">
        <w:rPr>
          <w:sz w:val="26"/>
          <w:szCs w:val="26"/>
        </w:rPr>
        <w:t>,</w:t>
      </w:r>
      <w:r w:rsidR="00120AB1" w:rsidRPr="00514751">
        <w:rPr>
          <w:sz w:val="26"/>
          <w:szCs w:val="26"/>
        </w:rPr>
        <w:t xml:space="preserve"> Проект бюджета района),</w:t>
      </w:r>
      <w:r w:rsidRPr="00514751">
        <w:rPr>
          <w:sz w:val="26"/>
          <w:szCs w:val="26"/>
        </w:rPr>
        <w:t xml:space="preserve"> соответствует </w:t>
      </w:r>
      <w:r w:rsidR="00894DD5" w:rsidRPr="00514751">
        <w:rPr>
          <w:rStyle w:val="FontStyle12"/>
        </w:rPr>
        <w:t xml:space="preserve">статье 184.2 БК РФ и </w:t>
      </w:r>
      <w:r w:rsidRPr="00514751">
        <w:rPr>
          <w:sz w:val="26"/>
          <w:szCs w:val="26"/>
        </w:rPr>
        <w:t>статье 1</w:t>
      </w:r>
      <w:r w:rsidR="00B204FC" w:rsidRPr="00514751">
        <w:rPr>
          <w:sz w:val="26"/>
          <w:szCs w:val="26"/>
        </w:rPr>
        <w:t>8</w:t>
      </w:r>
      <w:r w:rsidRPr="00514751">
        <w:rPr>
          <w:sz w:val="26"/>
          <w:szCs w:val="26"/>
        </w:rPr>
        <w:t xml:space="preserve"> Положения о бюджетном процессе.</w:t>
      </w:r>
    </w:p>
    <w:p w:rsidR="00A136C3" w:rsidRPr="00514751" w:rsidRDefault="00A136C3" w:rsidP="00752BAE">
      <w:pPr>
        <w:pStyle w:val="a5"/>
        <w:ind w:firstLine="709"/>
        <w:rPr>
          <w:sz w:val="26"/>
          <w:szCs w:val="26"/>
        </w:rPr>
      </w:pPr>
    </w:p>
    <w:p w:rsidR="002D3BF3" w:rsidRPr="00514751" w:rsidRDefault="002D3BF3" w:rsidP="00B92887">
      <w:pPr>
        <w:pStyle w:val="a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14751">
        <w:rPr>
          <w:rFonts w:ascii="Times New Roman" w:hAnsi="Times New Roman" w:cs="Times New Roman"/>
          <w:b/>
          <w:sz w:val="26"/>
          <w:szCs w:val="26"/>
          <w:lang w:val="ru-RU"/>
        </w:rPr>
        <w:t xml:space="preserve">Основные характеристики </w:t>
      </w:r>
      <w:r w:rsidR="00E53C1C" w:rsidRPr="00514751">
        <w:rPr>
          <w:rFonts w:ascii="Times New Roman" w:hAnsi="Times New Roman" w:cs="Times New Roman"/>
          <w:b/>
          <w:sz w:val="26"/>
          <w:szCs w:val="26"/>
          <w:lang w:val="ru-RU"/>
        </w:rPr>
        <w:t>п</w:t>
      </w:r>
      <w:r w:rsidRPr="00514751">
        <w:rPr>
          <w:rFonts w:ascii="Times New Roman" w:hAnsi="Times New Roman" w:cs="Times New Roman"/>
          <w:b/>
          <w:sz w:val="26"/>
          <w:szCs w:val="26"/>
          <w:lang w:val="ru-RU"/>
        </w:rPr>
        <w:t>роекта решения</w:t>
      </w:r>
    </w:p>
    <w:p w:rsidR="002D3BF3" w:rsidRPr="00514751" w:rsidRDefault="002D3BF3" w:rsidP="0012401F">
      <w:pPr>
        <w:ind w:firstLine="709"/>
        <w:jc w:val="both"/>
        <w:rPr>
          <w:sz w:val="26"/>
          <w:szCs w:val="26"/>
        </w:rPr>
      </w:pPr>
      <w:r w:rsidRPr="00514751">
        <w:rPr>
          <w:rFonts w:ascii="PT Astra Serif" w:hAnsi="PT Astra Serif"/>
          <w:sz w:val="26"/>
          <w:szCs w:val="26"/>
        </w:rPr>
        <w:t xml:space="preserve">Проект бюджета района </w:t>
      </w:r>
      <w:r w:rsidR="006D3968" w:rsidRPr="00514751">
        <w:rPr>
          <w:sz w:val="26"/>
          <w:szCs w:val="26"/>
        </w:rPr>
        <w:t>составлен сроком на 3 года (очередной финансовый год и на плановый период), что соответствует статье 169 БК РФ</w:t>
      </w:r>
      <w:r w:rsidRPr="00514751">
        <w:rPr>
          <w:rFonts w:ascii="PT Astra Serif" w:hAnsi="PT Astra Serif"/>
          <w:sz w:val="26"/>
          <w:szCs w:val="26"/>
        </w:rPr>
        <w:t xml:space="preserve">, </w:t>
      </w:r>
      <w:r w:rsidR="00B204FC" w:rsidRPr="00514751">
        <w:rPr>
          <w:rFonts w:ascii="PT Astra Serif" w:hAnsi="PT Astra Serif"/>
          <w:sz w:val="26"/>
          <w:szCs w:val="26"/>
        </w:rPr>
        <w:t xml:space="preserve">статье 8 </w:t>
      </w:r>
      <w:r w:rsidR="00C02925" w:rsidRPr="00514751">
        <w:rPr>
          <w:sz w:val="26"/>
          <w:szCs w:val="26"/>
        </w:rPr>
        <w:t>Положени</w:t>
      </w:r>
      <w:r w:rsidR="00B204FC" w:rsidRPr="00514751">
        <w:rPr>
          <w:sz w:val="26"/>
          <w:szCs w:val="26"/>
        </w:rPr>
        <w:t>я</w:t>
      </w:r>
      <w:r w:rsidR="00C02925" w:rsidRPr="00514751">
        <w:rPr>
          <w:sz w:val="26"/>
          <w:szCs w:val="26"/>
        </w:rPr>
        <w:t xml:space="preserve"> о бюджетном процессе</w:t>
      </w:r>
      <w:r w:rsidR="006D3968" w:rsidRPr="00514751">
        <w:rPr>
          <w:sz w:val="26"/>
          <w:szCs w:val="26"/>
        </w:rPr>
        <w:t>.</w:t>
      </w:r>
    </w:p>
    <w:p w:rsidR="00B92887" w:rsidRPr="00514751" w:rsidRDefault="00B92887" w:rsidP="00B92887">
      <w:pPr>
        <w:tabs>
          <w:tab w:val="left" w:pos="993"/>
          <w:tab w:val="left" w:pos="1134"/>
          <w:tab w:val="left" w:pos="1276"/>
        </w:tabs>
        <w:spacing w:after="120"/>
        <w:ind w:firstLine="709"/>
        <w:jc w:val="both"/>
        <w:rPr>
          <w:rFonts w:eastAsia="Calibri"/>
          <w:kern w:val="28"/>
          <w:sz w:val="26"/>
          <w:szCs w:val="26"/>
        </w:rPr>
      </w:pPr>
      <w:r w:rsidRPr="00514751">
        <w:rPr>
          <w:sz w:val="26"/>
          <w:szCs w:val="26"/>
        </w:rPr>
        <w:lastRenderedPageBreak/>
        <w:t xml:space="preserve">Решение составлено </w:t>
      </w:r>
      <w:r w:rsidRPr="00514751">
        <w:rPr>
          <w:rFonts w:eastAsia="Calibri"/>
          <w:kern w:val="28"/>
          <w:sz w:val="26"/>
          <w:szCs w:val="26"/>
        </w:rPr>
        <w:t>в соответствии с Приказом Минфина России от 25.05.2022 №82н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230834" w:rsidRPr="00514751" w:rsidRDefault="00230834" w:rsidP="0012401F">
      <w:pPr>
        <w:spacing w:after="120"/>
        <w:ind w:firstLine="709"/>
        <w:jc w:val="both"/>
        <w:rPr>
          <w:rFonts w:ascii="PT Astra Serif" w:hAnsi="PT Astra Serif"/>
          <w:sz w:val="26"/>
          <w:szCs w:val="26"/>
        </w:rPr>
      </w:pPr>
      <w:r w:rsidRPr="00514751">
        <w:rPr>
          <w:rFonts w:ascii="PT Astra Serif" w:hAnsi="PT Astra Serif"/>
          <w:sz w:val="26"/>
          <w:szCs w:val="26"/>
        </w:rPr>
        <w:t xml:space="preserve">Основные направления бюджетной политики муниципального образования Куркинский район на 2025 год и на плановый период 2026 и 2027 годов разработаны в соответствии со </w:t>
      </w:r>
      <w:hyperlink r:id="rId8" w:history="1">
        <w:r w:rsidRPr="00514751">
          <w:rPr>
            <w:rFonts w:ascii="PT Astra Serif" w:hAnsi="PT Astra Serif"/>
            <w:sz w:val="26"/>
            <w:szCs w:val="26"/>
          </w:rPr>
          <w:t>статьей 172</w:t>
        </w:r>
      </w:hyperlink>
      <w:r w:rsidRPr="00514751">
        <w:rPr>
          <w:rFonts w:ascii="PT Astra Serif" w:hAnsi="PT Astra Serif"/>
          <w:sz w:val="26"/>
          <w:szCs w:val="26"/>
        </w:rPr>
        <w:t xml:space="preserve"> Б</w:t>
      </w:r>
      <w:r w:rsidR="00B92887" w:rsidRPr="00514751">
        <w:rPr>
          <w:rFonts w:ascii="PT Astra Serif" w:hAnsi="PT Astra Serif"/>
          <w:sz w:val="26"/>
          <w:szCs w:val="26"/>
        </w:rPr>
        <w:t>К РФ</w:t>
      </w:r>
      <w:r w:rsidRPr="00514751">
        <w:rPr>
          <w:rFonts w:ascii="PT Astra Serif" w:hAnsi="PT Astra Serif"/>
          <w:sz w:val="26"/>
          <w:szCs w:val="26"/>
        </w:rPr>
        <w:t xml:space="preserve">, Основными направлениями бюджетной, налоговой и </w:t>
      </w:r>
      <w:proofErr w:type="spellStart"/>
      <w:r w:rsidRPr="00514751">
        <w:rPr>
          <w:rFonts w:ascii="PT Astra Serif" w:hAnsi="PT Astra Serif"/>
          <w:sz w:val="26"/>
          <w:szCs w:val="26"/>
        </w:rPr>
        <w:t>таможенно</w:t>
      </w:r>
      <w:proofErr w:type="spellEnd"/>
      <w:r w:rsidR="00B92887" w:rsidRPr="00514751">
        <w:rPr>
          <w:rFonts w:ascii="PT Astra Serif" w:hAnsi="PT Astra Serif"/>
          <w:sz w:val="26"/>
          <w:szCs w:val="26"/>
        </w:rPr>
        <w:t xml:space="preserve"> </w:t>
      </w:r>
      <w:r w:rsidRPr="00514751">
        <w:rPr>
          <w:rFonts w:ascii="PT Astra Serif" w:hAnsi="PT Astra Serif"/>
          <w:sz w:val="26"/>
          <w:szCs w:val="26"/>
        </w:rPr>
        <w:t>-</w:t>
      </w:r>
      <w:r w:rsidR="00B92887" w:rsidRPr="00514751">
        <w:rPr>
          <w:rFonts w:ascii="PT Astra Serif" w:hAnsi="PT Astra Serif"/>
          <w:sz w:val="26"/>
          <w:szCs w:val="26"/>
        </w:rPr>
        <w:t xml:space="preserve"> </w:t>
      </w:r>
      <w:r w:rsidRPr="00514751">
        <w:rPr>
          <w:rFonts w:ascii="PT Astra Serif" w:hAnsi="PT Astra Serif"/>
          <w:sz w:val="26"/>
          <w:szCs w:val="26"/>
        </w:rPr>
        <w:t xml:space="preserve">тарифной политики Российской Федерации на 2025 год и на плановый период 2026 и 2027 годов, Посланий Президента Российской Федерации Федеральному Собранию Российской Федерации, в том числе от 29 февраля 2024 года. Учтены положения Указа Президента Российской Федерации от 7 мая 2024 года №309 «О национальных целях развития Российской Федерации на период до 2030 года и на перспективу до 2036 года», </w:t>
      </w:r>
      <w:hyperlink r:id="rId9" w:history="1">
        <w:r w:rsidR="00B92887" w:rsidRPr="00514751">
          <w:rPr>
            <w:rFonts w:ascii="PT Astra Serif" w:hAnsi="PT Astra Serif"/>
            <w:sz w:val="26"/>
            <w:szCs w:val="26"/>
          </w:rPr>
          <w:t>Указ</w:t>
        </w:r>
      </w:hyperlink>
      <w:r w:rsidR="00B92887" w:rsidRPr="00514751">
        <w:rPr>
          <w:rFonts w:ascii="PT Astra Serif" w:hAnsi="PT Astra Serif"/>
          <w:sz w:val="26"/>
          <w:szCs w:val="26"/>
        </w:rPr>
        <w:t>ом</w:t>
      </w:r>
      <w:r w:rsidRPr="00514751">
        <w:rPr>
          <w:rFonts w:ascii="PT Astra Serif" w:hAnsi="PT Astra Serif"/>
          <w:sz w:val="26"/>
          <w:szCs w:val="26"/>
        </w:rPr>
        <w:t xml:space="preserve"> Губернатора Тульской области от 11 июля 2016 года № 102 «Об утверждении Основных направлений деятельности правительства Тульской области на период до 2026 года», основными прогнозными показателями социально-экономического развития муниципального образования Куркинский район, а также решением Собрания представителей муниципального образования Куркинский район от 21.12.2016 г. №22-8 «Об утверждении положения о бюджетном процессе в муниципальном образовании Куркинский район».</w:t>
      </w:r>
    </w:p>
    <w:p w:rsidR="00230834" w:rsidRPr="00514751" w:rsidRDefault="00230834" w:rsidP="0012401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14751">
        <w:rPr>
          <w:rFonts w:ascii="PT Astra Serif" w:hAnsi="PT Astra Serif"/>
          <w:sz w:val="26"/>
          <w:szCs w:val="26"/>
        </w:rPr>
        <w:t>При формировании проекта бюджета район</w:t>
      </w:r>
      <w:r w:rsidR="00215A90" w:rsidRPr="00514751">
        <w:rPr>
          <w:rFonts w:ascii="PT Astra Serif" w:hAnsi="PT Astra Serif"/>
          <w:sz w:val="26"/>
          <w:szCs w:val="26"/>
        </w:rPr>
        <w:t>а</w:t>
      </w:r>
      <w:r w:rsidRPr="00514751">
        <w:rPr>
          <w:rFonts w:ascii="PT Astra Serif" w:hAnsi="PT Astra Serif"/>
          <w:sz w:val="26"/>
          <w:szCs w:val="26"/>
        </w:rPr>
        <w:t xml:space="preserve"> на 2025 год и на плановый период 2026 и 2027 годов применялся базовый прогноз социально-экономического развития. В основу положены показатели текущей ситуации и предполагаемые сценарии развития. </w:t>
      </w:r>
    </w:p>
    <w:p w:rsidR="00230834" w:rsidRPr="00514751" w:rsidRDefault="00230834" w:rsidP="0012401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514751">
        <w:rPr>
          <w:rFonts w:ascii="PT Astra Serif" w:hAnsi="PT Astra Serif"/>
          <w:bCs/>
          <w:sz w:val="26"/>
          <w:szCs w:val="26"/>
        </w:rPr>
        <w:t xml:space="preserve">Формирование прогноза налоговых и неналоговых доходов бюджета района основывается на вступивших в силу, а также планируемых к принятию с 2025 года изменениях бюджетного и налогового законодательства. </w:t>
      </w:r>
    </w:p>
    <w:p w:rsidR="004F1514" w:rsidRPr="00514751" w:rsidRDefault="004F1514" w:rsidP="0012401F">
      <w:pPr>
        <w:pStyle w:val="ConsPlusNormal"/>
        <w:ind w:firstLine="709"/>
        <w:jc w:val="both"/>
        <w:rPr>
          <w:rFonts w:ascii="PT Astra Serif" w:hAnsi="PT Astra Serif"/>
          <w:color w:val="auto"/>
          <w:sz w:val="26"/>
          <w:szCs w:val="26"/>
        </w:rPr>
      </w:pPr>
      <w:r w:rsidRPr="00514751">
        <w:rPr>
          <w:rFonts w:ascii="PT Astra Serif" w:hAnsi="PT Astra Serif"/>
          <w:color w:val="auto"/>
          <w:sz w:val="26"/>
          <w:szCs w:val="26"/>
        </w:rPr>
        <w:t xml:space="preserve">Основополагающими для реализации в рамках бюджетного цикла 2025-2027 годов будут мероприятия 17 муниципальных программ муниципального образования Куркинский район и включенных в их состав </w:t>
      </w:r>
      <w:r w:rsidR="00824A33" w:rsidRPr="00514751">
        <w:rPr>
          <w:rFonts w:ascii="PT Astra Serif" w:hAnsi="PT Astra Serif"/>
          <w:color w:val="auto"/>
          <w:sz w:val="26"/>
          <w:szCs w:val="26"/>
        </w:rPr>
        <w:t xml:space="preserve">4 </w:t>
      </w:r>
      <w:r w:rsidRPr="00514751">
        <w:rPr>
          <w:rFonts w:ascii="PT Astra Serif" w:hAnsi="PT Astra Serif"/>
          <w:color w:val="auto"/>
          <w:sz w:val="26"/>
          <w:szCs w:val="26"/>
        </w:rPr>
        <w:t xml:space="preserve">региональных приоритетных проектов, направленных на достижение целей и задач национальных проектов. </w:t>
      </w:r>
    </w:p>
    <w:p w:rsidR="004F1514" w:rsidRPr="00514751" w:rsidRDefault="004F1514" w:rsidP="0012401F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sz w:val="26"/>
          <w:szCs w:val="26"/>
          <w:lang w:val="ru-RU"/>
        </w:rPr>
      </w:pPr>
      <w:r w:rsidRPr="00514751">
        <w:rPr>
          <w:rFonts w:ascii="PT Astra Serif" w:hAnsi="PT Astra Serif"/>
          <w:sz w:val="26"/>
          <w:szCs w:val="26"/>
          <w:lang w:val="ru-RU"/>
        </w:rPr>
        <w:t>При планировании объемов расходных обязательств бюджета района учитыва</w:t>
      </w:r>
      <w:r w:rsidR="001549F3" w:rsidRPr="00514751">
        <w:rPr>
          <w:rFonts w:ascii="PT Astra Serif" w:hAnsi="PT Astra Serif"/>
          <w:sz w:val="26"/>
          <w:szCs w:val="26"/>
          <w:lang w:val="ru-RU"/>
        </w:rPr>
        <w:t>л</w:t>
      </w:r>
      <w:r w:rsidRPr="00514751">
        <w:rPr>
          <w:rFonts w:ascii="PT Astra Serif" w:hAnsi="PT Astra Serif"/>
          <w:sz w:val="26"/>
          <w:szCs w:val="26"/>
          <w:lang w:val="ru-RU"/>
        </w:rPr>
        <w:t xml:space="preserve">ся прогноз показателей социально-экономического развития </w:t>
      </w:r>
      <w:r w:rsidR="001549F3" w:rsidRPr="00514751">
        <w:rPr>
          <w:rFonts w:ascii="PT Astra Serif" w:hAnsi="PT Astra Serif"/>
          <w:sz w:val="26"/>
          <w:szCs w:val="26"/>
          <w:lang w:val="ru-RU"/>
        </w:rPr>
        <w:t>района.</w:t>
      </w:r>
    </w:p>
    <w:p w:rsidR="00641E97" w:rsidRPr="00514751" w:rsidRDefault="00641E97" w:rsidP="0012401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14751">
        <w:rPr>
          <w:rFonts w:ascii="PT Astra Serif" w:hAnsi="PT Astra Serif"/>
          <w:sz w:val="26"/>
          <w:szCs w:val="26"/>
        </w:rPr>
        <w:t>Приоритетными задачами бюджетной политики района в 2025 - 2027 годах являются:</w:t>
      </w:r>
    </w:p>
    <w:p w:rsidR="00641E97" w:rsidRPr="00514751" w:rsidRDefault="00641E97" w:rsidP="0012401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14751">
        <w:rPr>
          <w:rFonts w:ascii="PT Astra Serif" w:hAnsi="PT Astra Serif"/>
          <w:sz w:val="26"/>
          <w:szCs w:val="26"/>
        </w:rPr>
        <w:t>- достижение положительной динамики поступления доходов и повышение доходного потенциала бюджета района;</w:t>
      </w:r>
    </w:p>
    <w:p w:rsidR="00641E97" w:rsidRPr="00514751" w:rsidRDefault="00641E97" w:rsidP="0012401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14751">
        <w:rPr>
          <w:rFonts w:ascii="PT Astra Serif" w:hAnsi="PT Astra Serif"/>
          <w:sz w:val="26"/>
          <w:szCs w:val="26"/>
        </w:rPr>
        <w:t>- выявление и мобилизация внутренних резервов, реалистичность прогнозирования доходной базы.</w:t>
      </w:r>
    </w:p>
    <w:p w:rsidR="00641E97" w:rsidRPr="00514751" w:rsidRDefault="00641E97" w:rsidP="0012401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14751">
        <w:rPr>
          <w:rFonts w:ascii="PT Astra Serif" w:hAnsi="PT Astra Serif"/>
          <w:sz w:val="26"/>
          <w:szCs w:val="26"/>
        </w:rPr>
        <w:t>Долговая политика района является частью бюджетной политики района. Управление муниципальным долгом района непосредственно связано с бюджетным процессом района.</w:t>
      </w:r>
    </w:p>
    <w:p w:rsidR="00641E97" w:rsidRPr="00514751" w:rsidRDefault="00641E97" w:rsidP="0012401F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514751">
        <w:rPr>
          <w:rFonts w:ascii="PT Astra Serif" w:hAnsi="PT Astra Serif"/>
          <w:sz w:val="26"/>
          <w:szCs w:val="26"/>
        </w:rPr>
        <w:t>Долговая политика муниципального образования Куркинский район направлена на обеспечение сбалансированности и устойчивости бюджета района, поддержание объема государственного долга на экономически безопасном уровне, не выше предельно допустимых значений, установленных Б</w:t>
      </w:r>
      <w:r w:rsidR="00824A33" w:rsidRPr="00514751">
        <w:rPr>
          <w:rFonts w:ascii="PT Astra Serif" w:hAnsi="PT Astra Serif"/>
          <w:sz w:val="26"/>
          <w:szCs w:val="26"/>
        </w:rPr>
        <w:t>К РФ</w:t>
      </w:r>
      <w:r w:rsidRPr="00514751">
        <w:rPr>
          <w:rFonts w:ascii="PT Astra Serif" w:hAnsi="PT Astra Serif"/>
          <w:sz w:val="26"/>
          <w:szCs w:val="26"/>
        </w:rPr>
        <w:t>.</w:t>
      </w:r>
    </w:p>
    <w:p w:rsidR="00641E97" w:rsidRPr="00514751" w:rsidRDefault="00641E97" w:rsidP="0012401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lastRenderedPageBreak/>
        <w:t>По состоянию на 01.10.202</w:t>
      </w:r>
      <w:r w:rsidR="00A17A75" w:rsidRPr="00514751">
        <w:rPr>
          <w:sz w:val="26"/>
          <w:szCs w:val="26"/>
        </w:rPr>
        <w:t>4</w:t>
      </w:r>
      <w:r w:rsidRPr="00514751">
        <w:rPr>
          <w:sz w:val="26"/>
          <w:szCs w:val="26"/>
        </w:rPr>
        <w:t xml:space="preserve"> объем муниципального долга составляет</w:t>
      </w:r>
      <w:r w:rsidR="00A17A75" w:rsidRPr="00514751">
        <w:rPr>
          <w:sz w:val="26"/>
          <w:szCs w:val="26"/>
        </w:rPr>
        <w:t xml:space="preserve"> –</w:t>
      </w:r>
      <w:r w:rsidRPr="00514751">
        <w:rPr>
          <w:sz w:val="26"/>
          <w:szCs w:val="26"/>
        </w:rPr>
        <w:t xml:space="preserve"> </w:t>
      </w:r>
      <w:r w:rsidR="00A17A75" w:rsidRPr="00514751">
        <w:rPr>
          <w:sz w:val="26"/>
          <w:szCs w:val="26"/>
        </w:rPr>
        <w:t>1</w:t>
      </w:r>
      <w:r w:rsidR="00215A90" w:rsidRPr="00514751">
        <w:rPr>
          <w:sz w:val="26"/>
          <w:szCs w:val="26"/>
        </w:rPr>
        <w:t>7</w:t>
      </w:r>
      <w:r w:rsidR="00A17A75" w:rsidRPr="00514751">
        <w:rPr>
          <w:sz w:val="26"/>
          <w:szCs w:val="26"/>
        </w:rPr>
        <w:t>,</w:t>
      </w:r>
      <w:r w:rsidR="00215A90" w:rsidRPr="00514751">
        <w:rPr>
          <w:sz w:val="26"/>
          <w:szCs w:val="26"/>
        </w:rPr>
        <w:t>0</w:t>
      </w:r>
      <w:r w:rsidRPr="00514751">
        <w:rPr>
          <w:sz w:val="26"/>
          <w:szCs w:val="26"/>
        </w:rPr>
        <w:t xml:space="preserve"> млн. руб. </w:t>
      </w:r>
    </w:p>
    <w:p w:rsidR="00641E97" w:rsidRPr="00514751" w:rsidRDefault="00641E97" w:rsidP="0012401F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В структуре расходов бюджета района расходы на финансирование социального блока: образование, культура, социальная политика, физкультура и спорт занимают в 2024 году -73,</w:t>
      </w:r>
      <w:r w:rsidR="00FD0069" w:rsidRPr="00514751">
        <w:rPr>
          <w:sz w:val="26"/>
          <w:szCs w:val="26"/>
        </w:rPr>
        <w:t>1</w:t>
      </w:r>
      <w:r w:rsidRPr="00514751">
        <w:rPr>
          <w:sz w:val="26"/>
          <w:szCs w:val="26"/>
        </w:rPr>
        <w:t xml:space="preserve"> %, в 2025 году- 6</w:t>
      </w:r>
      <w:r w:rsidR="00824A33" w:rsidRPr="00514751">
        <w:rPr>
          <w:sz w:val="26"/>
          <w:szCs w:val="26"/>
        </w:rPr>
        <w:t>1</w:t>
      </w:r>
      <w:r w:rsidRPr="00514751">
        <w:rPr>
          <w:sz w:val="26"/>
          <w:szCs w:val="26"/>
        </w:rPr>
        <w:t>,</w:t>
      </w:r>
      <w:r w:rsidR="00824A33" w:rsidRPr="00514751">
        <w:rPr>
          <w:sz w:val="26"/>
          <w:szCs w:val="26"/>
        </w:rPr>
        <w:t>3</w:t>
      </w:r>
      <w:r w:rsidRPr="00514751">
        <w:rPr>
          <w:sz w:val="26"/>
          <w:szCs w:val="26"/>
        </w:rPr>
        <w:t xml:space="preserve"> %, в 2026 году </w:t>
      </w:r>
      <w:r w:rsidR="00824A33" w:rsidRPr="00514751">
        <w:rPr>
          <w:sz w:val="26"/>
          <w:szCs w:val="26"/>
        </w:rPr>
        <w:t>–</w:t>
      </w:r>
      <w:r w:rsidRPr="00514751">
        <w:rPr>
          <w:sz w:val="26"/>
          <w:szCs w:val="26"/>
        </w:rPr>
        <w:t xml:space="preserve"> 7</w:t>
      </w:r>
      <w:r w:rsidR="00824A33" w:rsidRPr="00514751">
        <w:rPr>
          <w:sz w:val="26"/>
          <w:szCs w:val="26"/>
        </w:rPr>
        <w:t>4,1</w:t>
      </w:r>
      <w:r w:rsidRPr="00514751">
        <w:rPr>
          <w:sz w:val="26"/>
          <w:szCs w:val="26"/>
        </w:rPr>
        <w:t>%</w:t>
      </w:r>
      <w:r w:rsidR="00824A33" w:rsidRPr="00514751">
        <w:rPr>
          <w:sz w:val="26"/>
          <w:szCs w:val="26"/>
        </w:rPr>
        <w:t>, в 2027 году – 75,0%</w:t>
      </w:r>
      <w:r w:rsidRPr="00514751">
        <w:rPr>
          <w:sz w:val="26"/>
          <w:szCs w:val="26"/>
        </w:rPr>
        <w:t xml:space="preserve"> от общего объема расходов бюджета района, без учета условно утвержденных расходов.</w:t>
      </w:r>
    </w:p>
    <w:p w:rsidR="004F1514" w:rsidRPr="00514751" w:rsidRDefault="004F1514" w:rsidP="0012401F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6"/>
          <w:szCs w:val="26"/>
        </w:rPr>
      </w:pPr>
    </w:p>
    <w:p w:rsidR="002D3BF3" w:rsidRPr="00514751" w:rsidRDefault="008561B7" w:rsidP="002D3BF3">
      <w:pPr>
        <w:tabs>
          <w:tab w:val="left" w:pos="7230"/>
        </w:tabs>
        <w:jc w:val="right"/>
        <w:rPr>
          <w:rFonts w:ascii="PT Astra Serif" w:hAnsi="PT Astra Serif"/>
          <w:sz w:val="26"/>
          <w:szCs w:val="26"/>
        </w:rPr>
      </w:pPr>
      <w:r w:rsidRPr="00514751">
        <w:rPr>
          <w:sz w:val="26"/>
          <w:szCs w:val="26"/>
        </w:rPr>
        <w:t>Основные характеристики бюджета района на 2024 год и проекта бюджета на 2025 год и плановый период 2026 - 2027 годов представлены в следующей таблице</w:t>
      </w:r>
      <w:r w:rsidRPr="00514751">
        <w:rPr>
          <w:rFonts w:ascii="PT Astra Serif" w:hAnsi="PT Astra Serif"/>
          <w:sz w:val="28"/>
          <w:szCs w:val="28"/>
        </w:rPr>
        <w:t xml:space="preserve"> </w:t>
      </w:r>
      <w:r w:rsidR="002D3BF3" w:rsidRPr="00514751">
        <w:rPr>
          <w:rFonts w:ascii="PT Astra Serif" w:hAnsi="PT Astra Serif"/>
          <w:sz w:val="26"/>
          <w:szCs w:val="26"/>
        </w:rPr>
        <w:t>(тыс. руб.)</w:t>
      </w:r>
    </w:p>
    <w:p w:rsidR="008561B7" w:rsidRPr="00514751" w:rsidRDefault="008561B7" w:rsidP="002D3BF3">
      <w:pPr>
        <w:tabs>
          <w:tab w:val="left" w:pos="7230"/>
        </w:tabs>
        <w:jc w:val="right"/>
        <w:rPr>
          <w:rFonts w:ascii="PT Astra Serif" w:hAnsi="PT Astra Serif"/>
          <w:sz w:val="20"/>
          <w:szCs w:val="20"/>
        </w:rPr>
      </w:pPr>
    </w:p>
    <w:tbl>
      <w:tblPr>
        <w:tblW w:w="5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5"/>
        <w:gridCol w:w="1231"/>
        <w:gridCol w:w="1146"/>
        <w:gridCol w:w="1203"/>
        <w:gridCol w:w="803"/>
        <w:gridCol w:w="850"/>
        <w:gridCol w:w="1276"/>
        <w:gridCol w:w="828"/>
        <w:gridCol w:w="1157"/>
        <w:gridCol w:w="850"/>
      </w:tblGrid>
      <w:tr w:rsidR="002D3BF3" w:rsidRPr="00514751" w:rsidTr="0012401F">
        <w:trPr>
          <w:cantSplit/>
          <w:trHeight w:val="299"/>
          <w:tblHeader/>
          <w:jc w:val="center"/>
        </w:trPr>
        <w:tc>
          <w:tcPr>
            <w:tcW w:w="1464" w:type="dxa"/>
            <w:vMerge w:val="restart"/>
            <w:shd w:val="clear" w:color="auto" w:fill="auto"/>
            <w:vAlign w:val="center"/>
            <w:hideMark/>
          </w:tcPr>
          <w:p w:rsidR="002D3BF3" w:rsidRPr="00514751" w:rsidRDefault="002D3BF3" w:rsidP="002D3BF3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2377" w:type="dxa"/>
            <w:gridSpan w:val="2"/>
            <w:shd w:val="clear" w:color="auto" w:fill="auto"/>
            <w:hideMark/>
          </w:tcPr>
          <w:p w:rsidR="002D3BF3" w:rsidRPr="00514751" w:rsidRDefault="002D3BF3" w:rsidP="008561B7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202</w:t>
            </w:r>
            <w:r w:rsidR="008561B7" w:rsidRPr="00514751">
              <w:rPr>
                <w:sz w:val="18"/>
                <w:szCs w:val="18"/>
              </w:rPr>
              <w:t>4</w:t>
            </w:r>
            <w:r w:rsidRPr="0051475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856" w:type="dxa"/>
            <w:gridSpan w:val="3"/>
            <w:shd w:val="clear" w:color="auto" w:fill="auto"/>
            <w:hideMark/>
          </w:tcPr>
          <w:p w:rsidR="002D3BF3" w:rsidRPr="00514751" w:rsidRDefault="002D3BF3" w:rsidP="008561B7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202</w:t>
            </w:r>
            <w:r w:rsidR="008561B7" w:rsidRPr="00514751">
              <w:rPr>
                <w:sz w:val="18"/>
                <w:szCs w:val="18"/>
              </w:rPr>
              <w:t>5</w:t>
            </w:r>
            <w:r w:rsidRPr="00514751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104" w:type="dxa"/>
            <w:gridSpan w:val="2"/>
            <w:shd w:val="clear" w:color="auto" w:fill="auto"/>
            <w:hideMark/>
          </w:tcPr>
          <w:p w:rsidR="002D3BF3" w:rsidRPr="00514751" w:rsidRDefault="002D3BF3" w:rsidP="002D3BF3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202</w:t>
            </w:r>
            <w:r w:rsidR="0012401F" w:rsidRPr="00514751">
              <w:rPr>
                <w:sz w:val="18"/>
                <w:szCs w:val="18"/>
              </w:rPr>
              <w:t>6</w:t>
            </w:r>
            <w:r w:rsidRPr="00514751">
              <w:rPr>
                <w:sz w:val="18"/>
                <w:szCs w:val="18"/>
              </w:rPr>
              <w:t xml:space="preserve"> год</w:t>
            </w:r>
          </w:p>
          <w:p w:rsidR="002D3BF3" w:rsidRPr="00514751" w:rsidRDefault="002D3BF3" w:rsidP="002D3BF3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gridSpan w:val="2"/>
            <w:shd w:val="clear" w:color="auto" w:fill="auto"/>
            <w:hideMark/>
          </w:tcPr>
          <w:p w:rsidR="002D3BF3" w:rsidRPr="00514751" w:rsidRDefault="002D3BF3" w:rsidP="002D3BF3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2026 год</w:t>
            </w:r>
          </w:p>
        </w:tc>
      </w:tr>
      <w:tr w:rsidR="0012401F" w:rsidRPr="00514751" w:rsidTr="00FD0069">
        <w:trPr>
          <w:cantSplit/>
          <w:trHeight w:val="1469"/>
          <w:tblHeader/>
          <w:jc w:val="center"/>
        </w:trPr>
        <w:tc>
          <w:tcPr>
            <w:tcW w:w="1464" w:type="dxa"/>
            <w:vMerge/>
            <w:vAlign w:val="center"/>
            <w:hideMark/>
          </w:tcPr>
          <w:p w:rsidR="0012401F" w:rsidRPr="00514751" w:rsidRDefault="0012401F" w:rsidP="002D3BF3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5AC2" w:rsidRPr="00514751" w:rsidRDefault="0012401F" w:rsidP="0012401F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План (</w:t>
            </w:r>
            <w:r w:rsidR="000B5AC2" w:rsidRPr="00514751">
              <w:rPr>
                <w:bCs/>
                <w:sz w:val="18"/>
                <w:szCs w:val="18"/>
              </w:rPr>
              <w:t xml:space="preserve">решение </w:t>
            </w:r>
          </w:p>
          <w:p w:rsidR="000B5AC2" w:rsidRPr="00514751" w:rsidRDefault="000B5AC2" w:rsidP="0012401F">
            <w:pPr>
              <w:keepNext/>
              <w:jc w:val="center"/>
              <w:rPr>
                <w:bCs/>
                <w:sz w:val="18"/>
                <w:szCs w:val="18"/>
              </w:rPr>
            </w:pPr>
            <w:r w:rsidRPr="00514751">
              <w:rPr>
                <w:bCs/>
                <w:sz w:val="18"/>
                <w:szCs w:val="18"/>
              </w:rPr>
              <w:t xml:space="preserve">№ 3-2 от 22.12.2023 </w:t>
            </w:r>
          </w:p>
          <w:p w:rsidR="0012401F" w:rsidRPr="00514751" w:rsidRDefault="000B5AC2" w:rsidP="0012401F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bCs/>
                <w:sz w:val="18"/>
                <w:szCs w:val="18"/>
              </w:rPr>
              <w:t>(в ред. от 09.10.2024)</w:t>
            </w:r>
            <w:r w:rsidR="0012401F" w:rsidRPr="00514751">
              <w:rPr>
                <w:sz w:val="18"/>
                <w:szCs w:val="18"/>
              </w:rPr>
              <w:t>)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401F" w:rsidRPr="00514751" w:rsidRDefault="0012401F" w:rsidP="002D3BF3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 xml:space="preserve">Оценка исполнения </w:t>
            </w:r>
          </w:p>
          <w:p w:rsidR="0012401F" w:rsidRPr="00514751" w:rsidRDefault="0012401F" w:rsidP="008561B7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2024 г.</w:t>
            </w:r>
            <w:r w:rsidRPr="00514751">
              <w:rPr>
                <w:sz w:val="18"/>
                <w:szCs w:val="18"/>
              </w:rPr>
              <w:br/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401F" w:rsidRPr="00514751" w:rsidRDefault="0012401F" w:rsidP="0012401F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 xml:space="preserve">Прогноз </w:t>
            </w:r>
            <w:r w:rsidRPr="00514751">
              <w:rPr>
                <w:sz w:val="18"/>
                <w:szCs w:val="18"/>
              </w:rPr>
              <w:br/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B5AC2" w:rsidRPr="00514751" w:rsidRDefault="0012401F" w:rsidP="000B5AC2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 xml:space="preserve">Соотношение к </w:t>
            </w:r>
            <w:r w:rsidR="000B5AC2" w:rsidRPr="00514751">
              <w:rPr>
                <w:sz w:val="18"/>
                <w:szCs w:val="18"/>
              </w:rPr>
              <w:t>плану</w:t>
            </w:r>
          </w:p>
          <w:p w:rsidR="0012401F" w:rsidRPr="00514751" w:rsidRDefault="0012401F" w:rsidP="000B5AC2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2024 г.,</w:t>
            </w:r>
            <w:r w:rsidRPr="00514751">
              <w:rPr>
                <w:sz w:val="18"/>
                <w:szCs w:val="18"/>
              </w:rPr>
              <w:br/>
              <w:t>%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401F" w:rsidRPr="00514751" w:rsidRDefault="0012401F" w:rsidP="0012401F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Соотношение к оценке исполнения 2024 г.,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401F" w:rsidRPr="00514751" w:rsidRDefault="0012401F" w:rsidP="0012401F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 xml:space="preserve">Прогноз </w:t>
            </w:r>
            <w:r w:rsidRPr="00514751">
              <w:rPr>
                <w:sz w:val="18"/>
                <w:szCs w:val="18"/>
              </w:rPr>
              <w:br/>
            </w: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401F" w:rsidRPr="00514751" w:rsidRDefault="0012401F" w:rsidP="002D3BF3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Соотношение</w:t>
            </w:r>
          </w:p>
          <w:p w:rsidR="0012401F" w:rsidRPr="00514751" w:rsidRDefault="000B5AC2" w:rsidP="000B5AC2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к</w:t>
            </w:r>
            <w:r w:rsidR="0012401F" w:rsidRPr="00514751">
              <w:rPr>
                <w:sz w:val="18"/>
                <w:szCs w:val="18"/>
              </w:rPr>
              <w:t xml:space="preserve"> 2025 г., %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401F" w:rsidRPr="00514751" w:rsidRDefault="0012401F" w:rsidP="002D3BF3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 xml:space="preserve">Прогноз </w:t>
            </w:r>
          </w:p>
          <w:p w:rsidR="0012401F" w:rsidRPr="00514751" w:rsidRDefault="0012401F" w:rsidP="002D3BF3">
            <w:pPr>
              <w:keepNext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12401F" w:rsidRPr="00514751" w:rsidRDefault="0012401F" w:rsidP="002D3BF3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Соотношение</w:t>
            </w:r>
          </w:p>
          <w:p w:rsidR="0012401F" w:rsidRPr="00514751" w:rsidRDefault="000B5AC2" w:rsidP="000B5AC2">
            <w:pPr>
              <w:keepNext/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к</w:t>
            </w:r>
            <w:r w:rsidR="0012401F" w:rsidRPr="00514751">
              <w:rPr>
                <w:sz w:val="18"/>
                <w:szCs w:val="18"/>
              </w:rPr>
              <w:t xml:space="preserve"> 2026 г., %</w:t>
            </w:r>
          </w:p>
        </w:tc>
      </w:tr>
      <w:tr w:rsidR="0012401F" w:rsidRPr="00514751" w:rsidTr="0012401F">
        <w:trPr>
          <w:cantSplit/>
          <w:trHeight w:val="530"/>
          <w:jc w:val="center"/>
        </w:trPr>
        <w:tc>
          <w:tcPr>
            <w:tcW w:w="1464" w:type="dxa"/>
            <w:shd w:val="clear" w:color="auto" w:fill="auto"/>
            <w:hideMark/>
          </w:tcPr>
          <w:p w:rsidR="0012401F" w:rsidRPr="00514751" w:rsidRDefault="0012401F" w:rsidP="00203D80">
            <w:pPr>
              <w:keepNext/>
              <w:jc w:val="both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Доходы,</w:t>
            </w:r>
          </w:p>
          <w:p w:rsidR="0012401F" w:rsidRPr="00514751" w:rsidRDefault="0012401F" w:rsidP="00203D80">
            <w:pPr>
              <w:jc w:val="both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669429,45105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681413,39104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565580,19802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84,5</w:t>
            </w:r>
          </w:p>
        </w:tc>
        <w:tc>
          <w:tcPr>
            <w:tcW w:w="850" w:type="dxa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83,0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520212,96033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92,0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553685,91993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106,4</w:t>
            </w:r>
          </w:p>
        </w:tc>
      </w:tr>
      <w:tr w:rsidR="0012401F" w:rsidRPr="00514751" w:rsidTr="0012401F">
        <w:trPr>
          <w:cantSplit/>
          <w:jc w:val="center"/>
        </w:trPr>
        <w:tc>
          <w:tcPr>
            <w:tcW w:w="1464" w:type="dxa"/>
            <w:shd w:val="clear" w:color="auto" w:fill="auto"/>
            <w:hideMark/>
          </w:tcPr>
          <w:p w:rsidR="0012401F" w:rsidRPr="00514751" w:rsidRDefault="0012401F" w:rsidP="00203D80">
            <w:pPr>
              <w:ind w:left="-53"/>
              <w:jc w:val="both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169559,75140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179034,35140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189203,95800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111,6</w:t>
            </w:r>
          </w:p>
        </w:tc>
        <w:tc>
          <w:tcPr>
            <w:tcW w:w="850" w:type="dxa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105,7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205130,09600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108,4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218411,23700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106,5</w:t>
            </w:r>
          </w:p>
        </w:tc>
      </w:tr>
      <w:tr w:rsidR="0012401F" w:rsidRPr="00514751" w:rsidTr="0012401F">
        <w:trPr>
          <w:cantSplit/>
          <w:jc w:val="center"/>
        </w:trPr>
        <w:tc>
          <w:tcPr>
            <w:tcW w:w="1464" w:type="dxa"/>
            <w:shd w:val="clear" w:color="auto" w:fill="auto"/>
            <w:hideMark/>
          </w:tcPr>
          <w:p w:rsidR="0012401F" w:rsidRPr="00514751" w:rsidRDefault="0012401F" w:rsidP="00203D80">
            <w:pPr>
              <w:ind w:left="-53"/>
              <w:jc w:val="both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499869,69965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502379,03964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376376,24002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75,3</w:t>
            </w:r>
          </w:p>
        </w:tc>
        <w:tc>
          <w:tcPr>
            <w:tcW w:w="850" w:type="dxa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74,9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315082,86433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83,7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335274,68293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106,4</w:t>
            </w:r>
          </w:p>
        </w:tc>
      </w:tr>
      <w:tr w:rsidR="0012401F" w:rsidRPr="00514751" w:rsidTr="0012401F">
        <w:trPr>
          <w:cantSplit/>
          <w:trHeight w:val="293"/>
          <w:jc w:val="center"/>
        </w:trPr>
        <w:tc>
          <w:tcPr>
            <w:tcW w:w="1464" w:type="dxa"/>
            <w:tcBorders>
              <w:bottom w:val="nil"/>
            </w:tcBorders>
            <w:shd w:val="clear" w:color="auto" w:fill="auto"/>
            <w:hideMark/>
          </w:tcPr>
          <w:p w:rsidR="0012401F" w:rsidRPr="00514751" w:rsidRDefault="0012401F" w:rsidP="00203D80">
            <w:pPr>
              <w:keepNext/>
              <w:jc w:val="both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 xml:space="preserve">Расходы, </w:t>
            </w:r>
          </w:p>
          <w:p w:rsidR="0012401F" w:rsidRPr="00514751" w:rsidRDefault="0012401F" w:rsidP="00203D80">
            <w:pPr>
              <w:keepNext/>
              <w:jc w:val="both"/>
              <w:rPr>
                <w:b/>
                <w:bCs/>
                <w:sz w:val="18"/>
                <w:szCs w:val="18"/>
              </w:rPr>
            </w:pPr>
            <w:r w:rsidRPr="00514751">
              <w:rPr>
                <w:bCs/>
                <w:sz w:val="18"/>
                <w:szCs w:val="18"/>
              </w:rPr>
              <w:t>в том числе:</w:t>
            </w:r>
          </w:p>
        </w:tc>
        <w:tc>
          <w:tcPr>
            <w:tcW w:w="1231" w:type="dxa"/>
            <w:tcBorders>
              <w:bottom w:val="nil"/>
            </w:tcBorders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686963,44841</w:t>
            </w:r>
          </w:p>
        </w:tc>
        <w:tc>
          <w:tcPr>
            <w:tcW w:w="1146" w:type="dxa"/>
            <w:tcBorders>
              <w:bottom w:val="nil"/>
            </w:tcBorders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686547,38840</w:t>
            </w:r>
          </w:p>
        </w:tc>
        <w:tc>
          <w:tcPr>
            <w:tcW w:w="1203" w:type="dxa"/>
            <w:tcBorders>
              <w:bottom w:val="nil"/>
            </w:tcBorders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577880,19802</w:t>
            </w:r>
          </w:p>
        </w:tc>
        <w:tc>
          <w:tcPr>
            <w:tcW w:w="803" w:type="dxa"/>
            <w:tcBorders>
              <w:bottom w:val="nil"/>
            </w:tcBorders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84,1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84,2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513712,96033</w:t>
            </w:r>
          </w:p>
        </w:tc>
        <w:tc>
          <w:tcPr>
            <w:tcW w:w="828" w:type="dxa"/>
            <w:tcBorders>
              <w:bottom w:val="nil"/>
            </w:tcBorders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88,9</w:t>
            </w:r>
          </w:p>
        </w:tc>
        <w:tc>
          <w:tcPr>
            <w:tcW w:w="1157" w:type="dxa"/>
            <w:tcBorders>
              <w:bottom w:val="nil"/>
            </w:tcBorders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539985,91993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105,1</w:t>
            </w:r>
          </w:p>
        </w:tc>
      </w:tr>
      <w:tr w:rsidR="0012401F" w:rsidRPr="00514751" w:rsidTr="0012401F">
        <w:trPr>
          <w:cantSplit/>
          <w:trHeight w:val="437"/>
          <w:jc w:val="center"/>
        </w:trPr>
        <w:tc>
          <w:tcPr>
            <w:tcW w:w="1464" w:type="dxa"/>
            <w:shd w:val="clear" w:color="auto" w:fill="auto"/>
            <w:hideMark/>
          </w:tcPr>
          <w:p w:rsidR="0012401F" w:rsidRPr="00514751" w:rsidRDefault="0012401F" w:rsidP="00203D80">
            <w:pPr>
              <w:keepNext/>
              <w:jc w:val="both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условно утверждаемые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46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3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6500,00000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*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13700,00000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210,8</w:t>
            </w:r>
          </w:p>
        </w:tc>
      </w:tr>
      <w:tr w:rsidR="0012401F" w:rsidRPr="00514751" w:rsidTr="0012401F">
        <w:trPr>
          <w:cantSplit/>
          <w:trHeight w:val="251"/>
          <w:jc w:val="center"/>
        </w:trPr>
        <w:tc>
          <w:tcPr>
            <w:tcW w:w="1464" w:type="dxa"/>
            <w:shd w:val="clear" w:color="auto" w:fill="auto"/>
            <w:hideMark/>
          </w:tcPr>
          <w:p w:rsidR="0012401F" w:rsidRPr="00514751" w:rsidRDefault="0012401F" w:rsidP="00203D80">
            <w:pPr>
              <w:jc w:val="both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Дефицит (-)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17533,99736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5133,99736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12300,00000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70,1</w:t>
            </w:r>
          </w:p>
        </w:tc>
        <w:tc>
          <w:tcPr>
            <w:tcW w:w="850" w:type="dxa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239,6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0,00000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0,0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0,00000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01F" w:rsidRPr="00514751" w:rsidRDefault="0012401F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0,0</w:t>
            </w:r>
          </w:p>
        </w:tc>
      </w:tr>
      <w:tr w:rsidR="0012401F" w:rsidRPr="00514751" w:rsidTr="0012401F">
        <w:trPr>
          <w:cantSplit/>
          <w:trHeight w:val="483"/>
          <w:jc w:val="center"/>
        </w:trPr>
        <w:tc>
          <w:tcPr>
            <w:tcW w:w="1464" w:type="dxa"/>
            <w:shd w:val="clear" w:color="auto" w:fill="auto"/>
          </w:tcPr>
          <w:p w:rsidR="0012401F" w:rsidRPr="00514751" w:rsidRDefault="0012401F" w:rsidP="00203D80">
            <w:pPr>
              <w:jc w:val="both"/>
              <w:rPr>
                <w:b/>
                <w:bCs/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% к общему годовому объему доходов без учета объема безвозмездных поступлений и изменения остатков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12401F" w:rsidRPr="00514751" w:rsidRDefault="000B5AC2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5,2</w:t>
            </w:r>
          </w:p>
        </w:tc>
        <w:tc>
          <w:tcPr>
            <w:tcW w:w="1146" w:type="dxa"/>
            <w:shd w:val="clear" w:color="auto" w:fill="auto"/>
            <w:vAlign w:val="center"/>
          </w:tcPr>
          <w:p w:rsidR="0012401F" w:rsidRPr="00514751" w:rsidRDefault="00A17A75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2,9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12401F" w:rsidRPr="00514751" w:rsidRDefault="00394F93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6,5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12401F" w:rsidRPr="00514751" w:rsidRDefault="00394F93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*</w:t>
            </w:r>
          </w:p>
        </w:tc>
        <w:tc>
          <w:tcPr>
            <w:tcW w:w="850" w:type="dxa"/>
            <w:vAlign w:val="center"/>
          </w:tcPr>
          <w:p w:rsidR="0012401F" w:rsidRPr="00514751" w:rsidRDefault="00394F93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*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01F" w:rsidRPr="00514751" w:rsidRDefault="00394F93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*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12401F" w:rsidRPr="00514751" w:rsidRDefault="00394F93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*</w:t>
            </w:r>
          </w:p>
        </w:tc>
        <w:tc>
          <w:tcPr>
            <w:tcW w:w="1157" w:type="dxa"/>
            <w:shd w:val="clear" w:color="auto" w:fill="auto"/>
            <w:vAlign w:val="center"/>
          </w:tcPr>
          <w:p w:rsidR="0012401F" w:rsidRPr="00514751" w:rsidRDefault="00394F93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*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2401F" w:rsidRPr="00514751" w:rsidRDefault="00394F93" w:rsidP="008561B7">
            <w:pPr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*</w:t>
            </w:r>
          </w:p>
        </w:tc>
      </w:tr>
    </w:tbl>
    <w:p w:rsidR="002D3BF3" w:rsidRPr="00514751" w:rsidRDefault="002D3BF3" w:rsidP="00752BAE">
      <w:pPr>
        <w:pStyle w:val="a5"/>
        <w:ind w:firstLine="709"/>
      </w:pPr>
    </w:p>
    <w:p w:rsidR="000616B2" w:rsidRPr="00514751" w:rsidRDefault="000616B2" w:rsidP="000616B2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Предполагается у</w:t>
      </w:r>
      <w:r w:rsidR="00B87652" w:rsidRPr="00514751">
        <w:rPr>
          <w:sz w:val="26"/>
          <w:szCs w:val="26"/>
        </w:rPr>
        <w:t>меньшение</w:t>
      </w:r>
      <w:r w:rsidRPr="00514751">
        <w:rPr>
          <w:sz w:val="26"/>
          <w:szCs w:val="26"/>
        </w:rPr>
        <w:t xml:space="preserve"> в 2025 году общей сумма доходов на </w:t>
      </w:r>
      <w:r w:rsidR="00B87652" w:rsidRPr="00514751">
        <w:rPr>
          <w:sz w:val="26"/>
          <w:szCs w:val="26"/>
        </w:rPr>
        <w:t>115833,193</w:t>
      </w:r>
      <w:r w:rsidRPr="00514751">
        <w:rPr>
          <w:sz w:val="26"/>
          <w:szCs w:val="26"/>
        </w:rPr>
        <w:t xml:space="preserve"> тыс. руб. или </w:t>
      </w:r>
      <w:r w:rsidR="00B87652" w:rsidRPr="00514751">
        <w:rPr>
          <w:sz w:val="26"/>
          <w:szCs w:val="26"/>
        </w:rPr>
        <w:t>17,0</w:t>
      </w:r>
      <w:r w:rsidRPr="00514751">
        <w:rPr>
          <w:sz w:val="26"/>
          <w:szCs w:val="26"/>
        </w:rPr>
        <w:t>% за счет безвозмездных поступлений от</w:t>
      </w:r>
      <w:r w:rsidR="00206575" w:rsidRPr="00514751">
        <w:rPr>
          <w:sz w:val="26"/>
          <w:szCs w:val="26"/>
        </w:rPr>
        <w:t>носительно</w:t>
      </w:r>
      <w:r w:rsidRPr="00514751">
        <w:rPr>
          <w:sz w:val="26"/>
          <w:szCs w:val="26"/>
        </w:rPr>
        <w:t xml:space="preserve"> оценки </w:t>
      </w:r>
      <w:r w:rsidR="00B87652" w:rsidRPr="00514751">
        <w:rPr>
          <w:sz w:val="26"/>
          <w:szCs w:val="26"/>
        </w:rPr>
        <w:t xml:space="preserve">исполнения </w:t>
      </w:r>
      <w:r w:rsidR="00206575" w:rsidRPr="00514751">
        <w:rPr>
          <w:sz w:val="26"/>
          <w:szCs w:val="26"/>
        </w:rPr>
        <w:t xml:space="preserve">показателей </w:t>
      </w:r>
      <w:r w:rsidRPr="00514751">
        <w:rPr>
          <w:sz w:val="26"/>
          <w:szCs w:val="26"/>
        </w:rPr>
        <w:t>202</w:t>
      </w:r>
      <w:r w:rsidR="00B87652" w:rsidRPr="00514751">
        <w:rPr>
          <w:sz w:val="26"/>
          <w:szCs w:val="26"/>
        </w:rPr>
        <w:t>4</w:t>
      </w:r>
      <w:r w:rsidRPr="00514751">
        <w:rPr>
          <w:sz w:val="26"/>
          <w:szCs w:val="26"/>
        </w:rPr>
        <w:t xml:space="preserve"> года.</w:t>
      </w:r>
    </w:p>
    <w:p w:rsidR="000616B2" w:rsidRPr="00514751" w:rsidRDefault="000616B2" w:rsidP="000616B2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В 202</w:t>
      </w:r>
      <w:r w:rsidR="00B87652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г. прогнозируется снижение общей суммы доходов к прогнозу на 202</w:t>
      </w:r>
      <w:r w:rsidR="00F76040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г. на </w:t>
      </w:r>
      <w:r w:rsidR="00F76040" w:rsidRPr="00514751">
        <w:rPr>
          <w:sz w:val="26"/>
          <w:szCs w:val="26"/>
        </w:rPr>
        <w:t>45367,2377</w:t>
      </w:r>
      <w:r w:rsidRPr="00514751">
        <w:rPr>
          <w:sz w:val="26"/>
          <w:szCs w:val="26"/>
        </w:rPr>
        <w:t xml:space="preserve"> тыс. руб. или 8,</w:t>
      </w:r>
      <w:r w:rsidR="00F76040" w:rsidRPr="00514751">
        <w:rPr>
          <w:sz w:val="26"/>
          <w:szCs w:val="26"/>
        </w:rPr>
        <w:t>0</w:t>
      </w:r>
      <w:r w:rsidRPr="00514751">
        <w:rPr>
          <w:sz w:val="26"/>
          <w:szCs w:val="26"/>
        </w:rPr>
        <w:t xml:space="preserve"> %.</w:t>
      </w:r>
    </w:p>
    <w:p w:rsidR="000616B2" w:rsidRPr="00514751" w:rsidRDefault="000616B2" w:rsidP="000616B2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В 202</w:t>
      </w:r>
      <w:r w:rsidR="00F76040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г. прогнозируется рост общей суммы доходов к прогнозу на 202</w:t>
      </w:r>
      <w:r w:rsidR="00F76040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г. на </w:t>
      </w:r>
      <w:r w:rsidR="00F76040" w:rsidRPr="00514751">
        <w:rPr>
          <w:sz w:val="26"/>
          <w:szCs w:val="26"/>
        </w:rPr>
        <w:t>33472,9596</w:t>
      </w:r>
      <w:r w:rsidRPr="00514751">
        <w:rPr>
          <w:sz w:val="26"/>
          <w:szCs w:val="26"/>
        </w:rPr>
        <w:t xml:space="preserve">0 тыс. руб. или </w:t>
      </w:r>
      <w:r w:rsidR="00F76040" w:rsidRPr="00514751">
        <w:rPr>
          <w:sz w:val="26"/>
          <w:szCs w:val="26"/>
        </w:rPr>
        <w:t>6,4</w:t>
      </w:r>
      <w:r w:rsidRPr="00514751">
        <w:rPr>
          <w:sz w:val="26"/>
          <w:szCs w:val="26"/>
        </w:rPr>
        <w:t>%.</w:t>
      </w:r>
    </w:p>
    <w:p w:rsidR="000616B2" w:rsidRPr="00514751" w:rsidRDefault="000616B2" w:rsidP="000616B2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Объем расходов бюджета </w:t>
      </w:r>
      <w:r w:rsidR="00F76040" w:rsidRPr="00514751">
        <w:rPr>
          <w:sz w:val="26"/>
          <w:szCs w:val="26"/>
        </w:rPr>
        <w:t>района</w:t>
      </w:r>
      <w:r w:rsidRPr="00514751">
        <w:rPr>
          <w:sz w:val="26"/>
          <w:szCs w:val="26"/>
        </w:rPr>
        <w:t xml:space="preserve"> на 202</w:t>
      </w:r>
      <w:r w:rsidR="00F76040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год спрогнозирован с уменьшением на </w:t>
      </w:r>
      <w:r w:rsidR="00206575" w:rsidRPr="00514751">
        <w:rPr>
          <w:sz w:val="26"/>
          <w:szCs w:val="26"/>
        </w:rPr>
        <w:t>108667,19038</w:t>
      </w:r>
      <w:r w:rsidRPr="00514751">
        <w:rPr>
          <w:sz w:val="26"/>
          <w:szCs w:val="26"/>
        </w:rPr>
        <w:t xml:space="preserve"> тыс. руб. или </w:t>
      </w:r>
      <w:r w:rsidR="00206575" w:rsidRPr="00514751">
        <w:rPr>
          <w:sz w:val="26"/>
          <w:szCs w:val="26"/>
        </w:rPr>
        <w:t>на 15,8</w:t>
      </w:r>
      <w:r w:rsidRPr="00514751">
        <w:rPr>
          <w:sz w:val="26"/>
          <w:szCs w:val="26"/>
        </w:rPr>
        <w:t>% от</w:t>
      </w:r>
      <w:r w:rsidR="00206575" w:rsidRPr="00514751">
        <w:rPr>
          <w:sz w:val="26"/>
          <w:szCs w:val="26"/>
        </w:rPr>
        <w:t>носительно</w:t>
      </w:r>
      <w:r w:rsidRPr="00514751">
        <w:rPr>
          <w:sz w:val="26"/>
          <w:szCs w:val="26"/>
        </w:rPr>
        <w:t xml:space="preserve"> оценки </w:t>
      </w:r>
      <w:r w:rsidR="00206575" w:rsidRPr="00514751">
        <w:rPr>
          <w:sz w:val="26"/>
          <w:szCs w:val="26"/>
        </w:rPr>
        <w:t xml:space="preserve">исполнения </w:t>
      </w:r>
      <w:r w:rsidRPr="00514751">
        <w:rPr>
          <w:sz w:val="26"/>
          <w:szCs w:val="26"/>
        </w:rPr>
        <w:t>202</w:t>
      </w:r>
      <w:r w:rsidR="00206575" w:rsidRPr="00514751">
        <w:rPr>
          <w:sz w:val="26"/>
          <w:szCs w:val="26"/>
        </w:rPr>
        <w:t>4</w:t>
      </w:r>
      <w:r w:rsidRPr="00514751">
        <w:rPr>
          <w:sz w:val="26"/>
          <w:szCs w:val="26"/>
        </w:rPr>
        <w:t xml:space="preserve"> года. </w:t>
      </w:r>
    </w:p>
    <w:p w:rsidR="000616B2" w:rsidRPr="00514751" w:rsidRDefault="000616B2" w:rsidP="000616B2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В 202</w:t>
      </w:r>
      <w:r w:rsidR="00206575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г. прогнозируется снижение  общей суммы расходов к прогнозу на 202</w:t>
      </w:r>
      <w:r w:rsidR="00206575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г. на </w:t>
      </w:r>
      <w:r w:rsidR="00206575" w:rsidRPr="00514751">
        <w:rPr>
          <w:sz w:val="26"/>
          <w:szCs w:val="26"/>
        </w:rPr>
        <w:t>64167,23769</w:t>
      </w:r>
      <w:r w:rsidRPr="00514751">
        <w:rPr>
          <w:sz w:val="26"/>
          <w:szCs w:val="26"/>
        </w:rPr>
        <w:t xml:space="preserve"> тыс. руб. или </w:t>
      </w:r>
      <w:r w:rsidR="00206575" w:rsidRPr="00514751">
        <w:rPr>
          <w:sz w:val="26"/>
          <w:szCs w:val="26"/>
        </w:rPr>
        <w:t>на 11</w:t>
      </w:r>
      <w:r w:rsidRPr="00514751">
        <w:rPr>
          <w:sz w:val="26"/>
          <w:szCs w:val="26"/>
        </w:rPr>
        <w:t>,1%</w:t>
      </w:r>
      <w:r w:rsidR="002F4BAC" w:rsidRPr="00514751">
        <w:rPr>
          <w:sz w:val="26"/>
          <w:szCs w:val="26"/>
        </w:rPr>
        <w:t>. П</w:t>
      </w:r>
      <w:r w:rsidRPr="00514751">
        <w:rPr>
          <w:sz w:val="26"/>
          <w:szCs w:val="26"/>
        </w:rPr>
        <w:t>о сравнению с 202</w:t>
      </w:r>
      <w:r w:rsidR="00206575" w:rsidRPr="00514751">
        <w:rPr>
          <w:sz w:val="26"/>
          <w:szCs w:val="26"/>
        </w:rPr>
        <w:t xml:space="preserve">4 </w:t>
      </w:r>
      <w:r w:rsidRPr="00514751">
        <w:rPr>
          <w:sz w:val="26"/>
          <w:szCs w:val="26"/>
        </w:rPr>
        <w:t>г.</w:t>
      </w:r>
      <w:r w:rsidR="002F4BAC" w:rsidRPr="00514751">
        <w:rPr>
          <w:sz w:val="26"/>
          <w:szCs w:val="26"/>
        </w:rPr>
        <w:t>,</w:t>
      </w:r>
      <w:r w:rsidRPr="00514751">
        <w:rPr>
          <w:sz w:val="26"/>
          <w:szCs w:val="26"/>
        </w:rPr>
        <w:t xml:space="preserve"> сумма расходов уменьш</w:t>
      </w:r>
      <w:r w:rsidR="00206575" w:rsidRPr="00514751">
        <w:rPr>
          <w:sz w:val="26"/>
          <w:szCs w:val="26"/>
        </w:rPr>
        <w:t>и</w:t>
      </w:r>
      <w:r w:rsidRPr="00514751">
        <w:rPr>
          <w:sz w:val="26"/>
          <w:szCs w:val="26"/>
        </w:rPr>
        <w:t xml:space="preserve">тся на </w:t>
      </w:r>
      <w:r w:rsidR="00206575" w:rsidRPr="00514751">
        <w:rPr>
          <w:sz w:val="26"/>
          <w:szCs w:val="26"/>
        </w:rPr>
        <w:t>172834,42807</w:t>
      </w:r>
      <w:r w:rsidRPr="00514751">
        <w:rPr>
          <w:sz w:val="26"/>
          <w:szCs w:val="26"/>
        </w:rPr>
        <w:t xml:space="preserve"> тыс. руб. или </w:t>
      </w:r>
      <w:r w:rsidR="00206575" w:rsidRPr="00514751">
        <w:rPr>
          <w:sz w:val="26"/>
          <w:szCs w:val="26"/>
        </w:rPr>
        <w:t xml:space="preserve">на </w:t>
      </w:r>
      <w:r w:rsidRPr="00514751">
        <w:rPr>
          <w:sz w:val="26"/>
          <w:szCs w:val="26"/>
        </w:rPr>
        <w:t>2</w:t>
      </w:r>
      <w:r w:rsidR="00206575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>,</w:t>
      </w:r>
      <w:r w:rsidR="00206575" w:rsidRPr="00514751">
        <w:rPr>
          <w:sz w:val="26"/>
          <w:szCs w:val="26"/>
        </w:rPr>
        <w:t>2</w:t>
      </w:r>
      <w:r w:rsidRPr="00514751">
        <w:rPr>
          <w:sz w:val="26"/>
          <w:szCs w:val="26"/>
        </w:rPr>
        <w:t>%.</w:t>
      </w:r>
    </w:p>
    <w:p w:rsidR="000616B2" w:rsidRPr="00514751" w:rsidRDefault="000616B2" w:rsidP="000616B2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lastRenderedPageBreak/>
        <w:t>В 202</w:t>
      </w:r>
      <w:r w:rsidR="002F4BAC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г.  прогнозируется рост общей суммы расходов к прогнозу на 202</w:t>
      </w:r>
      <w:r w:rsidR="002F4BAC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г. на </w:t>
      </w:r>
      <w:r w:rsidR="002F4BAC" w:rsidRPr="00514751">
        <w:rPr>
          <w:sz w:val="26"/>
          <w:szCs w:val="26"/>
        </w:rPr>
        <w:t>37894,27809</w:t>
      </w:r>
      <w:r w:rsidRPr="00514751">
        <w:rPr>
          <w:sz w:val="26"/>
          <w:szCs w:val="26"/>
        </w:rPr>
        <w:t xml:space="preserve"> тыс. руб. или </w:t>
      </w:r>
      <w:r w:rsidR="002F4BAC" w:rsidRPr="00514751">
        <w:rPr>
          <w:sz w:val="26"/>
          <w:szCs w:val="26"/>
        </w:rPr>
        <w:t>5,1</w:t>
      </w:r>
      <w:r w:rsidRPr="00514751">
        <w:rPr>
          <w:sz w:val="26"/>
          <w:szCs w:val="26"/>
        </w:rPr>
        <w:t xml:space="preserve"> %,   по сравнению с 202</w:t>
      </w:r>
      <w:r w:rsidR="002F4BAC" w:rsidRPr="00514751">
        <w:rPr>
          <w:sz w:val="26"/>
          <w:szCs w:val="26"/>
        </w:rPr>
        <w:t xml:space="preserve">4 </w:t>
      </w:r>
      <w:r w:rsidRPr="00514751">
        <w:rPr>
          <w:sz w:val="26"/>
          <w:szCs w:val="26"/>
        </w:rPr>
        <w:t xml:space="preserve">г. сумма расхода уменьшится на </w:t>
      </w:r>
      <w:r w:rsidR="002F4BAC" w:rsidRPr="00514751">
        <w:rPr>
          <w:sz w:val="26"/>
          <w:szCs w:val="26"/>
        </w:rPr>
        <w:t>146561,46847</w:t>
      </w:r>
      <w:r w:rsidRPr="00514751">
        <w:rPr>
          <w:sz w:val="26"/>
          <w:szCs w:val="26"/>
        </w:rPr>
        <w:t xml:space="preserve"> тыс. руб. или </w:t>
      </w:r>
      <w:r w:rsidR="002F4BAC" w:rsidRPr="00514751">
        <w:rPr>
          <w:sz w:val="26"/>
          <w:szCs w:val="26"/>
        </w:rPr>
        <w:t>2</w:t>
      </w:r>
      <w:r w:rsidRPr="00514751">
        <w:rPr>
          <w:sz w:val="26"/>
          <w:szCs w:val="26"/>
        </w:rPr>
        <w:t>1</w:t>
      </w:r>
      <w:r w:rsidR="002F4BAC" w:rsidRPr="00514751">
        <w:rPr>
          <w:sz w:val="26"/>
          <w:szCs w:val="26"/>
        </w:rPr>
        <w:t>,3</w:t>
      </w:r>
      <w:r w:rsidRPr="00514751">
        <w:rPr>
          <w:sz w:val="26"/>
          <w:szCs w:val="26"/>
        </w:rPr>
        <w:t>%.</w:t>
      </w:r>
    </w:p>
    <w:p w:rsidR="000616B2" w:rsidRPr="00514751" w:rsidRDefault="000616B2" w:rsidP="000616B2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При планировании дефицита бюджета </w:t>
      </w:r>
      <w:r w:rsidR="002F4BAC" w:rsidRPr="00514751">
        <w:rPr>
          <w:sz w:val="26"/>
          <w:szCs w:val="26"/>
        </w:rPr>
        <w:t xml:space="preserve">района </w:t>
      </w:r>
      <w:r w:rsidRPr="00514751">
        <w:rPr>
          <w:sz w:val="26"/>
          <w:szCs w:val="26"/>
        </w:rPr>
        <w:t>наблюдается:</w:t>
      </w:r>
    </w:p>
    <w:p w:rsidR="000616B2" w:rsidRPr="00514751" w:rsidRDefault="000616B2" w:rsidP="000616B2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увеличение суммы дефицита в 202</w:t>
      </w:r>
      <w:r w:rsidR="002F4BAC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г. на  </w:t>
      </w:r>
      <w:r w:rsidR="002F4BAC" w:rsidRPr="00514751">
        <w:rPr>
          <w:sz w:val="26"/>
          <w:szCs w:val="26"/>
        </w:rPr>
        <w:t>7166,00264</w:t>
      </w:r>
      <w:r w:rsidRPr="00514751">
        <w:rPr>
          <w:sz w:val="26"/>
          <w:szCs w:val="26"/>
        </w:rPr>
        <w:t xml:space="preserve"> тыс. руб. или в </w:t>
      </w:r>
      <w:r w:rsidR="002F4BAC" w:rsidRPr="00514751">
        <w:rPr>
          <w:sz w:val="26"/>
          <w:szCs w:val="26"/>
        </w:rPr>
        <w:t>2,4</w:t>
      </w:r>
      <w:r w:rsidRPr="00514751">
        <w:rPr>
          <w:sz w:val="26"/>
          <w:szCs w:val="26"/>
        </w:rPr>
        <w:t xml:space="preserve"> раз  от оценки </w:t>
      </w:r>
      <w:r w:rsidR="002F4BAC" w:rsidRPr="00514751">
        <w:rPr>
          <w:sz w:val="26"/>
          <w:szCs w:val="26"/>
        </w:rPr>
        <w:t xml:space="preserve">исполнения </w:t>
      </w:r>
      <w:r w:rsidRPr="00514751">
        <w:rPr>
          <w:sz w:val="26"/>
          <w:szCs w:val="26"/>
        </w:rPr>
        <w:t>202</w:t>
      </w:r>
      <w:r w:rsidR="002F4BAC" w:rsidRPr="00514751">
        <w:rPr>
          <w:sz w:val="26"/>
          <w:szCs w:val="26"/>
        </w:rPr>
        <w:t>4</w:t>
      </w:r>
      <w:r w:rsidRPr="00514751">
        <w:rPr>
          <w:sz w:val="26"/>
          <w:szCs w:val="26"/>
        </w:rPr>
        <w:t xml:space="preserve"> г.;</w:t>
      </w:r>
    </w:p>
    <w:p w:rsidR="000616B2" w:rsidRPr="00514751" w:rsidRDefault="000616B2" w:rsidP="00270041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- </w:t>
      </w:r>
      <w:r w:rsidR="002F4BAC" w:rsidRPr="00514751">
        <w:rPr>
          <w:sz w:val="26"/>
          <w:szCs w:val="26"/>
        </w:rPr>
        <w:t xml:space="preserve">на </w:t>
      </w:r>
      <w:r w:rsidRPr="00514751">
        <w:rPr>
          <w:sz w:val="26"/>
          <w:szCs w:val="26"/>
        </w:rPr>
        <w:t>202</w:t>
      </w:r>
      <w:r w:rsidR="002F4BAC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г.</w:t>
      </w:r>
      <w:r w:rsidR="002F4BAC" w:rsidRPr="00514751">
        <w:rPr>
          <w:sz w:val="26"/>
          <w:szCs w:val="26"/>
        </w:rPr>
        <w:t xml:space="preserve"> и 2027 г. бюджет спрогнозирован бездефицитным.</w:t>
      </w:r>
      <w:r w:rsidRPr="00514751">
        <w:rPr>
          <w:sz w:val="26"/>
          <w:szCs w:val="26"/>
        </w:rPr>
        <w:t xml:space="preserve"> </w:t>
      </w:r>
    </w:p>
    <w:p w:rsidR="000616B2" w:rsidRPr="00514751" w:rsidRDefault="000616B2" w:rsidP="000616B2">
      <w:pPr>
        <w:pStyle w:val="a7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Перечень показателей проекта решения о бюджете и приложений к решению соответствует статье 184.1 БК РФ</w:t>
      </w:r>
      <w:r w:rsidR="00215A90" w:rsidRPr="00514751">
        <w:rPr>
          <w:sz w:val="26"/>
          <w:szCs w:val="26"/>
        </w:rPr>
        <w:t>.</w:t>
      </w:r>
    </w:p>
    <w:p w:rsidR="000616B2" w:rsidRPr="00514751" w:rsidRDefault="000616B2" w:rsidP="007041A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CE7577" w:rsidRPr="00514751" w:rsidRDefault="005A2D04" w:rsidP="00FD0069">
      <w:pPr>
        <w:pStyle w:val="a5"/>
        <w:spacing w:after="120"/>
        <w:ind w:firstLine="0"/>
        <w:jc w:val="center"/>
        <w:rPr>
          <w:b/>
          <w:bCs/>
          <w:sz w:val="27"/>
          <w:szCs w:val="27"/>
        </w:rPr>
      </w:pPr>
      <w:r w:rsidRPr="00514751">
        <w:rPr>
          <w:b/>
          <w:bCs/>
          <w:sz w:val="27"/>
          <w:szCs w:val="27"/>
        </w:rPr>
        <w:t>Доход</w:t>
      </w:r>
      <w:r w:rsidR="000F3DA5" w:rsidRPr="00514751">
        <w:rPr>
          <w:b/>
          <w:bCs/>
          <w:sz w:val="27"/>
          <w:szCs w:val="27"/>
        </w:rPr>
        <w:t>ная часть проекта бюджета муниципального образования</w:t>
      </w:r>
    </w:p>
    <w:p w:rsidR="00270041" w:rsidRPr="00514751" w:rsidRDefault="00270041" w:rsidP="00270041">
      <w:pPr>
        <w:spacing w:line="276" w:lineRule="auto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Доходы бюджета района на 2025 год и плановый период 2026 и 2027 годов прогнозируются в следующих  объемах:</w:t>
      </w:r>
    </w:p>
    <w:p w:rsidR="00270041" w:rsidRPr="00514751" w:rsidRDefault="00270041" w:rsidP="00270041">
      <w:pPr>
        <w:spacing w:line="276" w:lineRule="auto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на 2025 год – 565580,19802 тыс. руб.; </w:t>
      </w:r>
    </w:p>
    <w:p w:rsidR="00270041" w:rsidRPr="00514751" w:rsidRDefault="00270041" w:rsidP="00270041">
      <w:pPr>
        <w:spacing w:line="276" w:lineRule="auto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на 2026 год – 520212,96033тыс. руб.; </w:t>
      </w:r>
    </w:p>
    <w:p w:rsidR="00270041" w:rsidRPr="00514751" w:rsidRDefault="00270041" w:rsidP="000F3DA5">
      <w:pPr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на 2027 год – 553685,91993 тыс. руб.</w:t>
      </w:r>
    </w:p>
    <w:p w:rsidR="00270041" w:rsidRPr="00514751" w:rsidRDefault="00270041" w:rsidP="000F3DA5">
      <w:pPr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Доходы бюджета муниципального образования Куркинский район формируются за счет поступления средств по нормативам отчислений от федеральных налогов и сборов, в том числе налогов, предусмотренных специальными налоговыми режимами, и региональных налогов, отчисления по которым в соответствии с законодательством Российской Федерации и Тульской области производятся в бюджет муниципального образования Куркинский район.</w:t>
      </w:r>
    </w:p>
    <w:p w:rsidR="00CE7577" w:rsidRPr="00514751" w:rsidRDefault="0076357D" w:rsidP="00752BAE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Структура прогноза п</w:t>
      </w:r>
      <w:r w:rsidR="00CE7577" w:rsidRPr="00514751">
        <w:rPr>
          <w:sz w:val="26"/>
          <w:szCs w:val="26"/>
        </w:rPr>
        <w:t>оступлени</w:t>
      </w:r>
      <w:r w:rsidRPr="00514751">
        <w:rPr>
          <w:sz w:val="26"/>
          <w:szCs w:val="26"/>
        </w:rPr>
        <w:t>й</w:t>
      </w:r>
      <w:r w:rsidR="00F8719A"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>налоговых</w:t>
      </w:r>
      <w:r w:rsidR="00F8719A" w:rsidRPr="00514751">
        <w:rPr>
          <w:sz w:val="26"/>
          <w:szCs w:val="26"/>
        </w:rPr>
        <w:t xml:space="preserve"> и неналоговых </w:t>
      </w:r>
      <w:r w:rsidR="00CE7577" w:rsidRPr="00514751">
        <w:rPr>
          <w:sz w:val="26"/>
          <w:szCs w:val="26"/>
        </w:rPr>
        <w:t>доходов,</w:t>
      </w:r>
      <w:r w:rsidR="00F8719A"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>безвозмездных поступлений в бюджет район</w:t>
      </w:r>
      <w:r w:rsidR="007041A9" w:rsidRPr="00514751">
        <w:rPr>
          <w:sz w:val="26"/>
          <w:szCs w:val="26"/>
        </w:rPr>
        <w:t>а представлен</w:t>
      </w:r>
      <w:r w:rsidR="003442F1" w:rsidRPr="00514751">
        <w:rPr>
          <w:sz w:val="26"/>
          <w:szCs w:val="26"/>
        </w:rPr>
        <w:t>а</w:t>
      </w:r>
      <w:r w:rsidR="007041A9" w:rsidRPr="00514751">
        <w:rPr>
          <w:sz w:val="26"/>
          <w:szCs w:val="26"/>
        </w:rPr>
        <w:t xml:space="preserve"> в таблице.</w:t>
      </w:r>
      <w:r w:rsidR="00CE7577" w:rsidRPr="00514751">
        <w:rPr>
          <w:sz w:val="26"/>
          <w:szCs w:val="26"/>
        </w:rPr>
        <w:t xml:space="preserve"> </w:t>
      </w:r>
    </w:p>
    <w:p w:rsidR="005E10E4" w:rsidRPr="00514751" w:rsidRDefault="005E10E4" w:rsidP="00752BAE">
      <w:pPr>
        <w:pStyle w:val="a5"/>
        <w:ind w:firstLine="709"/>
        <w:rPr>
          <w:sz w:val="20"/>
          <w:szCs w:val="2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134"/>
        <w:gridCol w:w="709"/>
        <w:gridCol w:w="1276"/>
        <w:gridCol w:w="850"/>
        <w:gridCol w:w="1134"/>
        <w:gridCol w:w="709"/>
        <w:gridCol w:w="1276"/>
        <w:gridCol w:w="850"/>
      </w:tblGrid>
      <w:tr w:rsidR="00131040" w:rsidRPr="00514751" w:rsidTr="005B3E7A">
        <w:trPr>
          <w:cantSplit/>
          <w:trHeight w:val="3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40" w:rsidRPr="00514751" w:rsidRDefault="00131040" w:rsidP="00752BAE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40" w:rsidRPr="00514751" w:rsidRDefault="00131040" w:rsidP="005B3E7A">
            <w:pPr>
              <w:jc w:val="center"/>
            </w:pPr>
            <w:r w:rsidRPr="00514751">
              <w:rPr>
                <w:sz w:val="22"/>
                <w:szCs w:val="22"/>
              </w:rPr>
              <w:t>О</w:t>
            </w:r>
            <w:r w:rsidR="005B3E7A" w:rsidRPr="00514751">
              <w:rPr>
                <w:sz w:val="22"/>
                <w:szCs w:val="22"/>
              </w:rPr>
              <w:t xml:space="preserve">ценка </w:t>
            </w:r>
            <w:r w:rsidRPr="00514751">
              <w:rPr>
                <w:sz w:val="22"/>
                <w:szCs w:val="22"/>
              </w:rPr>
              <w:t>исполнен</w:t>
            </w:r>
            <w:r w:rsidR="005B3E7A" w:rsidRPr="00514751">
              <w:rPr>
                <w:sz w:val="22"/>
                <w:szCs w:val="22"/>
              </w:rPr>
              <w:t>ия</w:t>
            </w:r>
            <w:r w:rsidRPr="00514751">
              <w:rPr>
                <w:sz w:val="22"/>
                <w:szCs w:val="22"/>
              </w:rPr>
              <w:t xml:space="preserve">        </w:t>
            </w:r>
            <w:r w:rsidR="004569ED" w:rsidRPr="00514751">
              <w:rPr>
                <w:sz w:val="22"/>
                <w:szCs w:val="22"/>
              </w:rPr>
              <w:t>202</w:t>
            </w:r>
            <w:r w:rsidR="005B3E7A" w:rsidRPr="00514751">
              <w:rPr>
                <w:sz w:val="22"/>
                <w:szCs w:val="22"/>
              </w:rPr>
              <w:t>4</w:t>
            </w:r>
            <w:r w:rsidR="00F8719A" w:rsidRPr="00514751">
              <w:rPr>
                <w:sz w:val="22"/>
                <w:szCs w:val="22"/>
              </w:rPr>
              <w:t xml:space="preserve"> </w:t>
            </w:r>
            <w:r w:rsidRPr="00514751">
              <w:rPr>
                <w:sz w:val="22"/>
                <w:szCs w:val="22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40" w:rsidRPr="00514751" w:rsidRDefault="004569ED" w:rsidP="005B3E7A">
            <w:pPr>
              <w:jc w:val="center"/>
            </w:pPr>
            <w:r w:rsidRPr="00514751">
              <w:rPr>
                <w:sz w:val="22"/>
                <w:szCs w:val="22"/>
              </w:rPr>
              <w:t>202</w:t>
            </w:r>
            <w:r w:rsidR="005B3E7A" w:rsidRPr="00514751">
              <w:rPr>
                <w:sz w:val="22"/>
                <w:szCs w:val="22"/>
              </w:rPr>
              <w:t xml:space="preserve">5 </w:t>
            </w:r>
            <w:r w:rsidR="00131040" w:rsidRPr="00514751">
              <w:rPr>
                <w:sz w:val="22"/>
                <w:szCs w:val="22"/>
              </w:rPr>
              <w:t>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040" w:rsidRPr="00514751" w:rsidRDefault="004569ED" w:rsidP="005B3E7A">
            <w:pPr>
              <w:jc w:val="center"/>
            </w:pPr>
            <w:r w:rsidRPr="00514751">
              <w:rPr>
                <w:sz w:val="22"/>
                <w:szCs w:val="22"/>
              </w:rPr>
              <w:t>202</w:t>
            </w:r>
            <w:r w:rsidR="005B3E7A" w:rsidRPr="00514751">
              <w:rPr>
                <w:sz w:val="22"/>
                <w:szCs w:val="22"/>
              </w:rPr>
              <w:t xml:space="preserve">6 </w:t>
            </w:r>
            <w:r w:rsidR="00131040" w:rsidRPr="00514751">
              <w:rPr>
                <w:sz w:val="22"/>
                <w:szCs w:val="22"/>
              </w:rPr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40" w:rsidRPr="00514751" w:rsidRDefault="004569ED" w:rsidP="005B3E7A">
            <w:pPr>
              <w:jc w:val="center"/>
            </w:pPr>
            <w:r w:rsidRPr="00514751">
              <w:rPr>
                <w:sz w:val="22"/>
                <w:szCs w:val="22"/>
              </w:rPr>
              <w:t>202</w:t>
            </w:r>
            <w:r w:rsidR="005B3E7A" w:rsidRPr="00514751">
              <w:rPr>
                <w:sz w:val="22"/>
                <w:szCs w:val="22"/>
              </w:rPr>
              <w:t xml:space="preserve">7 </w:t>
            </w:r>
            <w:r w:rsidR="00131040" w:rsidRPr="00514751">
              <w:rPr>
                <w:sz w:val="22"/>
                <w:szCs w:val="22"/>
              </w:rPr>
              <w:t>г.</w:t>
            </w:r>
          </w:p>
        </w:tc>
      </w:tr>
      <w:tr w:rsidR="005B3E7A" w:rsidRPr="00514751" w:rsidTr="005B3E7A">
        <w:trPr>
          <w:cantSplit/>
          <w:trHeight w:val="16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040" w:rsidRPr="00514751" w:rsidRDefault="00131040" w:rsidP="00752BA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40" w:rsidRPr="00514751" w:rsidRDefault="00131040" w:rsidP="00752BAE">
            <w:r w:rsidRPr="00514751">
              <w:rPr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40" w:rsidRPr="00514751" w:rsidRDefault="00131040" w:rsidP="00752BAE">
            <w:r w:rsidRPr="0051475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40" w:rsidRPr="00514751" w:rsidRDefault="00131040" w:rsidP="00752BAE">
            <w:r w:rsidRPr="00514751">
              <w:rPr>
                <w:sz w:val="22"/>
                <w:szCs w:val="22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40" w:rsidRPr="00514751" w:rsidRDefault="00131040" w:rsidP="00752BAE">
            <w:r w:rsidRPr="00514751">
              <w:rPr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40" w:rsidRPr="00514751" w:rsidRDefault="00131040" w:rsidP="00752BAE">
            <w:r w:rsidRPr="00514751">
              <w:rPr>
                <w:sz w:val="22"/>
                <w:szCs w:val="22"/>
              </w:rPr>
              <w:t>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040" w:rsidRPr="00514751" w:rsidRDefault="00131040" w:rsidP="00752BAE">
            <w:r w:rsidRPr="00514751">
              <w:rPr>
                <w:sz w:val="22"/>
                <w:szCs w:val="22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40" w:rsidRPr="00514751" w:rsidRDefault="00131040" w:rsidP="00752BAE">
            <w:r w:rsidRPr="00514751">
              <w:rPr>
                <w:sz w:val="22"/>
                <w:szCs w:val="22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40" w:rsidRPr="00514751" w:rsidRDefault="00131040" w:rsidP="00752BAE">
            <w:r w:rsidRPr="00514751">
              <w:rPr>
                <w:sz w:val="22"/>
                <w:szCs w:val="22"/>
              </w:rPr>
              <w:t>%</w:t>
            </w:r>
          </w:p>
        </w:tc>
      </w:tr>
      <w:tr w:rsidR="005B3E7A" w:rsidRPr="00514751" w:rsidTr="00FD0069">
        <w:trPr>
          <w:trHeight w:val="7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7A" w:rsidRPr="00514751" w:rsidRDefault="005B3E7A" w:rsidP="00FD0069">
            <w:r w:rsidRPr="00514751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179034,4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189204,0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205130,1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218411,2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39,4</w:t>
            </w:r>
          </w:p>
        </w:tc>
      </w:tr>
      <w:tr w:rsidR="005B3E7A" w:rsidRPr="00514751" w:rsidTr="00FD0069">
        <w:trPr>
          <w:trHeight w:val="5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7A" w:rsidRPr="00514751" w:rsidRDefault="005B3E7A" w:rsidP="00FD0069">
            <w:r w:rsidRPr="00514751">
              <w:rPr>
                <w:sz w:val="22"/>
                <w:szCs w:val="22"/>
              </w:rPr>
              <w:t>Безвозмездные</w:t>
            </w:r>
          </w:p>
          <w:p w:rsidR="005B3E7A" w:rsidRPr="00514751" w:rsidRDefault="005B3E7A" w:rsidP="00FD0069">
            <w:r w:rsidRPr="00514751">
              <w:rPr>
                <w:sz w:val="22"/>
                <w:szCs w:val="22"/>
              </w:rPr>
              <w:t xml:space="preserve">поступления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502379,0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376376,2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315082,9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335274,7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60,6</w:t>
            </w:r>
          </w:p>
        </w:tc>
      </w:tr>
      <w:tr w:rsidR="005B3E7A" w:rsidRPr="00514751" w:rsidTr="00FD0069">
        <w:trPr>
          <w:trHeight w:val="54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E7A" w:rsidRPr="00514751" w:rsidRDefault="005B3E7A" w:rsidP="00FD0069">
            <w:r w:rsidRPr="00514751">
              <w:rPr>
                <w:sz w:val="22"/>
                <w:szCs w:val="22"/>
              </w:rPr>
              <w:t>Доходы бюджета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681413,4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565580,2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520213,0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553685,9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E7A" w:rsidRPr="00514751" w:rsidRDefault="005B3E7A" w:rsidP="005B3E7A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100</w:t>
            </w:r>
          </w:p>
        </w:tc>
      </w:tr>
    </w:tbl>
    <w:p w:rsidR="00CE7577" w:rsidRPr="00514751" w:rsidRDefault="00CE7577" w:rsidP="00752BAE">
      <w:pPr>
        <w:pStyle w:val="a5"/>
        <w:ind w:firstLine="709"/>
      </w:pPr>
    </w:p>
    <w:p w:rsidR="00B95748" w:rsidRPr="00514751" w:rsidRDefault="0076357D" w:rsidP="00B95748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514751">
        <w:rPr>
          <w:sz w:val="26"/>
          <w:szCs w:val="26"/>
        </w:rPr>
        <w:t>Налоговые и</w:t>
      </w:r>
      <w:r w:rsidR="00CE7577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неналоговые доходы</w:t>
      </w:r>
      <w:r w:rsidR="00CE7577" w:rsidRPr="00514751">
        <w:rPr>
          <w:sz w:val="26"/>
          <w:szCs w:val="26"/>
        </w:rPr>
        <w:t xml:space="preserve"> на </w:t>
      </w:r>
      <w:r w:rsidR="004569ED" w:rsidRPr="00514751">
        <w:rPr>
          <w:sz w:val="26"/>
          <w:szCs w:val="26"/>
        </w:rPr>
        <w:t>202</w:t>
      </w:r>
      <w:r w:rsidR="005E10E4" w:rsidRPr="00514751">
        <w:rPr>
          <w:sz w:val="26"/>
          <w:szCs w:val="26"/>
        </w:rPr>
        <w:t>5</w:t>
      </w:r>
      <w:r w:rsidR="00CE7577" w:rsidRPr="00514751">
        <w:rPr>
          <w:sz w:val="26"/>
          <w:szCs w:val="26"/>
        </w:rPr>
        <w:t xml:space="preserve"> и плановый </w:t>
      </w:r>
      <w:r w:rsidRPr="00514751">
        <w:rPr>
          <w:sz w:val="26"/>
          <w:szCs w:val="26"/>
        </w:rPr>
        <w:t>период 202</w:t>
      </w:r>
      <w:r w:rsidR="005E10E4" w:rsidRPr="00514751">
        <w:rPr>
          <w:sz w:val="26"/>
          <w:szCs w:val="26"/>
        </w:rPr>
        <w:t>6</w:t>
      </w:r>
      <w:r w:rsidR="00CE7577" w:rsidRPr="00514751">
        <w:rPr>
          <w:sz w:val="26"/>
          <w:szCs w:val="26"/>
        </w:rPr>
        <w:t xml:space="preserve"> и </w:t>
      </w:r>
      <w:r w:rsidR="004569ED" w:rsidRPr="00514751">
        <w:rPr>
          <w:sz w:val="26"/>
          <w:szCs w:val="26"/>
        </w:rPr>
        <w:t>202</w:t>
      </w:r>
      <w:r w:rsidR="005E10E4" w:rsidRPr="00514751">
        <w:rPr>
          <w:sz w:val="26"/>
          <w:szCs w:val="26"/>
        </w:rPr>
        <w:t>7</w:t>
      </w:r>
      <w:r w:rsidR="00CE7577" w:rsidRPr="00514751">
        <w:rPr>
          <w:sz w:val="26"/>
          <w:szCs w:val="26"/>
        </w:rPr>
        <w:t xml:space="preserve"> годов</w:t>
      </w:r>
      <w:r w:rsidR="00AC7C69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составят от</w:t>
      </w:r>
      <w:r w:rsidR="00A8727F" w:rsidRPr="00514751">
        <w:rPr>
          <w:sz w:val="26"/>
          <w:szCs w:val="26"/>
        </w:rPr>
        <w:t xml:space="preserve"> общего </w:t>
      </w:r>
      <w:r w:rsidRPr="00514751">
        <w:rPr>
          <w:sz w:val="26"/>
          <w:szCs w:val="26"/>
        </w:rPr>
        <w:t>объёма доходов</w:t>
      </w:r>
      <w:r w:rsidR="00CE7577" w:rsidRPr="00514751">
        <w:rPr>
          <w:sz w:val="26"/>
          <w:szCs w:val="26"/>
        </w:rPr>
        <w:t xml:space="preserve"> в </w:t>
      </w:r>
      <w:r w:rsidR="004569ED" w:rsidRPr="00514751">
        <w:rPr>
          <w:sz w:val="26"/>
          <w:szCs w:val="26"/>
        </w:rPr>
        <w:t>202</w:t>
      </w:r>
      <w:r w:rsidR="005E10E4" w:rsidRPr="00514751">
        <w:rPr>
          <w:sz w:val="26"/>
          <w:szCs w:val="26"/>
        </w:rPr>
        <w:t>5</w:t>
      </w:r>
      <w:r w:rsidR="00AC7C69"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 xml:space="preserve">г.  </w:t>
      </w:r>
      <w:r w:rsidR="002B1344" w:rsidRPr="00514751">
        <w:rPr>
          <w:sz w:val="26"/>
          <w:szCs w:val="26"/>
        </w:rPr>
        <w:t>–</w:t>
      </w:r>
      <w:r w:rsidR="00A8727F" w:rsidRPr="00514751">
        <w:rPr>
          <w:sz w:val="26"/>
          <w:szCs w:val="26"/>
        </w:rPr>
        <w:t xml:space="preserve"> </w:t>
      </w:r>
      <w:r w:rsidR="00610401" w:rsidRPr="00514751">
        <w:rPr>
          <w:sz w:val="26"/>
          <w:szCs w:val="26"/>
        </w:rPr>
        <w:t>3</w:t>
      </w:r>
      <w:r w:rsidR="005E10E4" w:rsidRPr="00514751">
        <w:rPr>
          <w:sz w:val="26"/>
          <w:szCs w:val="26"/>
        </w:rPr>
        <w:t>3,5</w:t>
      </w:r>
      <w:r w:rsidR="00CE7577" w:rsidRPr="00514751">
        <w:rPr>
          <w:sz w:val="26"/>
          <w:szCs w:val="26"/>
        </w:rPr>
        <w:t>% или</w:t>
      </w:r>
      <w:r w:rsidR="00AC7C69" w:rsidRPr="00514751">
        <w:rPr>
          <w:sz w:val="26"/>
          <w:szCs w:val="26"/>
        </w:rPr>
        <w:t xml:space="preserve"> </w:t>
      </w:r>
      <w:r w:rsidR="005E10E4" w:rsidRPr="00514751">
        <w:rPr>
          <w:sz w:val="26"/>
          <w:szCs w:val="26"/>
        </w:rPr>
        <w:t xml:space="preserve">189204,0 </w:t>
      </w:r>
      <w:r w:rsidR="00A8727F" w:rsidRPr="00514751">
        <w:rPr>
          <w:sz w:val="26"/>
          <w:szCs w:val="26"/>
        </w:rPr>
        <w:t>тыс. руб</w:t>
      </w:r>
      <w:r w:rsidR="00D11883" w:rsidRPr="00514751">
        <w:rPr>
          <w:sz w:val="26"/>
          <w:szCs w:val="26"/>
        </w:rPr>
        <w:t>.</w:t>
      </w:r>
      <w:r w:rsidR="00CE7577" w:rsidRPr="00514751">
        <w:rPr>
          <w:sz w:val="26"/>
          <w:szCs w:val="26"/>
        </w:rPr>
        <w:t xml:space="preserve">, в </w:t>
      </w:r>
      <w:r w:rsidR="004569ED" w:rsidRPr="00514751">
        <w:rPr>
          <w:sz w:val="26"/>
          <w:szCs w:val="26"/>
        </w:rPr>
        <w:t>202</w:t>
      </w:r>
      <w:r w:rsidR="005E10E4" w:rsidRPr="00514751">
        <w:rPr>
          <w:sz w:val="26"/>
          <w:szCs w:val="26"/>
        </w:rPr>
        <w:t>6</w:t>
      </w:r>
      <w:r w:rsidR="00AC7C69" w:rsidRPr="00514751">
        <w:rPr>
          <w:sz w:val="26"/>
          <w:szCs w:val="26"/>
        </w:rPr>
        <w:t xml:space="preserve"> </w:t>
      </w:r>
      <w:r w:rsidR="00A8727F" w:rsidRPr="00514751">
        <w:rPr>
          <w:sz w:val="26"/>
          <w:szCs w:val="26"/>
        </w:rPr>
        <w:t>г</w:t>
      </w:r>
      <w:r w:rsidR="00AC7C69" w:rsidRPr="00514751">
        <w:rPr>
          <w:sz w:val="26"/>
          <w:szCs w:val="26"/>
        </w:rPr>
        <w:t>.</w:t>
      </w:r>
      <w:r w:rsidR="00CE7577" w:rsidRPr="00514751">
        <w:rPr>
          <w:sz w:val="26"/>
          <w:szCs w:val="26"/>
        </w:rPr>
        <w:t xml:space="preserve"> </w:t>
      </w:r>
      <w:r w:rsidR="00A8727F" w:rsidRPr="00514751">
        <w:rPr>
          <w:sz w:val="26"/>
          <w:szCs w:val="26"/>
        </w:rPr>
        <w:t xml:space="preserve">- </w:t>
      </w:r>
      <w:r w:rsidR="002B1344" w:rsidRPr="00514751">
        <w:rPr>
          <w:sz w:val="26"/>
          <w:szCs w:val="26"/>
        </w:rPr>
        <w:t>3</w:t>
      </w:r>
      <w:r w:rsidR="005E10E4" w:rsidRPr="00514751">
        <w:rPr>
          <w:sz w:val="26"/>
          <w:szCs w:val="26"/>
        </w:rPr>
        <w:t>9</w:t>
      </w:r>
      <w:r w:rsidR="002B1344" w:rsidRPr="00514751">
        <w:rPr>
          <w:sz w:val="26"/>
          <w:szCs w:val="26"/>
        </w:rPr>
        <w:t>,</w:t>
      </w:r>
      <w:r w:rsidR="005E10E4" w:rsidRPr="00514751">
        <w:rPr>
          <w:sz w:val="26"/>
          <w:szCs w:val="26"/>
        </w:rPr>
        <w:t>4</w:t>
      </w:r>
      <w:r w:rsidR="00CE7577" w:rsidRPr="00514751">
        <w:rPr>
          <w:sz w:val="26"/>
          <w:szCs w:val="26"/>
        </w:rPr>
        <w:t>%</w:t>
      </w:r>
      <w:r w:rsidR="00AC7C69"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>или</w:t>
      </w:r>
      <w:r w:rsidR="00AC7C69" w:rsidRPr="00514751">
        <w:rPr>
          <w:sz w:val="26"/>
          <w:szCs w:val="26"/>
        </w:rPr>
        <w:t xml:space="preserve"> </w:t>
      </w:r>
      <w:r w:rsidR="005E10E4" w:rsidRPr="00514751">
        <w:rPr>
          <w:sz w:val="26"/>
          <w:szCs w:val="26"/>
        </w:rPr>
        <w:t xml:space="preserve">205130,1 </w:t>
      </w:r>
      <w:r w:rsidR="00A8727F" w:rsidRPr="00514751">
        <w:rPr>
          <w:sz w:val="26"/>
          <w:szCs w:val="26"/>
        </w:rPr>
        <w:t>тыс. руб</w:t>
      </w:r>
      <w:r w:rsidR="00D11883" w:rsidRPr="00514751">
        <w:rPr>
          <w:sz w:val="26"/>
          <w:szCs w:val="26"/>
        </w:rPr>
        <w:t>.</w:t>
      </w:r>
      <w:r w:rsidR="00CE7577" w:rsidRPr="00514751">
        <w:rPr>
          <w:sz w:val="26"/>
          <w:szCs w:val="26"/>
        </w:rPr>
        <w:t xml:space="preserve">, в </w:t>
      </w:r>
      <w:r w:rsidR="004569ED" w:rsidRPr="00514751">
        <w:rPr>
          <w:sz w:val="26"/>
          <w:szCs w:val="26"/>
        </w:rPr>
        <w:t>202</w:t>
      </w:r>
      <w:r w:rsidR="005E10E4" w:rsidRPr="00514751">
        <w:rPr>
          <w:sz w:val="26"/>
          <w:szCs w:val="26"/>
        </w:rPr>
        <w:t>7</w:t>
      </w:r>
      <w:r w:rsidR="00AC7C69"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>г.</w:t>
      </w:r>
      <w:r w:rsidR="00AC7C69" w:rsidRPr="00514751">
        <w:rPr>
          <w:sz w:val="26"/>
          <w:szCs w:val="26"/>
        </w:rPr>
        <w:t xml:space="preserve"> –</w:t>
      </w:r>
      <w:r w:rsidR="00CE7577" w:rsidRPr="00514751">
        <w:rPr>
          <w:sz w:val="26"/>
          <w:szCs w:val="26"/>
        </w:rPr>
        <w:t xml:space="preserve"> </w:t>
      </w:r>
      <w:r w:rsidR="00AC7C69" w:rsidRPr="00514751">
        <w:rPr>
          <w:sz w:val="26"/>
          <w:szCs w:val="26"/>
        </w:rPr>
        <w:t>3</w:t>
      </w:r>
      <w:r w:rsidR="005E10E4" w:rsidRPr="00514751">
        <w:rPr>
          <w:sz w:val="26"/>
          <w:szCs w:val="26"/>
        </w:rPr>
        <w:t>9</w:t>
      </w:r>
      <w:r w:rsidR="00AC7C69" w:rsidRPr="00514751">
        <w:rPr>
          <w:sz w:val="26"/>
          <w:szCs w:val="26"/>
        </w:rPr>
        <w:t>,</w:t>
      </w:r>
      <w:r w:rsidR="005E10E4" w:rsidRPr="00514751">
        <w:rPr>
          <w:sz w:val="26"/>
          <w:szCs w:val="26"/>
        </w:rPr>
        <w:t>4</w:t>
      </w:r>
      <w:r w:rsidR="00CE7577" w:rsidRPr="00514751">
        <w:rPr>
          <w:sz w:val="26"/>
          <w:szCs w:val="26"/>
        </w:rPr>
        <w:t>% или</w:t>
      </w:r>
      <w:r w:rsidR="00AC7C69" w:rsidRPr="00514751">
        <w:rPr>
          <w:sz w:val="26"/>
          <w:szCs w:val="26"/>
        </w:rPr>
        <w:t xml:space="preserve"> </w:t>
      </w:r>
      <w:r w:rsidR="005E10E4" w:rsidRPr="00514751">
        <w:rPr>
          <w:sz w:val="26"/>
          <w:szCs w:val="26"/>
        </w:rPr>
        <w:t xml:space="preserve">218411,2 </w:t>
      </w:r>
      <w:r w:rsidR="00CE7577" w:rsidRPr="00514751">
        <w:rPr>
          <w:sz w:val="26"/>
          <w:szCs w:val="26"/>
        </w:rPr>
        <w:t xml:space="preserve">тыс. руб. </w:t>
      </w:r>
      <w:r w:rsidR="00AC7C69" w:rsidRPr="00514751">
        <w:rPr>
          <w:rFonts w:ascii="PT Astra Serif" w:hAnsi="PT Astra Serif"/>
          <w:sz w:val="26"/>
          <w:szCs w:val="26"/>
        </w:rPr>
        <w:t>Прогноз налоговых и неналоговых доходов на 202</w:t>
      </w:r>
      <w:r w:rsidR="005E10E4" w:rsidRPr="00514751">
        <w:rPr>
          <w:rFonts w:ascii="PT Astra Serif" w:hAnsi="PT Astra Serif"/>
          <w:sz w:val="26"/>
          <w:szCs w:val="26"/>
        </w:rPr>
        <w:t>7</w:t>
      </w:r>
      <w:r w:rsidR="00AC7C69" w:rsidRPr="00514751">
        <w:rPr>
          <w:rFonts w:ascii="PT Astra Serif" w:hAnsi="PT Astra Serif"/>
          <w:sz w:val="26"/>
          <w:szCs w:val="26"/>
        </w:rPr>
        <w:t xml:space="preserve"> год к оценке ожидаемого исполнения доходов 202</w:t>
      </w:r>
      <w:r w:rsidR="005E10E4" w:rsidRPr="00514751">
        <w:rPr>
          <w:rFonts w:ascii="PT Astra Serif" w:hAnsi="PT Astra Serif"/>
          <w:sz w:val="26"/>
          <w:szCs w:val="26"/>
        </w:rPr>
        <w:t>4</w:t>
      </w:r>
      <w:r w:rsidR="00AC7C69" w:rsidRPr="00514751">
        <w:rPr>
          <w:rFonts w:ascii="PT Astra Serif" w:hAnsi="PT Astra Serif"/>
          <w:sz w:val="26"/>
          <w:szCs w:val="26"/>
        </w:rPr>
        <w:t xml:space="preserve"> года увеличится в сумме</w:t>
      </w:r>
      <w:r w:rsidR="00AC7C69" w:rsidRPr="00514751">
        <w:rPr>
          <w:rFonts w:ascii="PT Astra Serif" w:hAnsi="PT Astra Serif"/>
          <w:bCs/>
          <w:sz w:val="26"/>
          <w:szCs w:val="26"/>
        </w:rPr>
        <w:t xml:space="preserve"> </w:t>
      </w:r>
      <w:r w:rsidR="005E10E4" w:rsidRPr="00514751">
        <w:rPr>
          <w:rFonts w:ascii="PT Astra Serif" w:hAnsi="PT Astra Serif"/>
          <w:bCs/>
          <w:sz w:val="26"/>
          <w:szCs w:val="26"/>
        </w:rPr>
        <w:t>39376,8</w:t>
      </w:r>
      <w:r w:rsidR="00AC7C69" w:rsidRPr="00514751">
        <w:rPr>
          <w:rFonts w:ascii="PT Astra Serif" w:hAnsi="PT Astra Serif"/>
          <w:bCs/>
          <w:sz w:val="26"/>
          <w:szCs w:val="26"/>
        </w:rPr>
        <w:t xml:space="preserve"> </w:t>
      </w:r>
      <w:r w:rsidR="00AC7C69" w:rsidRPr="00514751">
        <w:rPr>
          <w:rFonts w:ascii="PT Astra Serif" w:hAnsi="PT Astra Serif"/>
          <w:sz w:val="26"/>
          <w:szCs w:val="26"/>
        </w:rPr>
        <w:t>тыс. руб</w:t>
      </w:r>
      <w:r w:rsidR="00D11883" w:rsidRPr="00514751">
        <w:rPr>
          <w:rFonts w:ascii="PT Astra Serif" w:hAnsi="PT Astra Serif"/>
          <w:sz w:val="26"/>
          <w:szCs w:val="26"/>
        </w:rPr>
        <w:t>.</w:t>
      </w:r>
      <w:r w:rsidR="00AC7C69" w:rsidRPr="00514751">
        <w:rPr>
          <w:rFonts w:ascii="PT Astra Serif" w:hAnsi="PT Astra Serif"/>
          <w:sz w:val="26"/>
          <w:szCs w:val="26"/>
        </w:rPr>
        <w:t xml:space="preserve"> или на </w:t>
      </w:r>
      <w:r w:rsidR="005E10E4" w:rsidRPr="00514751">
        <w:rPr>
          <w:rFonts w:ascii="PT Astra Serif" w:hAnsi="PT Astra Serif"/>
          <w:sz w:val="26"/>
          <w:szCs w:val="26"/>
        </w:rPr>
        <w:t>22,0</w:t>
      </w:r>
      <w:r w:rsidR="00AC7C69" w:rsidRPr="00514751">
        <w:rPr>
          <w:rFonts w:ascii="PT Astra Serif" w:hAnsi="PT Astra Serif"/>
          <w:sz w:val="26"/>
          <w:szCs w:val="26"/>
        </w:rPr>
        <w:t>%.</w:t>
      </w:r>
    </w:p>
    <w:p w:rsidR="00D7431D" w:rsidRPr="00514751" w:rsidRDefault="00CE7577" w:rsidP="00B95748">
      <w:pPr>
        <w:ind w:firstLine="708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Удельный </w:t>
      </w:r>
      <w:r w:rsidR="00AC7C69" w:rsidRPr="00514751">
        <w:rPr>
          <w:sz w:val="26"/>
          <w:szCs w:val="26"/>
        </w:rPr>
        <w:t>вес безвозмездных поступлений</w:t>
      </w:r>
      <w:r w:rsidRPr="00514751">
        <w:rPr>
          <w:sz w:val="26"/>
          <w:szCs w:val="26"/>
        </w:rPr>
        <w:t xml:space="preserve"> </w:t>
      </w:r>
      <w:r w:rsidR="00AC7C69" w:rsidRPr="00514751">
        <w:rPr>
          <w:sz w:val="26"/>
          <w:szCs w:val="26"/>
        </w:rPr>
        <w:t xml:space="preserve">спрогнозирован с уменьшением. </w:t>
      </w:r>
      <w:r w:rsidRPr="00514751">
        <w:rPr>
          <w:sz w:val="26"/>
          <w:szCs w:val="26"/>
        </w:rPr>
        <w:t xml:space="preserve"> </w:t>
      </w:r>
      <w:r w:rsidR="00AC7C69" w:rsidRPr="00514751">
        <w:rPr>
          <w:sz w:val="26"/>
          <w:szCs w:val="26"/>
        </w:rPr>
        <w:t xml:space="preserve">В структуре </w:t>
      </w:r>
      <w:r w:rsidRPr="00514751">
        <w:rPr>
          <w:sz w:val="26"/>
          <w:szCs w:val="26"/>
        </w:rPr>
        <w:t>обще</w:t>
      </w:r>
      <w:r w:rsidR="00AC7C69" w:rsidRPr="00514751">
        <w:rPr>
          <w:sz w:val="26"/>
          <w:szCs w:val="26"/>
        </w:rPr>
        <w:t xml:space="preserve">го </w:t>
      </w:r>
      <w:r w:rsidRPr="00514751">
        <w:rPr>
          <w:sz w:val="26"/>
          <w:szCs w:val="26"/>
        </w:rPr>
        <w:t xml:space="preserve">объёме </w:t>
      </w:r>
      <w:r w:rsidR="00AC7C69" w:rsidRPr="00514751">
        <w:rPr>
          <w:sz w:val="26"/>
          <w:szCs w:val="26"/>
        </w:rPr>
        <w:t>доходов в 202</w:t>
      </w:r>
      <w:r w:rsidR="00867CD9" w:rsidRPr="00514751">
        <w:rPr>
          <w:sz w:val="26"/>
          <w:szCs w:val="26"/>
        </w:rPr>
        <w:t>5</w:t>
      </w:r>
      <w:r w:rsidR="00AC7C69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 xml:space="preserve">г.  </w:t>
      </w:r>
      <w:r w:rsidR="00AC7C69" w:rsidRPr="00514751">
        <w:rPr>
          <w:sz w:val="26"/>
          <w:szCs w:val="26"/>
        </w:rPr>
        <w:t>составит 6</w:t>
      </w:r>
      <w:r w:rsidR="00867CD9" w:rsidRPr="00514751">
        <w:rPr>
          <w:sz w:val="26"/>
          <w:szCs w:val="26"/>
        </w:rPr>
        <w:t>6</w:t>
      </w:r>
      <w:r w:rsidR="00AC7C69" w:rsidRPr="00514751">
        <w:rPr>
          <w:sz w:val="26"/>
          <w:szCs w:val="26"/>
        </w:rPr>
        <w:t>,</w:t>
      </w:r>
      <w:r w:rsidR="00867CD9" w:rsidRPr="00514751">
        <w:rPr>
          <w:sz w:val="26"/>
          <w:szCs w:val="26"/>
        </w:rPr>
        <w:t>5</w:t>
      </w:r>
      <w:r w:rsidR="00AC7C69" w:rsidRPr="00514751">
        <w:rPr>
          <w:sz w:val="26"/>
          <w:szCs w:val="26"/>
        </w:rPr>
        <w:t xml:space="preserve">% или </w:t>
      </w:r>
      <w:r w:rsidR="00867CD9" w:rsidRPr="00514751">
        <w:rPr>
          <w:sz w:val="26"/>
          <w:szCs w:val="26"/>
        </w:rPr>
        <w:t xml:space="preserve">376376,2 </w:t>
      </w:r>
      <w:r w:rsidR="00AC7C69" w:rsidRPr="00514751">
        <w:rPr>
          <w:sz w:val="26"/>
          <w:szCs w:val="26"/>
        </w:rPr>
        <w:t>тыс.</w:t>
      </w:r>
      <w:r w:rsidRPr="00514751">
        <w:rPr>
          <w:sz w:val="26"/>
          <w:szCs w:val="26"/>
        </w:rPr>
        <w:t xml:space="preserve"> руб.</w:t>
      </w:r>
      <w:r w:rsidR="00AC7C69" w:rsidRPr="00514751">
        <w:rPr>
          <w:sz w:val="26"/>
          <w:szCs w:val="26"/>
        </w:rPr>
        <w:t xml:space="preserve">, в </w:t>
      </w:r>
      <w:r w:rsidR="004569ED" w:rsidRPr="00514751">
        <w:rPr>
          <w:sz w:val="26"/>
          <w:szCs w:val="26"/>
        </w:rPr>
        <w:t>202</w:t>
      </w:r>
      <w:r w:rsidR="00867CD9" w:rsidRPr="00514751">
        <w:rPr>
          <w:sz w:val="26"/>
          <w:szCs w:val="26"/>
        </w:rPr>
        <w:t>6</w:t>
      </w:r>
      <w:r w:rsidR="00AC7C69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г.</w:t>
      </w:r>
      <w:r w:rsidR="00AC7C69" w:rsidRPr="00514751">
        <w:rPr>
          <w:sz w:val="26"/>
          <w:szCs w:val="26"/>
        </w:rPr>
        <w:t xml:space="preserve"> </w:t>
      </w:r>
      <w:r w:rsidR="00867CD9" w:rsidRPr="00514751">
        <w:rPr>
          <w:sz w:val="26"/>
          <w:szCs w:val="26"/>
        </w:rPr>
        <w:t>–</w:t>
      </w:r>
      <w:r w:rsidR="009F0B42" w:rsidRPr="00514751">
        <w:rPr>
          <w:sz w:val="26"/>
          <w:szCs w:val="26"/>
        </w:rPr>
        <w:t xml:space="preserve"> </w:t>
      </w:r>
      <w:r w:rsidR="00B63576" w:rsidRPr="00514751">
        <w:rPr>
          <w:sz w:val="26"/>
          <w:szCs w:val="26"/>
        </w:rPr>
        <w:t>6</w:t>
      </w:r>
      <w:r w:rsidR="00867CD9" w:rsidRPr="00514751">
        <w:rPr>
          <w:sz w:val="26"/>
          <w:szCs w:val="26"/>
        </w:rPr>
        <w:t>0,6</w:t>
      </w:r>
      <w:r w:rsidRPr="00514751">
        <w:rPr>
          <w:sz w:val="26"/>
          <w:szCs w:val="26"/>
        </w:rPr>
        <w:t xml:space="preserve">% или </w:t>
      </w:r>
      <w:r w:rsidR="00867CD9" w:rsidRPr="00514751">
        <w:rPr>
          <w:sz w:val="26"/>
          <w:szCs w:val="26"/>
        </w:rPr>
        <w:t xml:space="preserve">315082,9 </w:t>
      </w:r>
      <w:r w:rsidRPr="00514751">
        <w:rPr>
          <w:sz w:val="26"/>
          <w:szCs w:val="26"/>
        </w:rPr>
        <w:t xml:space="preserve">тыс. руб., в </w:t>
      </w:r>
      <w:r w:rsidR="004569ED" w:rsidRPr="00514751">
        <w:rPr>
          <w:sz w:val="26"/>
          <w:szCs w:val="26"/>
        </w:rPr>
        <w:t>202</w:t>
      </w:r>
      <w:r w:rsidR="00867CD9" w:rsidRPr="00514751">
        <w:rPr>
          <w:sz w:val="26"/>
          <w:szCs w:val="26"/>
        </w:rPr>
        <w:t>7</w:t>
      </w:r>
      <w:r w:rsidR="00AC7C69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 xml:space="preserve">г. </w:t>
      </w:r>
      <w:r w:rsidR="00FD6896" w:rsidRPr="00514751">
        <w:rPr>
          <w:sz w:val="26"/>
          <w:szCs w:val="26"/>
        </w:rPr>
        <w:t>–</w:t>
      </w:r>
      <w:r w:rsidRPr="00514751">
        <w:rPr>
          <w:sz w:val="26"/>
          <w:szCs w:val="26"/>
        </w:rPr>
        <w:t xml:space="preserve"> </w:t>
      </w:r>
      <w:r w:rsidR="00AC7C69" w:rsidRPr="00514751">
        <w:rPr>
          <w:sz w:val="26"/>
          <w:szCs w:val="26"/>
        </w:rPr>
        <w:t>6</w:t>
      </w:r>
      <w:r w:rsidR="00867CD9" w:rsidRPr="00514751">
        <w:rPr>
          <w:sz w:val="26"/>
          <w:szCs w:val="26"/>
        </w:rPr>
        <w:t>0,6</w:t>
      </w:r>
      <w:r w:rsidRPr="00514751">
        <w:rPr>
          <w:sz w:val="26"/>
          <w:szCs w:val="26"/>
        </w:rPr>
        <w:t xml:space="preserve">% или </w:t>
      </w:r>
      <w:r w:rsidR="00867CD9" w:rsidRPr="00514751">
        <w:rPr>
          <w:sz w:val="26"/>
          <w:szCs w:val="26"/>
        </w:rPr>
        <w:t xml:space="preserve">335274,7 </w:t>
      </w:r>
      <w:r w:rsidRPr="00514751">
        <w:rPr>
          <w:sz w:val="26"/>
          <w:szCs w:val="26"/>
        </w:rPr>
        <w:t xml:space="preserve">тыс. руб. </w:t>
      </w:r>
    </w:p>
    <w:p w:rsidR="00867CD9" w:rsidRPr="00514751" w:rsidRDefault="00867CD9" w:rsidP="00752BAE">
      <w:pPr>
        <w:pStyle w:val="a5"/>
        <w:ind w:firstLine="709"/>
        <w:rPr>
          <w:sz w:val="26"/>
          <w:szCs w:val="26"/>
        </w:rPr>
      </w:pPr>
    </w:p>
    <w:p w:rsidR="00867CD9" w:rsidRPr="00514751" w:rsidRDefault="00867CD9" w:rsidP="00752BAE">
      <w:pPr>
        <w:pStyle w:val="a5"/>
        <w:ind w:firstLine="709"/>
        <w:rPr>
          <w:sz w:val="26"/>
          <w:szCs w:val="26"/>
        </w:rPr>
        <w:sectPr w:rsidR="00867CD9" w:rsidRPr="00514751" w:rsidSect="000071D9">
          <w:headerReference w:type="default" r:id="rId10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:rsidR="00867CD9" w:rsidRPr="00514751" w:rsidRDefault="00867CD9" w:rsidP="00867CD9">
      <w:pPr>
        <w:pStyle w:val="a7"/>
        <w:spacing w:line="276" w:lineRule="auto"/>
        <w:jc w:val="center"/>
      </w:pPr>
      <w:r w:rsidRPr="00514751">
        <w:lastRenderedPageBreak/>
        <w:t>Динамика доходов бюджета района  за 202</w:t>
      </w:r>
      <w:r w:rsidR="00B12229" w:rsidRPr="00514751">
        <w:t>4</w:t>
      </w:r>
      <w:r w:rsidRPr="00514751">
        <w:t xml:space="preserve"> и плановый период </w:t>
      </w:r>
      <w:r w:rsidR="00B12229" w:rsidRPr="00514751">
        <w:t xml:space="preserve">2025 года и </w:t>
      </w:r>
      <w:r w:rsidRPr="00514751">
        <w:t>2026 и 2027 годов</w:t>
      </w:r>
      <w:r w:rsidRPr="00514751">
        <w:br/>
        <w:t xml:space="preserve">в разрезе групп, подгрупп и статей классификации доходов бюджетов Российской Федерации </w:t>
      </w:r>
    </w:p>
    <w:tbl>
      <w:tblPr>
        <w:tblW w:w="15822" w:type="dxa"/>
        <w:tblInd w:w="-601" w:type="dxa"/>
        <w:tblLook w:val="04A0"/>
      </w:tblPr>
      <w:tblGrid>
        <w:gridCol w:w="2031"/>
        <w:gridCol w:w="1251"/>
        <w:gridCol w:w="1251"/>
        <w:gridCol w:w="1251"/>
        <w:gridCol w:w="1251"/>
        <w:gridCol w:w="1329"/>
        <w:gridCol w:w="1276"/>
        <w:gridCol w:w="1161"/>
        <w:gridCol w:w="1248"/>
        <w:gridCol w:w="1134"/>
        <w:gridCol w:w="914"/>
        <w:gridCol w:w="929"/>
        <w:gridCol w:w="796"/>
      </w:tblGrid>
      <w:tr w:rsidR="00F919E9" w:rsidRPr="00514751" w:rsidTr="002942C3">
        <w:trPr>
          <w:trHeight w:val="315"/>
        </w:trPr>
        <w:tc>
          <w:tcPr>
            <w:tcW w:w="203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Наименования групп, подгрупп и статей классификации доходов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Оценка                              2024 года</w:t>
            </w:r>
            <w:r w:rsidR="00B12229" w:rsidRPr="00514751">
              <w:rPr>
                <w:sz w:val="18"/>
                <w:szCs w:val="18"/>
              </w:rPr>
              <w:t>, тыс. руб.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Прогноз                       2025 года</w:t>
            </w:r>
            <w:r w:rsidR="00B12229" w:rsidRPr="00514751">
              <w:rPr>
                <w:sz w:val="18"/>
                <w:szCs w:val="18"/>
              </w:rPr>
              <w:t>, тыс. руб.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Прогноз                       2026 года</w:t>
            </w:r>
            <w:r w:rsidR="00B12229" w:rsidRPr="00514751">
              <w:rPr>
                <w:sz w:val="18"/>
                <w:szCs w:val="18"/>
              </w:rPr>
              <w:t>, тыс. руб.</w:t>
            </w:r>
          </w:p>
        </w:tc>
        <w:tc>
          <w:tcPr>
            <w:tcW w:w="12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Прогноз                       2027 года</w:t>
            </w:r>
            <w:r w:rsidR="00B12229" w:rsidRPr="00514751">
              <w:rPr>
                <w:sz w:val="18"/>
                <w:szCs w:val="18"/>
              </w:rPr>
              <w:t>, тыс. руб</w:t>
            </w:r>
            <w:r w:rsidR="00FD0069" w:rsidRPr="00514751">
              <w:rPr>
                <w:sz w:val="18"/>
                <w:szCs w:val="18"/>
              </w:rPr>
              <w:t>.</w:t>
            </w:r>
          </w:p>
        </w:tc>
        <w:tc>
          <w:tcPr>
            <w:tcW w:w="50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Прирост (снижение) доходов (тыс. руб.)</w:t>
            </w:r>
          </w:p>
        </w:tc>
        <w:tc>
          <w:tcPr>
            <w:tcW w:w="377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Темп прироста (снижения) доходов (%)</w:t>
            </w:r>
          </w:p>
        </w:tc>
      </w:tr>
      <w:tr w:rsidR="00F919E9" w:rsidRPr="00514751" w:rsidTr="002942C3">
        <w:trPr>
          <w:trHeight w:val="315"/>
        </w:trPr>
        <w:tc>
          <w:tcPr>
            <w:tcW w:w="2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E9" w:rsidRPr="00514751" w:rsidRDefault="00F919E9" w:rsidP="00F919E9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E9" w:rsidRPr="00514751" w:rsidRDefault="00F919E9" w:rsidP="00F919E9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E9" w:rsidRPr="00514751" w:rsidRDefault="00F919E9" w:rsidP="00F919E9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E9" w:rsidRPr="00514751" w:rsidRDefault="00F919E9" w:rsidP="00F919E9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E9" w:rsidRPr="00514751" w:rsidRDefault="00F919E9" w:rsidP="00F919E9">
            <w:pPr>
              <w:rPr>
                <w:sz w:val="18"/>
                <w:szCs w:val="18"/>
              </w:rPr>
            </w:pPr>
          </w:p>
        </w:tc>
        <w:tc>
          <w:tcPr>
            <w:tcW w:w="376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12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2027 г.                  к оценке 2024 г.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к предыдущему году</w:t>
            </w:r>
          </w:p>
        </w:tc>
        <w:tc>
          <w:tcPr>
            <w:tcW w:w="7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2027 г.                  к оценке 2024 г.</w:t>
            </w:r>
          </w:p>
        </w:tc>
      </w:tr>
      <w:tr w:rsidR="00F919E9" w:rsidRPr="00514751" w:rsidTr="002942C3">
        <w:trPr>
          <w:trHeight w:val="750"/>
        </w:trPr>
        <w:tc>
          <w:tcPr>
            <w:tcW w:w="20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E9" w:rsidRPr="00514751" w:rsidRDefault="00F919E9" w:rsidP="00F919E9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E9" w:rsidRPr="00514751" w:rsidRDefault="00F919E9" w:rsidP="00F919E9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E9" w:rsidRPr="00514751" w:rsidRDefault="00F919E9" w:rsidP="00F919E9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E9" w:rsidRPr="00514751" w:rsidRDefault="00F919E9" w:rsidP="00F919E9">
            <w:pPr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E9" w:rsidRPr="00514751" w:rsidRDefault="00F919E9" w:rsidP="00F919E9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2025 г.            к оценке 2024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2026 г. к прогнозу 2025 г.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2027 г. к прогнозу 2026 г.</w:t>
            </w:r>
          </w:p>
        </w:tc>
        <w:tc>
          <w:tcPr>
            <w:tcW w:w="12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2025 г.            к оценке 2024 г.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2026 г. к прогнозу 2025 г.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2027 г. к прогнозу 2026 г.</w:t>
            </w:r>
          </w:p>
        </w:tc>
        <w:tc>
          <w:tcPr>
            <w:tcW w:w="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</w:p>
        </w:tc>
      </w:tr>
      <w:tr w:rsidR="00F919E9" w:rsidRPr="00514751" w:rsidTr="008421E9">
        <w:trPr>
          <w:trHeight w:val="49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hideMark/>
          </w:tcPr>
          <w:p w:rsidR="00F919E9" w:rsidRPr="00514751" w:rsidRDefault="00F919E9" w:rsidP="00F919E9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179034,3514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189203,958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205130,096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218411,237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10169,6066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15926,138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13281,141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39376,8856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105,7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108,4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106,5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122,0</w:t>
            </w:r>
          </w:p>
        </w:tc>
      </w:tr>
      <w:tr w:rsidR="00F919E9" w:rsidRPr="00514751" w:rsidTr="002942C3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71060,4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78515,4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86627,5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92636,3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7455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8112,1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6008,8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21575,9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110,5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110,3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106,9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130,4</w:t>
            </w:r>
          </w:p>
        </w:tc>
      </w:tr>
      <w:tr w:rsidR="00F919E9" w:rsidRPr="00514751" w:rsidTr="008421E9">
        <w:trPr>
          <w:trHeight w:val="1260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46017,051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50189,167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52811,203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54061,084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4172,116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2622,036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1249,881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8044,033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109,1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105,2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102,4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117,5</w:t>
            </w:r>
          </w:p>
        </w:tc>
      </w:tr>
      <w:tr w:rsidR="00F919E9" w:rsidRPr="00514751" w:rsidTr="008421E9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22394,6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26028,726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30322,332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35082,192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3634,126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4293,606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4759,86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12687,592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116,2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116,5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115,7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156,7</w:t>
            </w:r>
          </w:p>
        </w:tc>
      </w:tr>
      <w:tr w:rsidR="00F919E9" w:rsidRPr="00514751" w:rsidTr="008421E9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10700,0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11440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11657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11721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740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217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106,9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101,9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100,5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109,5</w:t>
            </w:r>
          </w:p>
        </w:tc>
      </w:tr>
      <w:tr w:rsidR="00F919E9" w:rsidRPr="00514751" w:rsidTr="008421E9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1333,7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984,5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1037,7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1093,4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-349,2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53,2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55,7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-240,3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73,8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105,4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82,0</w:t>
            </w:r>
          </w:p>
        </w:tc>
      </w:tr>
      <w:tr w:rsidR="00F919E9" w:rsidRPr="00514751" w:rsidTr="008421E9">
        <w:trPr>
          <w:trHeight w:val="1800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10049,0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7030,4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6803,4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6825,3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-3018,6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-227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21,9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-3223,7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96,8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100,3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67,9</w:t>
            </w:r>
          </w:p>
        </w:tc>
      </w:tr>
      <w:tr w:rsidR="00F919E9" w:rsidRPr="00514751" w:rsidTr="008421E9">
        <w:trPr>
          <w:trHeight w:val="630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524,7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242,961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242,961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242,961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-281,739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-281,739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46,3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46,3</w:t>
            </w:r>
          </w:p>
        </w:tc>
      </w:tr>
      <w:tr w:rsidR="00F919E9" w:rsidRPr="00514751" w:rsidTr="008421E9">
        <w:trPr>
          <w:trHeight w:val="1260"/>
        </w:trPr>
        <w:tc>
          <w:tcPr>
            <w:tcW w:w="2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11053,5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12000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13100</w:t>
            </w:r>
          </w:p>
        </w:tc>
        <w:tc>
          <w:tcPr>
            <w:tcW w:w="1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14200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946,5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3146,5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108,6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109,2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108,4</w:t>
            </w:r>
          </w:p>
        </w:tc>
        <w:tc>
          <w:tcPr>
            <w:tcW w:w="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128,5</w:t>
            </w:r>
          </w:p>
        </w:tc>
      </w:tr>
      <w:tr w:rsidR="00F919E9" w:rsidRPr="00514751" w:rsidTr="008421E9">
        <w:trPr>
          <w:trHeight w:val="94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5557,4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2313,7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2328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2349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-3243,7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14,3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-3208,4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41,6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100,6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100,9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42,3</w:t>
            </w:r>
          </w:p>
        </w:tc>
      </w:tr>
      <w:tr w:rsidR="00F919E9" w:rsidRPr="00514751" w:rsidTr="008421E9">
        <w:trPr>
          <w:trHeight w:val="49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240,0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83,3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83,3</w:t>
            </w:r>
          </w:p>
        </w:tc>
      </w:tr>
      <w:tr w:rsidR="00F919E9" w:rsidRPr="00514751" w:rsidTr="008421E9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104,0004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259,104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155,1036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-259,104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-104,0004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249,1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19E9" w:rsidRPr="00514751" w:rsidTr="008421E9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hideMark/>
          </w:tcPr>
          <w:p w:rsidR="00F919E9" w:rsidRPr="00514751" w:rsidRDefault="00F919E9" w:rsidP="00F919E9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502379,03964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376376,24002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315082,86433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335274,68293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-126002,7996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-61293,37569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20191,8186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-167104,3567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74,9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83,7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106,4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66,7</w:t>
            </w:r>
          </w:p>
        </w:tc>
      </w:tr>
      <w:tr w:rsidR="00F919E9" w:rsidRPr="00514751" w:rsidTr="008421E9">
        <w:trPr>
          <w:trHeight w:val="49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Дотации от других бюджетов бюджетной системы РФ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87097,76063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61754,95799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49563,31016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53707,43394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-25342,80264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-12191,64783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4144,12378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-33390,32669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70,9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80,3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108,4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61,7</w:t>
            </w:r>
          </w:p>
        </w:tc>
      </w:tr>
      <w:tr w:rsidR="00F919E9" w:rsidRPr="00514751" w:rsidTr="008421E9">
        <w:trPr>
          <w:trHeight w:val="49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Субсидии от других бюджетов бюджетной системы РФ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163096,08878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78757,94573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23928,72649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26262,61799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-84338,14305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-54829,21924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2333,8915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-136833,4708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48,3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30,4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109,8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16,1</w:t>
            </w:r>
          </w:p>
        </w:tc>
      </w:tr>
      <w:tr w:rsidR="00F919E9" w:rsidRPr="00514751" w:rsidTr="008421E9">
        <w:trPr>
          <w:trHeight w:val="630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Субвенции от других бюджетов бюджетной системы РФ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206005,02056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217821,17292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241318,89568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255039,02300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11816,15236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23497,72276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13720,12732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49034,00244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105,7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110,8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105,7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123,8</w:t>
            </w:r>
          </w:p>
        </w:tc>
      </w:tr>
      <w:tr w:rsidR="00F919E9" w:rsidRPr="00514751" w:rsidTr="008421E9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45352,28438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10516,72069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271,93200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265,60800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-34835,56369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-10244,78869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-6,324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-45086,67638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23,2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2,6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97,7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0,6</w:t>
            </w:r>
          </w:p>
        </w:tc>
      </w:tr>
      <w:tr w:rsidR="00F919E9" w:rsidRPr="00514751" w:rsidTr="008421E9">
        <w:trPr>
          <w:trHeight w:val="49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830,00000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7525,44269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6695,44269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-7525,44269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906,7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19E9" w:rsidRPr="00514751" w:rsidTr="008421E9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19E9" w:rsidRPr="00514751" w:rsidRDefault="00F919E9" w:rsidP="00F919E9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Возврат остатков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-2,11471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0,00000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0,00000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2,11471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2,11471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F919E9" w:rsidRPr="00514751" w:rsidTr="000A5DB7">
        <w:trPr>
          <w:trHeight w:val="315"/>
        </w:trPr>
        <w:tc>
          <w:tcPr>
            <w:tcW w:w="2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F919E9" w:rsidRPr="00514751" w:rsidRDefault="00F919E9" w:rsidP="000A5DB7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681413,39104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565580,19802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520212,96033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553685,91993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-115833,193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-45367,23769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33472,9596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-127727,4711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83,0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92,0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106,4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919E9" w:rsidRPr="00514751" w:rsidRDefault="00F919E9" w:rsidP="002942C3">
            <w:pPr>
              <w:jc w:val="center"/>
              <w:rPr>
                <w:b/>
                <w:bCs/>
                <w:sz w:val="18"/>
                <w:szCs w:val="18"/>
              </w:rPr>
            </w:pPr>
            <w:r w:rsidRPr="00514751">
              <w:rPr>
                <w:b/>
                <w:bCs/>
                <w:sz w:val="18"/>
                <w:szCs w:val="18"/>
              </w:rPr>
              <w:t>81,3</w:t>
            </w:r>
          </w:p>
        </w:tc>
      </w:tr>
    </w:tbl>
    <w:p w:rsidR="00867CD9" w:rsidRPr="00514751" w:rsidRDefault="00867CD9" w:rsidP="00F919E9">
      <w:pPr>
        <w:pStyle w:val="a5"/>
        <w:ind w:firstLine="0"/>
        <w:rPr>
          <w:sz w:val="26"/>
          <w:szCs w:val="26"/>
        </w:rPr>
      </w:pPr>
    </w:p>
    <w:p w:rsidR="00CE7577" w:rsidRPr="00514751" w:rsidRDefault="00CE7577" w:rsidP="00752BAE">
      <w:pPr>
        <w:pStyle w:val="a5"/>
        <w:ind w:firstLine="709"/>
      </w:pPr>
    </w:p>
    <w:p w:rsidR="002942C3" w:rsidRPr="00514751" w:rsidRDefault="002942C3" w:rsidP="00752BAE">
      <w:pPr>
        <w:pStyle w:val="a5"/>
        <w:ind w:firstLine="709"/>
      </w:pPr>
    </w:p>
    <w:p w:rsidR="002942C3" w:rsidRPr="00514751" w:rsidRDefault="002942C3" w:rsidP="00752BAE">
      <w:pPr>
        <w:pStyle w:val="a5"/>
        <w:ind w:firstLine="709"/>
      </w:pPr>
    </w:p>
    <w:p w:rsidR="002942C3" w:rsidRPr="00514751" w:rsidRDefault="002F56D6" w:rsidP="000F3DA5">
      <w:pPr>
        <w:pStyle w:val="a5"/>
        <w:spacing w:after="120"/>
        <w:ind w:firstLine="709"/>
        <w:jc w:val="center"/>
        <w:rPr>
          <w:sz w:val="26"/>
          <w:szCs w:val="26"/>
        </w:rPr>
      </w:pPr>
      <w:r w:rsidRPr="00514751">
        <w:rPr>
          <w:sz w:val="26"/>
          <w:szCs w:val="26"/>
        </w:rPr>
        <w:lastRenderedPageBreak/>
        <w:t xml:space="preserve">Структура налоговых и неналоговых доходов </w:t>
      </w:r>
      <w:r w:rsidR="000F3DA5" w:rsidRPr="00514751">
        <w:rPr>
          <w:sz w:val="26"/>
          <w:szCs w:val="26"/>
        </w:rPr>
        <w:t xml:space="preserve">бюджета района </w:t>
      </w:r>
      <w:r w:rsidR="00B12229" w:rsidRPr="00514751">
        <w:rPr>
          <w:sz w:val="26"/>
          <w:szCs w:val="26"/>
        </w:rPr>
        <w:t>представлена в таблице.</w:t>
      </w:r>
    </w:p>
    <w:tbl>
      <w:tblPr>
        <w:tblW w:w="14332" w:type="dxa"/>
        <w:tblInd w:w="93" w:type="dxa"/>
        <w:tblLayout w:type="fixed"/>
        <w:tblLook w:val="04A0"/>
      </w:tblPr>
      <w:tblGrid>
        <w:gridCol w:w="3711"/>
        <w:gridCol w:w="1407"/>
        <w:gridCol w:w="1134"/>
        <w:gridCol w:w="1701"/>
        <w:gridCol w:w="1134"/>
        <w:gridCol w:w="1418"/>
        <w:gridCol w:w="1276"/>
        <w:gridCol w:w="1275"/>
        <w:gridCol w:w="1276"/>
      </w:tblGrid>
      <w:tr w:rsidR="008421E9" w:rsidRPr="00514751" w:rsidTr="008421E9">
        <w:trPr>
          <w:trHeight w:val="307"/>
        </w:trPr>
        <w:tc>
          <w:tcPr>
            <w:tcW w:w="3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Наименования групп, подгрупп и статей классификации доходов</w:t>
            </w:r>
          </w:p>
        </w:tc>
        <w:tc>
          <w:tcPr>
            <w:tcW w:w="1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 xml:space="preserve">Оценка  </w:t>
            </w:r>
            <w:r w:rsidR="008421E9" w:rsidRPr="00514751">
              <w:rPr>
                <w:sz w:val="20"/>
                <w:szCs w:val="20"/>
              </w:rPr>
              <w:t>исполнения</w:t>
            </w:r>
            <w:r w:rsidRPr="00514751">
              <w:rPr>
                <w:sz w:val="20"/>
                <w:szCs w:val="20"/>
              </w:rPr>
              <w:t xml:space="preserve">                            2024 года</w:t>
            </w:r>
            <w:r w:rsidR="00B12229" w:rsidRPr="00514751">
              <w:rPr>
                <w:sz w:val="20"/>
                <w:szCs w:val="20"/>
              </w:rPr>
              <w:t>, тыс. руб.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Структура в %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2229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Прогноз                       2025 года</w:t>
            </w:r>
            <w:r w:rsidR="00B12229" w:rsidRPr="00514751">
              <w:rPr>
                <w:sz w:val="20"/>
                <w:szCs w:val="20"/>
              </w:rPr>
              <w:t xml:space="preserve">, </w:t>
            </w:r>
          </w:p>
          <w:p w:rsidR="002942C3" w:rsidRPr="00514751" w:rsidRDefault="00B12229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Структура в %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Прогноз                       2026 года</w:t>
            </w:r>
            <w:r w:rsidR="00B12229" w:rsidRPr="00514751">
              <w:rPr>
                <w:sz w:val="20"/>
                <w:szCs w:val="20"/>
              </w:rPr>
              <w:t>, тыс. руб.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Структура в %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Прогноз                       2027 года</w:t>
            </w:r>
            <w:r w:rsidR="00B12229" w:rsidRPr="00514751">
              <w:rPr>
                <w:sz w:val="20"/>
                <w:szCs w:val="20"/>
              </w:rPr>
              <w:t>, тыс. руб.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Структура в %</w:t>
            </w:r>
          </w:p>
        </w:tc>
      </w:tr>
      <w:tr w:rsidR="008421E9" w:rsidRPr="00514751" w:rsidTr="008421E9">
        <w:trPr>
          <w:trHeight w:val="307"/>
        </w:trPr>
        <w:tc>
          <w:tcPr>
            <w:tcW w:w="3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</w:tr>
      <w:tr w:rsidR="008421E9" w:rsidRPr="00514751" w:rsidTr="008421E9">
        <w:trPr>
          <w:trHeight w:val="322"/>
        </w:trPr>
        <w:tc>
          <w:tcPr>
            <w:tcW w:w="3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42C3" w:rsidRPr="00514751" w:rsidRDefault="002942C3" w:rsidP="002942C3">
            <w:pPr>
              <w:rPr>
                <w:sz w:val="20"/>
                <w:szCs w:val="20"/>
              </w:rPr>
            </w:pPr>
          </w:p>
        </w:tc>
      </w:tr>
      <w:tr w:rsidR="008421E9" w:rsidRPr="00514751" w:rsidTr="008421E9">
        <w:trPr>
          <w:trHeight w:val="410"/>
        </w:trPr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hideMark/>
          </w:tcPr>
          <w:p w:rsidR="002942C3" w:rsidRPr="00514751" w:rsidRDefault="002942C3" w:rsidP="002942C3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hideMark/>
          </w:tcPr>
          <w:p w:rsidR="002942C3" w:rsidRPr="00514751" w:rsidRDefault="002942C3" w:rsidP="008421E9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179034,3514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hideMark/>
          </w:tcPr>
          <w:p w:rsidR="002942C3" w:rsidRPr="00514751" w:rsidRDefault="002942C3" w:rsidP="008421E9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hideMark/>
          </w:tcPr>
          <w:p w:rsidR="002942C3" w:rsidRPr="00514751" w:rsidRDefault="002942C3" w:rsidP="008421E9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189203,958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hideMark/>
          </w:tcPr>
          <w:p w:rsidR="002942C3" w:rsidRPr="00514751" w:rsidRDefault="002942C3" w:rsidP="008421E9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hideMark/>
          </w:tcPr>
          <w:p w:rsidR="002942C3" w:rsidRPr="00514751" w:rsidRDefault="002942C3" w:rsidP="008421E9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205130,096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hideMark/>
          </w:tcPr>
          <w:p w:rsidR="002942C3" w:rsidRPr="00514751" w:rsidRDefault="002942C3" w:rsidP="008421E9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hideMark/>
          </w:tcPr>
          <w:p w:rsidR="002942C3" w:rsidRPr="00514751" w:rsidRDefault="002942C3" w:rsidP="008421E9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218411,237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hideMark/>
          </w:tcPr>
          <w:p w:rsidR="002942C3" w:rsidRPr="00514751" w:rsidRDefault="002942C3" w:rsidP="008421E9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8421E9" w:rsidRPr="00514751" w:rsidTr="008421E9">
        <w:trPr>
          <w:trHeight w:val="322"/>
        </w:trPr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71060,4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78515,4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86627,5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92636,3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42,4</w:t>
            </w:r>
          </w:p>
        </w:tc>
      </w:tr>
      <w:tr w:rsidR="008421E9" w:rsidRPr="00514751" w:rsidTr="008421E9">
        <w:trPr>
          <w:trHeight w:val="1004"/>
        </w:trPr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46017,051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50189,167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52811,203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54061,084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24,8</w:t>
            </w:r>
          </w:p>
        </w:tc>
      </w:tr>
      <w:tr w:rsidR="008421E9" w:rsidRPr="00514751" w:rsidTr="008421E9">
        <w:trPr>
          <w:trHeight w:val="266"/>
        </w:trPr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22394,6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26028,726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30322,332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35082,192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16,1</w:t>
            </w:r>
          </w:p>
        </w:tc>
      </w:tr>
      <w:tr w:rsidR="008421E9" w:rsidRPr="00514751" w:rsidTr="008421E9">
        <w:trPr>
          <w:trHeight w:val="322"/>
        </w:trPr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10700,0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11440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11657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11721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5,4</w:t>
            </w:r>
          </w:p>
        </w:tc>
      </w:tr>
      <w:tr w:rsidR="008421E9" w:rsidRPr="00514751" w:rsidTr="008421E9">
        <w:trPr>
          <w:trHeight w:val="346"/>
        </w:trPr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1333,7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1037,7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1093,4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0,5</w:t>
            </w:r>
          </w:p>
        </w:tc>
      </w:tr>
      <w:tr w:rsidR="008421E9" w:rsidRPr="00514751" w:rsidTr="008421E9">
        <w:trPr>
          <w:trHeight w:val="1117"/>
        </w:trPr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10049,0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7030,4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6803,4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6825,3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3,1</w:t>
            </w:r>
          </w:p>
        </w:tc>
      </w:tr>
      <w:tr w:rsidR="008421E9" w:rsidRPr="00514751" w:rsidTr="008421E9">
        <w:trPr>
          <w:trHeight w:val="510"/>
        </w:trPr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242,961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242,961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242,961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</w:tr>
      <w:tr w:rsidR="008421E9" w:rsidRPr="00514751" w:rsidTr="008421E9">
        <w:trPr>
          <w:trHeight w:val="702"/>
        </w:trPr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11053,5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6,5</w:t>
            </w:r>
          </w:p>
        </w:tc>
      </w:tr>
      <w:tr w:rsidR="008421E9" w:rsidRPr="00514751" w:rsidTr="008421E9">
        <w:trPr>
          <w:trHeight w:val="811"/>
        </w:trPr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5557,4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2313,7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2328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1,1</w:t>
            </w:r>
          </w:p>
        </w:tc>
      </w:tr>
      <w:tr w:rsidR="008421E9" w:rsidRPr="00514751" w:rsidTr="008421E9">
        <w:trPr>
          <w:trHeight w:val="554"/>
        </w:trPr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</w:tr>
      <w:tr w:rsidR="008421E9" w:rsidRPr="00514751" w:rsidTr="008421E9">
        <w:trPr>
          <w:trHeight w:val="265"/>
        </w:trPr>
        <w:tc>
          <w:tcPr>
            <w:tcW w:w="37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42C3" w:rsidRPr="00514751" w:rsidRDefault="002942C3" w:rsidP="002942C3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104,0004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259,104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942C3" w:rsidRPr="00514751" w:rsidRDefault="002942C3" w:rsidP="008421E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0,00</w:t>
            </w:r>
          </w:p>
        </w:tc>
      </w:tr>
    </w:tbl>
    <w:p w:rsidR="002942C3" w:rsidRPr="00514751" w:rsidRDefault="002942C3" w:rsidP="00752BAE">
      <w:pPr>
        <w:pStyle w:val="a5"/>
        <w:ind w:firstLine="709"/>
      </w:pPr>
    </w:p>
    <w:p w:rsidR="00867CD9" w:rsidRPr="00514751" w:rsidRDefault="00867CD9" w:rsidP="00917F28">
      <w:pPr>
        <w:ind w:firstLine="709"/>
        <w:jc w:val="both"/>
        <w:rPr>
          <w:rFonts w:ascii="PT Astra Serif" w:hAnsi="PT Astra Serif"/>
          <w:bCs/>
          <w:sz w:val="28"/>
          <w:szCs w:val="28"/>
        </w:rPr>
        <w:sectPr w:rsidR="00867CD9" w:rsidRPr="00514751" w:rsidSect="00867CD9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2F56D6" w:rsidRPr="00514751" w:rsidRDefault="002F56D6" w:rsidP="002F56D6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lastRenderedPageBreak/>
        <w:t>Налоговые и неналоговые доходы бюджета района на 2025 год и плановый период прогнозируются в следующих  объемах:</w:t>
      </w:r>
    </w:p>
    <w:p w:rsidR="002F56D6" w:rsidRPr="00514751" w:rsidRDefault="002F56D6" w:rsidP="002F56D6">
      <w:pPr>
        <w:ind w:firstLine="709"/>
        <w:jc w:val="both"/>
        <w:rPr>
          <w:sz w:val="26"/>
          <w:szCs w:val="26"/>
        </w:rPr>
      </w:pPr>
      <w:r w:rsidRPr="00514751">
        <w:rPr>
          <w:b/>
          <w:sz w:val="26"/>
          <w:szCs w:val="26"/>
        </w:rPr>
        <w:t xml:space="preserve">- </w:t>
      </w:r>
      <w:r w:rsidRPr="00514751">
        <w:rPr>
          <w:sz w:val="26"/>
          <w:szCs w:val="26"/>
        </w:rPr>
        <w:t>на 2025 год в сумме 189203,958 тыс. руб., с увеличением доходов к оценке 2024 года  в размере 10169,6066 тыс. руб., или на 5,7%;</w:t>
      </w:r>
    </w:p>
    <w:p w:rsidR="002F56D6" w:rsidRPr="00514751" w:rsidRDefault="002F56D6" w:rsidP="002F56D6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на 2026 год в объеме 205130,096, тыс. руб., с  ростом доходов к 2025 году в сумме 15926,138 тыс. руб., или на 8,4%;</w:t>
      </w:r>
    </w:p>
    <w:p w:rsidR="002F56D6" w:rsidRPr="00514751" w:rsidRDefault="002F56D6" w:rsidP="000F3DA5">
      <w:pPr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на 2027 год в размере 218411,237 тыс. руб., с  ростом доходов к 2026 году в сумме 13281,141 тыс. руб., или на 6,5%.</w:t>
      </w:r>
    </w:p>
    <w:p w:rsidR="002F56D6" w:rsidRPr="00514751" w:rsidRDefault="002F56D6" w:rsidP="001934A3">
      <w:pPr>
        <w:spacing w:after="120"/>
        <w:ind w:firstLine="709"/>
        <w:jc w:val="both"/>
        <w:rPr>
          <w:sz w:val="28"/>
          <w:szCs w:val="28"/>
        </w:rPr>
      </w:pPr>
      <w:r w:rsidRPr="00514751">
        <w:rPr>
          <w:sz w:val="26"/>
          <w:szCs w:val="26"/>
        </w:rPr>
        <w:t>Основным</w:t>
      </w:r>
      <w:r w:rsidR="0080658A" w:rsidRPr="00514751">
        <w:rPr>
          <w:sz w:val="26"/>
          <w:szCs w:val="26"/>
        </w:rPr>
        <w:t>и</w:t>
      </w:r>
      <w:r w:rsidRPr="00514751">
        <w:rPr>
          <w:sz w:val="26"/>
          <w:szCs w:val="26"/>
        </w:rPr>
        <w:t xml:space="preserve"> бюджет</w:t>
      </w:r>
      <w:r w:rsidR="00B12229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образующим</w:t>
      </w:r>
      <w:r w:rsidR="0080658A" w:rsidRPr="00514751">
        <w:rPr>
          <w:sz w:val="26"/>
          <w:szCs w:val="26"/>
        </w:rPr>
        <w:t>и</w:t>
      </w:r>
      <w:r w:rsidRPr="00514751">
        <w:rPr>
          <w:sz w:val="26"/>
          <w:szCs w:val="26"/>
        </w:rPr>
        <w:t xml:space="preserve"> доходным</w:t>
      </w:r>
      <w:r w:rsidR="0080658A" w:rsidRPr="00514751">
        <w:rPr>
          <w:sz w:val="26"/>
          <w:szCs w:val="26"/>
        </w:rPr>
        <w:t>и</w:t>
      </w:r>
      <w:r w:rsidRPr="00514751">
        <w:rPr>
          <w:sz w:val="26"/>
          <w:szCs w:val="26"/>
        </w:rPr>
        <w:t xml:space="preserve"> источник</w:t>
      </w:r>
      <w:r w:rsidR="0080658A" w:rsidRPr="00514751">
        <w:rPr>
          <w:sz w:val="26"/>
          <w:szCs w:val="26"/>
        </w:rPr>
        <w:t>ами</w:t>
      </w:r>
      <w:r w:rsidRPr="00514751">
        <w:rPr>
          <w:sz w:val="26"/>
          <w:szCs w:val="26"/>
        </w:rPr>
        <w:t xml:space="preserve"> налоговых и неналоговых доходов МО </w:t>
      </w:r>
      <w:r w:rsidR="0080658A" w:rsidRPr="00514751">
        <w:rPr>
          <w:sz w:val="26"/>
          <w:szCs w:val="26"/>
        </w:rPr>
        <w:t>Куркинский</w:t>
      </w:r>
      <w:r w:rsidRPr="00514751">
        <w:rPr>
          <w:sz w:val="26"/>
          <w:szCs w:val="26"/>
        </w:rPr>
        <w:t xml:space="preserve"> район являются:</w:t>
      </w:r>
      <w:r w:rsidRPr="00514751">
        <w:rPr>
          <w:sz w:val="28"/>
          <w:szCs w:val="28"/>
        </w:rPr>
        <w:t xml:space="preserve"> </w:t>
      </w:r>
    </w:p>
    <w:p w:rsidR="001934A3" w:rsidRPr="00514751" w:rsidRDefault="001934A3" w:rsidP="002012B6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514751">
        <w:rPr>
          <w:b/>
          <w:i/>
          <w:sz w:val="26"/>
          <w:szCs w:val="26"/>
        </w:rPr>
        <w:t>Налог на доходы физических лиц</w:t>
      </w:r>
      <w:r w:rsidRPr="00514751">
        <w:rPr>
          <w:sz w:val="26"/>
          <w:szCs w:val="26"/>
        </w:rPr>
        <w:t xml:space="preserve"> рассчит</w:t>
      </w:r>
      <w:r w:rsidR="002012B6" w:rsidRPr="00514751">
        <w:rPr>
          <w:sz w:val="26"/>
          <w:szCs w:val="26"/>
        </w:rPr>
        <w:t>ан</w:t>
      </w:r>
      <w:r w:rsidRPr="00514751">
        <w:rPr>
          <w:sz w:val="26"/>
          <w:szCs w:val="26"/>
        </w:rPr>
        <w:t xml:space="preserve"> на основании прогнозных расчетов главного администратора доходных источников – УФНС России по Тульской области в соответствии с методикой прогнозирования УФНС по каждому виду облагаемого налогом дохода в соответствии с распределением их по кодам бюджетной классификации и исходя из оценки поступления платежей в текущем году.</w:t>
      </w:r>
    </w:p>
    <w:p w:rsidR="001934A3" w:rsidRPr="00514751" w:rsidRDefault="001934A3" w:rsidP="002012B6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514751">
        <w:rPr>
          <w:bCs/>
          <w:spacing w:val="-3"/>
          <w:sz w:val="26"/>
          <w:szCs w:val="26"/>
        </w:rPr>
        <w:t>Поступление</w:t>
      </w:r>
      <w:r w:rsidRPr="00514751">
        <w:rPr>
          <w:sz w:val="26"/>
          <w:szCs w:val="26"/>
        </w:rPr>
        <w:t xml:space="preserve"> налога на доходы физических лиц в бюджет </w:t>
      </w:r>
      <w:r w:rsidR="009F43B1" w:rsidRPr="00514751">
        <w:rPr>
          <w:sz w:val="26"/>
          <w:szCs w:val="26"/>
        </w:rPr>
        <w:t>района</w:t>
      </w:r>
      <w:r w:rsidRPr="00514751">
        <w:rPr>
          <w:sz w:val="26"/>
          <w:szCs w:val="26"/>
        </w:rPr>
        <w:t xml:space="preserve"> спрогнозировано в 2025 году в размере </w:t>
      </w:r>
      <w:r w:rsidR="009F43B1" w:rsidRPr="00514751">
        <w:rPr>
          <w:sz w:val="26"/>
          <w:szCs w:val="26"/>
        </w:rPr>
        <w:t>78515,4</w:t>
      </w:r>
      <w:r w:rsidRPr="00514751">
        <w:rPr>
          <w:sz w:val="26"/>
          <w:szCs w:val="26"/>
        </w:rPr>
        <w:t xml:space="preserve"> тыс. руб., что </w:t>
      </w:r>
      <w:r w:rsidR="009F43B1" w:rsidRPr="00514751">
        <w:rPr>
          <w:sz w:val="26"/>
          <w:szCs w:val="26"/>
        </w:rPr>
        <w:t>оценки</w:t>
      </w:r>
      <w:r w:rsidRPr="00514751">
        <w:rPr>
          <w:sz w:val="26"/>
          <w:szCs w:val="26"/>
        </w:rPr>
        <w:t xml:space="preserve"> 2024 год</w:t>
      </w:r>
      <w:r w:rsidR="009F43B1" w:rsidRPr="00514751">
        <w:rPr>
          <w:sz w:val="26"/>
          <w:szCs w:val="26"/>
        </w:rPr>
        <w:t>а</w:t>
      </w:r>
      <w:r w:rsidRPr="00514751">
        <w:rPr>
          <w:sz w:val="26"/>
          <w:szCs w:val="26"/>
        </w:rPr>
        <w:t xml:space="preserve"> на </w:t>
      </w:r>
      <w:r w:rsidR="009F43B1" w:rsidRPr="00514751">
        <w:rPr>
          <w:sz w:val="26"/>
          <w:szCs w:val="26"/>
        </w:rPr>
        <w:t>7455,0</w:t>
      </w:r>
      <w:r w:rsidRPr="00514751">
        <w:rPr>
          <w:sz w:val="26"/>
          <w:szCs w:val="26"/>
        </w:rPr>
        <w:t xml:space="preserve"> тыс. рублей или </w:t>
      </w:r>
      <w:r w:rsidR="000C2FDA" w:rsidRPr="00514751">
        <w:rPr>
          <w:sz w:val="26"/>
          <w:szCs w:val="26"/>
        </w:rPr>
        <w:t xml:space="preserve">на </w:t>
      </w:r>
      <w:r w:rsidR="009F43B1" w:rsidRPr="00514751">
        <w:rPr>
          <w:sz w:val="26"/>
          <w:szCs w:val="26"/>
        </w:rPr>
        <w:t>10,5</w:t>
      </w:r>
      <w:r w:rsidRPr="00514751">
        <w:rPr>
          <w:sz w:val="26"/>
          <w:szCs w:val="26"/>
        </w:rPr>
        <w:t>% (</w:t>
      </w:r>
      <w:r w:rsidR="009F43B1" w:rsidRPr="00514751">
        <w:rPr>
          <w:sz w:val="26"/>
          <w:szCs w:val="26"/>
        </w:rPr>
        <w:t>71060,4</w:t>
      </w:r>
      <w:r w:rsidRPr="00514751">
        <w:rPr>
          <w:sz w:val="26"/>
          <w:szCs w:val="26"/>
        </w:rPr>
        <w:t xml:space="preserve"> тыс. рублей)</w:t>
      </w:r>
      <w:r w:rsidRPr="00514751">
        <w:rPr>
          <w:bCs/>
          <w:sz w:val="26"/>
          <w:szCs w:val="26"/>
        </w:rPr>
        <w:t xml:space="preserve">. </w:t>
      </w:r>
      <w:r w:rsidRPr="00514751">
        <w:rPr>
          <w:sz w:val="26"/>
          <w:szCs w:val="26"/>
        </w:rPr>
        <w:t xml:space="preserve"> </w:t>
      </w:r>
    </w:p>
    <w:p w:rsidR="001934A3" w:rsidRPr="00514751" w:rsidRDefault="001934A3" w:rsidP="002012B6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Удельный вес налога на доходы физических лиц в 2025 году в общей сумме собственных доходов составит </w:t>
      </w:r>
      <w:r w:rsidR="009F43B1" w:rsidRPr="00514751">
        <w:rPr>
          <w:sz w:val="26"/>
          <w:szCs w:val="26"/>
        </w:rPr>
        <w:t>41,5</w:t>
      </w:r>
      <w:r w:rsidRPr="00514751">
        <w:rPr>
          <w:sz w:val="26"/>
          <w:szCs w:val="26"/>
        </w:rPr>
        <w:t xml:space="preserve">%. </w:t>
      </w:r>
    </w:p>
    <w:p w:rsidR="001934A3" w:rsidRPr="00514751" w:rsidRDefault="001934A3" w:rsidP="002012B6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Поступление данного вида налога прогнозируется в 2026 году – </w:t>
      </w:r>
      <w:r w:rsidR="009F43B1" w:rsidRPr="00514751">
        <w:rPr>
          <w:sz w:val="26"/>
          <w:szCs w:val="26"/>
        </w:rPr>
        <w:t>86627,5</w:t>
      </w:r>
      <w:r w:rsidRPr="00514751">
        <w:rPr>
          <w:sz w:val="26"/>
          <w:szCs w:val="26"/>
        </w:rPr>
        <w:t xml:space="preserve"> тыс. рублей (увеличение на </w:t>
      </w:r>
      <w:r w:rsidR="009F43B1" w:rsidRPr="00514751">
        <w:rPr>
          <w:sz w:val="26"/>
          <w:szCs w:val="26"/>
        </w:rPr>
        <w:t>8112,1</w:t>
      </w:r>
      <w:r w:rsidRPr="00514751">
        <w:rPr>
          <w:sz w:val="26"/>
          <w:szCs w:val="26"/>
        </w:rPr>
        <w:t xml:space="preserve"> тыс. рублей или </w:t>
      </w:r>
      <w:r w:rsidR="000C2FDA" w:rsidRPr="00514751">
        <w:rPr>
          <w:sz w:val="26"/>
          <w:szCs w:val="26"/>
        </w:rPr>
        <w:t xml:space="preserve">на </w:t>
      </w:r>
      <w:r w:rsidRPr="00514751">
        <w:rPr>
          <w:sz w:val="26"/>
          <w:szCs w:val="26"/>
        </w:rPr>
        <w:t>10,</w:t>
      </w:r>
      <w:r w:rsidR="009F43B1" w:rsidRPr="00514751">
        <w:rPr>
          <w:sz w:val="26"/>
          <w:szCs w:val="26"/>
        </w:rPr>
        <w:t>3</w:t>
      </w:r>
      <w:r w:rsidRPr="00514751">
        <w:rPr>
          <w:sz w:val="26"/>
          <w:szCs w:val="26"/>
        </w:rPr>
        <w:t xml:space="preserve">% по отношению к 2025 году), в 2027 году – </w:t>
      </w:r>
      <w:r w:rsidR="009F43B1" w:rsidRPr="00514751">
        <w:rPr>
          <w:sz w:val="26"/>
          <w:szCs w:val="26"/>
        </w:rPr>
        <w:t>92636,3</w:t>
      </w:r>
      <w:r w:rsidRPr="00514751">
        <w:rPr>
          <w:sz w:val="26"/>
          <w:szCs w:val="26"/>
        </w:rPr>
        <w:t xml:space="preserve"> тыс. рублей (увеличение на </w:t>
      </w:r>
      <w:r w:rsidR="009F43B1" w:rsidRPr="00514751">
        <w:rPr>
          <w:sz w:val="26"/>
          <w:szCs w:val="26"/>
        </w:rPr>
        <w:t>6008,8</w:t>
      </w:r>
      <w:r w:rsidRPr="00514751">
        <w:rPr>
          <w:sz w:val="26"/>
          <w:szCs w:val="26"/>
        </w:rPr>
        <w:t xml:space="preserve"> тыс. рублей или </w:t>
      </w:r>
      <w:r w:rsidR="000C2FDA" w:rsidRPr="00514751">
        <w:rPr>
          <w:sz w:val="26"/>
          <w:szCs w:val="26"/>
        </w:rPr>
        <w:t xml:space="preserve">на </w:t>
      </w:r>
      <w:r w:rsidR="009F43B1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>,</w:t>
      </w:r>
      <w:r w:rsidR="009F43B1" w:rsidRPr="00514751">
        <w:rPr>
          <w:sz w:val="26"/>
          <w:szCs w:val="26"/>
        </w:rPr>
        <w:t>9</w:t>
      </w:r>
      <w:r w:rsidRPr="00514751">
        <w:rPr>
          <w:sz w:val="26"/>
          <w:szCs w:val="26"/>
        </w:rPr>
        <w:t>% по отношению к 2026 году).</w:t>
      </w:r>
    </w:p>
    <w:p w:rsidR="009F43B1" w:rsidRPr="00514751" w:rsidRDefault="009F43B1" w:rsidP="004E721D">
      <w:pPr>
        <w:ind w:firstLine="709"/>
        <w:jc w:val="both"/>
        <w:rPr>
          <w:sz w:val="26"/>
          <w:szCs w:val="26"/>
        </w:rPr>
      </w:pPr>
      <w:r w:rsidRPr="00514751">
        <w:rPr>
          <w:b/>
          <w:i/>
          <w:sz w:val="26"/>
          <w:szCs w:val="26"/>
        </w:rPr>
        <w:t>Налоги на товары (работы, услуги), реализуемые на территории Российской Федерации.</w:t>
      </w:r>
      <w:r w:rsidR="004E721D" w:rsidRPr="00514751">
        <w:rPr>
          <w:b/>
          <w:i/>
          <w:sz w:val="26"/>
          <w:szCs w:val="26"/>
        </w:rPr>
        <w:t xml:space="preserve"> </w:t>
      </w:r>
      <w:r w:rsidRPr="00514751">
        <w:rPr>
          <w:sz w:val="26"/>
          <w:szCs w:val="26"/>
        </w:rPr>
        <w:t>Расчет прогноза поступления акцизов по подакцизным товарам (продукции), производимым на территории Российской Федерации, осуществлен исходя из прогнозных расчетов главного администратора доходных источников – УФНС России по Тульской области, в соответствии с методикой прогнозирования УФНС.</w:t>
      </w:r>
    </w:p>
    <w:p w:rsidR="009F43B1" w:rsidRPr="00514751" w:rsidRDefault="009F43B1" w:rsidP="002012B6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514751">
        <w:rPr>
          <w:bCs/>
          <w:spacing w:val="-3"/>
          <w:sz w:val="26"/>
          <w:szCs w:val="26"/>
        </w:rPr>
        <w:t>Поступление</w:t>
      </w:r>
      <w:r w:rsidRPr="00514751">
        <w:rPr>
          <w:sz w:val="26"/>
          <w:szCs w:val="26"/>
        </w:rPr>
        <w:t xml:space="preserve"> акцизов в бюджет района спрогнозировано в 2025 году в размере 50189,167 тыс. руб., что </w:t>
      </w:r>
      <w:r w:rsidR="007B2EC3" w:rsidRPr="00514751">
        <w:rPr>
          <w:sz w:val="26"/>
          <w:szCs w:val="26"/>
        </w:rPr>
        <w:t xml:space="preserve">больше </w:t>
      </w:r>
      <w:r w:rsidRPr="00514751">
        <w:rPr>
          <w:sz w:val="26"/>
          <w:szCs w:val="26"/>
        </w:rPr>
        <w:t xml:space="preserve">оценки 2024 года на </w:t>
      </w:r>
      <w:r w:rsidR="007B2EC3" w:rsidRPr="00514751">
        <w:rPr>
          <w:sz w:val="26"/>
          <w:szCs w:val="26"/>
        </w:rPr>
        <w:t>4172,116</w:t>
      </w:r>
      <w:r w:rsidRPr="00514751">
        <w:rPr>
          <w:sz w:val="26"/>
          <w:szCs w:val="26"/>
        </w:rPr>
        <w:t xml:space="preserve"> тыс. рублей или </w:t>
      </w:r>
      <w:r w:rsidR="000C2FDA" w:rsidRPr="00514751">
        <w:rPr>
          <w:sz w:val="26"/>
          <w:szCs w:val="26"/>
        </w:rPr>
        <w:t xml:space="preserve">на </w:t>
      </w:r>
      <w:r w:rsidR="007B2EC3" w:rsidRPr="00514751">
        <w:rPr>
          <w:sz w:val="26"/>
          <w:szCs w:val="26"/>
        </w:rPr>
        <w:t>9</w:t>
      </w:r>
      <w:r w:rsidRPr="00514751">
        <w:rPr>
          <w:sz w:val="26"/>
          <w:szCs w:val="26"/>
        </w:rPr>
        <w:t>,</w:t>
      </w:r>
      <w:r w:rsidR="007B2EC3" w:rsidRPr="00514751">
        <w:rPr>
          <w:sz w:val="26"/>
          <w:szCs w:val="26"/>
        </w:rPr>
        <w:t>1</w:t>
      </w:r>
      <w:r w:rsidRPr="00514751">
        <w:rPr>
          <w:sz w:val="26"/>
          <w:szCs w:val="26"/>
        </w:rPr>
        <w:t>% (</w:t>
      </w:r>
      <w:r w:rsidR="007B2EC3" w:rsidRPr="00514751">
        <w:rPr>
          <w:sz w:val="26"/>
          <w:szCs w:val="26"/>
        </w:rPr>
        <w:t>46017,051</w:t>
      </w:r>
      <w:r w:rsidRPr="00514751">
        <w:rPr>
          <w:sz w:val="26"/>
          <w:szCs w:val="26"/>
        </w:rPr>
        <w:t xml:space="preserve"> тыс. рублей)</w:t>
      </w:r>
      <w:r w:rsidRPr="00514751">
        <w:rPr>
          <w:bCs/>
          <w:sz w:val="26"/>
          <w:szCs w:val="26"/>
        </w:rPr>
        <w:t xml:space="preserve">. </w:t>
      </w:r>
      <w:r w:rsidRPr="00514751">
        <w:rPr>
          <w:sz w:val="26"/>
          <w:szCs w:val="26"/>
        </w:rPr>
        <w:t xml:space="preserve"> </w:t>
      </w:r>
    </w:p>
    <w:p w:rsidR="009F43B1" w:rsidRPr="00514751" w:rsidRDefault="009F43B1" w:rsidP="002012B6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Удельный </w:t>
      </w:r>
      <w:r w:rsidR="007B2EC3" w:rsidRPr="00514751">
        <w:rPr>
          <w:sz w:val="26"/>
          <w:szCs w:val="26"/>
        </w:rPr>
        <w:t>вес акцизов</w:t>
      </w:r>
      <w:r w:rsidRPr="00514751">
        <w:rPr>
          <w:sz w:val="26"/>
          <w:szCs w:val="26"/>
        </w:rPr>
        <w:t xml:space="preserve"> в 2025 году в общей сумме собственных доходов составит </w:t>
      </w:r>
      <w:r w:rsidR="007B2EC3" w:rsidRPr="00514751">
        <w:rPr>
          <w:sz w:val="26"/>
          <w:szCs w:val="26"/>
        </w:rPr>
        <w:t>26</w:t>
      </w:r>
      <w:r w:rsidRPr="00514751">
        <w:rPr>
          <w:sz w:val="26"/>
          <w:szCs w:val="26"/>
        </w:rPr>
        <w:t xml:space="preserve">,5%. </w:t>
      </w:r>
    </w:p>
    <w:p w:rsidR="009F43B1" w:rsidRPr="00514751" w:rsidRDefault="009F43B1" w:rsidP="000F3DA5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Поступление данного вида налога прогнозируется в 2026 году – </w:t>
      </w:r>
      <w:r w:rsidR="007B2EC3" w:rsidRPr="00514751">
        <w:rPr>
          <w:sz w:val="26"/>
          <w:szCs w:val="26"/>
        </w:rPr>
        <w:t>52811,203</w:t>
      </w:r>
      <w:r w:rsidRPr="00514751">
        <w:rPr>
          <w:sz w:val="26"/>
          <w:szCs w:val="26"/>
        </w:rPr>
        <w:t xml:space="preserve"> тыс. рублей (увеличение на </w:t>
      </w:r>
      <w:r w:rsidR="007B2EC3" w:rsidRPr="00514751">
        <w:rPr>
          <w:sz w:val="26"/>
          <w:szCs w:val="26"/>
        </w:rPr>
        <w:t>2622,036</w:t>
      </w:r>
      <w:r w:rsidRPr="00514751">
        <w:rPr>
          <w:sz w:val="26"/>
          <w:szCs w:val="26"/>
        </w:rPr>
        <w:t xml:space="preserve"> тыс. рублей или </w:t>
      </w:r>
      <w:r w:rsidR="000C2FDA" w:rsidRPr="00514751">
        <w:rPr>
          <w:sz w:val="26"/>
          <w:szCs w:val="26"/>
        </w:rPr>
        <w:t xml:space="preserve">на </w:t>
      </w:r>
      <w:r w:rsidR="007B2EC3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>,</w:t>
      </w:r>
      <w:r w:rsidR="007B2EC3" w:rsidRPr="00514751">
        <w:rPr>
          <w:sz w:val="26"/>
          <w:szCs w:val="26"/>
        </w:rPr>
        <w:t>2</w:t>
      </w:r>
      <w:r w:rsidRPr="00514751">
        <w:rPr>
          <w:sz w:val="26"/>
          <w:szCs w:val="26"/>
        </w:rPr>
        <w:t xml:space="preserve">% по отношению к 2025 году), в 2027 году – </w:t>
      </w:r>
      <w:r w:rsidR="007B2EC3" w:rsidRPr="00514751">
        <w:rPr>
          <w:sz w:val="26"/>
          <w:szCs w:val="26"/>
        </w:rPr>
        <w:t>54061,084</w:t>
      </w:r>
      <w:r w:rsidRPr="00514751">
        <w:rPr>
          <w:sz w:val="26"/>
          <w:szCs w:val="26"/>
        </w:rPr>
        <w:t xml:space="preserve"> тыс. рублей (увеличение на </w:t>
      </w:r>
      <w:r w:rsidR="007B2EC3" w:rsidRPr="00514751">
        <w:rPr>
          <w:sz w:val="26"/>
          <w:szCs w:val="26"/>
        </w:rPr>
        <w:t>1249,881</w:t>
      </w:r>
      <w:r w:rsidRPr="00514751">
        <w:rPr>
          <w:sz w:val="26"/>
          <w:szCs w:val="26"/>
        </w:rPr>
        <w:t xml:space="preserve"> тыс. рублей или </w:t>
      </w:r>
      <w:r w:rsidR="000C2FDA" w:rsidRPr="00514751">
        <w:rPr>
          <w:sz w:val="26"/>
          <w:szCs w:val="26"/>
        </w:rPr>
        <w:t xml:space="preserve">на </w:t>
      </w:r>
      <w:r w:rsidR="007B2EC3" w:rsidRPr="00514751">
        <w:rPr>
          <w:sz w:val="26"/>
          <w:szCs w:val="26"/>
        </w:rPr>
        <w:t>2</w:t>
      </w:r>
      <w:r w:rsidRPr="00514751">
        <w:rPr>
          <w:sz w:val="26"/>
          <w:szCs w:val="26"/>
        </w:rPr>
        <w:t>,</w:t>
      </w:r>
      <w:r w:rsidR="007B2EC3" w:rsidRPr="00514751">
        <w:rPr>
          <w:sz w:val="26"/>
          <w:szCs w:val="26"/>
        </w:rPr>
        <w:t>4</w:t>
      </w:r>
      <w:r w:rsidRPr="00514751">
        <w:rPr>
          <w:sz w:val="26"/>
          <w:szCs w:val="26"/>
        </w:rPr>
        <w:t>% по отношению к 2026 году).</w:t>
      </w:r>
    </w:p>
    <w:p w:rsidR="007B2EC3" w:rsidRPr="00514751" w:rsidRDefault="007B2EC3" w:rsidP="002012B6">
      <w:pPr>
        <w:ind w:firstLine="709"/>
        <w:jc w:val="both"/>
        <w:rPr>
          <w:sz w:val="26"/>
          <w:szCs w:val="26"/>
        </w:rPr>
      </w:pPr>
      <w:r w:rsidRPr="00514751">
        <w:rPr>
          <w:b/>
          <w:i/>
          <w:sz w:val="26"/>
          <w:szCs w:val="26"/>
        </w:rPr>
        <w:t>Налоги на совокупный доход</w:t>
      </w:r>
      <w:r w:rsidRPr="00514751">
        <w:rPr>
          <w:sz w:val="26"/>
          <w:szCs w:val="26"/>
        </w:rPr>
        <w:t xml:space="preserve"> состоят из налога, взимаемого в связи с применением упрощенной системы налогообложения, единого сельскохозяйственного налога, налога, взимаемого в связи с применением патентной системы налогообложения.</w:t>
      </w:r>
    </w:p>
    <w:p w:rsidR="007B2EC3" w:rsidRPr="00514751" w:rsidRDefault="007B2EC3" w:rsidP="002012B6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Поступления налога, взимаемого в связи с применением упрощенной системы налогообложения, учтены по данным прогнозного расчета главного администратора </w:t>
      </w:r>
      <w:r w:rsidRPr="00514751">
        <w:rPr>
          <w:sz w:val="26"/>
          <w:szCs w:val="26"/>
        </w:rPr>
        <w:lastRenderedPageBreak/>
        <w:t xml:space="preserve">доходного источника – УФНС России по Тульской области в соответствии с методикой прогнозирования УФНС, основанному на использовании данных отчета по форме № 5–УСН «Отчет о налоговой базе и структуре начислений по налогу, уплачиваемому в связи с применением упрощенной системы налогообложения» за ряд лет, темпа роста налоговой базы, средней эффективной ставки налога, расчетного уровня собираемости (среднего значения за ряд лет). </w:t>
      </w:r>
    </w:p>
    <w:p w:rsidR="007B2EC3" w:rsidRPr="00514751" w:rsidRDefault="007B2EC3" w:rsidP="002012B6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514751">
        <w:rPr>
          <w:bCs/>
          <w:spacing w:val="-3"/>
          <w:sz w:val="26"/>
          <w:szCs w:val="26"/>
        </w:rPr>
        <w:t>Поступление</w:t>
      </w:r>
      <w:r w:rsidRPr="00514751">
        <w:rPr>
          <w:sz w:val="26"/>
          <w:szCs w:val="26"/>
        </w:rPr>
        <w:t xml:space="preserve"> налогов в бюджет района спрогнозировано в 2025 году в размере 26028,726 тыс. руб., что больше оценки 2024 года на 3634,126 тыс. рублей или </w:t>
      </w:r>
      <w:r w:rsidR="000C2FDA" w:rsidRPr="00514751">
        <w:rPr>
          <w:sz w:val="26"/>
          <w:szCs w:val="26"/>
        </w:rPr>
        <w:t xml:space="preserve">на </w:t>
      </w:r>
      <w:r w:rsidRPr="00514751">
        <w:rPr>
          <w:sz w:val="26"/>
          <w:szCs w:val="26"/>
        </w:rPr>
        <w:t>16,2% (</w:t>
      </w:r>
      <w:r w:rsidR="006A6B71" w:rsidRPr="00514751">
        <w:rPr>
          <w:sz w:val="26"/>
          <w:szCs w:val="26"/>
        </w:rPr>
        <w:t>22394,6</w:t>
      </w:r>
      <w:r w:rsidRPr="00514751">
        <w:rPr>
          <w:sz w:val="26"/>
          <w:szCs w:val="26"/>
        </w:rPr>
        <w:t xml:space="preserve"> тыс. рублей)</w:t>
      </w:r>
      <w:r w:rsidRPr="00514751">
        <w:rPr>
          <w:bCs/>
          <w:sz w:val="26"/>
          <w:szCs w:val="26"/>
        </w:rPr>
        <w:t xml:space="preserve">. </w:t>
      </w:r>
      <w:r w:rsidRPr="00514751">
        <w:rPr>
          <w:sz w:val="26"/>
          <w:szCs w:val="26"/>
        </w:rPr>
        <w:t xml:space="preserve"> </w:t>
      </w:r>
    </w:p>
    <w:p w:rsidR="001934A3" w:rsidRPr="00514751" w:rsidRDefault="001934A3" w:rsidP="002012B6">
      <w:pPr>
        <w:shd w:val="clear" w:color="auto" w:fill="FFFFFF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Поступление данного вида налога прогнозируется в 2026 году – </w:t>
      </w:r>
      <w:r w:rsidR="006A6B71" w:rsidRPr="00514751">
        <w:rPr>
          <w:sz w:val="26"/>
          <w:szCs w:val="26"/>
        </w:rPr>
        <w:t>30322,332</w:t>
      </w:r>
      <w:r w:rsidRPr="00514751">
        <w:rPr>
          <w:sz w:val="26"/>
          <w:szCs w:val="26"/>
        </w:rPr>
        <w:t xml:space="preserve"> тыс. рублей (увеличение на </w:t>
      </w:r>
      <w:r w:rsidR="002F6674" w:rsidRPr="00514751">
        <w:rPr>
          <w:sz w:val="26"/>
          <w:szCs w:val="26"/>
        </w:rPr>
        <w:t>4293,606</w:t>
      </w:r>
      <w:r w:rsidRPr="00514751">
        <w:rPr>
          <w:sz w:val="26"/>
          <w:szCs w:val="26"/>
        </w:rPr>
        <w:t xml:space="preserve"> тыс. руб</w:t>
      </w:r>
      <w:r w:rsidR="002F6674" w:rsidRPr="00514751">
        <w:rPr>
          <w:sz w:val="26"/>
          <w:szCs w:val="26"/>
        </w:rPr>
        <w:t>. и</w:t>
      </w:r>
      <w:r w:rsidRPr="00514751">
        <w:rPr>
          <w:sz w:val="26"/>
          <w:szCs w:val="26"/>
        </w:rPr>
        <w:t xml:space="preserve">ли </w:t>
      </w:r>
      <w:r w:rsidR="000C2FDA" w:rsidRPr="00514751">
        <w:rPr>
          <w:sz w:val="26"/>
          <w:szCs w:val="26"/>
        </w:rPr>
        <w:t xml:space="preserve">на </w:t>
      </w:r>
      <w:r w:rsidR="002F6674" w:rsidRPr="00514751">
        <w:rPr>
          <w:sz w:val="26"/>
          <w:szCs w:val="26"/>
        </w:rPr>
        <w:t>16</w:t>
      </w:r>
      <w:r w:rsidRPr="00514751">
        <w:rPr>
          <w:sz w:val="26"/>
          <w:szCs w:val="26"/>
        </w:rPr>
        <w:t>,</w:t>
      </w:r>
      <w:r w:rsidR="002F6674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% по отношению к 2025 году), в 2027 году – </w:t>
      </w:r>
      <w:r w:rsidR="002F6674" w:rsidRPr="00514751">
        <w:rPr>
          <w:sz w:val="26"/>
          <w:szCs w:val="26"/>
        </w:rPr>
        <w:t>35082,192</w:t>
      </w:r>
      <w:r w:rsidRPr="00514751">
        <w:rPr>
          <w:sz w:val="26"/>
          <w:szCs w:val="26"/>
        </w:rPr>
        <w:t xml:space="preserve"> тыс. руб</w:t>
      </w:r>
      <w:r w:rsidR="002F6674" w:rsidRPr="00514751">
        <w:rPr>
          <w:sz w:val="26"/>
          <w:szCs w:val="26"/>
        </w:rPr>
        <w:t>.</w:t>
      </w:r>
      <w:r w:rsidRPr="00514751">
        <w:rPr>
          <w:sz w:val="26"/>
          <w:szCs w:val="26"/>
        </w:rPr>
        <w:t xml:space="preserve"> (увеличение на </w:t>
      </w:r>
      <w:r w:rsidR="002F6674" w:rsidRPr="00514751">
        <w:rPr>
          <w:sz w:val="26"/>
          <w:szCs w:val="26"/>
        </w:rPr>
        <w:t>4759,86</w:t>
      </w:r>
      <w:r w:rsidRPr="00514751">
        <w:rPr>
          <w:sz w:val="26"/>
          <w:szCs w:val="26"/>
        </w:rPr>
        <w:t>,0 тыс. руб</w:t>
      </w:r>
      <w:r w:rsidR="002F6674" w:rsidRPr="00514751">
        <w:rPr>
          <w:sz w:val="26"/>
          <w:szCs w:val="26"/>
        </w:rPr>
        <w:t>.</w:t>
      </w:r>
      <w:r w:rsidRPr="00514751">
        <w:rPr>
          <w:sz w:val="26"/>
          <w:szCs w:val="26"/>
        </w:rPr>
        <w:t xml:space="preserve"> или </w:t>
      </w:r>
      <w:r w:rsidR="000C2FDA" w:rsidRPr="00514751">
        <w:rPr>
          <w:sz w:val="26"/>
          <w:szCs w:val="26"/>
        </w:rPr>
        <w:t xml:space="preserve">на </w:t>
      </w:r>
      <w:r w:rsidR="002F6674" w:rsidRPr="00514751">
        <w:rPr>
          <w:sz w:val="26"/>
          <w:szCs w:val="26"/>
        </w:rPr>
        <w:t>15,</w:t>
      </w:r>
      <w:r w:rsidRPr="00514751">
        <w:rPr>
          <w:sz w:val="26"/>
          <w:szCs w:val="26"/>
        </w:rPr>
        <w:t>7% по отношению к 2026 году).</w:t>
      </w:r>
    </w:p>
    <w:p w:rsidR="001934A3" w:rsidRPr="00514751" w:rsidRDefault="001934A3" w:rsidP="004E721D">
      <w:pPr>
        <w:shd w:val="clear" w:color="auto" w:fill="FFFFFF"/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Удельный вес налога </w:t>
      </w:r>
      <w:r w:rsidR="002F6674" w:rsidRPr="00514751">
        <w:rPr>
          <w:sz w:val="26"/>
          <w:szCs w:val="26"/>
        </w:rPr>
        <w:t xml:space="preserve">на совокупный доход </w:t>
      </w:r>
      <w:r w:rsidRPr="00514751">
        <w:rPr>
          <w:sz w:val="26"/>
          <w:szCs w:val="26"/>
        </w:rPr>
        <w:t>в общей сумме собственных доходов в 2025 году составит 1</w:t>
      </w:r>
      <w:r w:rsidR="002F6674" w:rsidRPr="00514751">
        <w:rPr>
          <w:sz w:val="26"/>
          <w:szCs w:val="26"/>
        </w:rPr>
        <w:t>3</w:t>
      </w:r>
      <w:r w:rsidRPr="00514751">
        <w:rPr>
          <w:sz w:val="26"/>
          <w:szCs w:val="26"/>
        </w:rPr>
        <w:t>,</w:t>
      </w:r>
      <w:r w:rsidR="002F6674" w:rsidRPr="00514751">
        <w:rPr>
          <w:sz w:val="26"/>
          <w:szCs w:val="26"/>
        </w:rPr>
        <w:t>8</w:t>
      </w:r>
      <w:r w:rsidRPr="00514751">
        <w:rPr>
          <w:sz w:val="26"/>
          <w:szCs w:val="26"/>
        </w:rPr>
        <w:t xml:space="preserve">%. </w:t>
      </w:r>
      <w:bookmarkStart w:id="0" w:name="__DdeLink__4927_1425291443"/>
    </w:p>
    <w:bookmarkEnd w:id="0"/>
    <w:p w:rsidR="002F6674" w:rsidRPr="00514751" w:rsidRDefault="001934A3" w:rsidP="002012B6">
      <w:pPr>
        <w:ind w:firstLine="709"/>
        <w:jc w:val="both"/>
        <w:rPr>
          <w:b/>
          <w:i/>
          <w:sz w:val="26"/>
          <w:szCs w:val="26"/>
        </w:rPr>
      </w:pPr>
      <w:r w:rsidRPr="00514751">
        <w:rPr>
          <w:b/>
          <w:i/>
          <w:sz w:val="26"/>
          <w:szCs w:val="26"/>
        </w:rPr>
        <w:t>Налог</w:t>
      </w:r>
      <w:r w:rsidR="002F6674" w:rsidRPr="00514751">
        <w:rPr>
          <w:b/>
          <w:i/>
          <w:sz w:val="26"/>
          <w:szCs w:val="26"/>
        </w:rPr>
        <w:t>и</w:t>
      </w:r>
      <w:r w:rsidRPr="00514751">
        <w:rPr>
          <w:b/>
          <w:i/>
          <w:sz w:val="26"/>
          <w:szCs w:val="26"/>
        </w:rPr>
        <w:t xml:space="preserve"> на имущество </w:t>
      </w:r>
      <w:r w:rsidR="002F6674" w:rsidRPr="00514751">
        <w:rPr>
          <w:sz w:val="26"/>
          <w:szCs w:val="26"/>
        </w:rPr>
        <w:t>организаций по имуществу, не входящему в Единую систему газоснабжения, спрогнозирован исходя из оценки поступления в 2024 году,</w:t>
      </w:r>
      <w:r w:rsidR="002B2156" w:rsidRPr="00514751">
        <w:rPr>
          <w:sz w:val="26"/>
          <w:szCs w:val="26"/>
        </w:rPr>
        <w:t xml:space="preserve"> </w:t>
      </w:r>
      <w:r w:rsidR="002F6674" w:rsidRPr="00514751">
        <w:rPr>
          <w:sz w:val="26"/>
          <w:szCs w:val="26"/>
        </w:rPr>
        <w:t>а так же использована  информация Министерства финансов Тульской области,</w:t>
      </w:r>
      <w:r w:rsidR="002B2156" w:rsidRPr="00514751">
        <w:rPr>
          <w:sz w:val="26"/>
          <w:szCs w:val="26"/>
        </w:rPr>
        <w:t xml:space="preserve"> </w:t>
      </w:r>
      <w:r w:rsidR="002F6674" w:rsidRPr="00514751">
        <w:rPr>
          <w:sz w:val="26"/>
          <w:szCs w:val="26"/>
        </w:rPr>
        <w:t>с применением прогнозных расчетов главного администратора доходных источников – УФНС России по Тульской области в соответствии с методикой прогнозирования УФНС.</w:t>
      </w:r>
    </w:p>
    <w:p w:rsidR="001934A3" w:rsidRPr="00514751" w:rsidRDefault="001934A3" w:rsidP="002012B6">
      <w:pPr>
        <w:ind w:firstLine="709"/>
        <w:jc w:val="both"/>
        <w:rPr>
          <w:sz w:val="26"/>
          <w:szCs w:val="26"/>
        </w:rPr>
      </w:pPr>
      <w:r w:rsidRPr="00514751">
        <w:rPr>
          <w:bCs/>
          <w:spacing w:val="-3"/>
          <w:sz w:val="26"/>
          <w:szCs w:val="26"/>
        </w:rPr>
        <w:t>Поступление</w:t>
      </w:r>
      <w:r w:rsidRPr="00514751">
        <w:rPr>
          <w:sz w:val="26"/>
          <w:szCs w:val="26"/>
        </w:rPr>
        <w:t xml:space="preserve"> налога на имущество в бюджет </w:t>
      </w:r>
      <w:r w:rsidR="002F6674" w:rsidRPr="00514751">
        <w:rPr>
          <w:sz w:val="26"/>
          <w:szCs w:val="26"/>
        </w:rPr>
        <w:t>района</w:t>
      </w:r>
      <w:r w:rsidRPr="00514751">
        <w:rPr>
          <w:sz w:val="26"/>
          <w:szCs w:val="26"/>
        </w:rPr>
        <w:t xml:space="preserve"> спрогнозировано в 2025 году в размере </w:t>
      </w:r>
      <w:r w:rsidR="002F6674" w:rsidRPr="00514751">
        <w:rPr>
          <w:sz w:val="26"/>
          <w:szCs w:val="26"/>
        </w:rPr>
        <w:t>11440,0</w:t>
      </w:r>
      <w:r w:rsidRPr="00514751">
        <w:rPr>
          <w:sz w:val="26"/>
          <w:szCs w:val="26"/>
        </w:rPr>
        <w:t xml:space="preserve"> тыс. руб</w:t>
      </w:r>
      <w:r w:rsidR="002F6674" w:rsidRPr="00514751">
        <w:rPr>
          <w:sz w:val="26"/>
          <w:szCs w:val="26"/>
        </w:rPr>
        <w:t>.</w:t>
      </w:r>
      <w:r w:rsidRPr="00514751">
        <w:rPr>
          <w:sz w:val="26"/>
          <w:szCs w:val="26"/>
        </w:rPr>
        <w:t xml:space="preserve">, что больше </w:t>
      </w:r>
      <w:r w:rsidR="002F6674" w:rsidRPr="00514751">
        <w:rPr>
          <w:sz w:val="26"/>
          <w:szCs w:val="26"/>
        </w:rPr>
        <w:t>оценки</w:t>
      </w:r>
      <w:r w:rsidRPr="00514751">
        <w:rPr>
          <w:sz w:val="26"/>
          <w:szCs w:val="26"/>
        </w:rPr>
        <w:t xml:space="preserve"> 2024 год</w:t>
      </w:r>
      <w:r w:rsidR="002F6674" w:rsidRPr="00514751">
        <w:rPr>
          <w:sz w:val="26"/>
          <w:szCs w:val="26"/>
        </w:rPr>
        <w:t>а</w:t>
      </w:r>
      <w:r w:rsidRPr="00514751">
        <w:rPr>
          <w:sz w:val="26"/>
          <w:szCs w:val="26"/>
        </w:rPr>
        <w:t xml:space="preserve"> на </w:t>
      </w:r>
      <w:r w:rsidR="002F6674" w:rsidRPr="00514751">
        <w:rPr>
          <w:sz w:val="26"/>
          <w:szCs w:val="26"/>
        </w:rPr>
        <w:t>740,0</w:t>
      </w:r>
      <w:r w:rsidRPr="00514751">
        <w:rPr>
          <w:sz w:val="26"/>
          <w:szCs w:val="26"/>
        </w:rPr>
        <w:t xml:space="preserve"> тыс. рублей или на </w:t>
      </w:r>
      <w:r w:rsidR="002F6674" w:rsidRPr="00514751">
        <w:rPr>
          <w:sz w:val="26"/>
          <w:szCs w:val="26"/>
        </w:rPr>
        <w:t>6,9</w:t>
      </w:r>
      <w:r w:rsidRPr="00514751">
        <w:rPr>
          <w:sz w:val="26"/>
          <w:szCs w:val="26"/>
        </w:rPr>
        <w:t>% (</w:t>
      </w:r>
      <w:r w:rsidR="002F6674" w:rsidRPr="00514751">
        <w:rPr>
          <w:sz w:val="26"/>
          <w:szCs w:val="26"/>
        </w:rPr>
        <w:t>10700,0</w:t>
      </w:r>
      <w:r w:rsidRPr="00514751">
        <w:rPr>
          <w:sz w:val="26"/>
          <w:szCs w:val="26"/>
        </w:rPr>
        <w:t xml:space="preserve"> тыс. руб</w:t>
      </w:r>
      <w:r w:rsidR="002F6674" w:rsidRPr="00514751">
        <w:rPr>
          <w:sz w:val="26"/>
          <w:szCs w:val="26"/>
        </w:rPr>
        <w:t>.</w:t>
      </w:r>
      <w:r w:rsidRPr="00514751">
        <w:rPr>
          <w:sz w:val="26"/>
          <w:szCs w:val="26"/>
        </w:rPr>
        <w:t>)</w:t>
      </w:r>
      <w:r w:rsidRPr="00514751">
        <w:rPr>
          <w:bCs/>
          <w:sz w:val="26"/>
          <w:szCs w:val="26"/>
        </w:rPr>
        <w:t xml:space="preserve">. </w:t>
      </w:r>
      <w:r w:rsidRPr="00514751">
        <w:rPr>
          <w:sz w:val="26"/>
          <w:szCs w:val="26"/>
        </w:rPr>
        <w:t xml:space="preserve"> </w:t>
      </w:r>
    </w:p>
    <w:p w:rsidR="001934A3" w:rsidRPr="00514751" w:rsidRDefault="001934A3" w:rsidP="002012B6">
      <w:pPr>
        <w:ind w:firstLine="709"/>
        <w:jc w:val="both"/>
        <w:rPr>
          <w:bCs/>
          <w:sz w:val="26"/>
          <w:szCs w:val="26"/>
        </w:rPr>
      </w:pPr>
      <w:r w:rsidRPr="00514751">
        <w:rPr>
          <w:bCs/>
          <w:sz w:val="26"/>
          <w:szCs w:val="26"/>
        </w:rPr>
        <w:t xml:space="preserve">Удельный вес налога </w:t>
      </w:r>
      <w:r w:rsidRPr="00514751">
        <w:rPr>
          <w:sz w:val="26"/>
          <w:szCs w:val="26"/>
        </w:rPr>
        <w:t xml:space="preserve">на имущество </w:t>
      </w:r>
      <w:r w:rsidRPr="00514751">
        <w:rPr>
          <w:bCs/>
          <w:sz w:val="26"/>
          <w:szCs w:val="26"/>
        </w:rPr>
        <w:t xml:space="preserve">общей сумме собственных доходов </w:t>
      </w:r>
      <w:r w:rsidR="002F6674" w:rsidRPr="00514751">
        <w:rPr>
          <w:bCs/>
          <w:sz w:val="26"/>
          <w:szCs w:val="26"/>
        </w:rPr>
        <w:t xml:space="preserve">района </w:t>
      </w:r>
      <w:r w:rsidRPr="00514751">
        <w:rPr>
          <w:sz w:val="26"/>
          <w:szCs w:val="26"/>
        </w:rPr>
        <w:t xml:space="preserve">в 2025 году </w:t>
      </w:r>
      <w:r w:rsidRPr="00514751">
        <w:rPr>
          <w:bCs/>
          <w:sz w:val="26"/>
          <w:szCs w:val="26"/>
        </w:rPr>
        <w:t xml:space="preserve">составит </w:t>
      </w:r>
      <w:r w:rsidR="002F6674" w:rsidRPr="00514751">
        <w:rPr>
          <w:bCs/>
          <w:sz w:val="26"/>
          <w:szCs w:val="26"/>
        </w:rPr>
        <w:t>6</w:t>
      </w:r>
      <w:r w:rsidRPr="00514751">
        <w:rPr>
          <w:bCs/>
          <w:sz w:val="26"/>
          <w:szCs w:val="26"/>
        </w:rPr>
        <w:t>,</w:t>
      </w:r>
      <w:r w:rsidR="002F6674" w:rsidRPr="00514751">
        <w:rPr>
          <w:bCs/>
          <w:sz w:val="26"/>
          <w:szCs w:val="26"/>
        </w:rPr>
        <w:t>0</w:t>
      </w:r>
      <w:r w:rsidRPr="00514751">
        <w:rPr>
          <w:bCs/>
          <w:sz w:val="26"/>
          <w:szCs w:val="26"/>
        </w:rPr>
        <w:t xml:space="preserve">%. </w:t>
      </w:r>
    </w:p>
    <w:p w:rsidR="001934A3" w:rsidRPr="00514751" w:rsidRDefault="001934A3" w:rsidP="000F3DA5">
      <w:pPr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Прогнозируется поступление налога на 2026 год  в сумме </w:t>
      </w:r>
      <w:r w:rsidR="002012B6" w:rsidRPr="00514751">
        <w:rPr>
          <w:sz w:val="26"/>
          <w:szCs w:val="26"/>
        </w:rPr>
        <w:t>11657,0</w:t>
      </w:r>
      <w:r w:rsidRPr="00514751">
        <w:rPr>
          <w:sz w:val="26"/>
          <w:szCs w:val="26"/>
        </w:rPr>
        <w:t xml:space="preserve"> тыс. рублей (увеличение на </w:t>
      </w:r>
      <w:r w:rsidR="002012B6" w:rsidRPr="00514751">
        <w:rPr>
          <w:sz w:val="26"/>
          <w:szCs w:val="26"/>
        </w:rPr>
        <w:t>217,0</w:t>
      </w:r>
      <w:r w:rsidRPr="00514751">
        <w:rPr>
          <w:sz w:val="26"/>
          <w:szCs w:val="26"/>
        </w:rPr>
        <w:t xml:space="preserve"> тыс. руб</w:t>
      </w:r>
      <w:r w:rsidR="002012B6" w:rsidRPr="00514751">
        <w:rPr>
          <w:sz w:val="26"/>
          <w:szCs w:val="26"/>
        </w:rPr>
        <w:t>.</w:t>
      </w:r>
      <w:r w:rsidRPr="00514751">
        <w:rPr>
          <w:sz w:val="26"/>
          <w:szCs w:val="26"/>
        </w:rPr>
        <w:t xml:space="preserve"> или </w:t>
      </w:r>
      <w:r w:rsidR="002012B6" w:rsidRPr="00514751">
        <w:rPr>
          <w:sz w:val="26"/>
          <w:szCs w:val="26"/>
        </w:rPr>
        <w:t>на 1</w:t>
      </w:r>
      <w:r w:rsidRPr="00514751">
        <w:rPr>
          <w:sz w:val="26"/>
          <w:szCs w:val="26"/>
        </w:rPr>
        <w:t>,</w:t>
      </w:r>
      <w:r w:rsidR="002012B6" w:rsidRPr="00514751">
        <w:rPr>
          <w:sz w:val="26"/>
          <w:szCs w:val="26"/>
        </w:rPr>
        <w:t>9</w:t>
      </w:r>
      <w:r w:rsidRPr="00514751">
        <w:rPr>
          <w:sz w:val="26"/>
          <w:szCs w:val="26"/>
        </w:rPr>
        <w:t xml:space="preserve">% по отношению к 2025 году), на 2027 год – </w:t>
      </w:r>
      <w:r w:rsidR="002012B6" w:rsidRPr="00514751">
        <w:rPr>
          <w:sz w:val="26"/>
          <w:szCs w:val="26"/>
        </w:rPr>
        <w:t>11721,0</w:t>
      </w:r>
      <w:r w:rsidRPr="00514751">
        <w:rPr>
          <w:sz w:val="26"/>
          <w:szCs w:val="26"/>
        </w:rPr>
        <w:t xml:space="preserve"> тыс. руб</w:t>
      </w:r>
      <w:r w:rsidR="002012B6" w:rsidRPr="00514751">
        <w:rPr>
          <w:sz w:val="26"/>
          <w:szCs w:val="26"/>
        </w:rPr>
        <w:t>.</w:t>
      </w:r>
      <w:r w:rsidRPr="00514751">
        <w:rPr>
          <w:sz w:val="26"/>
          <w:szCs w:val="26"/>
        </w:rPr>
        <w:t xml:space="preserve"> (увеличение на 6</w:t>
      </w:r>
      <w:r w:rsidR="002012B6" w:rsidRPr="00514751">
        <w:rPr>
          <w:sz w:val="26"/>
          <w:szCs w:val="26"/>
        </w:rPr>
        <w:t>4</w:t>
      </w:r>
      <w:r w:rsidRPr="00514751">
        <w:rPr>
          <w:sz w:val="26"/>
          <w:szCs w:val="26"/>
        </w:rPr>
        <w:t>,0 тыс. руб</w:t>
      </w:r>
      <w:r w:rsidR="002012B6" w:rsidRPr="00514751">
        <w:rPr>
          <w:sz w:val="26"/>
          <w:szCs w:val="26"/>
        </w:rPr>
        <w:t>.</w:t>
      </w:r>
      <w:r w:rsidRPr="00514751">
        <w:rPr>
          <w:sz w:val="26"/>
          <w:szCs w:val="26"/>
        </w:rPr>
        <w:t xml:space="preserve"> или на </w:t>
      </w:r>
      <w:r w:rsidR="002012B6" w:rsidRPr="00514751">
        <w:rPr>
          <w:sz w:val="26"/>
          <w:szCs w:val="26"/>
        </w:rPr>
        <w:t>0</w:t>
      </w:r>
      <w:r w:rsidRPr="00514751">
        <w:rPr>
          <w:sz w:val="26"/>
          <w:szCs w:val="26"/>
        </w:rPr>
        <w:t>,</w:t>
      </w:r>
      <w:r w:rsidR="002012B6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>% по отношению к 2026 году).</w:t>
      </w:r>
    </w:p>
    <w:p w:rsidR="002012B6" w:rsidRPr="00514751" w:rsidRDefault="002B2156" w:rsidP="00E50EBC">
      <w:pPr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Неналоговые доходы рассчитываются в прогнозе бюджета района по данным органов, осуществляющих их администрирование, согласно утвержденн</w:t>
      </w:r>
      <w:r w:rsidR="006F7152" w:rsidRPr="00514751">
        <w:rPr>
          <w:sz w:val="26"/>
          <w:szCs w:val="26"/>
        </w:rPr>
        <w:t>ой</w:t>
      </w:r>
      <w:r w:rsidRPr="00514751">
        <w:rPr>
          <w:sz w:val="26"/>
          <w:szCs w:val="26"/>
        </w:rPr>
        <w:t xml:space="preserve"> методик</w:t>
      </w:r>
      <w:r w:rsidR="006F7152" w:rsidRPr="00514751">
        <w:rPr>
          <w:sz w:val="26"/>
          <w:szCs w:val="26"/>
        </w:rPr>
        <w:t>е</w:t>
      </w:r>
      <w:r w:rsidRPr="00514751">
        <w:rPr>
          <w:sz w:val="26"/>
          <w:szCs w:val="26"/>
        </w:rPr>
        <w:t>.</w:t>
      </w:r>
    </w:p>
    <w:p w:rsidR="002B2156" w:rsidRPr="00514751" w:rsidRDefault="00E50EBC" w:rsidP="002B2156">
      <w:pPr>
        <w:spacing w:after="8"/>
        <w:ind w:firstLine="709"/>
        <w:jc w:val="both"/>
        <w:rPr>
          <w:bCs/>
          <w:sz w:val="26"/>
          <w:szCs w:val="26"/>
        </w:rPr>
      </w:pPr>
      <w:r w:rsidRPr="00514751">
        <w:rPr>
          <w:b/>
          <w:i/>
          <w:sz w:val="26"/>
          <w:szCs w:val="26"/>
        </w:rPr>
        <w:t>Д</w:t>
      </w:r>
      <w:r w:rsidR="002B2156" w:rsidRPr="00514751">
        <w:rPr>
          <w:b/>
          <w:i/>
          <w:sz w:val="26"/>
          <w:szCs w:val="26"/>
        </w:rPr>
        <w:t>оходы от оказания платных услуг (работ) и компенсации затрат государства</w:t>
      </w:r>
      <w:r w:rsidR="002B2156" w:rsidRPr="00514751">
        <w:rPr>
          <w:sz w:val="26"/>
          <w:szCs w:val="26"/>
        </w:rPr>
        <w:t xml:space="preserve"> прогнозные показатели на 2025 год составляют в сумме </w:t>
      </w:r>
      <w:r w:rsidR="00B76948" w:rsidRPr="00514751">
        <w:rPr>
          <w:sz w:val="26"/>
          <w:szCs w:val="26"/>
        </w:rPr>
        <w:t>12000,0</w:t>
      </w:r>
      <w:r w:rsidR="002B2156" w:rsidRPr="00514751">
        <w:rPr>
          <w:sz w:val="26"/>
          <w:szCs w:val="26"/>
        </w:rPr>
        <w:t xml:space="preserve"> тыс. рублей, что в сравнении с </w:t>
      </w:r>
      <w:r w:rsidR="00B76948" w:rsidRPr="00514751">
        <w:rPr>
          <w:sz w:val="26"/>
          <w:szCs w:val="26"/>
        </w:rPr>
        <w:t>оценкой</w:t>
      </w:r>
      <w:r w:rsidR="002B2156" w:rsidRPr="00514751">
        <w:rPr>
          <w:sz w:val="26"/>
          <w:szCs w:val="26"/>
        </w:rPr>
        <w:t xml:space="preserve"> 2024 год</w:t>
      </w:r>
      <w:r w:rsidR="00B76948" w:rsidRPr="00514751">
        <w:rPr>
          <w:sz w:val="26"/>
          <w:szCs w:val="26"/>
        </w:rPr>
        <w:t>а</w:t>
      </w:r>
      <w:r w:rsidR="002B2156" w:rsidRPr="00514751">
        <w:rPr>
          <w:bCs/>
          <w:sz w:val="26"/>
          <w:szCs w:val="26"/>
        </w:rPr>
        <w:t xml:space="preserve"> больше на </w:t>
      </w:r>
      <w:r w:rsidR="00B76948" w:rsidRPr="00514751">
        <w:rPr>
          <w:bCs/>
          <w:sz w:val="26"/>
          <w:szCs w:val="26"/>
        </w:rPr>
        <w:t>946,5</w:t>
      </w:r>
      <w:r w:rsidR="002B2156" w:rsidRPr="00514751">
        <w:rPr>
          <w:bCs/>
          <w:sz w:val="26"/>
          <w:szCs w:val="26"/>
        </w:rPr>
        <w:t xml:space="preserve"> тыс. рублей и</w:t>
      </w:r>
      <w:r w:rsidR="00B76948" w:rsidRPr="00514751">
        <w:rPr>
          <w:bCs/>
          <w:sz w:val="26"/>
          <w:szCs w:val="26"/>
        </w:rPr>
        <w:t xml:space="preserve"> составят 108,6</w:t>
      </w:r>
      <w:r w:rsidR="002B2156" w:rsidRPr="00514751">
        <w:rPr>
          <w:bCs/>
          <w:sz w:val="26"/>
          <w:szCs w:val="26"/>
        </w:rPr>
        <w:t>% (</w:t>
      </w:r>
      <w:r w:rsidR="00B76948" w:rsidRPr="00514751">
        <w:rPr>
          <w:bCs/>
          <w:sz w:val="26"/>
          <w:szCs w:val="26"/>
        </w:rPr>
        <w:t>11053,5</w:t>
      </w:r>
      <w:r w:rsidR="002B2156" w:rsidRPr="00514751">
        <w:rPr>
          <w:bCs/>
          <w:sz w:val="26"/>
          <w:szCs w:val="26"/>
        </w:rPr>
        <w:t xml:space="preserve"> тыс. рублей</w:t>
      </w:r>
      <w:r w:rsidR="002B2156" w:rsidRPr="00514751">
        <w:rPr>
          <w:sz w:val="26"/>
          <w:szCs w:val="26"/>
        </w:rPr>
        <w:t>)</w:t>
      </w:r>
      <w:r w:rsidR="002B2156" w:rsidRPr="00514751">
        <w:rPr>
          <w:bCs/>
          <w:sz w:val="26"/>
          <w:szCs w:val="26"/>
        </w:rPr>
        <w:t xml:space="preserve">.  </w:t>
      </w:r>
    </w:p>
    <w:p w:rsidR="00B76948" w:rsidRPr="00514751" w:rsidRDefault="00B76948" w:rsidP="00B76948">
      <w:pPr>
        <w:ind w:firstLine="709"/>
        <w:jc w:val="both"/>
        <w:rPr>
          <w:bCs/>
          <w:sz w:val="26"/>
          <w:szCs w:val="26"/>
        </w:rPr>
      </w:pPr>
      <w:r w:rsidRPr="00514751">
        <w:rPr>
          <w:bCs/>
          <w:sz w:val="26"/>
          <w:szCs w:val="26"/>
        </w:rPr>
        <w:t>Удельный вес доходов</w:t>
      </w:r>
      <w:r w:rsidRPr="00514751">
        <w:rPr>
          <w:sz w:val="26"/>
          <w:szCs w:val="26"/>
        </w:rPr>
        <w:t xml:space="preserve"> </w:t>
      </w:r>
      <w:r w:rsidR="006F7152" w:rsidRPr="00514751">
        <w:rPr>
          <w:sz w:val="26"/>
          <w:szCs w:val="26"/>
        </w:rPr>
        <w:t xml:space="preserve">в </w:t>
      </w:r>
      <w:r w:rsidRPr="00514751">
        <w:rPr>
          <w:bCs/>
          <w:sz w:val="26"/>
          <w:szCs w:val="26"/>
        </w:rPr>
        <w:t xml:space="preserve">общей сумме собственных доходов района </w:t>
      </w:r>
      <w:r w:rsidRPr="00514751">
        <w:rPr>
          <w:sz w:val="26"/>
          <w:szCs w:val="26"/>
        </w:rPr>
        <w:t xml:space="preserve">в 2025 году </w:t>
      </w:r>
      <w:r w:rsidRPr="00514751">
        <w:rPr>
          <w:bCs/>
          <w:sz w:val="26"/>
          <w:szCs w:val="26"/>
        </w:rPr>
        <w:t xml:space="preserve">составит 6,3%. </w:t>
      </w:r>
    </w:p>
    <w:p w:rsidR="00B76948" w:rsidRPr="00514751" w:rsidRDefault="00B76948" w:rsidP="000F3DA5">
      <w:pPr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Прогнозируется поступление доходов на 2026 год  в сумме 13100,0 тыс. руб. (увеличение на 1100,0 тыс. руб. или на 9,2% по отношению к 2025 году), на 2027 год – 14200,0 тыс. руб. (увеличение на </w:t>
      </w:r>
      <w:r w:rsidR="001A7CC4" w:rsidRPr="00514751">
        <w:rPr>
          <w:sz w:val="26"/>
          <w:szCs w:val="26"/>
        </w:rPr>
        <w:t>1100</w:t>
      </w:r>
      <w:r w:rsidRPr="00514751">
        <w:rPr>
          <w:sz w:val="26"/>
          <w:szCs w:val="26"/>
        </w:rPr>
        <w:t xml:space="preserve">,0 тыс. руб. или на </w:t>
      </w:r>
      <w:r w:rsidR="001A7CC4" w:rsidRPr="00514751">
        <w:rPr>
          <w:sz w:val="26"/>
          <w:szCs w:val="26"/>
        </w:rPr>
        <w:t>9</w:t>
      </w:r>
      <w:r w:rsidRPr="00514751">
        <w:rPr>
          <w:sz w:val="26"/>
          <w:szCs w:val="26"/>
        </w:rPr>
        <w:t>,</w:t>
      </w:r>
      <w:r w:rsidR="001A7CC4" w:rsidRPr="00514751">
        <w:rPr>
          <w:sz w:val="26"/>
          <w:szCs w:val="26"/>
        </w:rPr>
        <w:t>2</w:t>
      </w:r>
      <w:r w:rsidRPr="00514751">
        <w:rPr>
          <w:sz w:val="26"/>
          <w:szCs w:val="26"/>
        </w:rPr>
        <w:t>% по отношению к 2026 году).</w:t>
      </w:r>
    </w:p>
    <w:p w:rsidR="001934A3" w:rsidRPr="00514751" w:rsidRDefault="001934A3" w:rsidP="001934A3">
      <w:pPr>
        <w:spacing w:after="8"/>
        <w:ind w:firstLine="709"/>
        <w:jc w:val="both"/>
        <w:rPr>
          <w:bCs/>
          <w:sz w:val="26"/>
          <w:szCs w:val="26"/>
        </w:rPr>
      </w:pPr>
      <w:r w:rsidRPr="00514751">
        <w:rPr>
          <w:b/>
          <w:i/>
          <w:sz w:val="26"/>
          <w:szCs w:val="26"/>
        </w:rPr>
        <w:t xml:space="preserve">По доходам от использования имущества, находящегося в государственной и муниципальной собственности </w:t>
      </w:r>
      <w:r w:rsidRPr="00514751">
        <w:rPr>
          <w:sz w:val="26"/>
          <w:szCs w:val="26"/>
        </w:rPr>
        <w:t xml:space="preserve">прогнозные показатели на 2025 год составляют в </w:t>
      </w:r>
      <w:r w:rsidRPr="00514751">
        <w:rPr>
          <w:sz w:val="26"/>
          <w:szCs w:val="26"/>
        </w:rPr>
        <w:lastRenderedPageBreak/>
        <w:t xml:space="preserve">сумме </w:t>
      </w:r>
      <w:r w:rsidR="006F7152" w:rsidRPr="00514751">
        <w:rPr>
          <w:sz w:val="26"/>
          <w:szCs w:val="26"/>
        </w:rPr>
        <w:t>7030,4</w:t>
      </w:r>
      <w:r w:rsidRPr="00514751">
        <w:rPr>
          <w:sz w:val="26"/>
          <w:szCs w:val="26"/>
        </w:rPr>
        <w:t xml:space="preserve"> тыс. руб</w:t>
      </w:r>
      <w:r w:rsidR="006F7152" w:rsidRPr="00514751">
        <w:rPr>
          <w:sz w:val="26"/>
          <w:szCs w:val="26"/>
        </w:rPr>
        <w:t>.</w:t>
      </w:r>
      <w:r w:rsidRPr="00514751">
        <w:rPr>
          <w:sz w:val="26"/>
          <w:szCs w:val="26"/>
        </w:rPr>
        <w:t xml:space="preserve">, что в сравнении с </w:t>
      </w:r>
      <w:r w:rsidR="006F7152" w:rsidRPr="00514751">
        <w:rPr>
          <w:sz w:val="26"/>
          <w:szCs w:val="26"/>
        </w:rPr>
        <w:t>оценкой</w:t>
      </w:r>
      <w:r w:rsidRPr="00514751">
        <w:rPr>
          <w:sz w:val="26"/>
          <w:szCs w:val="26"/>
        </w:rPr>
        <w:t xml:space="preserve"> 2024 год</w:t>
      </w:r>
      <w:r w:rsidR="006F7152" w:rsidRPr="00514751">
        <w:rPr>
          <w:sz w:val="26"/>
          <w:szCs w:val="26"/>
        </w:rPr>
        <w:t xml:space="preserve">а меньше </w:t>
      </w:r>
      <w:r w:rsidRPr="00514751">
        <w:rPr>
          <w:bCs/>
          <w:sz w:val="26"/>
          <w:szCs w:val="26"/>
        </w:rPr>
        <w:t xml:space="preserve">на </w:t>
      </w:r>
      <w:r w:rsidR="006F7152" w:rsidRPr="00514751">
        <w:rPr>
          <w:bCs/>
          <w:sz w:val="26"/>
          <w:szCs w:val="26"/>
        </w:rPr>
        <w:t>3018,</w:t>
      </w:r>
      <w:r w:rsidRPr="00514751">
        <w:rPr>
          <w:bCs/>
          <w:sz w:val="26"/>
          <w:szCs w:val="26"/>
        </w:rPr>
        <w:t>6 тыс. руб</w:t>
      </w:r>
      <w:r w:rsidR="006F7152" w:rsidRPr="00514751">
        <w:rPr>
          <w:bCs/>
          <w:sz w:val="26"/>
          <w:szCs w:val="26"/>
        </w:rPr>
        <w:t>.</w:t>
      </w:r>
      <w:r w:rsidRPr="00514751">
        <w:rPr>
          <w:bCs/>
          <w:sz w:val="26"/>
          <w:szCs w:val="26"/>
        </w:rPr>
        <w:t xml:space="preserve"> или 7</w:t>
      </w:r>
      <w:r w:rsidR="006F7152" w:rsidRPr="00514751">
        <w:rPr>
          <w:bCs/>
          <w:sz w:val="26"/>
          <w:szCs w:val="26"/>
        </w:rPr>
        <w:t>0</w:t>
      </w:r>
      <w:r w:rsidRPr="00514751">
        <w:rPr>
          <w:bCs/>
          <w:sz w:val="26"/>
          <w:szCs w:val="26"/>
        </w:rPr>
        <w:t>,</w:t>
      </w:r>
      <w:r w:rsidR="006F7152" w:rsidRPr="00514751">
        <w:rPr>
          <w:bCs/>
          <w:sz w:val="26"/>
          <w:szCs w:val="26"/>
        </w:rPr>
        <w:t>0</w:t>
      </w:r>
      <w:r w:rsidRPr="00514751">
        <w:rPr>
          <w:bCs/>
          <w:sz w:val="26"/>
          <w:szCs w:val="26"/>
        </w:rPr>
        <w:t>% (</w:t>
      </w:r>
      <w:r w:rsidR="006F7152" w:rsidRPr="00514751">
        <w:rPr>
          <w:bCs/>
          <w:sz w:val="26"/>
          <w:szCs w:val="26"/>
        </w:rPr>
        <w:t>10049,0</w:t>
      </w:r>
      <w:r w:rsidRPr="00514751">
        <w:rPr>
          <w:bCs/>
          <w:sz w:val="26"/>
          <w:szCs w:val="26"/>
        </w:rPr>
        <w:t xml:space="preserve"> тыс. руб</w:t>
      </w:r>
      <w:r w:rsidR="006F7152" w:rsidRPr="00514751">
        <w:rPr>
          <w:bCs/>
          <w:sz w:val="26"/>
          <w:szCs w:val="26"/>
        </w:rPr>
        <w:t>.</w:t>
      </w:r>
      <w:r w:rsidRPr="00514751">
        <w:rPr>
          <w:bCs/>
          <w:sz w:val="26"/>
          <w:szCs w:val="26"/>
        </w:rPr>
        <w:t xml:space="preserve">).  </w:t>
      </w:r>
    </w:p>
    <w:p w:rsidR="006F7152" w:rsidRPr="00514751" w:rsidRDefault="001934A3" w:rsidP="006F7152">
      <w:pPr>
        <w:ind w:firstLine="709"/>
        <w:jc w:val="both"/>
        <w:rPr>
          <w:bCs/>
          <w:sz w:val="26"/>
          <w:szCs w:val="26"/>
        </w:rPr>
      </w:pPr>
      <w:r w:rsidRPr="00514751">
        <w:rPr>
          <w:sz w:val="26"/>
          <w:szCs w:val="26"/>
        </w:rPr>
        <w:t xml:space="preserve">Доходы от использования имущества, находящегося в государственной и муниципальной собственности, </w:t>
      </w:r>
      <w:r w:rsidR="006F7152" w:rsidRPr="00514751">
        <w:rPr>
          <w:sz w:val="26"/>
          <w:szCs w:val="26"/>
        </w:rPr>
        <w:t xml:space="preserve">в </w:t>
      </w:r>
      <w:r w:rsidR="006F7152" w:rsidRPr="00514751">
        <w:rPr>
          <w:bCs/>
          <w:sz w:val="26"/>
          <w:szCs w:val="26"/>
        </w:rPr>
        <w:t xml:space="preserve">общей сумме собственных доходов района </w:t>
      </w:r>
      <w:r w:rsidR="006F7152" w:rsidRPr="00514751">
        <w:rPr>
          <w:sz w:val="26"/>
          <w:szCs w:val="26"/>
        </w:rPr>
        <w:t xml:space="preserve">в 2025 году </w:t>
      </w:r>
      <w:r w:rsidR="006F7152" w:rsidRPr="00514751">
        <w:rPr>
          <w:bCs/>
          <w:sz w:val="26"/>
          <w:szCs w:val="26"/>
        </w:rPr>
        <w:t xml:space="preserve">составят 3,7%. </w:t>
      </w:r>
    </w:p>
    <w:p w:rsidR="001934A3" w:rsidRPr="00514751" w:rsidRDefault="001934A3" w:rsidP="001934A3">
      <w:pPr>
        <w:spacing w:after="120"/>
        <w:ind w:firstLine="709"/>
        <w:jc w:val="both"/>
        <w:rPr>
          <w:bCs/>
          <w:sz w:val="26"/>
          <w:szCs w:val="26"/>
        </w:rPr>
      </w:pPr>
      <w:r w:rsidRPr="00514751">
        <w:rPr>
          <w:spacing w:val="5"/>
          <w:sz w:val="26"/>
          <w:szCs w:val="26"/>
        </w:rPr>
        <w:t xml:space="preserve">Поступление данных видов доходов в бюджет </w:t>
      </w:r>
      <w:r w:rsidRPr="00514751">
        <w:rPr>
          <w:sz w:val="26"/>
          <w:szCs w:val="26"/>
        </w:rPr>
        <w:t>района</w:t>
      </w:r>
      <w:r w:rsidRPr="00514751">
        <w:rPr>
          <w:spacing w:val="5"/>
          <w:sz w:val="26"/>
          <w:szCs w:val="26"/>
        </w:rPr>
        <w:t xml:space="preserve"> прогнозируется в 2026 году в сумме </w:t>
      </w:r>
      <w:r w:rsidR="006F7152" w:rsidRPr="00514751">
        <w:rPr>
          <w:spacing w:val="5"/>
          <w:sz w:val="26"/>
          <w:szCs w:val="26"/>
        </w:rPr>
        <w:t>6803,4</w:t>
      </w:r>
      <w:r w:rsidRPr="00514751">
        <w:rPr>
          <w:spacing w:val="5"/>
          <w:sz w:val="26"/>
          <w:szCs w:val="26"/>
        </w:rPr>
        <w:t xml:space="preserve"> тыс. рублей, </w:t>
      </w:r>
      <w:r w:rsidRPr="00514751">
        <w:rPr>
          <w:bCs/>
          <w:sz w:val="26"/>
          <w:szCs w:val="26"/>
        </w:rPr>
        <w:t>в 2027 году –</w:t>
      </w:r>
      <w:r w:rsidR="006F7152" w:rsidRPr="00514751">
        <w:rPr>
          <w:bCs/>
          <w:sz w:val="26"/>
          <w:szCs w:val="26"/>
        </w:rPr>
        <w:t xml:space="preserve"> 6825,3</w:t>
      </w:r>
      <w:r w:rsidRPr="00514751">
        <w:rPr>
          <w:bCs/>
          <w:sz w:val="26"/>
          <w:szCs w:val="26"/>
        </w:rPr>
        <w:t xml:space="preserve"> тыс. руб</w:t>
      </w:r>
      <w:r w:rsidR="006F7152" w:rsidRPr="00514751">
        <w:rPr>
          <w:bCs/>
          <w:sz w:val="26"/>
          <w:szCs w:val="26"/>
        </w:rPr>
        <w:t>.</w:t>
      </w:r>
    </w:p>
    <w:p w:rsidR="001934A3" w:rsidRPr="00514751" w:rsidRDefault="001934A3" w:rsidP="001934A3">
      <w:pPr>
        <w:pStyle w:val="ConsNormal"/>
        <w:spacing w:after="8"/>
        <w:ind w:firstLine="709"/>
        <w:jc w:val="both"/>
        <w:rPr>
          <w:rFonts w:ascii="Arial" w:hAnsi="Arial" w:cs="Arial"/>
          <w:spacing w:val="5"/>
          <w:sz w:val="26"/>
          <w:szCs w:val="26"/>
        </w:rPr>
      </w:pPr>
      <w:r w:rsidRPr="00514751">
        <w:rPr>
          <w:b/>
          <w:i/>
          <w:sz w:val="26"/>
          <w:szCs w:val="26"/>
        </w:rPr>
        <w:t xml:space="preserve">По доходам от продажи материальных </w:t>
      </w:r>
      <w:r w:rsidRPr="00514751">
        <w:rPr>
          <w:b/>
          <w:bCs/>
          <w:i/>
          <w:sz w:val="26"/>
          <w:szCs w:val="26"/>
        </w:rPr>
        <w:t>и нематериальных активов</w:t>
      </w:r>
      <w:r w:rsidRPr="00514751">
        <w:rPr>
          <w:sz w:val="26"/>
          <w:szCs w:val="26"/>
        </w:rPr>
        <w:t xml:space="preserve"> прогнозные показатели на 2025 год составляют </w:t>
      </w:r>
      <w:r w:rsidRPr="00514751">
        <w:rPr>
          <w:spacing w:val="5"/>
          <w:sz w:val="26"/>
          <w:szCs w:val="26"/>
        </w:rPr>
        <w:t xml:space="preserve">в сумме </w:t>
      </w:r>
      <w:r w:rsidR="00A66AC3" w:rsidRPr="00514751">
        <w:rPr>
          <w:spacing w:val="5"/>
          <w:sz w:val="26"/>
          <w:szCs w:val="26"/>
        </w:rPr>
        <w:t>2313,7</w:t>
      </w:r>
      <w:r w:rsidRPr="00514751">
        <w:rPr>
          <w:spacing w:val="5"/>
          <w:sz w:val="26"/>
          <w:szCs w:val="26"/>
        </w:rPr>
        <w:t xml:space="preserve"> тыс. руб</w:t>
      </w:r>
      <w:r w:rsidR="00A66AC3" w:rsidRPr="00514751">
        <w:rPr>
          <w:spacing w:val="5"/>
          <w:sz w:val="26"/>
          <w:szCs w:val="26"/>
        </w:rPr>
        <w:t>.</w:t>
      </w:r>
      <w:r w:rsidRPr="00514751">
        <w:rPr>
          <w:spacing w:val="5"/>
          <w:sz w:val="26"/>
          <w:szCs w:val="26"/>
        </w:rPr>
        <w:t xml:space="preserve">, что </w:t>
      </w:r>
      <w:r w:rsidR="00A66AC3" w:rsidRPr="00514751">
        <w:rPr>
          <w:sz w:val="26"/>
          <w:szCs w:val="26"/>
        </w:rPr>
        <w:t>меньше</w:t>
      </w:r>
      <w:r w:rsidRPr="00514751">
        <w:rPr>
          <w:sz w:val="26"/>
          <w:szCs w:val="26"/>
        </w:rPr>
        <w:t xml:space="preserve"> </w:t>
      </w:r>
      <w:r w:rsidR="00A66AC3" w:rsidRPr="00514751">
        <w:rPr>
          <w:sz w:val="26"/>
          <w:szCs w:val="26"/>
        </w:rPr>
        <w:t>оценки</w:t>
      </w:r>
      <w:r w:rsidRPr="00514751">
        <w:rPr>
          <w:sz w:val="26"/>
          <w:szCs w:val="26"/>
        </w:rPr>
        <w:t xml:space="preserve"> 2024 год</w:t>
      </w:r>
      <w:r w:rsidR="00A66AC3" w:rsidRPr="00514751">
        <w:rPr>
          <w:sz w:val="26"/>
          <w:szCs w:val="26"/>
        </w:rPr>
        <w:t>а</w:t>
      </w:r>
      <w:r w:rsidRPr="00514751">
        <w:rPr>
          <w:sz w:val="26"/>
          <w:szCs w:val="26"/>
        </w:rPr>
        <w:t xml:space="preserve"> на </w:t>
      </w:r>
      <w:r w:rsidR="00A66AC3" w:rsidRPr="00514751">
        <w:rPr>
          <w:sz w:val="26"/>
          <w:szCs w:val="26"/>
        </w:rPr>
        <w:t>3243,7</w:t>
      </w:r>
      <w:r w:rsidRPr="00514751">
        <w:rPr>
          <w:sz w:val="26"/>
          <w:szCs w:val="26"/>
        </w:rPr>
        <w:t xml:space="preserve"> тыс. рублей</w:t>
      </w:r>
      <w:r w:rsidRPr="00514751">
        <w:rPr>
          <w:bCs/>
          <w:sz w:val="26"/>
          <w:szCs w:val="26"/>
        </w:rPr>
        <w:t xml:space="preserve"> (</w:t>
      </w:r>
      <w:r w:rsidR="00A66AC3" w:rsidRPr="00514751">
        <w:rPr>
          <w:bCs/>
          <w:sz w:val="26"/>
          <w:szCs w:val="26"/>
        </w:rPr>
        <w:t>5557,4</w:t>
      </w:r>
      <w:r w:rsidRPr="00514751">
        <w:rPr>
          <w:bCs/>
          <w:sz w:val="26"/>
          <w:szCs w:val="26"/>
        </w:rPr>
        <w:t xml:space="preserve"> тыс. руб</w:t>
      </w:r>
      <w:r w:rsidR="000C2FDA" w:rsidRPr="00514751">
        <w:rPr>
          <w:bCs/>
          <w:sz w:val="26"/>
          <w:szCs w:val="26"/>
        </w:rPr>
        <w:t>.</w:t>
      </w:r>
      <w:r w:rsidR="00A66AC3" w:rsidRPr="00514751">
        <w:rPr>
          <w:bCs/>
          <w:sz w:val="26"/>
          <w:szCs w:val="26"/>
        </w:rPr>
        <w:t>)</w:t>
      </w:r>
      <w:r w:rsidRPr="00514751">
        <w:rPr>
          <w:sz w:val="26"/>
          <w:szCs w:val="26"/>
        </w:rPr>
        <w:t>.</w:t>
      </w:r>
    </w:p>
    <w:p w:rsidR="00A66AC3" w:rsidRPr="00514751" w:rsidRDefault="001934A3" w:rsidP="00A66AC3">
      <w:pPr>
        <w:shd w:val="clear" w:color="auto" w:fill="FFFFFF"/>
        <w:spacing w:after="8"/>
        <w:ind w:firstLine="709"/>
        <w:jc w:val="both"/>
        <w:rPr>
          <w:spacing w:val="5"/>
          <w:sz w:val="26"/>
          <w:szCs w:val="26"/>
        </w:rPr>
      </w:pPr>
      <w:r w:rsidRPr="00514751">
        <w:rPr>
          <w:sz w:val="26"/>
          <w:szCs w:val="26"/>
        </w:rPr>
        <w:t>Доходы от продажи материальных и нематериальных</w:t>
      </w:r>
      <w:r w:rsidRPr="00514751">
        <w:rPr>
          <w:spacing w:val="5"/>
          <w:sz w:val="26"/>
          <w:szCs w:val="26"/>
        </w:rPr>
        <w:t xml:space="preserve"> активов </w:t>
      </w:r>
      <w:r w:rsidR="00A66AC3" w:rsidRPr="00514751">
        <w:rPr>
          <w:spacing w:val="5"/>
          <w:sz w:val="26"/>
          <w:szCs w:val="26"/>
        </w:rPr>
        <w:t>в</w:t>
      </w:r>
      <w:r w:rsidRPr="00514751">
        <w:rPr>
          <w:spacing w:val="5"/>
          <w:sz w:val="26"/>
          <w:szCs w:val="26"/>
        </w:rPr>
        <w:t xml:space="preserve"> 2025 год</w:t>
      </w:r>
      <w:r w:rsidR="00A66AC3" w:rsidRPr="00514751">
        <w:rPr>
          <w:spacing w:val="5"/>
          <w:sz w:val="26"/>
          <w:szCs w:val="26"/>
        </w:rPr>
        <w:t>у составят 1,2% в структуре.</w:t>
      </w:r>
    </w:p>
    <w:p w:rsidR="001934A3" w:rsidRPr="00514751" w:rsidRDefault="001934A3" w:rsidP="00E50EBC">
      <w:pPr>
        <w:spacing w:after="120"/>
        <w:ind w:firstLine="709"/>
        <w:jc w:val="both"/>
        <w:rPr>
          <w:bCs/>
          <w:sz w:val="26"/>
          <w:szCs w:val="26"/>
        </w:rPr>
      </w:pPr>
      <w:r w:rsidRPr="00514751">
        <w:rPr>
          <w:spacing w:val="5"/>
          <w:sz w:val="26"/>
          <w:szCs w:val="26"/>
        </w:rPr>
        <w:t>Поступление данн</w:t>
      </w:r>
      <w:r w:rsidR="00A66AC3" w:rsidRPr="00514751">
        <w:rPr>
          <w:spacing w:val="5"/>
          <w:sz w:val="26"/>
          <w:szCs w:val="26"/>
        </w:rPr>
        <w:t>ого</w:t>
      </w:r>
      <w:r w:rsidRPr="00514751">
        <w:rPr>
          <w:spacing w:val="5"/>
          <w:sz w:val="26"/>
          <w:szCs w:val="26"/>
        </w:rPr>
        <w:t xml:space="preserve"> вид</w:t>
      </w:r>
      <w:r w:rsidR="00A66AC3" w:rsidRPr="00514751">
        <w:rPr>
          <w:spacing w:val="5"/>
          <w:sz w:val="26"/>
          <w:szCs w:val="26"/>
        </w:rPr>
        <w:t>а</w:t>
      </w:r>
      <w:r w:rsidRPr="00514751">
        <w:rPr>
          <w:spacing w:val="5"/>
          <w:sz w:val="26"/>
          <w:szCs w:val="26"/>
        </w:rPr>
        <w:t xml:space="preserve"> доходов в бюджет </w:t>
      </w:r>
      <w:r w:rsidR="00A66AC3" w:rsidRPr="00514751">
        <w:rPr>
          <w:spacing w:val="5"/>
          <w:sz w:val="26"/>
          <w:szCs w:val="26"/>
        </w:rPr>
        <w:t>района</w:t>
      </w:r>
      <w:r w:rsidRPr="00514751">
        <w:rPr>
          <w:spacing w:val="5"/>
          <w:sz w:val="26"/>
          <w:szCs w:val="26"/>
        </w:rPr>
        <w:t xml:space="preserve"> прогнозируется </w:t>
      </w:r>
      <w:r w:rsidR="00A66AC3" w:rsidRPr="00514751">
        <w:rPr>
          <w:spacing w:val="5"/>
          <w:sz w:val="26"/>
          <w:szCs w:val="26"/>
        </w:rPr>
        <w:t xml:space="preserve">с незначительным увеличением ежегодно: </w:t>
      </w:r>
      <w:r w:rsidRPr="00514751">
        <w:rPr>
          <w:spacing w:val="5"/>
          <w:sz w:val="26"/>
          <w:szCs w:val="26"/>
        </w:rPr>
        <w:t xml:space="preserve">в 2026 году в сумме </w:t>
      </w:r>
      <w:r w:rsidR="00A66AC3" w:rsidRPr="00514751">
        <w:rPr>
          <w:spacing w:val="5"/>
          <w:sz w:val="26"/>
          <w:szCs w:val="26"/>
        </w:rPr>
        <w:t>2328,0</w:t>
      </w:r>
      <w:r w:rsidRPr="00514751">
        <w:rPr>
          <w:spacing w:val="5"/>
          <w:sz w:val="26"/>
          <w:szCs w:val="26"/>
        </w:rPr>
        <w:t xml:space="preserve"> тыс. руб</w:t>
      </w:r>
      <w:r w:rsidR="00A66AC3" w:rsidRPr="00514751">
        <w:rPr>
          <w:spacing w:val="5"/>
          <w:sz w:val="26"/>
          <w:szCs w:val="26"/>
        </w:rPr>
        <w:t>.</w:t>
      </w:r>
      <w:r w:rsidRPr="00514751">
        <w:rPr>
          <w:spacing w:val="5"/>
          <w:sz w:val="26"/>
          <w:szCs w:val="26"/>
        </w:rPr>
        <w:t xml:space="preserve">, </w:t>
      </w:r>
      <w:r w:rsidRPr="00514751">
        <w:rPr>
          <w:bCs/>
          <w:sz w:val="26"/>
          <w:szCs w:val="26"/>
        </w:rPr>
        <w:t xml:space="preserve">в 2027 году – </w:t>
      </w:r>
      <w:r w:rsidR="00A66AC3" w:rsidRPr="00514751">
        <w:rPr>
          <w:bCs/>
          <w:sz w:val="26"/>
          <w:szCs w:val="26"/>
        </w:rPr>
        <w:t>2349,0</w:t>
      </w:r>
      <w:r w:rsidRPr="00514751">
        <w:rPr>
          <w:bCs/>
          <w:sz w:val="26"/>
          <w:szCs w:val="26"/>
        </w:rPr>
        <w:t xml:space="preserve"> тыс. руб.</w:t>
      </w:r>
    </w:p>
    <w:p w:rsidR="00A66AC3" w:rsidRPr="00514751" w:rsidRDefault="00A66AC3" w:rsidP="00C447CA">
      <w:pPr>
        <w:spacing w:after="120"/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514751">
        <w:rPr>
          <w:rFonts w:ascii="PT Astra Serif" w:hAnsi="PT Astra Serif"/>
          <w:bCs/>
          <w:sz w:val="26"/>
          <w:szCs w:val="26"/>
        </w:rPr>
        <w:t xml:space="preserve">Остальные источники налоговых и неналоговых доходов в структуре занимают от </w:t>
      </w:r>
      <w:r w:rsidR="00E50EBC" w:rsidRPr="00514751">
        <w:rPr>
          <w:rFonts w:ascii="PT Astra Serif" w:hAnsi="PT Astra Serif"/>
          <w:bCs/>
          <w:sz w:val="26"/>
          <w:szCs w:val="26"/>
        </w:rPr>
        <w:t>0,5</w:t>
      </w:r>
      <w:r w:rsidRPr="00514751">
        <w:rPr>
          <w:rFonts w:ascii="PT Astra Serif" w:hAnsi="PT Astra Serif"/>
          <w:bCs/>
          <w:sz w:val="26"/>
          <w:szCs w:val="26"/>
        </w:rPr>
        <w:t xml:space="preserve"> до 1,</w:t>
      </w:r>
      <w:r w:rsidR="00E50EBC" w:rsidRPr="00514751">
        <w:rPr>
          <w:rFonts w:ascii="PT Astra Serif" w:hAnsi="PT Astra Serif"/>
          <w:bCs/>
          <w:sz w:val="26"/>
          <w:szCs w:val="26"/>
        </w:rPr>
        <w:t>2</w:t>
      </w:r>
      <w:r w:rsidRPr="00514751">
        <w:rPr>
          <w:rFonts w:ascii="PT Astra Serif" w:hAnsi="PT Astra Serif"/>
          <w:bCs/>
          <w:sz w:val="26"/>
          <w:szCs w:val="26"/>
        </w:rPr>
        <w:t xml:space="preserve"> %.  </w:t>
      </w:r>
    </w:p>
    <w:p w:rsidR="00346851" w:rsidRPr="00514751" w:rsidRDefault="00F360BC" w:rsidP="00752BAE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В целях обеспечения сбалансированности бюджета муниципального образования </w:t>
      </w:r>
      <w:r w:rsidR="00CE7577" w:rsidRPr="00514751">
        <w:rPr>
          <w:sz w:val="26"/>
          <w:szCs w:val="26"/>
        </w:rPr>
        <w:t>Куркинский район</w:t>
      </w:r>
      <w:r w:rsidRPr="00514751">
        <w:rPr>
          <w:sz w:val="26"/>
          <w:szCs w:val="26"/>
        </w:rPr>
        <w:t xml:space="preserve">, проектом </w:t>
      </w:r>
      <w:r w:rsidR="00E50EBC" w:rsidRPr="00514751">
        <w:rPr>
          <w:sz w:val="26"/>
          <w:szCs w:val="26"/>
        </w:rPr>
        <w:t xml:space="preserve">бюджета </w:t>
      </w:r>
      <w:r w:rsidR="00CE7577" w:rsidRPr="00514751">
        <w:rPr>
          <w:sz w:val="26"/>
          <w:szCs w:val="26"/>
        </w:rPr>
        <w:t>на</w:t>
      </w:r>
      <w:r w:rsidR="006330FB" w:rsidRPr="00514751">
        <w:rPr>
          <w:sz w:val="26"/>
          <w:szCs w:val="26"/>
        </w:rPr>
        <w:t xml:space="preserve"> </w:t>
      </w:r>
      <w:r w:rsidR="004569ED" w:rsidRPr="00514751">
        <w:rPr>
          <w:sz w:val="26"/>
          <w:szCs w:val="26"/>
        </w:rPr>
        <w:t>202</w:t>
      </w:r>
      <w:r w:rsidR="00E50EBC" w:rsidRPr="00514751">
        <w:rPr>
          <w:sz w:val="26"/>
          <w:szCs w:val="26"/>
        </w:rPr>
        <w:t>5</w:t>
      </w:r>
      <w:r w:rsidR="00CE7577" w:rsidRPr="00514751">
        <w:rPr>
          <w:sz w:val="26"/>
          <w:szCs w:val="26"/>
        </w:rPr>
        <w:t xml:space="preserve"> год и на плановый период </w:t>
      </w:r>
      <w:r w:rsidR="004569ED" w:rsidRPr="00514751">
        <w:rPr>
          <w:sz w:val="26"/>
          <w:szCs w:val="26"/>
        </w:rPr>
        <w:t>202</w:t>
      </w:r>
      <w:r w:rsidR="00E50EBC" w:rsidRPr="00514751">
        <w:rPr>
          <w:sz w:val="26"/>
          <w:szCs w:val="26"/>
        </w:rPr>
        <w:t>6</w:t>
      </w:r>
      <w:r w:rsidR="006330FB" w:rsidRPr="00514751">
        <w:rPr>
          <w:sz w:val="26"/>
          <w:szCs w:val="26"/>
        </w:rPr>
        <w:t xml:space="preserve"> и </w:t>
      </w:r>
      <w:r w:rsidR="004569ED" w:rsidRPr="00514751">
        <w:rPr>
          <w:sz w:val="26"/>
          <w:szCs w:val="26"/>
        </w:rPr>
        <w:t>202</w:t>
      </w:r>
      <w:r w:rsidR="00E50EBC" w:rsidRPr="00514751">
        <w:rPr>
          <w:sz w:val="26"/>
          <w:szCs w:val="26"/>
        </w:rPr>
        <w:t>7</w:t>
      </w:r>
      <w:r w:rsidR="00CE7577" w:rsidRPr="00514751">
        <w:rPr>
          <w:sz w:val="26"/>
          <w:szCs w:val="26"/>
        </w:rPr>
        <w:t xml:space="preserve"> </w:t>
      </w:r>
      <w:r w:rsidR="006330FB" w:rsidRPr="00514751">
        <w:rPr>
          <w:sz w:val="26"/>
          <w:szCs w:val="26"/>
        </w:rPr>
        <w:t>годов предусмотрены безвозмездные</w:t>
      </w:r>
      <w:r w:rsidR="00CE7577" w:rsidRPr="00514751">
        <w:rPr>
          <w:sz w:val="26"/>
          <w:szCs w:val="26"/>
        </w:rPr>
        <w:t xml:space="preserve"> поступления. </w:t>
      </w:r>
    </w:p>
    <w:p w:rsidR="00CE7577" w:rsidRPr="00514751" w:rsidRDefault="00CE7577" w:rsidP="00E50EBC">
      <w:pPr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Безвозмездные</w:t>
      </w:r>
      <w:r w:rsidR="006330FB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поступления</w:t>
      </w:r>
      <w:r w:rsidR="006330FB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включают</w:t>
      </w:r>
      <w:r w:rsidR="006330FB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в</w:t>
      </w:r>
      <w:r w:rsidR="006330FB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себя</w:t>
      </w:r>
      <w:r w:rsidR="006330FB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поступление</w:t>
      </w:r>
      <w:r w:rsidR="006330FB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денежных средств</w:t>
      </w:r>
      <w:r w:rsidR="006330FB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из</w:t>
      </w:r>
      <w:r w:rsidR="006330FB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бюджета</w:t>
      </w:r>
      <w:r w:rsidR="006330FB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Тульской</w:t>
      </w:r>
      <w:r w:rsidR="006330FB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области</w:t>
      </w:r>
      <w:r w:rsidR="006330FB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и</w:t>
      </w:r>
      <w:r w:rsidR="006330FB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бюджетов</w:t>
      </w:r>
      <w:r w:rsidR="006330FB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поселений</w:t>
      </w:r>
      <w:r w:rsidR="006330FB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на</w:t>
      </w:r>
      <w:r w:rsidR="006330FB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исполнение переданных</w:t>
      </w:r>
      <w:r w:rsidR="006330FB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полномочий.</w:t>
      </w:r>
    </w:p>
    <w:p w:rsidR="00CE7577" w:rsidRPr="00514751" w:rsidRDefault="00E42004" w:rsidP="00E50EBC">
      <w:pPr>
        <w:spacing w:after="120"/>
        <w:ind w:firstLine="709"/>
        <w:jc w:val="center"/>
        <w:rPr>
          <w:sz w:val="26"/>
          <w:szCs w:val="26"/>
        </w:rPr>
      </w:pPr>
      <w:r w:rsidRPr="00514751">
        <w:rPr>
          <w:sz w:val="26"/>
          <w:szCs w:val="26"/>
        </w:rPr>
        <w:t>Структура безвозмездных</w:t>
      </w:r>
      <w:r w:rsidR="00CE7577" w:rsidRPr="00514751">
        <w:rPr>
          <w:sz w:val="26"/>
          <w:szCs w:val="26"/>
        </w:rPr>
        <w:t xml:space="preserve"> поступлений: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418"/>
        <w:gridCol w:w="850"/>
        <w:gridCol w:w="1418"/>
        <w:gridCol w:w="708"/>
        <w:gridCol w:w="1418"/>
        <w:gridCol w:w="709"/>
        <w:gridCol w:w="1417"/>
        <w:gridCol w:w="709"/>
      </w:tblGrid>
      <w:tr w:rsidR="00CE7577" w:rsidRPr="00514751" w:rsidTr="004E721D">
        <w:trPr>
          <w:cantSplit/>
          <w:trHeight w:val="55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577" w:rsidRPr="00514751" w:rsidRDefault="00CE7577" w:rsidP="00120CEB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94F" w:rsidRPr="00514751" w:rsidRDefault="00191C52" w:rsidP="00CC4EE0">
            <w:pPr>
              <w:jc w:val="center"/>
            </w:pPr>
            <w:r w:rsidRPr="00514751">
              <w:t>Оценка</w:t>
            </w:r>
          </w:p>
          <w:p w:rsidR="00CE7577" w:rsidRPr="00514751" w:rsidRDefault="004569ED" w:rsidP="00CC4EE0">
            <w:pPr>
              <w:jc w:val="center"/>
            </w:pPr>
            <w:r w:rsidRPr="00514751">
              <w:t>202</w:t>
            </w:r>
            <w:r w:rsidR="00CC4EE0" w:rsidRPr="00514751">
              <w:t>4</w:t>
            </w:r>
            <w:r w:rsidR="00EF394F" w:rsidRPr="00514751">
              <w:t xml:space="preserve"> </w:t>
            </w:r>
            <w:r w:rsidR="00CE7577" w:rsidRPr="00514751"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77" w:rsidRPr="00514751" w:rsidRDefault="000A6AEA" w:rsidP="00CC4EE0">
            <w:pPr>
              <w:jc w:val="center"/>
            </w:pPr>
            <w:r w:rsidRPr="00514751">
              <w:t xml:space="preserve">План </w:t>
            </w:r>
            <w:r w:rsidR="004569ED" w:rsidRPr="00514751">
              <w:t>202</w:t>
            </w:r>
            <w:r w:rsidR="00CC4EE0" w:rsidRPr="00514751">
              <w:t>5</w:t>
            </w:r>
            <w:r w:rsidR="00EF394F" w:rsidRPr="00514751">
              <w:t xml:space="preserve"> </w:t>
            </w:r>
            <w:r w:rsidR="00CE7577" w:rsidRPr="00514751">
              <w:t>г.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77" w:rsidRPr="00514751" w:rsidRDefault="000A6AEA" w:rsidP="00CC4EE0">
            <w:pPr>
              <w:jc w:val="center"/>
            </w:pPr>
            <w:r w:rsidRPr="00514751">
              <w:t xml:space="preserve">План </w:t>
            </w:r>
            <w:r w:rsidR="004569ED" w:rsidRPr="00514751">
              <w:t>202</w:t>
            </w:r>
            <w:r w:rsidR="00CC4EE0" w:rsidRPr="00514751">
              <w:t>6</w:t>
            </w:r>
            <w:r w:rsidR="00EF394F" w:rsidRPr="00514751">
              <w:t xml:space="preserve"> </w:t>
            </w:r>
            <w:r w:rsidR="00CE7577" w:rsidRPr="00514751">
              <w:t>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77" w:rsidRPr="00514751" w:rsidRDefault="000A6AEA" w:rsidP="00CC4EE0">
            <w:pPr>
              <w:jc w:val="center"/>
            </w:pPr>
            <w:r w:rsidRPr="00514751">
              <w:t xml:space="preserve">План </w:t>
            </w:r>
            <w:r w:rsidR="004569ED" w:rsidRPr="00514751">
              <w:t>202</w:t>
            </w:r>
            <w:r w:rsidR="00CC4EE0" w:rsidRPr="00514751">
              <w:t>7</w:t>
            </w:r>
            <w:r w:rsidR="00EF394F" w:rsidRPr="00514751">
              <w:t xml:space="preserve"> </w:t>
            </w:r>
            <w:r w:rsidR="00CE7577" w:rsidRPr="00514751">
              <w:t>г.</w:t>
            </w:r>
          </w:p>
        </w:tc>
      </w:tr>
      <w:tr w:rsidR="00CE7577" w:rsidRPr="00514751" w:rsidTr="004E721D">
        <w:trPr>
          <w:cantSplit/>
          <w:trHeight w:val="1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77" w:rsidRPr="00514751" w:rsidRDefault="00CE7577" w:rsidP="00120CEB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77" w:rsidRPr="00514751" w:rsidRDefault="00CE7577" w:rsidP="00CC4EE0">
            <w:pPr>
              <w:jc w:val="center"/>
            </w:pPr>
            <w:r w:rsidRPr="00514751"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77" w:rsidRPr="00514751" w:rsidRDefault="00CE7577" w:rsidP="00CC4EE0">
            <w:pPr>
              <w:jc w:val="center"/>
            </w:pPr>
            <w:r w:rsidRPr="00514751"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77" w:rsidRPr="00514751" w:rsidRDefault="00CE7577" w:rsidP="00CC4EE0">
            <w:pPr>
              <w:jc w:val="center"/>
            </w:pPr>
            <w:r w:rsidRPr="00514751">
              <w:t>тыс.</w:t>
            </w:r>
            <w:r w:rsidR="000A6AEA" w:rsidRPr="00514751">
              <w:t xml:space="preserve"> </w:t>
            </w:r>
            <w:r w:rsidRPr="00514751">
              <w:t>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77" w:rsidRPr="00514751" w:rsidRDefault="00CE7577" w:rsidP="00CC4EE0">
            <w:pPr>
              <w:jc w:val="center"/>
            </w:pPr>
            <w:r w:rsidRPr="00514751">
              <w:t>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77" w:rsidRPr="00514751" w:rsidRDefault="00CE7577" w:rsidP="00CC4EE0">
            <w:pPr>
              <w:jc w:val="center"/>
            </w:pPr>
            <w:r w:rsidRPr="00514751">
              <w:t>тыс.</w:t>
            </w:r>
            <w:r w:rsidR="000A6AEA" w:rsidRPr="00514751">
              <w:t xml:space="preserve"> </w:t>
            </w:r>
            <w:r w:rsidRPr="00514751">
              <w:t>руб.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77" w:rsidRPr="00514751" w:rsidRDefault="00CE7577" w:rsidP="00CC4EE0">
            <w:pPr>
              <w:jc w:val="center"/>
            </w:pPr>
            <w:r w:rsidRPr="00514751"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77" w:rsidRPr="00514751" w:rsidRDefault="00CE7577" w:rsidP="00CC4EE0">
            <w:pPr>
              <w:jc w:val="center"/>
            </w:pPr>
            <w:r w:rsidRPr="00514751">
              <w:t>тыс.</w:t>
            </w:r>
            <w:r w:rsidR="000A6AEA" w:rsidRPr="00514751">
              <w:t xml:space="preserve"> </w:t>
            </w:r>
            <w:r w:rsidRPr="00514751">
              <w:t>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577" w:rsidRPr="00514751" w:rsidRDefault="00CE7577" w:rsidP="00CC4EE0">
            <w:pPr>
              <w:jc w:val="center"/>
            </w:pPr>
            <w:r w:rsidRPr="00514751">
              <w:t>%</w:t>
            </w:r>
          </w:p>
        </w:tc>
      </w:tr>
      <w:tr w:rsidR="00E50EBC" w:rsidRPr="00514751" w:rsidTr="004E721D">
        <w:trPr>
          <w:trHeight w:val="5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BC" w:rsidRPr="00514751" w:rsidRDefault="00E5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502379,03964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376376,24002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315082,86433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335274,68293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E50EBC" w:rsidRPr="00514751" w:rsidTr="004E721D">
        <w:trPr>
          <w:trHeight w:val="80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Дотации от других бюджетов бюджетной системы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87097,76063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61754,95799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49563,31016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53707,43394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16,0</w:t>
            </w:r>
          </w:p>
        </w:tc>
      </w:tr>
      <w:tr w:rsidR="00E50EBC" w:rsidRPr="00514751" w:rsidTr="004E721D">
        <w:trPr>
          <w:trHeight w:val="36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Субсидии от других бюджетов бюджетной системы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163096,08878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78757,94573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23928,72649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26262,61799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7,8</w:t>
            </w:r>
          </w:p>
        </w:tc>
      </w:tr>
      <w:tr w:rsidR="00E50EBC" w:rsidRPr="00514751" w:rsidTr="004E721D">
        <w:trPr>
          <w:trHeight w:val="40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Субвенции от других бюджетов бюджетной системы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206005,02056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217821,17292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241318,89568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76,6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255039,02300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76,1</w:t>
            </w:r>
          </w:p>
        </w:tc>
      </w:tr>
      <w:tr w:rsidR="00E50EBC" w:rsidRPr="00514751" w:rsidTr="004E721D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45352,28438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10516,72069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271,93200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265,60800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</w:tr>
      <w:tr w:rsidR="00E50EBC" w:rsidRPr="00514751" w:rsidTr="004E721D">
        <w:trPr>
          <w:trHeight w:val="81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830,00000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7525,44269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</w:tr>
      <w:tr w:rsidR="00E50EBC" w:rsidRPr="00514751" w:rsidTr="004E721D">
        <w:trPr>
          <w:trHeight w:val="6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Возврат остатков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-2,11471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-0,00042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 w:rsidP="00CC4EE0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 w:rsidP="00CC4EE0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EBC" w:rsidRPr="00514751" w:rsidRDefault="00E50EBC" w:rsidP="00CC4EE0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</w:tr>
    </w:tbl>
    <w:p w:rsidR="00E24242" w:rsidRPr="00514751" w:rsidRDefault="00E24242" w:rsidP="003362BF">
      <w:pPr>
        <w:pStyle w:val="a3"/>
        <w:spacing w:after="0"/>
        <w:ind w:firstLine="709"/>
        <w:jc w:val="both"/>
        <w:rPr>
          <w:sz w:val="28"/>
          <w:szCs w:val="28"/>
        </w:rPr>
      </w:pPr>
    </w:p>
    <w:p w:rsidR="003362BF" w:rsidRPr="00514751" w:rsidRDefault="00E42004" w:rsidP="003362BF">
      <w:pPr>
        <w:pStyle w:val="a3"/>
        <w:spacing w:after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lastRenderedPageBreak/>
        <w:t xml:space="preserve">В структуре </w:t>
      </w:r>
      <w:r w:rsidR="00CE7577" w:rsidRPr="00514751">
        <w:rPr>
          <w:sz w:val="26"/>
          <w:szCs w:val="26"/>
        </w:rPr>
        <w:t xml:space="preserve">безвозмездных </w:t>
      </w:r>
      <w:r w:rsidR="003362BF" w:rsidRPr="00514751">
        <w:rPr>
          <w:sz w:val="26"/>
          <w:szCs w:val="26"/>
        </w:rPr>
        <w:t xml:space="preserve">поступлений </w:t>
      </w:r>
      <w:r w:rsidR="00D11883" w:rsidRPr="00514751">
        <w:rPr>
          <w:sz w:val="26"/>
          <w:szCs w:val="26"/>
        </w:rPr>
        <w:t xml:space="preserve">в прогнозном периоде, </w:t>
      </w:r>
      <w:r w:rsidR="003362BF" w:rsidRPr="00514751">
        <w:rPr>
          <w:sz w:val="26"/>
          <w:szCs w:val="26"/>
        </w:rPr>
        <w:t>наибольший удельный вес составят субвенции.  В 202</w:t>
      </w:r>
      <w:r w:rsidR="00CC4EE0" w:rsidRPr="00514751">
        <w:rPr>
          <w:sz w:val="26"/>
          <w:szCs w:val="26"/>
        </w:rPr>
        <w:t>5</w:t>
      </w:r>
      <w:r w:rsidR="003362BF" w:rsidRPr="00514751">
        <w:rPr>
          <w:sz w:val="26"/>
          <w:szCs w:val="26"/>
        </w:rPr>
        <w:t xml:space="preserve"> году – 57</w:t>
      </w:r>
      <w:r w:rsidR="00CC4EE0" w:rsidRPr="00514751">
        <w:rPr>
          <w:sz w:val="26"/>
          <w:szCs w:val="26"/>
        </w:rPr>
        <w:t>,9</w:t>
      </w:r>
      <w:r w:rsidR="003362BF" w:rsidRPr="00514751">
        <w:rPr>
          <w:sz w:val="26"/>
          <w:szCs w:val="26"/>
        </w:rPr>
        <w:t xml:space="preserve">% или </w:t>
      </w:r>
      <w:r w:rsidR="00CC4EE0" w:rsidRPr="00514751">
        <w:rPr>
          <w:sz w:val="26"/>
          <w:szCs w:val="26"/>
        </w:rPr>
        <w:t>217821,17292</w:t>
      </w:r>
      <w:r w:rsidR="00D11883" w:rsidRPr="00514751">
        <w:rPr>
          <w:sz w:val="26"/>
          <w:szCs w:val="26"/>
        </w:rPr>
        <w:t xml:space="preserve"> тыс.</w:t>
      </w:r>
      <w:r w:rsidR="003362BF" w:rsidRPr="00514751">
        <w:rPr>
          <w:sz w:val="26"/>
          <w:szCs w:val="26"/>
        </w:rPr>
        <w:t xml:space="preserve"> руб.</w:t>
      </w:r>
      <w:r w:rsidR="00BB2FD2" w:rsidRPr="00514751">
        <w:rPr>
          <w:sz w:val="26"/>
          <w:szCs w:val="26"/>
        </w:rPr>
        <w:t>, в</w:t>
      </w:r>
      <w:r w:rsidR="003362BF" w:rsidRPr="00514751">
        <w:rPr>
          <w:sz w:val="26"/>
          <w:szCs w:val="26"/>
        </w:rPr>
        <w:t xml:space="preserve"> 202</w:t>
      </w:r>
      <w:r w:rsidR="00CC4EE0" w:rsidRPr="00514751">
        <w:rPr>
          <w:sz w:val="26"/>
          <w:szCs w:val="26"/>
        </w:rPr>
        <w:t>6</w:t>
      </w:r>
      <w:r w:rsidR="003362BF" w:rsidRPr="00514751">
        <w:rPr>
          <w:sz w:val="26"/>
          <w:szCs w:val="26"/>
        </w:rPr>
        <w:t xml:space="preserve"> г. – </w:t>
      </w:r>
      <w:r w:rsidR="00CC4EE0" w:rsidRPr="00514751">
        <w:rPr>
          <w:sz w:val="26"/>
          <w:szCs w:val="26"/>
        </w:rPr>
        <w:t>7</w:t>
      </w:r>
      <w:r w:rsidR="003362BF" w:rsidRPr="00514751">
        <w:rPr>
          <w:sz w:val="26"/>
          <w:szCs w:val="26"/>
        </w:rPr>
        <w:t>6,</w:t>
      </w:r>
      <w:r w:rsidR="00CC4EE0" w:rsidRPr="00514751">
        <w:rPr>
          <w:sz w:val="26"/>
          <w:szCs w:val="26"/>
        </w:rPr>
        <w:t>6</w:t>
      </w:r>
      <w:r w:rsidR="003362BF" w:rsidRPr="00514751">
        <w:rPr>
          <w:sz w:val="26"/>
          <w:szCs w:val="26"/>
        </w:rPr>
        <w:t xml:space="preserve">% или </w:t>
      </w:r>
      <w:r w:rsidR="00CC4EE0" w:rsidRPr="00514751">
        <w:rPr>
          <w:sz w:val="26"/>
          <w:szCs w:val="26"/>
        </w:rPr>
        <w:t>241318,89568</w:t>
      </w:r>
      <w:r w:rsidR="003362BF" w:rsidRPr="00514751">
        <w:rPr>
          <w:sz w:val="26"/>
          <w:szCs w:val="26"/>
        </w:rPr>
        <w:t xml:space="preserve"> тыс. руб., в 202</w:t>
      </w:r>
      <w:r w:rsidR="00CC4EE0" w:rsidRPr="00514751">
        <w:rPr>
          <w:sz w:val="26"/>
          <w:szCs w:val="26"/>
        </w:rPr>
        <w:t>7</w:t>
      </w:r>
      <w:r w:rsidR="003362BF" w:rsidRPr="00514751">
        <w:rPr>
          <w:sz w:val="26"/>
          <w:szCs w:val="26"/>
        </w:rPr>
        <w:t xml:space="preserve"> г. – 7</w:t>
      </w:r>
      <w:r w:rsidR="00CC4EE0" w:rsidRPr="00514751">
        <w:rPr>
          <w:sz w:val="26"/>
          <w:szCs w:val="26"/>
        </w:rPr>
        <w:t>6</w:t>
      </w:r>
      <w:r w:rsidR="003362BF" w:rsidRPr="00514751">
        <w:rPr>
          <w:sz w:val="26"/>
          <w:szCs w:val="26"/>
        </w:rPr>
        <w:t>,</w:t>
      </w:r>
      <w:r w:rsidR="00191C52" w:rsidRPr="00514751">
        <w:rPr>
          <w:sz w:val="26"/>
          <w:szCs w:val="26"/>
        </w:rPr>
        <w:t>1</w:t>
      </w:r>
      <w:r w:rsidR="003362BF" w:rsidRPr="00514751">
        <w:rPr>
          <w:sz w:val="26"/>
          <w:szCs w:val="26"/>
        </w:rPr>
        <w:t xml:space="preserve">% или </w:t>
      </w:r>
      <w:r w:rsidR="00191C52" w:rsidRPr="00514751">
        <w:rPr>
          <w:sz w:val="26"/>
          <w:szCs w:val="26"/>
        </w:rPr>
        <w:t>255039,023</w:t>
      </w:r>
      <w:r w:rsidR="003362BF" w:rsidRPr="00514751">
        <w:rPr>
          <w:sz w:val="26"/>
          <w:szCs w:val="26"/>
        </w:rPr>
        <w:t xml:space="preserve"> тыс. руб.</w:t>
      </w:r>
    </w:p>
    <w:p w:rsidR="003362BF" w:rsidRPr="00514751" w:rsidRDefault="003362BF" w:rsidP="00752BAE">
      <w:pPr>
        <w:pStyle w:val="a3"/>
        <w:spacing w:after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Субсидии</w:t>
      </w:r>
      <w:r w:rsidR="00D11883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в</w:t>
      </w:r>
      <w:r w:rsidR="00D11883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202</w:t>
      </w:r>
      <w:r w:rsidR="00191C52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году в структуре безвозмездных поступлений составят 2</w:t>
      </w:r>
      <w:r w:rsidR="00191C52" w:rsidRPr="00514751">
        <w:rPr>
          <w:sz w:val="26"/>
          <w:szCs w:val="26"/>
        </w:rPr>
        <w:t>0</w:t>
      </w:r>
      <w:r w:rsidRPr="00514751">
        <w:rPr>
          <w:sz w:val="26"/>
          <w:szCs w:val="26"/>
        </w:rPr>
        <w:t>,</w:t>
      </w:r>
      <w:r w:rsidR="00191C52" w:rsidRPr="00514751">
        <w:rPr>
          <w:sz w:val="26"/>
          <w:szCs w:val="26"/>
        </w:rPr>
        <w:t>9</w:t>
      </w:r>
      <w:r w:rsidRPr="00514751">
        <w:rPr>
          <w:sz w:val="26"/>
          <w:szCs w:val="26"/>
        </w:rPr>
        <w:t xml:space="preserve"> или </w:t>
      </w:r>
      <w:r w:rsidR="00191C52" w:rsidRPr="00514751">
        <w:rPr>
          <w:sz w:val="26"/>
          <w:szCs w:val="26"/>
        </w:rPr>
        <w:t>78757,94573</w:t>
      </w:r>
      <w:r w:rsidRPr="00514751">
        <w:rPr>
          <w:sz w:val="26"/>
          <w:szCs w:val="26"/>
        </w:rPr>
        <w:t xml:space="preserve"> тыс. руб., в 202</w:t>
      </w:r>
      <w:r w:rsidR="00191C52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г. – </w:t>
      </w:r>
      <w:r w:rsidR="00191C52" w:rsidRPr="00514751">
        <w:rPr>
          <w:sz w:val="26"/>
          <w:szCs w:val="26"/>
        </w:rPr>
        <w:t>7,6</w:t>
      </w:r>
      <w:r w:rsidRPr="00514751">
        <w:rPr>
          <w:sz w:val="26"/>
          <w:szCs w:val="26"/>
        </w:rPr>
        <w:t xml:space="preserve">% или </w:t>
      </w:r>
      <w:r w:rsidR="00191C52" w:rsidRPr="00514751">
        <w:rPr>
          <w:sz w:val="26"/>
          <w:szCs w:val="26"/>
        </w:rPr>
        <w:t>23928,72649</w:t>
      </w:r>
      <w:r w:rsidRPr="00514751">
        <w:rPr>
          <w:sz w:val="26"/>
          <w:szCs w:val="26"/>
        </w:rPr>
        <w:t xml:space="preserve"> тыс. руб. и в 202</w:t>
      </w:r>
      <w:r w:rsidR="00191C52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г. –</w:t>
      </w:r>
      <w:r w:rsidR="00191C52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7</w:t>
      </w:r>
      <w:r w:rsidR="00191C52" w:rsidRPr="00514751">
        <w:rPr>
          <w:sz w:val="26"/>
          <w:szCs w:val="26"/>
        </w:rPr>
        <w:t>,8</w:t>
      </w:r>
      <w:r w:rsidRPr="00514751">
        <w:rPr>
          <w:sz w:val="26"/>
          <w:szCs w:val="26"/>
        </w:rPr>
        <w:t xml:space="preserve">% или </w:t>
      </w:r>
      <w:r w:rsidR="00191C52" w:rsidRPr="00514751">
        <w:rPr>
          <w:sz w:val="26"/>
          <w:szCs w:val="26"/>
        </w:rPr>
        <w:t>26262,61799</w:t>
      </w:r>
      <w:r w:rsidRPr="00514751">
        <w:rPr>
          <w:sz w:val="26"/>
          <w:szCs w:val="26"/>
        </w:rPr>
        <w:t xml:space="preserve"> тыс. руб.</w:t>
      </w:r>
      <w:r w:rsidR="00D11883" w:rsidRPr="00514751">
        <w:rPr>
          <w:sz w:val="26"/>
          <w:szCs w:val="26"/>
        </w:rPr>
        <w:t xml:space="preserve"> Н</w:t>
      </w:r>
      <w:r w:rsidRPr="00514751">
        <w:rPr>
          <w:sz w:val="26"/>
          <w:szCs w:val="26"/>
        </w:rPr>
        <w:t xml:space="preserve">аправляются на </w:t>
      </w:r>
      <w:proofErr w:type="spellStart"/>
      <w:r w:rsidRPr="00514751">
        <w:rPr>
          <w:sz w:val="26"/>
          <w:szCs w:val="26"/>
        </w:rPr>
        <w:t>софинансирование</w:t>
      </w:r>
      <w:proofErr w:type="spellEnd"/>
      <w:r w:rsidRPr="00514751">
        <w:rPr>
          <w:sz w:val="26"/>
          <w:szCs w:val="26"/>
        </w:rPr>
        <w:t xml:space="preserve"> исполнения  мероприятий муниципального образования.</w:t>
      </w:r>
    </w:p>
    <w:p w:rsidR="008344A5" w:rsidRPr="00514751" w:rsidRDefault="003362BF" w:rsidP="00752BAE">
      <w:pPr>
        <w:pStyle w:val="a3"/>
        <w:spacing w:after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Д</w:t>
      </w:r>
      <w:r w:rsidR="00CE7577" w:rsidRPr="00514751">
        <w:rPr>
          <w:sz w:val="26"/>
          <w:szCs w:val="26"/>
        </w:rPr>
        <w:t>отация</w:t>
      </w:r>
      <w:r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>из</w:t>
      </w:r>
      <w:r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>областного</w:t>
      </w:r>
      <w:r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>бюджета</w:t>
      </w:r>
      <w:r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>составляет</w:t>
      </w:r>
      <w:r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>по</w:t>
      </w:r>
      <w:r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>годам:</w:t>
      </w:r>
      <w:r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>в</w:t>
      </w:r>
      <w:r w:rsidRPr="00514751">
        <w:rPr>
          <w:sz w:val="26"/>
          <w:szCs w:val="26"/>
        </w:rPr>
        <w:t xml:space="preserve"> </w:t>
      </w:r>
      <w:r w:rsidR="00191C52" w:rsidRPr="00514751">
        <w:rPr>
          <w:sz w:val="26"/>
          <w:szCs w:val="26"/>
        </w:rPr>
        <w:t>оценке</w:t>
      </w:r>
      <w:r w:rsidRPr="00514751">
        <w:rPr>
          <w:sz w:val="26"/>
          <w:szCs w:val="26"/>
        </w:rPr>
        <w:t xml:space="preserve"> исполнения</w:t>
      </w:r>
      <w:r w:rsidR="00CE7577" w:rsidRPr="00514751">
        <w:rPr>
          <w:sz w:val="26"/>
          <w:szCs w:val="26"/>
        </w:rPr>
        <w:t xml:space="preserve"> </w:t>
      </w:r>
      <w:r w:rsidR="004569ED" w:rsidRPr="00514751">
        <w:rPr>
          <w:sz w:val="26"/>
          <w:szCs w:val="26"/>
        </w:rPr>
        <w:t>202</w:t>
      </w:r>
      <w:r w:rsidR="00191C52" w:rsidRPr="00514751">
        <w:rPr>
          <w:sz w:val="26"/>
          <w:szCs w:val="26"/>
        </w:rPr>
        <w:t>4</w:t>
      </w:r>
      <w:r w:rsidR="00CE7577" w:rsidRPr="00514751">
        <w:rPr>
          <w:sz w:val="26"/>
          <w:szCs w:val="26"/>
        </w:rPr>
        <w:t xml:space="preserve"> г</w:t>
      </w:r>
      <w:r w:rsidRPr="00514751">
        <w:rPr>
          <w:sz w:val="26"/>
          <w:szCs w:val="26"/>
        </w:rPr>
        <w:t>.</w:t>
      </w:r>
      <w:r w:rsidR="00CE7577" w:rsidRPr="00514751">
        <w:rPr>
          <w:sz w:val="26"/>
          <w:szCs w:val="26"/>
        </w:rPr>
        <w:t xml:space="preserve"> сумм</w:t>
      </w:r>
      <w:r w:rsidRPr="00514751">
        <w:rPr>
          <w:sz w:val="26"/>
          <w:szCs w:val="26"/>
        </w:rPr>
        <w:t xml:space="preserve">у в размере </w:t>
      </w:r>
      <w:r w:rsidR="00191C52" w:rsidRPr="00514751">
        <w:rPr>
          <w:sz w:val="26"/>
          <w:szCs w:val="26"/>
        </w:rPr>
        <w:t>87097,76063</w:t>
      </w:r>
      <w:r w:rsidR="00CE7577" w:rsidRPr="00514751">
        <w:rPr>
          <w:sz w:val="26"/>
          <w:szCs w:val="26"/>
        </w:rPr>
        <w:t xml:space="preserve"> тыс. руб.</w:t>
      </w:r>
      <w:r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>или</w:t>
      </w:r>
      <w:r w:rsidRPr="00514751">
        <w:rPr>
          <w:sz w:val="26"/>
          <w:szCs w:val="26"/>
        </w:rPr>
        <w:t xml:space="preserve"> 17,</w:t>
      </w:r>
      <w:r w:rsidR="00191C52" w:rsidRPr="00514751">
        <w:rPr>
          <w:sz w:val="26"/>
          <w:szCs w:val="26"/>
        </w:rPr>
        <w:t>3</w:t>
      </w:r>
      <w:r w:rsidR="00CE7577" w:rsidRPr="00514751">
        <w:rPr>
          <w:sz w:val="26"/>
          <w:szCs w:val="26"/>
        </w:rPr>
        <w:t>%,</w:t>
      </w:r>
      <w:r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 xml:space="preserve">в </w:t>
      </w:r>
      <w:r w:rsidR="004569ED" w:rsidRPr="00514751">
        <w:rPr>
          <w:sz w:val="26"/>
          <w:szCs w:val="26"/>
        </w:rPr>
        <w:t>202</w:t>
      </w:r>
      <w:r w:rsidR="00191C52" w:rsidRPr="00514751">
        <w:rPr>
          <w:sz w:val="26"/>
          <w:szCs w:val="26"/>
        </w:rPr>
        <w:t>5</w:t>
      </w:r>
      <w:r w:rsidR="00CE7577" w:rsidRPr="00514751">
        <w:rPr>
          <w:sz w:val="26"/>
          <w:szCs w:val="26"/>
        </w:rPr>
        <w:t xml:space="preserve"> г. </w:t>
      </w:r>
      <w:r w:rsidRPr="00514751">
        <w:rPr>
          <w:sz w:val="26"/>
          <w:szCs w:val="26"/>
        </w:rPr>
        <w:t xml:space="preserve">– </w:t>
      </w:r>
      <w:r w:rsidR="00191C52" w:rsidRPr="00514751">
        <w:rPr>
          <w:sz w:val="26"/>
          <w:szCs w:val="26"/>
        </w:rPr>
        <w:t>61754,95799</w:t>
      </w:r>
      <w:r w:rsidR="007A3F37"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>тыс. руб.</w:t>
      </w:r>
      <w:r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>или</w:t>
      </w:r>
      <w:r w:rsidRPr="00514751">
        <w:rPr>
          <w:sz w:val="26"/>
          <w:szCs w:val="26"/>
        </w:rPr>
        <w:t xml:space="preserve"> 16,</w:t>
      </w:r>
      <w:r w:rsidR="00191C52" w:rsidRPr="00514751">
        <w:rPr>
          <w:sz w:val="26"/>
          <w:szCs w:val="26"/>
        </w:rPr>
        <w:t>4</w:t>
      </w:r>
      <w:r w:rsidR="00CE7577" w:rsidRPr="00514751">
        <w:rPr>
          <w:sz w:val="26"/>
          <w:szCs w:val="26"/>
        </w:rPr>
        <w:t xml:space="preserve">%,  в </w:t>
      </w:r>
      <w:r w:rsidR="004569ED" w:rsidRPr="00514751">
        <w:rPr>
          <w:sz w:val="26"/>
          <w:szCs w:val="26"/>
        </w:rPr>
        <w:t>202</w:t>
      </w:r>
      <w:r w:rsidR="00191C52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 xml:space="preserve">г. </w:t>
      </w:r>
      <w:r w:rsidR="00B84D7C" w:rsidRPr="00514751">
        <w:rPr>
          <w:sz w:val="26"/>
          <w:szCs w:val="26"/>
        </w:rPr>
        <w:t>–</w:t>
      </w:r>
      <w:r w:rsidRPr="00514751">
        <w:rPr>
          <w:sz w:val="26"/>
          <w:szCs w:val="26"/>
        </w:rPr>
        <w:t xml:space="preserve"> </w:t>
      </w:r>
      <w:r w:rsidR="00191C52" w:rsidRPr="00514751">
        <w:rPr>
          <w:sz w:val="26"/>
          <w:szCs w:val="26"/>
        </w:rPr>
        <w:t>49563,31016</w:t>
      </w:r>
      <w:r w:rsidR="00B84D7C"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 xml:space="preserve">тыс. руб. или </w:t>
      </w:r>
      <w:r w:rsidR="00B84D7C" w:rsidRPr="00514751">
        <w:rPr>
          <w:sz w:val="26"/>
          <w:szCs w:val="26"/>
        </w:rPr>
        <w:t>1</w:t>
      </w:r>
      <w:r w:rsidR="008344A5" w:rsidRPr="00514751">
        <w:rPr>
          <w:sz w:val="26"/>
          <w:szCs w:val="26"/>
        </w:rPr>
        <w:t>5</w:t>
      </w:r>
      <w:r w:rsidR="00191C52" w:rsidRPr="00514751">
        <w:rPr>
          <w:sz w:val="26"/>
          <w:szCs w:val="26"/>
        </w:rPr>
        <w:t>,7</w:t>
      </w:r>
      <w:r w:rsidR="00CE7577" w:rsidRPr="00514751">
        <w:rPr>
          <w:sz w:val="26"/>
          <w:szCs w:val="26"/>
        </w:rPr>
        <w:t xml:space="preserve">%, в </w:t>
      </w:r>
      <w:r w:rsidR="004569ED" w:rsidRPr="00514751">
        <w:rPr>
          <w:sz w:val="26"/>
          <w:szCs w:val="26"/>
        </w:rPr>
        <w:t>202</w:t>
      </w:r>
      <w:r w:rsidR="00191C52" w:rsidRPr="00514751">
        <w:rPr>
          <w:sz w:val="26"/>
          <w:szCs w:val="26"/>
        </w:rPr>
        <w:t>7</w:t>
      </w:r>
      <w:r w:rsidR="00CE7577" w:rsidRPr="00514751">
        <w:rPr>
          <w:sz w:val="26"/>
          <w:szCs w:val="26"/>
        </w:rPr>
        <w:t xml:space="preserve"> г.</w:t>
      </w:r>
      <w:r w:rsidR="00B84D7C" w:rsidRPr="00514751">
        <w:rPr>
          <w:sz w:val="26"/>
          <w:szCs w:val="26"/>
        </w:rPr>
        <w:t xml:space="preserve"> – </w:t>
      </w:r>
      <w:r w:rsidR="00191C52" w:rsidRPr="00514751">
        <w:rPr>
          <w:sz w:val="26"/>
          <w:szCs w:val="26"/>
        </w:rPr>
        <w:t>53707,43394</w:t>
      </w:r>
      <w:r w:rsidR="00B84D7C"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 xml:space="preserve">тыс. руб. или </w:t>
      </w:r>
      <w:r w:rsidR="008344A5" w:rsidRPr="00514751">
        <w:rPr>
          <w:sz w:val="26"/>
          <w:szCs w:val="26"/>
        </w:rPr>
        <w:t>1</w:t>
      </w:r>
      <w:r w:rsidR="00B84D7C" w:rsidRPr="00514751">
        <w:rPr>
          <w:sz w:val="26"/>
          <w:szCs w:val="26"/>
        </w:rPr>
        <w:t>6,</w:t>
      </w:r>
      <w:r w:rsidR="00191C52" w:rsidRPr="00514751">
        <w:rPr>
          <w:sz w:val="26"/>
          <w:szCs w:val="26"/>
        </w:rPr>
        <w:t>0</w:t>
      </w:r>
      <w:r w:rsidR="00CE7577" w:rsidRPr="00514751">
        <w:rPr>
          <w:sz w:val="26"/>
          <w:szCs w:val="26"/>
        </w:rPr>
        <w:t>%</w:t>
      </w:r>
      <w:r w:rsidR="00B84D7C" w:rsidRPr="00514751">
        <w:rPr>
          <w:sz w:val="26"/>
          <w:szCs w:val="26"/>
        </w:rPr>
        <w:t>.</w:t>
      </w:r>
      <w:r w:rsidR="00014CB6" w:rsidRPr="00514751">
        <w:rPr>
          <w:sz w:val="26"/>
          <w:szCs w:val="26"/>
        </w:rPr>
        <w:t xml:space="preserve"> </w:t>
      </w:r>
    </w:p>
    <w:p w:rsidR="002A6E68" w:rsidRPr="00514751" w:rsidRDefault="00B84D7C" w:rsidP="00752BAE">
      <w:pPr>
        <w:pStyle w:val="a3"/>
        <w:spacing w:after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В том числе дотации </w:t>
      </w:r>
      <w:r w:rsidR="00CE7577" w:rsidRPr="00514751">
        <w:rPr>
          <w:sz w:val="26"/>
          <w:szCs w:val="26"/>
        </w:rPr>
        <w:t>на</w:t>
      </w:r>
      <w:r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>выравнивание</w:t>
      </w:r>
      <w:r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>бюджетной</w:t>
      </w:r>
      <w:r w:rsidRPr="00514751">
        <w:rPr>
          <w:sz w:val="26"/>
          <w:szCs w:val="26"/>
        </w:rPr>
        <w:t xml:space="preserve"> </w:t>
      </w:r>
      <w:r w:rsidR="00CE7577" w:rsidRPr="00514751">
        <w:rPr>
          <w:sz w:val="26"/>
          <w:szCs w:val="26"/>
        </w:rPr>
        <w:t>обеспеченности</w:t>
      </w:r>
      <w:r w:rsidRPr="00514751">
        <w:rPr>
          <w:sz w:val="26"/>
          <w:szCs w:val="26"/>
        </w:rPr>
        <w:t xml:space="preserve"> </w:t>
      </w:r>
      <w:r w:rsidR="00A06036" w:rsidRPr="00514751">
        <w:rPr>
          <w:sz w:val="26"/>
          <w:szCs w:val="26"/>
        </w:rPr>
        <w:t>(</w:t>
      </w:r>
      <w:r w:rsidR="00C0715B" w:rsidRPr="00514751">
        <w:rPr>
          <w:sz w:val="26"/>
          <w:szCs w:val="26"/>
        </w:rPr>
        <w:t>34749,9</w:t>
      </w:r>
      <w:r w:rsidRPr="00514751">
        <w:rPr>
          <w:sz w:val="26"/>
          <w:szCs w:val="26"/>
        </w:rPr>
        <w:t xml:space="preserve"> </w:t>
      </w:r>
      <w:r w:rsidR="00A06036" w:rsidRPr="00514751">
        <w:rPr>
          <w:sz w:val="26"/>
          <w:szCs w:val="26"/>
        </w:rPr>
        <w:t xml:space="preserve">тыс. руб., </w:t>
      </w:r>
      <w:r w:rsidR="00C0715B" w:rsidRPr="00514751">
        <w:rPr>
          <w:sz w:val="26"/>
          <w:szCs w:val="26"/>
        </w:rPr>
        <w:t>39540,6</w:t>
      </w:r>
      <w:r w:rsidR="00A06036" w:rsidRPr="00514751">
        <w:rPr>
          <w:sz w:val="26"/>
          <w:szCs w:val="26"/>
        </w:rPr>
        <w:t xml:space="preserve"> тыс. руб. и </w:t>
      </w:r>
      <w:r w:rsidR="00C0715B" w:rsidRPr="00514751">
        <w:rPr>
          <w:sz w:val="26"/>
          <w:szCs w:val="26"/>
        </w:rPr>
        <w:t>43299,2</w:t>
      </w:r>
      <w:r w:rsidR="00102FCD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 xml:space="preserve">тыс. </w:t>
      </w:r>
      <w:r w:rsidR="00102FCD" w:rsidRPr="00514751">
        <w:rPr>
          <w:sz w:val="26"/>
          <w:szCs w:val="26"/>
        </w:rPr>
        <w:t>руб</w:t>
      </w:r>
      <w:r w:rsidRPr="00514751">
        <w:rPr>
          <w:sz w:val="26"/>
          <w:szCs w:val="26"/>
        </w:rPr>
        <w:t xml:space="preserve">. </w:t>
      </w:r>
      <w:r w:rsidR="00102FCD" w:rsidRPr="00514751">
        <w:rPr>
          <w:sz w:val="26"/>
          <w:szCs w:val="26"/>
        </w:rPr>
        <w:t xml:space="preserve">по </w:t>
      </w:r>
      <w:r w:rsidRPr="00514751">
        <w:rPr>
          <w:sz w:val="26"/>
          <w:szCs w:val="26"/>
        </w:rPr>
        <w:t xml:space="preserve">прогнозным </w:t>
      </w:r>
      <w:r w:rsidR="00102FCD" w:rsidRPr="00514751">
        <w:rPr>
          <w:sz w:val="26"/>
          <w:szCs w:val="26"/>
        </w:rPr>
        <w:t>годам бюджета),</w:t>
      </w:r>
      <w:r w:rsidRPr="00514751">
        <w:rPr>
          <w:sz w:val="26"/>
          <w:szCs w:val="26"/>
        </w:rPr>
        <w:t xml:space="preserve"> дотации бюджетам на </w:t>
      </w:r>
      <w:r w:rsidR="007A3F37" w:rsidRPr="00514751">
        <w:rPr>
          <w:sz w:val="26"/>
          <w:szCs w:val="26"/>
        </w:rPr>
        <w:t>поддержку мер по обеспечению сбалансированности бюджетов</w:t>
      </w:r>
      <w:r w:rsidR="00A06036" w:rsidRPr="00514751">
        <w:rPr>
          <w:sz w:val="26"/>
          <w:szCs w:val="26"/>
        </w:rPr>
        <w:t xml:space="preserve"> (</w:t>
      </w:r>
      <w:r w:rsidR="00C0715B" w:rsidRPr="00514751">
        <w:rPr>
          <w:sz w:val="26"/>
          <w:szCs w:val="26"/>
        </w:rPr>
        <w:t>21993,2</w:t>
      </w:r>
      <w:r w:rsidR="00A06036" w:rsidRPr="00514751">
        <w:rPr>
          <w:sz w:val="26"/>
          <w:szCs w:val="26"/>
        </w:rPr>
        <w:t xml:space="preserve"> тыс. руб., </w:t>
      </w:r>
      <w:r w:rsidR="00C0715B" w:rsidRPr="00514751">
        <w:rPr>
          <w:sz w:val="26"/>
          <w:szCs w:val="26"/>
        </w:rPr>
        <w:t>4599,5</w:t>
      </w:r>
      <w:r w:rsidR="00A06036" w:rsidRPr="00514751">
        <w:rPr>
          <w:sz w:val="26"/>
          <w:szCs w:val="26"/>
        </w:rPr>
        <w:t xml:space="preserve"> тыс. руб. и </w:t>
      </w:r>
      <w:r w:rsidR="00C0715B" w:rsidRPr="00514751">
        <w:rPr>
          <w:sz w:val="26"/>
          <w:szCs w:val="26"/>
        </w:rPr>
        <w:t>4599,5</w:t>
      </w:r>
      <w:r w:rsidR="00A06036" w:rsidRPr="00514751">
        <w:rPr>
          <w:sz w:val="26"/>
          <w:szCs w:val="26"/>
        </w:rPr>
        <w:t xml:space="preserve"> тыс. руб</w:t>
      </w:r>
      <w:r w:rsidRPr="00514751">
        <w:rPr>
          <w:sz w:val="26"/>
          <w:szCs w:val="26"/>
        </w:rPr>
        <w:t>.</w:t>
      </w:r>
      <w:r w:rsidR="00A06036" w:rsidRPr="00514751">
        <w:rPr>
          <w:sz w:val="26"/>
          <w:szCs w:val="26"/>
        </w:rPr>
        <w:t>)</w:t>
      </w:r>
      <w:r w:rsidR="002A6E68" w:rsidRPr="00514751">
        <w:rPr>
          <w:sz w:val="26"/>
          <w:szCs w:val="26"/>
        </w:rPr>
        <w:t xml:space="preserve"> и </w:t>
      </w:r>
      <w:r w:rsidR="008344A5" w:rsidRPr="00514751">
        <w:rPr>
          <w:sz w:val="26"/>
          <w:szCs w:val="26"/>
        </w:rPr>
        <w:t>прочие дотации</w:t>
      </w:r>
      <w:r w:rsidR="002A6E68" w:rsidRPr="00514751">
        <w:rPr>
          <w:sz w:val="26"/>
          <w:szCs w:val="26"/>
        </w:rPr>
        <w:t xml:space="preserve"> (</w:t>
      </w:r>
      <w:r w:rsidR="00C0715B" w:rsidRPr="00514751">
        <w:rPr>
          <w:sz w:val="26"/>
          <w:szCs w:val="26"/>
        </w:rPr>
        <w:t>5011,9</w:t>
      </w:r>
      <w:r w:rsidR="002A6E68" w:rsidRPr="00514751">
        <w:rPr>
          <w:sz w:val="26"/>
          <w:szCs w:val="26"/>
        </w:rPr>
        <w:t xml:space="preserve"> тыс. руб., </w:t>
      </w:r>
      <w:r w:rsidR="00C0715B" w:rsidRPr="00514751">
        <w:rPr>
          <w:sz w:val="26"/>
          <w:szCs w:val="26"/>
        </w:rPr>
        <w:t>5423,2</w:t>
      </w:r>
      <w:r w:rsidR="002A6E68" w:rsidRPr="00514751">
        <w:rPr>
          <w:sz w:val="26"/>
          <w:szCs w:val="26"/>
        </w:rPr>
        <w:t xml:space="preserve"> тыс. руб. и </w:t>
      </w:r>
      <w:r w:rsidR="00C0715B" w:rsidRPr="00514751">
        <w:rPr>
          <w:sz w:val="26"/>
          <w:szCs w:val="26"/>
        </w:rPr>
        <w:t>5808,7</w:t>
      </w:r>
      <w:r w:rsidR="002A6E68" w:rsidRPr="00514751">
        <w:rPr>
          <w:sz w:val="26"/>
          <w:szCs w:val="26"/>
        </w:rPr>
        <w:t xml:space="preserve"> тыс. руб</w:t>
      </w:r>
      <w:r w:rsidRPr="00514751">
        <w:rPr>
          <w:sz w:val="26"/>
          <w:szCs w:val="26"/>
        </w:rPr>
        <w:t>.</w:t>
      </w:r>
      <w:r w:rsidR="002A6E68" w:rsidRPr="00514751">
        <w:rPr>
          <w:sz w:val="26"/>
          <w:szCs w:val="26"/>
        </w:rPr>
        <w:t>).</w:t>
      </w:r>
    </w:p>
    <w:p w:rsidR="008344A5" w:rsidRPr="00514751" w:rsidRDefault="00B84D7C" w:rsidP="00752BAE">
      <w:pPr>
        <w:pStyle w:val="a3"/>
        <w:spacing w:after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Иные межбюджетные трансферты в структуре составят в 202</w:t>
      </w:r>
      <w:r w:rsidR="00191C52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году – </w:t>
      </w:r>
      <w:r w:rsidR="00487597" w:rsidRPr="00514751">
        <w:rPr>
          <w:sz w:val="26"/>
          <w:szCs w:val="26"/>
        </w:rPr>
        <w:t>2,8</w:t>
      </w:r>
      <w:r w:rsidRPr="00514751">
        <w:rPr>
          <w:sz w:val="26"/>
          <w:szCs w:val="26"/>
        </w:rPr>
        <w:t xml:space="preserve">% или </w:t>
      </w:r>
      <w:r w:rsidR="00487597" w:rsidRPr="00514751">
        <w:rPr>
          <w:sz w:val="26"/>
          <w:szCs w:val="26"/>
        </w:rPr>
        <w:t>10516,72069</w:t>
      </w:r>
      <w:r w:rsidRPr="00514751">
        <w:rPr>
          <w:sz w:val="26"/>
          <w:szCs w:val="26"/>
        </w:rPr>
        <w:t xml:space="preserve"> тыс. руб., в 202</w:t>
      </w:r>
      <w:r w:rsidR="00487597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году – </w:t>
      </w:r>
      <w:r w:rsidR="00487597" w:rsidRPr="00514751">
        <w:rPr>
          <w:sz w:val="26"/>
          <w:szCs w:val="26"/>
        </w:rPr>
        <w:t>0,1</w:t>
      </w:r>
      <w:r w:rsidRPr="00514751">
        <w:rPr>
          <w:sz w:val="26"/>
          <w:szCs w:val="26"/>
        </w:rPr>
        <w:t xml:space="preserve">% или </w:t>
      </w:r>
      <w:r w:rsidR="00487597" w:rsidRPr="00514751">
        <w:rPr>
          <w:sz w:val="26"/>
          <w:szCs w:val="26"/>
        </w:rPr>
        <w:t>271,9</w:t>
      </w:r>
      <w:r w:rsidRPr="00514751">
        <w:rPr>
          <w:sz w:val="26"/>
          <w:szCs w:val="26"/>
        </w:rPr>
        <w:t xml:space="preserve"> тыс. руб. и в 202</w:t>
      </w:r>
      <w:r w:rsidR="00487597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г. – </w:t>
      </w:r>
      <w:r w:rsidR="00487597" w:rsidRPr="00514751">
        <w:rPr>
          <w:sz w:val="26"/>
          <w:szCs w:val="26"/>
        </w:rPr>
        <w:t>0,1</w:t>
      </w:r>
      <w:r w:rsidRPr="00514751">
        <w:rPr>
          <w:sz w:val="26"/>
          <w:szCs w:val="26"/>
        </w:rPr>
        <w:t xml:space="preserve">% или </w:t>
      </w:r>
      <w:r w:rsidR="00487597" w:rsidRPr="00514751">
        <w:rPr>
          <w:sz w:val="26"/>
          <w:szCs w:val="26"/>
        </w:rPr>
        <w:t>265,6</w:t>
      </w:r>
      <w:r w:rsidRPr="00514751">
        <w:rPr>
          <w:sz w:val="26"/>
          <w:szCs w:val="26"/>
        </w:rPr>
        <w:t xml:space="preserve"> тыс. руб.</w:t>
      </w:r>
    </w:p>
    <w:p w:rsidR="00487597" w:rsidRPr="00514751" w:rsidRDefault="00487597" w:rsidP="00B95748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Прогнозируемое на 2025-2027 годы уменьшение безвозмездных поступлений из бюджета Тульской области в бюджет района обусловлено снижением дотаций (-2</w:t>
      </w:r>
      <w:r w:rsidR="00560D63" w:rsidRPr="00514751">
        <w:rPr>
          <w:sz w:val="26"/>
          <w:szCs w:val="26"/>
        </w:rPr>
        <w:t>9</w:t>
      </w:r>
      <w:r w:rsidRPr="00514751">
        <w:rPr>
          <w:sz w:val="26"/>
          <w:szCs w:val="26"/>
        </w:rPr>
        <w:t>,</w:t>
      </w:r>
      <w:r w:rsidR="00560D63" w:rsidRPr="00514751">
        <w:rPr>
          <w:sz w:val="26"/>
          <w:szCs w:val="26"/>
        </w:rPr>
        <w:t>1</w:t>
      </w:r>
      <w:r w:rsidRPr="00514751">
        <w:rPr>
          <w:sz w:val="26"/>
          <w:szCs w:val="26"/>
        </w:rPr>
        <w:t>%, -4</w:t>
      </w:r>
      <w:r w:rsidR="00560D63" w:rsidRPr="00514751">
        <w:rPr>
          <w:sz w:val="26"/>
          <w:szCs w:val="26"/>
        </w:rPr>
        <w:t>3</w:t>
      </w:r>
      <w:r w:rsidRPr="00514751">
        <w:rPr>
          <w:sz w:val="26"/>
          <w:szCs w:val="26"/>
        </w:rPr>
        <w:t>,</w:t>
      </w:r>
      <w:r w:rsidR="00560D63" w:rsidRPr="00514751">
        <w:rPr>
          <w:sz w:val="26"/>
          <w:szCs w:val="26"/>
        </w:rPr>
        <w:t>1</w:t>
      </w:r>
      <w:r w:rsidRPr="00514751">
        <w:rPr>
          <w:sz w:val="26"/>
          <w:szCs w:val="26"/>
        </w:rPr>
        <w:t>% и -3</w:t>
      </w:r>
      <w:r w:rsidR="00560D63" w:rsidRPr="00514751">
        <w:rPr>
          <w:sz w:val="26"/>
          <w:szCs w:val="26"/>
        </w:rPr>
        <w:t>8</w:t>
      </w:r>
      <w:r w:rsidRPr="00514751">
        <w:rPr>
          <w:sz w:val="26"/>
          <w:szCs w:val="26"/>
        </w:rPr>
        <w:t>,</w:t>
      </w:r>
      <w:r w:rsidR="00560D63" w:rsidRPr="00514751">
        <w:rPr>
          <w:sz w:val="26"/>
          <w:szCs w:val="26"/>
        </w:rPr>
        <w:t>3</w:t>
      </w:r>
      <w:r w:rsidRPr="00514751">
        <w:rPr>
          <w:sz w:val="26"/>
          <w:szCs w:val="26"/>
        </w:rPr>
        <w:t xml:space="preserve">% соответственно к уровню </w:t>
      </w:r>
      <w:r w:rsidR="00560D63" w:rsidRPr="00514751">
        <w:rPr>
          <w:sz w:val="26"/>
          <w:szCs w:val="26"/>
        </w:rPr>
        <w:t xml:space="preserve">оценки </w:t>
      </w:r>
      <w:r w:rsidRPr="00514751">
        <w:rPr>
          <w:sz w:val="26"/>
          <w:szCs w:val="26"/>
        </w:rPr>
        <w:t>2024 года), снижением иных межбюджетных трансфертов (-</w:t>
      </w:r>
      <w:r w:rsidR="00560D63" w:rsidRPr="00514751">
        <w:rPr>
          <w:sz w:val="26"/>
          <w:szCs w:val="26"/>
        </w:rPr>
        <w:t>76,8</w:t>
      </w:r>
      <w:r w:rsidRPr="00514751">
        <w:rPr>
          <w:sz w:val="26"/>
          <w:szCs w:val="26"/>
        </w:rPr>
        <w:t>%, -99,</w:t>
      </w:r>
      <w:r w:rsidR="00560D63" w:rsidRPr="00514751">
        <w:rPr>
          <w:sz w:val="26"/>
          <w:szCs w:val="26"/>
        </w:rPr>
        <w:t>4</w:t>
      </w:r>
      <w:r w:rsidRPr="00514751">
        <w:rPr>
          <w:sz w:val="26"/>
          <w:szCs w:val="26"/>
        </w:rPr>
        <w:t>% и -99,</w:t>
      </w:r>
      <w:r w:rsidR="00560D63" w:rsidRPr="00514751">
        <w:rPr>
          <w:sz w:val="26"/>
          <w:szCs w:val="26"/>
        </w:rPr>
        <w:t>4</w:t>
      </w:r>
      <w:r w:rsidRPr="00514751">
        <w:rPr>
          <w:sz w:val="26"/>
          <w:szCs w:val="26"/>
        </w:rPr>
        <w:t xml:space="preserve">% соответственно к уровню </w:t>
      </w:r>
      <w:r w:rsidR="00560D63" w:rsidRPr="00514751">
        <w:rPr>
          <w:sz w:val="26"/>
          <w:szCs w:val="26"/>
        </w:rPr>
        <w:t xml:space="preserve">оценки </w:t>
      </w:r>
      <w:r w:rsidRPr="00514751">
        <w:rPr>
          <w:sz w:val="26"/>
          <w:szCs w:val="26"/>
        </w:rPr>
        <w:t>2024 года), снижением субсидий (-5</w:t>
      </w:r>
      <w:r w:rsidR="001C69C2" w:rsidRPr="00514751">
        <w:rPr>
          <w:sz w:val="26"/>
          <w:szCs w:val="26"/>
        </w:rPr>
        <w:t>1</w:t>
      </w:r>
      <w:r w:rsidRPr="00514751">
        <w:rPr>
          <w:sz w:val="26"/>
          <w:szCs w:val="26"/>
        </w:rPr>
        <w:t>,</w:t>
      </w:r>
      <w:r w:rsidR="001C69C2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>%, -85,</w:t>
      </w:r>
      <w:r w:rsidR="001C69C2" w:rsidRPr="00514751">
        <w:rPr>
          <w:sz w:val="26"/>
          <w:szCs w:val="26"/>
        </w:rPr>
        <w:t>3</w:t>
      </w:r>
      <w:r w:rsidRPr="00514751">
        <w:rPr>
          <w:sz w:val="26"/>
          <w:szCs w:val="26"/>
        </w:rPr>
        <w:t>% и -8</w:t>
      </w:r>
      <w:r w:rsidR="001C69C2" w:rsidRPr="00514751">
        <w:rPr>
          <w:sz w:val="26"/>
          <w:szCs w:val="26"/>
        </w:rPr>
        <w:t>3</w:t>
      </w:r>
      <w:r w:rsidRPr="00514751">
        <w:rPr>
          <w:sz w:val="26"/>
          <w:szCs w:val="26"/>
        </w:rPr>
        <w:t>,</w:t>
      </w:r>
      <w:r w:rsidR="001C69C2" w:rsidRPr="00514751">
        <w:rPr>
          <w:sz w:val="26"/>
          <w:szCs w:val="26"/>
        </w:rPr>
        <w:t>9</w:t>
      </w:r>
      <w:r w:rsidRPr="00514751">
        <w:rPr>
          <w:sz w:val="26"/>
          <w:szCs w:val="26"/>
        </w:rPr>
        <w:t xml:space="preserve">% соответственно к уровню </w:t>
      </w:r>
      <w:r w:rsidR="001C69C2" w:rsidRPr="00514751">
        <w:rPr>
          <w:sz w:val="26"/>
          <w:szCs w:val="26"/>
        </w:rPr>
        <w:t xml:space="preserve">оценки </w:t>
      </w:r>
      <w:r w:rsidRPr="00514751">
        <w:rPr>
          <w:sz w:val="26"/>
          <w:szCs w:val="26"/>
        </w:rPr>
        <w:t xml:space="preserve">2024 года), а также наличием нераспределенных </w:t>
      </w:r>
      <w:r w:rsidR="001C69C2" w:rsidRPr="00514751">
        <w:rPr>
          <w:sz w:val="26"/>
          <w:szCs w:val="26"/>
        </w:rPr>
        <w:t xml:space="preserve">видов межбюджетных трансфертов </w:t>
      </w:r>
      <w:r w:rsidRPr="00514751">
        <w:rPr>
          <w:sz w:val="26"/>
          <w:szCs w:val="26"/>
        </w:rPr>
        <w:t>между муниципальными образованиями Тульской области в соответствии с проектом  бюджета Тульской области.</w:t>
      </w:r>
    </w:p>
    <w:p w:rsidR="007C44EB" w:rsidRPr="00514751" w:rsidRDefault="007C44EB" w:rsidP="00752BAE">
      <w:pPr>
        <w:pStyle w:val="a5"/>
        <w:ind w:firstLine="709"/>
      </w:pPr>
    </w:p>
    <w:p w:rsidR="00CE7577" w:rsidRPr="00514751" w:rsidRDefault="00CE7577" w:rsidP="00C0715B">
      <w:pPr>
        <w:pStyle w:val="a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14751">
        <w:rPr>
          <w:rFonts w:ascii="Times New Roman" w:hAnsi="Times New Roman" w:cs="Times New Roman"/>
          <w:b/>
          <w:sz w:val="28"/>
          <w:szCs w:val="28"/>
          <w:lang w:val="ru-RU"/>
        </w:rPr>
        <w:t>Расход</w:t>
      </w:r>
      <w:r w:rsidR="00C447CA" w:rsidRPr="00514751">
        <w:rPr>
          <w:rFonts w:ascii="Times New Roman" w:hAnsi="Times New Roman" w:cs="Times New Roman"/>
          <w:b/>
          <w:sz w:val="28"/>
          <w:szCs w:val="28"/>
          <w:lang w:val="ru-RU"/>
        </w:rPr>
        <w:t>ная часть проекта</w:t>
      </w:r>
      <w:r w:rsidRPr="005147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бюджета</w:t>
      </w:r>
      <w:r w:rsidR="00C447CA" w:rsidRPr="005147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образования</w:t>
      </w:r>
    </w:p>
    <w:p w:rsidR="00BF2B22" w:rsidRPr="00514751" w:rsidRDefault="00BF2B22" w:rsidP="000D7D32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Проект бюджета района на 2025 год и плановый период 2026 и 2027 годов отвечает требованиям статей 35, 65,</w:t>
      </w:r>
      <w:r w:rsidR="008D068E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179 БК РФ, а именно формирование расходов бюджета района осуществлено с соблюдением принципа общего (совокупного) покрытия расходов, в соответствии с подлежащими исполнению расходными обязательствами.</w:t>
      </w:r>
    </w:p>
    <w:p w:rsidR="004D798A" w:rsidRPr="00514751" w:rsidRDefault="00BF2B22" w:rsidP="000D7D32">
      <w:pPr>
        <w:pStyle w:val="ConsPlusNormal"/>
        <w:ind w:firstLine="709"/>
        <w:jc w:val="both"/>
        <w:rPr>
          <w:color w:val="auto"/>
          <w:sz w:val="26"/>
          <w:szCs w:val="26"/>
        </w:rPr>
      </w:pPr>
      <w:r w:rsidRPr="00514751">
        <w:rPr>
          <w:color w:val="auto"/>
          <w:sz w:val="26"/>
          <w:szCs w:val="26"/>
        </w:rPr>
        <w:t xml:space="preserve">Формирование бюджета  района  на 2025 год и на плановый период 2026 и 2027 годов осуществлялось на основании базового прогноза социально экономического развития района. </w:t>
      </w:r>
    </w:p>
    <w:p w:rsidR="00BF2B22" w:rsidRPr="00514751" w:rsidRDefault="00BF2B22" w:rsidP="000D7D32">
      <w:pPr>
        <w:pStyle w:val="ConsPlusNormal"/>
        <w:ind w:firstLine="709"/>
        <w:jc w:val="both"/>
        <w:rPr>
          <w:color w:val="auto"/>
          <w:sz w:val="26"/>
          <w:szCs w:val="26"/>
        </w:rPr>
      </w:pPr>
      <w:r w:rsidRPr="00514751">
        <w:rPr>
          <w:color w:val="auto"/>
          <w:sz w:val="26"/>
          <w:szCs w:val="26"/>
        </w:rPr>
        <w:t xml:space="preserve">Расходная часть бюджета района формировалась на основании обоснований бюджетных ассигнований главными распорядителями бюджетных средств. </w:t>
      </w:r>
    </w:p>
    <w:p w:rsidR="00BF2B22" w:rsidRPr="00514751" w:rsidRDefault="00BF2B22" w:rsidP="000D7D32">
      <w:pPr>
        <w:pStyle w:val="ConsPlusNormal"/>
        <w:ind w:firstLine="709"/>
        <w:jc w:val="both"/>
        <w:rPr>
          <w:color w:val="auto"/>
          <w:sz w:val="26"/>
          <w:szCs w:val="26"/>
        </w:rPr>
      </w:pPr>
      <w:r w:rsidRPr="00514751">
        <w:rPr>
          <w:color w:val="auto"/>
          <w:sz w:val="26"/>
          <w:szCs w:val="26"/>
        </w:rPr>
        <w:t>Параметры бюджета района на 202</w:t>
      </w:r>
      <w:r w:rsidR="000D7D32" w:rsidRPr="00514751">
        <w:rPr>
          <w:color w:val="auto"/>
          <w:sz w:val="26"/>
          <w:szCs w:val="26"/>
        </w:rPr>
        <w:t>5</w:t>
      </w:r>
      <w:r w:rsidRPr="00514751">
        <w:rPr>
          <w:color w:val="auto"/>
          <w:sz w:val="26"/>
          <w:szCs w:val="26"/>
        </w:rPr>
        <w:t>-202</w:t>
      </w:r>
      <w:r w:rsidR="000D7D32" w:rsidRPr="00514751">
        <w:rPr>
          <w:color w:val="auto"/>
          <w:sz w:val="26"/>
          <w:szCs w:val="26"/>
        </w:rPr>
        <w:t>7</w:t>
      </w:r>
      <w:r w:rsidRPr="00514751">
        <w:rPr>
          <w:color w:val="auto"/>
          <w:sz w:val="26"/>
          <w:szCs w:val="26"/>
        </w:rPr>
        <w:t xml:space="preserve"> гг. ориентированы на достижение национальных целей в реализации  региональных проектов, безусловное выполнение всех публичных нормативных обязательств, реализаци</w:t>
      </w:r>
      <w:r w:rsidR="004D798A" w:rsidRPr="00514751">
        <w:rPr>
          <w:color w:val="auto"/>
          <w:sz w:val="26"/>
          <w:szCs w:val="26"/>
        </w:rPr>
        <w:t>ю</w:t>
      </w:r>
      <w:r w:rsidRPr="00514751">
        <w:rPr>
          <w:color w:val="auto"/>
          <w:sz w:val="26"/>
          <w:szCs w:val="26"/>
        </w:rPr>
        <w:t xml:space="preserve"> указов Президента Российской Федерации, благополучие населения, качество и комфортность жизни людей, поддержк</w:t>
      </w:r>
      <w:r w:rsidR="004D798A" w:rsidRPr="00514751">
        <w:rPr>
          <w:color w:val="auto"/>
          <w:sz w:val="26"/>
          <w:szCs w:val="26"/>
        </w:rPr>
        <w:t>у</w:t>
      </w:r>
      <w:r w:rsidRPr="00514751">
        <w:rPr>
          <w:color w:val="auto"/>
          <w:sz w:val="26"/>
          <w:szCs w:val="26"/>
        </w:rPr>
        <w:t xml:space="preserve"> социальной сферы.</w:t>
      </w:r>
    </w:p>
    <w:p w:rsidR="00BF2B22" w:rsidRPr="00514751" w:rsidRDefault="00BF2B22" w:rsidP="000D7D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4751">
        <w:rPr>
          <w:rFonts w:ascii="Times New Roman" w:hAnsi="Times New Roman" w:cs="Times New Roman"/>
          <w:sz w:val="26"/>
          <w:szCs w:val="26"/>
          <w:lang w:val="ru-RU"/>
        </w:rPr>
        <w:lastRenderedPageBreak/>
        <w:t>При планировании объемов расходных обязательств бюджета района учитыва</w:t>
      </w:r>
      <w:r w:rsidR="000D7D32" w:rsidRPr="00514751">
        <w:rPr>
          <w:rFonts w:ascii="Times New Roman" w:hAnsi="Times New Roman" w:cs="Times New Roman"/>
          <w:sz w:val="26"/>
          <w:szCs w:val="26"/>
          <w:lang w:val="ru-RU"/>
        </w:rPr>
        <w:t>лись</w:t>
      </w:r>
      <w:r w:rsidRPr="00514751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BF2B22" w:rsidRPr="00514751" w:rsidRDefault="00BF2B22" w:rsidP="000D7D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4751">
        <w:rPr>
          <w:rFonts w:ascii="Times New Roman" w:hAnsi="Times New Roman" w:cs="Times New Roman"/>
          <w:sz w:val="26"/>
          <w:szCs w:val="26"/>
          <w:lang w:val="ru-RU"/>
        </w:rPr>
        <w:t>- реализация региональных проектов;</w:t>
      </w:r>
    </w:p>
    <w:p w:rsidR="00BF2B22" w:rsidRPr="00514751" w:rsidRDefault="00BF2B22" w:rsidP="000D7D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4751">
        <w:rPr>
          <w:rFonts w:ascii="Times New Roman" w:hAnsi="Times New Roman" w:cs="Times New Roman"/>
          <w:sz w:val="26"/>
          <w:szCs w:val="26"/>
          <w:lang w:val="ru-RU"/>
        </w:rPr>
        <w:t>- ежегодная индексация на прогнозный уровень инфляции расходов на социальное обеспечение населения;</w:t>
      </w:r>
    </w:p>
    <w:p w:rsidR="00BF2B22" w:rsidRPr="00514751" w:rsidRDefault="00BF2B22" w:rsidP="000D7D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4751">
        <w:rPr>
          <w:rFonts w:ascii="Times New Roman" w:hAnsi="Times New Roman" w:cs="Times New Roman"/>
          <w:sz w:val="26"/>
          <w:szCs w:val="26"/>
          <w:lang w:val="ru-RU"/>
        </w:rPr>
        <w:t>- индексация заработной платы «неуказных» категорий работников;</w:t>
      </w:r>
    </w:p>
    <w:p w:rsidR="00BF2B22" w:rsidRPr="00514751" w:rsidRDefault="00BF2B22" w:rsidP="000D7D32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4751">
        <w:rPr>
          <w:rFonts w:ascii="Times New Roman" w:hAnsi="Times New Roman" w:cs="Times New Roman"/>
          <w:sz w:val="26"/>
          <w:szCs w:val="26"/>
          <w:lang w:val="ru-RU"/>
        </w:rPr>
        <w:t>- сохранение в 2025-2027 годах, установленных указами Президента Российской Федерации от 7 мая 2012 года №</w:t>
      </w:r>
      <w:r w:rsidRPr="00514751">
        <w:rPr>
          <w:rFonts w:ascii="Times New Roman" w:hAnsi="Times New Roman" w:cs="Times New Roman"/>
          <w:sz w:val="26"/>
          <w:szCs w:val="26"/>
        </w:rPr>
        <w:t> </w:t>
      </w:r>
      <w:r w:rsidRPr="00514751">
        <w:rPr>
          <w:rFonts w:ascii="Times New Roman" w:hAnsi="Times New Roman" w:cs="Times New Roman"/>
          <w:sz w:val="26"/>
          <w:szCs w:val="26"/>
          <w:lang w:val="ru-RU"/>
        </w:rPr>
        <w:t>597 «О мероприятиях по реализации государственной социальной политики», целевых показателей повышения оплаты труда в сфере образования, здравоохранения, культуры, социального обслуживания.</w:t>
      </w:r>
    </w:p>
    <w:p w:rsidR="004D798A" w:rsidRPr="00514751" w:rsidRDefault="004D798A" w:rsidP="000D7D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0D7D32" w:rsidRPr="00514751" w:rsidRDefault="000D7D32" w:rsidP="000D7D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Согласно проекту решения, общий объем расходов бюджета района предусмотрен:</w:t>
      </w:r>
    </w:p>
    <w:p w:rsidR="000D7D32" w:rsidRPr="00514751" w:rsidRDefault="000D7D32" w:rsidP="000D7D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</w:t>
      </w:r>
      <w:r w:rsidR="00A4294A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202</w:t>
      </w:r>
      <w:r w:rsidR="00A4294A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г.- </w:t>
      </w:r>
      <w:r w:rsidR="00A4294A" w:rsidRPr="00514751">
        <w:rPr>
          <w:sz w:val="26"/>
          <w:szCs w:val="26"/>
        </w:rPr>
        <w:t>577880,2</w:t>
      </w:r>
      <w:r w:rsidRPr="00514751">
        <w:rPr>
          <w:sz w:val="26"/>
          <w:szCs w:val="26"/>
        </w:rPr>
        <w:t xml:space="preserve"> тыс. руб., что на </w:t>
      </w:r>
      <w:r w:rsidR="00A4294A" w:rsidRPr="00514751">
        <w:rPr>
          <w:sz w:val="26"/>
          <w:szCs w:val="26"/>
        </w:rPr>
        <w:t>109581,2</w:t>
      </w:r>
      <w:r w:rsidRPr="00514751">
        <w:rPr>
          <w:sz w:val="26"/>
          <w:szCs w:val="26"/>
        </w:rPr>
        <w:t xml:space="preserve"> тыс. руб. или </w:t>
      </w:r>
      <w:r w:rsidR="00A4294A" w:rsidRPr="00514751">
        <w:rPr>
          <w:sz w:val="26"/>
          <w:szCs w:val="26"/>
        </w:rPr>
        <w:t>15,8</w:t>
      </w:r>
      <w:r w:rsidRPr="00514751">
        <w:rPr>
          <w:sz w:val="26"/>
          <w:szCs w:val="26"/>
        </w:rPr>
        <w:t>% меньше оценк</w:t>
      </w:r>
      <w:r w:rsidR="00A4294A" w:rsidRPr="00514751">
        <w:rPr>
          <w:sz w:val="26"/>
          <w:szCs w:val="26"/>
        </w:rPr>
        <w:t>и</w:t>
      </w:r>
      <w:r w:rsidRPr="00514751">
        <w:rPr>
          <w:sz w:val="26"/>
          <w:szCs w:val="26"/>
        </w:rPr>
        <w:t xml:space="preserve"> 202</w:t>
      </w:r>
      <w:r w:rsidR="00A4294A" w:rsidRPr="00514751">
        <w:rPr>
          <w:sz w:val="26"/>
          <w:szCs w:val="26"/>
        </w:rPr>
        <w:t>4</w:t>
      </w:r>
      <w:r w:rsidRPr="00514751">
        <w:rPr>
          <w:sz w:val="26"/>
          <w:szCs w:val="26"/>
        </w:rPr>
        <w:t xml:space="preserve"> г.;</w:t>
      </w:r>
    </w:p>
    <w:p w:rsidR="000D7D32" w:rsidRPr="00514751" w:rsidRDefault="000D7D32" w:rsidP="000D7D3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- 202</w:t>
      </w:r>
      <w:r w:rsidR="00A4294A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г. – </w:t>
      </w:r>
      <w:r w:rsidR="00A4294A" w:rsidRPr="00514751">
        <w:rPr>
          <w:sz w:val="26"/>
          <w:szCs w:val="26"/>
        </w:rPr>
        <w:t>513713,0</w:t>
      </w:r>
      <w:r w:rsidRPr="00514751">
        <w:rPr>
          <w:sz w:val="26"/>
          <w:szCs w:val="26"/>
        </w:rPr>
        <w:t xml:space="preserve"> тыс. руб. (без условно утвержденных расходов), что на </w:t>
      </w:r>
      <w:r w:rsidR="00A4294A" w:rsidRPr="00514751">
        <w:rPr>
          <w:sz w:val="26"/>
          <w:szCs w:val="26"/>
        </w:rPr>
        <w:t>64167,2</w:t>
      </w:r>
      <w:r w:rsidRPr="00514751">
        <w:rPr>
          <w:sz w:val="26"/>
          <w:szCs w:val="26"/>
        </w:rPr>
        <w:t xml:space="preserve"> тыс. руб. или </w:t>
      </w:r>
      <w:r w:rsidR="00A4294A" w:rsidRPr="00514751">
        <w:rPr>
          <w:sz w:val="26"/>
          <w:szCs w:val="26"/>
        </w:rPr>
        <w:t>11,1</w:t>
      </w:r>
      <w:r w:rsidRPr="00514751">
        <w:rPr>
          <w:sz w:val="26"/>
          <w:szCs w:val="26"/>
        </w:rPr>
        <w:t>% меньше к уровню 202</w:t>
      </w:r>
      <w:r w:rsidR="00A4294A" w:rsidRPr="00514751">
        <w:rPr>
          <w:sz w:val="26"/>
          <w:szCs w:val="26"/>
        </w:rPr>
        <w:t xml:space="preserve">5 </w:t>
      </w:r>
      <w:r w:rsidRPr="00514751">
        <w:rPr>
          <w:sz w:val="26"/>
          <w:szCs w:val="26"/>
        </w:rPr>
        <w:t>г.;</w:t>
      </w:r>
    </w:p>
    <w:p w:rsidR="000D7D32" w:rsidRPr="00514751" w:rsidRDefault="000D7D32" w:rsidP="00A4294A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- 202</w:t>
      </w:r>
      <w:r w:rsidR="00A4294A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г.- </w:t>
      </w:r>
      <w:r w:rsidR="00A4294A" w:rsidRPr="00514751">
        <w:rPr>
          <w:sz w:val="26"/>
          <w:szCs w:val="26"/>
        </w:rPr>
        <w:t>539985,9</w:t>
      </w:r>
      <w:r w:rsidRPr="00514751">
        <w:rPr>
          <w:sz w:val="26"/>
          <w:szCs w:val="26"/>
        </w:rPr>
        <w:t xml:space="preserve"> тыс. руб. (без условно утвержденных расходов), что на </w:t>
      </w:r>
      <w:r w:rsidR="00A4294A" w:rsidRPr="00514751">
        <w:rPr>
          <w:sz w:val="26"/>
          <w:szCs w:val="26"/>
        </w:rPr>
        <w:t>26273,0</w:t>
      </w:r>
      <w:r w:rsidRPr="00514751">
        <w:rPr>
          <w:sz w:val="26"/>
          <w:szCs w:val="26"/>
        </w:rPr>
        <w:t xml:space="preserve"> тыс. руб. или </w:t>
      </w:r>
      <w:r w:rsidR="00A4294A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>,</w:t>
      </w:r>
      <w:r w:rsidR="00A4294A" w:rsidRPr="00514751">
        <w:rPr>
          <w:sz w:val="26"/>
          <w:szCs w:val="26"/>
        </w:rPr>
        <w:t>1</w:t>
      </w:r>
      <w:r w:rsidRPr="00514751">
        <w:rPr>
          <w:sz w:val="26"/>
          <w:szCs w:val="26"/>
        </w:rPr>
        <w:t>% больше к уровню 202</w:t>
      </w:r>
      <w:r w:rsidR="00A4294A" w:rsidRPr="00514751">
        <w:rPr>
          <w:sz w:val="26"/>
          <w:szCs w:val="26"/>
        </w:rPr>
        <w:t xml:space="preserve">6 </w:t>
      </w:r>
      <w:r w:rsidRPr="00514751">
        <w:rPr>
          <w:sz w:val="26"/>
          <w:szCs w:val="26"/>
        </w:rPr>
        <w:t>г.</w:t>
      </w:r>
    </w:p>
    <w:p w:rsidR="000D7D32" w:rsidRPr="00514751" w:rsidRDefault="000D7D32" w:rsidP="000D7D3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Объем резервного фонда </w:t>
      </w:r>
      <w:r w:rsidR="00FB78C8" w:rsidRPr="00514751">
        <w:rPr>
          <w:sz w:val="26"/>
          <w:szCs w:val="26"/>
        </w:rPr>
        <w:t xml:space="preserve">(пункт 16 решения о бюджете) </w:t>
      </w:r>
      <w:r w:rsidRPr="00514751">
        <w:rPr>
          <w:sz w:val="26"/>
          <w:szCs w:val="26"/>
        </w:rPr>
        <w:t xml:space="preserve">муниципального образования </w:t>
      </w:r>
      <w:r w:rsidR="00A4294A" w:rsidRPr="00514751">
        <w:rPr>
          <w:sz w:val="26"/>
          <w:szCs w:val="26"/>
        </w:rPr>
        <w:t>Куркинский</w:t>
      </w:r>
      <w:r w:rsidRPr="00514751">
        <w:rPr>
          <w:sz w:val="26"/>
          <w:szCs w:val="26"/>
        </w:rPr>
        <w:t xml:space="preserve"> район  определен:</w:t>
      </w:r>
    </w:p>
    <w:p w:rsidR="000D7D32" w:rsidRPr="00514751" w:rsidRDefault="000D7D32" w:rsidP="000D7D3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в 202</w:t>
      </w:r>
      <w:r w:rsidR="00CC1F62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году в сумме -</w:t>
      </w:r>
      <w:r w:rsidR="00CC1F62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200,0  тыс. руб., что составляет 0,</w:t>
      </w:r>
      <w:r w:rsidR="001B2891" w:rsidRPr="00514751">
        <w:rPr>
          <w:sz w:val="26"/>
          <w:szCs w:val="26"/>
        </w:rPr>
        <w:t>03</w:t>
      </w:r>
      <w:r w:rsidRPr="00514751">
        <w:rPr>
          <w:sz w:val="26"/>
          <w:szCs w:val="26"/>
        </w:rPr>
        <w:t xml:space="preserve"> % от общего объема расходной части бюджета района;</w:t>
      </w:r>
    </w:p>
    <w:p w:rsidR="000D7D32" w:rsidRPr="00514751" w:rsidRDefault="000D7D32" w:rsidP="000D7D3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на плановый период 202</w:t>
      </w:r>
      <w:r w:rsidR="00CC1F62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год в сумме - </w:t>
      </w:r>
      <w:r w:rsidR="00CC1F62" w:rsidRPr="00514751">
        <w:rPr>
          <w:sz w:val="26"/>
          <w:szCs w:val="26"/>
        </w:rPr>
        <w:t>200</w:t>
      </w:r>
      <w:r w:rsidRPr="00514751">
        <w:rPr>
          <w:sz w:val="26"/>
          <w:szCs w:val="26"/>
        </w:rPr>
        <w:t>,0 тыс. руб. или 0,</w:t>
      </w:r>
      <w:r w:rsidR="001B2891" w:rsidRPr="00514751">
        <w:rPr>
          <w:sz w:val="26"/>
          <w:szCs w:val="26"/>
        </w:rPr>
        <w:t>04</w:t>
      </w:r>
      <w:r w:rsidRPr="00514751">
        <w:rPr>
          <w:sz w:val="26"/>
          <w:szCs w:val="26"/>
        </w:rPr>
        <w:t>% (без условно утвержденных расходов);</w:t>
      </w:r>
    </w:p>
    <w:p w:rsidR="000D7D32" w:rsidRPr="00514751" w:rsidRDefault="000D7D32" w:rsidP="000D7D3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на плановый период 202</w:t>
      </w:r>
      <w:r w:rsidR="00CC1F62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год в сумме-  </w:t>
      </w:r>
      <w:r w:rsidR="00CC1F62" w:rsidRPr="00514751">
        <w:rPr>
          <w:sz w:val="26"/>
          <w:szCs w:val="26"/>
        </w:rPr>
        <w:t>200</w:t>
      </w:r>
      <w:r w:rsidRPr="00514751">
        <w:rPr>
          <w:sz w:val="26"/>
          <w:szCs w:val="26"/>
        </w:rPr>
        <w:t>,0 тыс. руб. или 0,</w:t>
      </w:r>
      <w:r w:rsidR="001B2891" w:rsidRPr="00514751">
        <w:rPr>
          <w:sz w:val="26"/>
          <w:szCs w:val="26"/>
        </w:rPr>
        <w:t>04</w:t>
      </w:r>
      <w:r w:rsidRPr="00514751">
        <w:rPr>
          <w:sz w:val="26"/>
          <w:szCs w:val="26"/>
        </w:rPr>
        <w:t>% от общего объема расходов (без учета условно утвержденных расходов).</w:t>
      </w:r>
    </w:p>
    <w:p w:rsidR="00CC1F62" w:rsidRPr="00514751" w:rsidRDefault="00CC1F62" w:rsidP="000D7D32">
      <w:pPr>
        <w:widowControl w:val="0"/>
        <w:ind w:firstLine="709"/>
        <w:jc w:val="both"/>
        <w:rPr>
          <w:sz w:val="26"/>
          <w:szCs w:val="26"/>
        </w:rPr>
      </w:pPr>
    </w:p>
    <w:p w:rsidR="000D7D32" w:rsidRPr="00514751" w:rsidRDefault="000D7D32" w:rsidP="000D7D3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51">
        <w:rPr>
          <w:spacing w:val="-6"/>
          <w:sz w:val="26"/>
          <w:szCs w:val="26"/>
        </w:rPr>
        <w:t xml:space="preserve">Дорожный фонд района </w:t>
      </w:r>
      <w:r w:rsidRPr="00514751">
        <w:rPr>
          <w:rFonts w:eastAsia="Calibri"/>
          <w:sz w:val="26"/>
          <w:szCs w:val="26"/>
        </w:rPr>
        <w:t>(пункт 1</w:t>
      </w:r>
      <w:r w:rsidR="00092C86" w:rsidRPr="00514751">
        <w:rPr>
          <w:rFonts w:eastAsia="Calibri"/>
          <w:sz w:val="26"/>
          <w:szCs w:val="26"/>
        </w:rPr>
        <w:t>7</w:t>
      </w:r>
      <w:r w:rsidRPr="00514751">
        <w:rPr>
          <w:rFonts w:eastAsia="Calibri"/>
          <w:sz w:val="26"/>
          <w:szCs w:val="26"/>
        </w:rPr>
        <w:t xml:space="preserve"> решения о бюджете) на 202</w:t>
      </w:r>
      <w:r w:rsidR="00CC1F62" w:rsidRPr="00514751">
        <w:rPr>
          <w:rFonts w:eastAsia="Calibri"/>
          <w:sz w:val="26"/>
          <w:szCs w:val="26"/>
        </w:rPr>
        <w:t>5</w:t>
      </w:r>
      <w:r w:rsidRPr="00514751">
        <w:rPr>
          <w:rFonts w:eastAsia="Calibri"/>
          <w:sz w:val="26"/>
          <w:szCs w:val="26"/>
        </w:rPr>
        <w:noBreakHyphen/>
        <w:t>202</w:t>
      </w:r>
      <w:r w:rsidR="00CC1F62" w:rsidRPr="00514751">
        <w:rPr>
          <w:rFonts w:eastAsia="Calibri"/>
          <w:sz w:val="26"/>
          <w:szCs w:val="26"/>
        </w:rPr>
        <w:t>7</w:t>
      </w:r>
      <w:r w:rsidRPr="00514751">
        <w:rPr>
          <w:rFonts w:eastAsia="Calibri"/>
          <w:sz w:val="26"/>
          <w:szCs w:val="26"/>
        </w:rPr>
        <w:t xml:space="preserve"> годы сформирован с учетом требований пункта 5 статьи 179.4 БК РФ</w:t>
      </w:r>
      <w:r w:rsidRPr="00514751">
        <w:rPr>
          <w:sz w:val="26"/>
          <w:szCs w:val="26"/>
        </w:rPr>
        <w:t>, объем бюджетных ассигнований дорожного фонда района предусмотрен:</w:t>
      </w:r>
    </w:p>
    <w:p w:rsidR="000D7D32" w:rsidRPr="00514751" w:rsidRDefault="000D7D32" w:rsidP="000D7D3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на 202</w:t>
      </w:r>
      <w:r w:rsidR="00092C86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год в сумме – </w:t>
      </w:r>
      <w:r w:rsidR="00092C86" w:rsidRPr="00514751">
        <w:rPr>
          <w:sz w:val="26"/>
          <w:szCs w:val="26"/>
        </w:rPr>
        <w:t>50189,167</w:t>
      </w:r>
      <w:r w:rsidRPr="00514751">
        <w:rPr>
          <w:sz w:val="26"/>
          <w:szCs w:val="26"/>
        </w:rPr>
        <w:t xml:space="preserve"> тыс. руб</w:t>
      </w:r>
      <w:r w:rsidR="00223DED" w:rsidRPr="00514751">
        <w:rPr>
          <w:sz w:val="26"/>
          <w:szCs w:val="26"/>
        </w:rPr>
        <w:t>.</w:t>
      </w:r>
      <w:r w:rsidRPr="00514751">
        <w:rPr>
          <w:sz w:val="26"/>
          <w:szCs w:val="26"/>
        </w:rPr>
        <w:t>;</w:t>
      </w:r>
    </w:p>
    <w:p w:rsidR="000D7D32" w:rsidRPr="00514751" w:rsidRDefault="000D7D32" w:rsidP="000D7D3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на плановый период 202</w:t>
      </w:r>
      <w:r w:rsidR="00092C86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год в сумме – </w:t>
      </w:r>
      <w:r w:rsidR="00092C86" w:rsidRPr="00514751">
        <w:rPr>
          <w:sz w:val="26"/>
          <w:szCs w:val="26"/>
        </w:rPr>
        <w:t>52811,203</w:t>
      </w:r>
      <w:r w:rsidRPr="00514751">
        <w:rPr>
          <w:sz w:val="26"/>
          <w:szCs w:val="26"/>
        </w:rPr>
        <w:t xml:space="preserve"> тыс. руб.;</w:t>
      </w:r>
    </w:p>
    <w:p w:rsidR="000D7D32" w:rsidRPr="00514751" w:rsidRDefault="000D7D32" w:rsidP="000D7D3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на плановый период 202</w:t>
      </w:r>
      <w:r w:rsidR="00092C86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год в сумме</w:t>
      </w:r>
      <w:r w:rsidR="00092C86" w:rsidRPr="00514751">
        <w:rPr>
          <w:sz w:val="26"/>
          <w:szCs w:val="26"/>
        </w:rPr>
        <w:t xml:space="preserve"> –</w:t>
      </w:r>
      <w:r w:rsidRPr="00514751">
        <w:rPr>
          <w:sz w:val="26"/>
          <w:szCs w:val="26"/>
        </w:rPr>
        <w:t xml:space="preserve"> </w:t>
      </w:r>
      <w:r w:rsidR="00092C86" w:rsidRPr="00514751">
        <w:rPr>
          <w:sz w:val="26"/>
          <w:szCs w:val="26"/>
        </w:rPr>
        <w:t>54061,084</w:t>
      </w:r>
      <w:r w:rsidRPr="00514751">
        <w:rPr>
          <w:sz w:val="26"/>
          <w:szCs w:val="26"/>
        </w:rPr>
        <w:t xml:space="preserve"> тыс.  руб.</w:t>
      </w:r>
    </w:p>
    <w:p w:rsidR="00687A11" w:rsidRPr="00514751" w:rsidRDefault="00687A11" w:rsidP="000D7D3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7A11" w:rsidRPr="00514751" w:rsidRDefault="00687A11" w:rsidP="00687A11">
      <w:pPr>
        <w:pStyle w:val="a3"/>
        <w:spacing w:after="0" w:line="276" w:lineRule="auto"/>
        <w:ind w:firstLine="720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Объем бюджетных ассигнований на исполнение публичных нормативных обязательств </w:t>
      </w:r>
      <w:r w:rsidR="00FB78C8" w:rsidRPr="00514751">
        <w:rPr>
          <w:sz w:val="26"/>
          <w:szCs w:val="26"/>
        </w:rPr>
        <w:t xml:space="preserve">(пункт 9 решения о бюджете) </w:t>
      </w:r>
      <w:r w:rsidRPr="00514751">
        <w:rPr>
          <w:sz w:val="26"/>
          <w:szCs w:val="26"/>
        </w:rPr>
        <w:t>определен:</w:t>
      </w:r>
    </w:p>
    <w:p w:rsidR="00687A11" w:rsidRPr="00514751" w:rsidRDefault="00687A11" w:rsidP="00687A11">
      <w:pPr>
        <w:pStyle w:val="a3"/>
        <w:spacing w:after="0" w:line="276" w:lineRule="auto"/>
        <w:ind w:firstLine="720"/>
        <w:rPr>
          <w:sz w:val="26"/>
          <w:szCs w:val="26"/>
        </w:rPr>
      </w:pPr>
      <w:r w:rsidRPr="00514751">
        <w:rPr>
          <w:sz w:val="26"/>
          <w:szCs w:val="26"/>
        </w:rPr>
        <w:t>на 2025 год в сумме 1593</w:t>
      </w:r>
      <w:r w:rsidR="00DC7C86" w:rsidRPr="00514751">
        <w:rPr>
          <w:sz w:val="26"/>
          <w:szCs w:val="26"/>
        </w:rPr>
        <w:t>,</w:t>
      </w:r>
      <w:r w:rsidRPr="00514751">
        <w:rPr>
          <w:sz w:val="26"/>
          <w:szCs w:val="26"/>
        </w:rPr>
        <w:t>1</w:t>
      </w:r>
      <w:r w:rsidR="00DC7C86" w:rsidRPr="00514751">
        <w:rPr>
          <w:sz w:val="26"/>
          <w:szCs w:val="26"/>
        </w:rPr>
        <w:t xml:space="preserve"> тыс. </w:t>
      </w:r>
      <w:r w:rsidRPr="00514751">
        <w:rPr>
          <w:sz w:val="26"/>
          <w:szCs w:val="26"/>
        </w:rPr>
        <w:t>руб</w:t>
      </w:r>
      <w:r w:rsidR="00DC7C86" w:rsidRPr="00514751">
        <w:rPr>
          <w:sz w:val="26"/>
          <w:szCs w:val="26"/>
        </w:rPr>
        <w:t>.</w:t>
      </w:r>
      <w:r w:rsidRPr="00514751">
        <w:rPr>
          <w:sz w:val="26"/>
          <w:szCs w:val="26"/>
        </w:rPr>
        <w:t>;</w:t>
      </w:r>
    </w:p>
    <w:p w:rsidR="00687A11" w:rsidRPr="00514751" w:rsidRDefault="00687A11" w:rsidP="00687A11">
      <w:pPr>
        <w:pStyle w:val="a3"/>
        <w:spacing w:after="0" w:line="276" w:lineRule="auto"/>
        <w:ind w:firstLine="720"/>
        <w:rPr>
          <w:sz w:val="26"/>
          <w:szCs w:val="26"/>
        </w:rPr>
      </w:pPr>
      <w:r w:rsidRPr="00514751">
        <w:rPr>
          <w:sz w:val="26"/>
          <w:szCs w:val="26"/>
        </w:rPr>
        <w:t xml:space="preserve">на 2026 год в сумме </w:t>
      </w:r>
      <w:r w:rsidR="00DC7C86" w:rsidRPr="00514751">
        <w:rPr>
          <w:sz w:val="26"/>
          <w:szCs w:val="26"/>
        </w:rPr>
        <w:t>1593,1 тыс. руб.</w:t>
      </w:r>
      <w:r w:rsidRPr="00514751">
        <w:rPr>
          <w:sz w:val="26"/>
          <w:szCs w:val="26"/>
        </w:rPr>
        <w:t>;</w:t>
      </w:r>
    </w:p>
    <w:p w:rsidR="00687A11" w:rsidRPr="00514751" w:rsidRDefault="00687A11" w:rsidP="00687A11">
      <w:pPr>
        <w:pStyle w:val="a3"/>
        <w:spacing w:after="0" w:line="276" w:lineRule="auto"/>
        <w:ind w:firstLine="720"/>
        <w:rPr>
          <w:sz w:val="26"/>
          <w:szCs w:val="26"/>
        </w:rPr>
      </w:pPr>
      <w:r w:rsidRPr="00514751">
        <w:rPr>
          <w:sz w:val="26"/>
          <w:szCs w:val="26"/>
        </w:rPr>
        <w:t xml:space="preserve">на 2027 год в сумме </w:t>
      </w:r>
      <w:r w:rsidR="00DC7C86" w:rsidRPr="00514751">
        <w:rPr>
          <w:sz w:val="26"/>
          <w:szCs w:val="26"/>
        </w:rPr>
        <w:t>1593,1 тыс. руб</w:t>
      </w:r>
      <w:r w:rsidRPr="00514751">
        <w:rPr>
          <w:sz w:val="26"/>
          <w:szCs w:val="26"/>
        </w:rPr>
        <w:t>.</w:t>
      </w:r>
    </w:p>
    <w:p w:rsidR="00687A11" w:rsidRPr="00514751" w:rsidRDefault="00687A11" w:rsidP="000D7D32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87A11" w:rsidRPr="00514751" w:rsidRDefault="00687A11" w:rsidP="00223DED">
      <w:pPr>
        <w:spacing w:after="120" w:line="276" w:lineRule="auto"/>
        <w:ind w:firstLine="851"/>
        <w:jc w:val="both"/>
        <w:rPr>
          <w:rFonts w:ascii="PT Astra Serif" w:hAnsi="PT Astra Serif"/>
          <w:sz w:val="26"/>
          <w:szCs w:val="26"/>
        </w:rPr>
      </w:pPr>
      <w:r w:rsidRPr="00514751">
        <w:rPr>
          <w:rFonts w:ascii="PT Astra Serif" w:hAnsi="PT Astra Serif"/>
          <w:sz w:val="26"/>
          <w:szCs w:val="26"/>
        </w:rPr>
        <w:t>Соблюдены ограничения  Б</w:t>
      </w:r>
      <w:r w:rsidR="00DC7C86" w:rsidRPr="00514751">
        <w:rPr>
          <w:rFonts w:ascii="PT Astra Serif" w:hAnsi="PT Astra Serif"/>
          <w:sz w:val="26"/>
          <w:szCs w:val="26"/>
        </w:rPr>
        <w:t>К РФ</w:t>
      </w:r>
      <w:r w:rsidRPr="00514751">
        <w:rPr>
          <w:rFonts w:ascii="PT Astra Serif" w:hAnsi="PT Astra Serif"/>
          <w:sz w:val="26"/>
          <w:szCs w:val="26"/>
        </w:rPr>
        <w:t xml:space="preserve"> по размеру условно утвержденных расходов.</w:t>
      </w:r>
    </w:p>
    <w:p w:rsidR="00AF629B" w:rsidRPr="00514751" w:rsidRDefault="00AF629B" w:rsidP="00223DED">
      <w:pPr>
        <w:spacing w:after="120" w:line="276" w:lineRule="auto"/>
        <w:ind w:firstLine="851"/>
        <w:jc w:val="both"/>
        <w:rPr>
          <w:rFonts w:ascii="PT Astra Serif" w:hAnsi="PT Astra Serif"/>
          <w:sz w:val="26"/>
          <w:szCs w:val="26"/>
        </w:rPr>
      </w:pPr>
    </w:p>
    <w:p w:rsidR="00AF629B" w:rsidRPr="00514751" w:rsidRDefault="00AF629B" w:rsidP="00223DED">
      <w:pPr>
        <w:spacing w:after="120" w:line="276" w:lineRule="auto"/>
        <w:ind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W w:w="9709" w:type="dxa"/>
        <w:tblInd w:w="93" w:type="dxa"/>
        <w:tblLook w:val="04A0"/>
      </w:tblPr>
      <w:tblGrid>
        <w:gridCol w:w="3614"/>
        <w:gridCol w:w="1933"/>
        <w:gridCol w:w="1904"/>
        <w:gridCol w:w="2258"/>
      </w:tblGrid>
      <w:tr w:rsidR="00687A11" w:rsidRPr="00514751" w:rsidTr="00DC7C86">
        <w:trPr>
          <w:trHeight w:val="295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3428" w:rsidRPr="00514751" w:rsidRDefault="00687A11" w:rsidP="00687A11">
            <w:pPr>
              <w:jc w:val="center"/>
            </w:pPr>
            <w:r w:rsidRPr="00514751">
              <w:rPr>
                <w:sz w:val="22"/>
                <w:szCs w:val="22"/>
              </w:rPr>
              <w:lastRenderedPageBreak/>
              <w:t xml:space="preserve">Расходы бюджета </w:t>
            </w:r>
          </w:p>
          <w:p w:rsidR="00687A11" w:rsidRPr="00514751" w:rsidRDefault="00687A11" w:rsidP="00687A11">
            <w:pPr>
              <w:jc w:val="center"/>
            </w:pPr>
            <w:r w:rsidRPr="00514751">
              <w:rPr>
                <w:sz w:val="22"/>
                <w:szCs w:val="22"/>
              </w:rPr>
              <w:t>Куркинского района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11" w:rsidRPr="00514751" w:rsidRDefault="00687A11" w:rsidP="00687A11">
            <w:pPr>
              <w:jc w:val="center"/>
            </w:pPr>
            <w:r w:rsidRPr="00514751">
              <w:rPr>
                <w:sz w:val="22"/>
                <w:szCs w:val="22"/>
              </w:rPr>
              <w:t xml:space="preserve">Проект бюджета </w:t>
            </w:r>
          </w:p>
        </w:tc>
      </w:tr>
      <w:tr w:rsidR="00687A11" w:rsidRPr="00514751" w:rsidTr="00DC7C86">
        <w:trPr>
          <w:trHeight w:val="295"/>
        </w:trPr>
        <w:tc>
          <w:tcPr>
            <w:tcW w:w="3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A11" w:rsidRPr="00514751" w:rsidRDefault="00687A11" w:rsidP="00687A11"/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11" w:rsidRPr="00514751" w:rsidRDefault="00687A11" w:rsidP="00687A11">
            <w:pPr>
              <w:jc w:val="center"/>
            </w:pPr>
            <w:r w:rsidRPr="00514751">
              <w:rPr>
                <w:sz w:val="22"/>
                <w:szCs w:val="22"/>
              </w:rPr>
              <w:t>на 2025 год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11" w:rsidRPr="00514751" w:rsidRDefault="00687A11" w:rsidP="00687A11">
            <w:pPr>
              <w:jc w:val="center"/>
            </w:pPr>
            <w:r w:rsidRPr="00514751">
              <w:rPr>
                <w:sz w:val="22"/>
                <w:szCs w:val="22"/>
              </w:rPr>
              <w:t>на 2026 год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11" w:rsidRPr="00514751" w:rsidRDefault="00687A11" w:rsidP="00687A11">
            <w:pPr>
              <w:jc w:val="center"/>
            </w:pPr>
            <w:r w:rsidRPr="00514751">
              <w:rPr>
                <w:sz w:val="22"/>
                <w:szCs w:val="22"/>
              </w:rPr>
              <w:t>на 2027 год</w:t>
            </w:r>
          </w:p>
        </w:tc>
      </w:tr>
      <w:tr w:rsidR="00687A11" w:rsidRPr="00514751" w:rsidTr="00DC7C86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11" w:rsidRPr="00514751" w:rsidRDefault="00687A11" w:rsidP="00687A11">
            <w:pPr>
              <w:rPr>
                <w:i/>
                <w:iCs/>
              </w:rPr>
            </w:pPr>
            <w:r w:rsidRPr="00514751">
              <w:rPr>
                <w:i/>
                <w:iCs/>
                <w:sz w:val="22"/>
                <w:szCs w:val="22"/>
              </w:rPr>
              <w:t>Всего расходы, из них: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11" w:rsidRPr="00514751" w:rsidRDefault="00687A11" w:rsidP="00687A11">
            <w:pPr>
              <w:jc w:val="right"/>
            </w:pPr>
            <w:r w:rsidRPr="00514751">
              <w:rPr>
                <w:sz w:val="22"/>
                <w:szCs w:val="22"/>
              </w:rPr>
              <w:t>577 880 198,02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11" w:rsidRPr="00514751" w:rsidRDefault="00687A11" w:rsidP="00DC7C86">
            <w:pPr>
              <w:jc w:val="right"/>
            </w:pPr>
            <w:r w:rsidRPr="00514751">
              <w:rPr>
                <w:sz w:val="22"/>
                <w:szCs w:val="22"/>
              </w:rPr>
              <w:t>520 212</w:t>
            </w:r>
            <w:r w:rsidR="00DC7C86" w:rsidRPr="00514751">
              <w:rPr>
                <w:sz w:val="22"/>
                <w:szCs w:val="22"/>
              </w:rPr>
              <w:t> </w:t>
            </w:r>
            <w:r w:rsidRPr="00514751">
              <w:rPr>
                <w:sz w:val="22"/>
                <w:szCs w:val="22"/>
              </w:rPr>
              <w:t>960</w:t>
            </w:r>
            <w:r w:rsidR="00DC7C86" w:rsidRPr="00514751">
              <w:rPr>
                <w:sz w:val="22"/>
                <w:szCs w:val="22"/>
              </w:rPr>
              <w:t>,</w:t>
            </w:r>
            <w:r w:rsidRPr="00514751">
              <w:rPr>
                <w:sz w:val="22"/>
                <w:szCs w:val="22"/>
              </w:rPr>
              <w:t>33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11" w:rsidRPr="00514751" w:rsidRDefault="00687A11" w:rsidP="00687A11">
            <w:pPr>
              <w:jc w:val="right"/>
            </w:pPr>
            <w:r w:rsidRPr="00514751">
              <w:rPr>
                <w:sz w:val="22"/>
                <w:szCs w:val="22"/>
              </w:rPr>
              <w:t>553 685 919,93</w:t>
            </w:r>
          </w:p>
        </w:tc>
      </w:tr>
      <w:tr w:rsidR="00687A11" w:rsidRPr="00514751" w:rsidTr="00DC7C86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11" w:rsidRPr="00514751" w:rsidRDefault="00687A11" w:rsidP="00687A11">
            <w:pPr>
              <w:rPr>
                <w:i/>
                <w:iCs/>
              </w:rPr>
            </w:pPr>
            <w:r w:rsidRPr="00514751">
              <w:rPr>
                <w:i/>
                <w:iCs/>
                <w:sz w:val="22"/>
                <w:szCs w:val="22"/>
              </w:rPr>
              <w:t xml:space="preserve"> - средства бюджета района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11" w:rsidRPr="00514751" w:rsidRDefault="00687A11" w:rsidP="00687A11">
            <w:pPr>
              <w:jc w:val="right"/>
            </w:pPr>
            <w:r w:rsidRPr="00514751">
              <w:rPr>
                <w:sz w:val="22"/>
                <w:szCs w:val="22"/>
              </w:rPr>
              <w:t>201 503 958,00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11" w:rsidRPr="00514751" w:rsidRDefault="00687A11" w:rsidP="00687A11">
            <w:pPr>
              <w:jc w:val="right"/>
            </w:pPr>
            <w:r w:rsidRPr="00514751">
              <w:rPr>
                <w:sz w:val="22"/>
                <w:szCs w:val="22"/>
              </w:rPr>
              <w:t>198 630 096,00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11" w:rsidRPr="00514751" w:rsidRDefault="00687A11" w:rsidP="00687A11">
            <w:pPr>
              <w:jc w:val="right"/>
            </w:pPr>
            <w:r w:rsidRPr="00514751">
              <w:rPr>
                <w:sz w:val="22"/>
                <w:szCs w:val="22"/>
              </w:rPr>
              <w:t>204 711 237,00</w:t>
            </w:r>
          </w:p>
        </w:tc>
      </w:tr>
      <w:tr w:rsidR="00687A11" w:rsidRPr="00514751" w:rsidTr="00DC7C86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11" w:rsidRPr="00514751" w:rsidRDefault="00687A11" w:rsidP="00687A11">
            <w:pPr>
              <w:rPr>
                <w:i/>
                <w:iCs/>
              </w:rPr>
            </w:pPr>
            <w:r w:rsidRPr="00514751">
              <w:rPr>
                <w:i/>
                <w:iCs/>
                <w:sz w:val="22"/>
                <w:szCs w:val="22"/>
              </w:rPr>
              <w:t>- средства бюджета Тульской области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11" w:rsidRPr="00514751" w:rsidRDefault="00687A11" w:rsidP="00687A11">
            <w:pPr>
              <w:jc w:val="right"/>
            </w:pPr>
            <w:r w:rsidRPr="00514751">
              <w:rPr>
                <w:sz w:val="22"/>
                <w:szCs w:val="22"/>
              </w:rPr>
              <w:t>358 612 965,04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11" w:rsidRPr="00514751" w:rsidRDefault="00687A11" w:rsidP="00687A11">
            <w:pPr>
              <w:jc w:val="right"/>
            </w:pPr>
            <w:r w:rsidRPr="00514751">
              <w:rPr>
                <w:sz w:val="22"/>
                <w:szCs w:val="22"/>
              </w:rPr>
              <w:t>315 082 864,33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11" w:rsidRPr="00514751" w:rsidRDefault="00687A11" w:rsidP="00687A11">
            <w:pPr>
              <w:jc w:val="right"/>
            </w:pPr>
            <w:r w:rsidRPr="00514751">
              <w:rPr>
                <w:sz w:val="22"/>
                <w:szCs w:val="22"/>
              </w:rPr>
              <w:t>335 274 682,93</w:t>
            </w:r>
          </w:p>
        </w:tc>
      </w:tr>
      <w:tr w:rsidR="00687A11" w:rsidRPr="00514751" w:rsidTr="00DC7C86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11" w:rsidRPr="00514751" w:rsidRDefault="00687A11" w:rsidP="00687A11">
            <w:pPr>
              <w:rPr>
                <w:i/>
                <w:iCs/>
              </w:rPr>
            </w:pPr>
            <w:r w:rsidRPr="00514751">
              <w:rPr>
                <w:i/>
                <w:iCs/>
                <w:sz w:val="22"/>
                <w:szCs w:val="22"/>
              </w:rPr>
              <w:t>- средства из бюджетов поселений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11" w:rsidRPr="00514751" w:rsidRDefault="00687A11" w:rsidP="00687A11">
            <w:pPr>
              <w:jc w:val="right"/>
            </w:pPr>
            <w:r w:rsidRPr="00514751">
              <w:rPr>
                <w:sz w:val="22"/>
                <w:szCs w:val="22"/>
              </w:rPr>
              <w:t>10 237 832,29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11" w:rsidRPr="00514751" w:rsidRDefault="00687A11" w:rsidP="00687A11">
            <w:pPr>
              <w:jc w:val="right"/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11" w:rsidRPr="00514751" w:rsidRDefault="00687A11" w:rsidP="00687A11">
            <w:pPr>
              <w:jc w:val="right"/>
            </w:pPr>
          </w:p>
        </w:tc>
      </w:tr>
      <w:tr w:rsidR="00687A11" w:rsidRPr="00514751" w:rsidTr="00DC7C86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11" w:rsidRPr="00514751" w:rsidRDefault="00687A11" w:rsidP="00687A11">
            <w:pPr>
              <w:rPr>
                <w:i/>
                <w:iCs/>
              </w:rPr>
            </w:pPr>
            <w:r w:rsidRPr="00514751">
              <w:rPr>
                <w:i/>
                <w:iCs/>
                <w:sz w:val="22"/>
                <w:szCs w:val="22"/>
              </w:rPr>
              <w:t>- прочие безвозмездные поступления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11" w:rsidRPr="00514751" w:rsidRDefault="00687A11" w:rsidP="00687A11">
            <w:pPr>
              <w:jc w:val="right"/>
            </w:pPr>
            <w:r w:rsidRPr="00514751">
              <w:rPr>
                <w:sz w:val="22"/>
                <w:szCs w:val="22"/>
              </w:rPr>
              <w:t>7 525 442,69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11" w:rsidRPr="00514751" w:rsidRDefault="00687A11" w:rsidP="00687A11">
            <w:pPr>
              <w:jc w:val="right"/>
            </w:pP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11" w:rsidRPr="00514751" w:rsidRDefault="00687A11" w:rsidP="00687A11">
            <w:pPr>
              <w:jc w:val="right"/>
            </w:pPr>
          </w:p>
        </w:tc>
      </w:tr>
      <w:tr w:rsidR="00687A11" w:rsidRPr="00514751" w:rsidTr="00DC7C86">
        <w:trPr>
          <w:trHeight w:val="295"/>
        </w:trPr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A11" w:rsidRPr="00514751" w:rsidRDefault="00687A11" w:rsidP="00687A11">
            <w:pPr>
              <w:rPr>
                <w:i/>
                <w:iCs/>
              </w:rPr>
            </w:pPr>
            <w:r w:rsidRPr="00514751">
              <w:rPr>
                <w:i/>
                <w:iCs/>
                <w:sz w:val="22"/>
                <w:szCs w:val="22"/>
              </w:rPr>
              <w:t>- условно утвержденные расходы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11" w:rsidRPr="00514751" w:rsidRDefault="00687A11" w:rsidP="00687A11">
            <w:pPr>
              <w:jc w:val="right"/>
            </w:pP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11" w:rsidRPr="00514751" w:rsidRDefault="00687A11" w:rsidP="00687A11">
            <w:pPr>
              <w:jc w:val="right"/>
            </w:pPr>
            <w:r w:rsidRPr="00514751">
              <w:rPr>
                <w:sz w:val="22"/>
                <w:szCs w:val="22"/>
              </w:rPr>
              <w:t>6 500 000,00</w:t>
            </w:r>
          </w:p>
        </w:tc>
        <w:tc>
          <w:tcPr>
            <w:tcW w:w="2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11" w:rsidRPr="00514751" w:rsidRDefault="00687A11" w:rsidP="00687A11">
            <w:pPr>
              <w:jc w:val="right"/>
            </w:pPr>
            <w:r w:rsidRPr="00514751">
              <w:rPr>
                <w:sz w:val="22"/>
                <w:szCs w:val="22"/>
              </w:rPr>
              <w:t>13 700 000,00</w:t>
            </w:r>
          </w:p>
        </w:tc>
      </w:tr>
    </w:tbl>
    <w:p w:rsidR="00687A11" w:rsidRPr="00514751" w:rsidRDefault="00687A11" w:rsidP="00687A11">
      <w:pPr>
        <w:pStyle w:val="af6"/>
        <w:spacing w:before="120"/>
        <w:rPr>
          <w:sz w:val="26"/>
          <w:szCs w:val="26"/>
        </w:rPr>
      </w:pPr>
      <w:r w:rsidRPr="00514751">
        <w:rPr>
          <w:sz w:val="26"/>
          <w:szCs w:val="26"/>
        </w:rPr>
        <w:t xml:space="preserve">Условно утверждаемые расходы бюджета района (не распределенные в плановом периоде в соответствии с классификацией расходов бюджетов бюджетные ассигнования) предусматриваются на 2026 год в сумме – 6500,0 тыс. руб., что составляет 2,5% от общего объема расходов бюджета без учета расходов бюджета, предусмотренных за счет межбюджетных трансфертов из других бюджетов бюджетной системы РФ, имеющих целевое назначение, на 2027 год в сумме – 13700,0 тыс. руб. или 5,0% от общего объема расходов бюджета, что соответствует норме, определенной в пункте 3 статьи 184.1 БК РФ. </w:t>
      </w:r>
    </w:p>
    <w:p w:rsidR="00687A11" w:rsidRPr="00514751" w:rsidRDefault="00687A11" w:rsidP="00687A11">
      <w:pPr>
        <w:pStyle w:val="958556"/>
        <w:spacing w:before="0" w:after="0" w:line="276" w:lineRule="auto"/>
        <w:ind w:firstLine="720"/>
        <w:jc w:val="both"/>
        <w:rPr>
          <w:color w:val="auto"/>
          <w:sz w:val="26"/>
          <w:szCs w:val="26"/>
        </w:rPr>
      </w:pPr>
      <w:r w:rsidRPr="00514751">
        <w:rPr>
          <w:color w:val="auto"/>
          <w:sz w:val="26"/>
          <w:szCs w:val="26"/>
        </w:rPr>
        <w:t>При формировании бюджета района использовался программно-целевой принцип организации деятельности органов исполнительной власти. Проект бюджета района на 2025 год и на плановый период 2026 и 2027 годов сформирован на основе 17 муниципальных программ.</w:t>
      </w:r>
    </w:p>
    <w:p w:rsidR="00687A11" w:rsidRPr="00514751" w:rsidRDefault="00687A11" w:rsidP="00687A11">
      <w:pPr>
        <w:spacing w:line="276" w:lineRule="auto"/>
        <w:ind w:firstLine="851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на 2025 год в сумме 501093,1 тыс. руб.;</w:t>
      </w:r>
    </w:p>
    <w:p w:rsidR="00687A11" w:rsidRPr="00514751" w:rsidRDefault="00687A11" w:rsidP="00687A11">
      <w:pPr>
        <w:spacing w:line="276" w:lineRule="auto"/>
        <w:ind w:firstLine="851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на 2026 год в сумме 455211,8 тыс. руб.;</w:t>
      </w:r>
    </w:p>
    <w:p w:rsidR="00687A11" w:rsidRPr="00514751" w:rsidRDefault="00687A11" w:rsidP="00687A11">
      <w:pPr>
        <w:spacing w:line="276" w:lineRule="auto"/>
        <w:ind w:firstLine="851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на 2027 год в сумме 480855,8 тыс. руб.</w:t>
      </w:r>
    </w:p>
    <w:p w:rsidR="00ED494E" w:rsidRPr="00514751" w:rsidRDefault="00ED494E" w:rsidP="00687A11">
      <w:pPr>
        <w:spacing w:line="276" w:lineRule="auto"/>
        <w:ind w:firstLine="851"/>
        <w:jc w:val="both"/>
        <w:rPr>
          <w:sz w:val="26"/>
          <w:szCs w:val="26"/>
        </w:rPr>
      </w:pPr>
    </w:p>
    <w:p w:rsidR="00ED494E" w:rsidRPr="00514751" w:rsidRDefault="00ED494E" w:rsidP="00ED494E">
      <w:pPr>
        <w:ind w:firstLine="540"/>
        <w:jc w:val="both"/>
        <w:rPr>
          <w:sz w:val="26"/>
          <w:szCs w:val="26"/>
        </w:rPr>
      </w:pPr>
      <w:r w:rsidRPr="00514751">
        <w:rPr>
          <w:snapToGrid w:val="0"/>
          <w:sz w:val="26"/>
          <w:szCs w:val="26"/>
        </w:rPr>
        <w:t xml:space="preserve">В соответствии со статьей 184.2. БК.РФ </w:t>
      </w:r>
      <w:r w:rsidRPr="00514751">
        <w:rPr>
          <w:sz w:val="26"/>
          <w:szCs w:val="26"/>
        </w:rPr>
        <w:t>распределение бюджетных ассигнований проекта бюджета на 2025 год и на плановый период 2026 и 2027 годов осуществлено по разделам и подразделам классификации расходов бюджетов.</w:t>
      </w:r>
    </w:p>
    <w:p w:rsidR="00ED494E" w:rsidRPr="00514751" w:rsidRDefault="00ED494E" w:rsidP="00687A11">
      <w:pPr>
        <w:spacing w:line="276" w:lineRule="auto"/>
        <w:ind w:firstLine="851"/>
        <w:jc w:val="both"/>
        <w:rPr>
          <w:sz w:val="26"/>
          <w:szCs w:val="26"/>
        </w:rPr>
      </w:pPr>
    </w:p>
    <w:p w:rsidR="00F33482" w:rsidRPr="00514751" w:rsidRDefault="00F33482" w:rsidP="00F33482">
      <w:pPr>
        <w:pStyle w:val="a3"/>
        <w:spacing w:after="0" w:line="276" w:lineRule="auto"/>
        <w:ind w:firstLine="720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Анализ изменения объема бюджетных ассигнований, предусмотренных в бюджете района в 2025-2027 годах, в разрезе разделов бюджетной классификации расходов бюджетов Российской Федерации (без условно утвержденных) представлен в следующей таблице.</w:t>
      </w:r>
    </w:p>
    <w:p w:rsidR="001166C9" w:rsidRPr="00514751" w:rsidRDefault="001166C9" w:rsidP="00752BAE">
      <w:pPr>
        <w:ind w:firstLine="709"/>
        <w:jc w:val="both"/>
        <w:rPr>
          <w:sz w:val="28"/>
          <w:szCs w:val="28"/>
        </w:rPr>
        <w:sectPr w:rsidR="001166C9" w:rsidRPr="00514751" w:rsidSect="005B7CE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CE7577" w:rsidRPr="00514751" w:rsidRDefault="00CE7577" w:rsidP="00752BAE">
      <w:pPr>
        <w:ind w:firstLine="709"/>
        <w:jc w:val="both"/>
        <w:rPr>
          <w:sz w:val="28"/>
          <w:szCs w:val="28"/>
        </w:rPr>
      </w:pPr>
      <w:r w:rsidRPr="00514751">
        <w:rPr>
          <w:sz w:val="28"/>
          <w:szCs w:val="28"/>
        </w:rPr>
        <w:lastRenderedPageBreak/>
        <w:t xml:space="preserve">                                                  </w:t>
      </w:r>
      <w:r w:rsidR="00375D66" w:rsidRPr="00514751">
        <w:rPr>
          <w:sz w:val="28"/>
          <w:szCs w:val="28"/>
        </w:rPr>
        <w:t xml:space="preserve">                                                             </w:t>
      </w:r>
    </w:p>
    <w:tbl>
      <w:tblPr>
        <w:tblW w:w="15310" w:type="dxa"/>
        <w:tblInd w:w="-601" w:type="dxa"/>
        <w:tblLayout w:type="fixed"/>
        <w:tblLook w:val="04A0"/>
      </w:tblPr>
      <w:tblGrid>
        <w:gridCol w:w="2269"/>
        <w:gridCol w:w="598"/>
        <w:gridCol w:w="992"/>
        <w:gridCol w:w="819"/>
        <w:gridCol w:w="993"/>
        <w:gridCol w:w="850"/>
        <w:gridCol w:w="992"/>
        <w:gridCol w:w="709"/>
        <w:gridCol w:w="992"/>
        <w:gridCol w:w="851"/>
        <w:gridCol w:w="992"/>
        <w:gridCol w:w="709"/>
        <w:gridCol w:w="992"/>
        <w:gridCol w:w="709"/>
        <w:gridCol w:w="992"/>
        <w:gridCol w:w="851"/>
      </w:tblGrid>
      <w:tr w:rsidR="00C556A9" w:rsidRPr="00514751" w:rsidTr="004B02F6">
        <w:trPr>
          <w:trHeight w:val="648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6A9" w:rsidRPr="00514751" w:rsidRDefault="00C556A9" w:rsidP="004404C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Наименование раздела</w:t>
            </w:r>
          </w:p>
        </w:tc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56A9" w:rsidRPr="00514751" w:rsidRDefault="00C556A9" w:rsidP="004404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14751">
              <w:rPr>
                <w:sz w:val="16"/>
                <w:szCs w:val="16"/>
              </w:rPr>
              <w:t>Разделы КБК</w:t>
            </w:r>
          </w:p>
          <w:p w:rsidR="00C556A9" w:rsidRPr="00514751" w:rsidRDefault="00C556A9" w:rsidP="004404C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center"/>
              <w:rPr>
                <w:sz w:val="20"/>
                <w:szCs w:val="20"/>
              </w:rPr>
            </w:pPr>
          </w:p>
          <w:p w:rsidR="00C556A9" w:rsidRPr="00514751" w:rsidRDefault="00C556A9" w:rsidP="001166C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Оценка 2024 г.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center"/>
              <w:rPr>
                <w:sz w:val="20"/>
                <w:szCs w:val="20"/>
              </w:rPr>
            </w:pPr>
          </w:p>
          <w:p w:rsidR="00C556A9" w:rsidRPr="00514751" w:rsidRDefault="00C556A9" w:rsidP="001166C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План 2025 г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center"/>
              <w:rPr>
                <w:sz w:val="20"/>
                <w:szCs w:val="20"/>
              </w:rPr>
            </w:pPr>
          </w:p>
          <w:p w:rsidR="00C556A9" w:rsidRPr="00514751" w:rsidRDefault="00C556A9" w:rsidP="001166C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План 2026 г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center"/>
              <w:rPr>
                <w:sz w:val="20"/>
                <w:szCs w:val="20"/>
              </w:rPr>
            </w:pPr>
          </w:p>
          <w:p w:rsidR="00C556A9" w:rsidRPr="00514751" w:rsidRDefault="00C556A9" w:rsidP="001166C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План 2027 г.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6A9" w:rsidRPr="00514751" w:rsidRDefault="00C556A9" w:rsidP="001166C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Изменения</w:t>
            </w:r>
          </w:p>
          <w:p w:rsidR="00C556A9" w:rsidRPr="00514751" w:rsidRDefault="00C556A9" w:rsidP="00C556A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2025 г. к оценке 2024 года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6A9" w:rsidRPr="00514751" w:rsidRDefault="00C556A9" w:rsidP="001166C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Изменения</w:t>
            </w:r>
          </w:p>
          <w:p w:rsidR="00C556A9" w:rsidRPr="00514751" w:rsidRDefault="00C556A9" w:rsidP="001166C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2026 г. к 2025 г.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56A9" w:rsidRPr="00514751" w:rsidRDefault="00C556A9" w:rsidP="001166C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 xml:space="preserve">Изменение </w:t>
            </w:r>
          </w:p>
          <w:p w:rsidR="00C556A9" w:rsidRPr="00514751" w:rsidRDefault="00C556A9" w:rsidP="001166C9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2027 г. к 2026 г.</w:t>
            </w:r>
          </w:p>
        </w:tc>
      </w:tr>
      <w:tr w:rsidR="004B02F6" w:rsidRPr="00514751" w:rsidTr="00A451B7">
        <w:trPr>
          <w:trHeight w:val="34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2F6" w:rsidRPr="00514751" w:rsidRDefault="004B02F6" w:rsidP="001166C9">
            <w:pPr>
              <w:rPr>
                <w:sz w:val="20"/>
                <w:szCs w:val="20"/>
              </w:rPr>
            </w:pPr>
          </w:p>
        </w:tc>
        <w:tc>
          <w:tcPr>
            <w:tcW w:w="5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02F6" w:rsidRPr="00514751" w:rsidRDefault="004B02F6" w:rsidP="001166C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2F6" w:rsidRPr="00514751" w:rsidRDefault="004B02F6" w:rsidP="001166C9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тыс. руб.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51B7" w:rsidRPr="00514751" w:rsidRDefault="004B02F6" w:rsidP="001166C9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уд.</w:t>
            </w:r>
          </w:p>
          <w:p w:rsidR="004B02F6" w:rsidRPr="00514751" w:rsidRDefault="004B02F6" w:rsidP="001166C9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вес,</w:t>
            </w:r>
          </w:p>
          <w:p w:rsidR="004B02F6" w:rsidRPr="00514751" w:rsidRDefault="004B02F6" w:rsidP="001166C9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2F6" w:rsidRPr="00514751" w:rsidRDefault="004B02F6" w:rsidP="004404C0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51B7" w:rsidRPr="00514751" w:rsidRDefault="004B02F6" w:rsidP="004404C0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уд.</w:t>
            </w:r>
          </w:p>
          <w:p w:rsidR="004B02F6" w:rsidRPr="00514751" w:rsidRDefault="004B02F6" w:rsidP="004404C0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вес,</w:t>
            </w:r>
          </w:p>
          <w:p w:rsidR="004B02F6" w:rsidRPr="00514751" w:rsidRDefault="004B02F6" w:rsidP="004404C0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2F6" w:rsidRPr="00514751" w:rsidRDefault="004B02F6" w:rsidP="004404C0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51B7" w:rsidRPr="00514751" w:rsidRDefault="004B02F6" w:rsidP="004404C0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уд.</w:t>
            </w:r>
          </w:p>
          <w:p w:rsidR="004B02F6" w:rsidRPr="00514751" w:rsidRDefault="004B02F6" w:rsidP="004404C0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вес,</w:t>
            </w:r>
          </w:p>
          <w:p w:rsidR="004B02F6" w:rsidRPr="00514751" w:rsidRDefault="004B02F6" w:rsidP="004404C0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2F6" w:rsidRPr="00514751" w:rsidRDefault="004B02F6" w:rsidP="004404C0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451B7" w:rsidRPr="00514751" w:rsidRDefault="004B02F6" w:rsidP="004404C0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уд.</w:t>
            </w:r>
          </w:p>
          <w:p w:rsidR="004B02F6" w:rsidRPr="00514751" w:rsidRDefault="004B02F6" w:rsidP="004404C0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вес,</w:t>
            </w:r>
          </w:p>
          <w:p w:rsidR="004B02F6" w:rsidRPr="00514751" w:rsidRDefault="004B02F6" w:rsidP="004404C0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2F6" w:rsidRPr="00514751" w:rsidRDefault="004B02F6" w:rsidP="004404C0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2F6" w:rsidRPr="00514751" w:rsidRDefault="004B02F6" w:rsidP="00A451B7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2F6" w:rsidRPr="00514751" w:rsidRDefault="004B02F6" w:rsidP="004404C0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2F6" w:rsidRPr="00514751" w:rsidRDefault="004B02F6" w:rsidP="00A451B7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2F6" w:rsidRPr="00514751" w:rsidRDefault="004B02F6" w:rsidP="004404C0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B02F6" w:rsidRPr="00514751" w:rsidRDefault="004B02F6" w:rsidP="00A451B7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%</w:t>
            </w:r>
          </w:p>
        </w:tc>
      </w:tr>
      <w:tr w:rsidR="004B02F6" w:rsidRPr="00514751" w:rsidTr="00A451B7">
        <w:trPr>
          <w:trHeight w:val="63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77052,0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70846,1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61927,5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62569,8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-6205,8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-8918,6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642,3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101,0</w:t>
            </w:r>
          </w:p>
        </w:tc>
      </w:tr>
      <w:tr w:rsidR="004B02F6" w:rsidRPr="00514751" w:rsidTr="00A451B7">
        <w:trPr>
          <w:trHeight w:val="32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863,9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985,3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1042,7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1079,9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121,4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37,2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103,6</w:t>
            </w:r>
          </w:p>
        </w:tc>
      </w:tr>
      <w:tr w:rsidR="004B02F6" w:rsidRPr="00514751" w:rsidTr="00A451B7">
        <w:trPr>
          <w:trHeight w:val="942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5624,5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5225,5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4953,0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4953,0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-399,0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-272,5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100,0</w:t>
            </w:r>
          </w:p>
        </w:tc>
      </w:tr>
      <w:tr w:rsidR="004B02F6" w:rsidRPr="00514751" w:rsidTr="00A451B7">
        <w:trPr>
          <w:trHeight w:val="32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55948,6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52522,1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54917,6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56161,2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-3426,5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2395,5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1243,6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102,3</w:t>
            </w:r>
          </w:p>
        </w:tc>
      </w:tr>
      <w:tr w:rsidR="004B02F6" w:rsidRPr="00514751" w:rsidTr="00A451B7">
        <w:trPr>
          <w:trHeight w:val="63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31689,9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85661,2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715,0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715,0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53971,3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-84946,2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100,0</w:t>
            </w:r>
          </w:p>
        </w:tc>
      </w:tr>
      <w:tr w:rsidR="004B02F6" w:rsidRPr="00514751" w:rsidTr="00A451B7">
        <w:trPr>
          <w:trHeight w:val="32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Охрана окружающей среды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1055,3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310,9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310,9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310,9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-744,4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100,0</w:t>
            </w:r>
          </w:p>
        </w:tc>
      </w:tr>
      <w:tr w:rsidR="004B02F6" w:rsidRPr="00514751" w:rsidTr="00A451B7">
        <w:trPr>
          <w:trHeight w:val="32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Образование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446551,1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298222,8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326708,9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332051,4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-148328,3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28486,1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5342,5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101,6</w:t>
            </w:r>
          </w:p>
        </w:tc>
      </w:tr>
      <w:tr w:rsidR="004B02F6" w:rsidRPr="00514751" w:rsidTr="00A451B7">
        <w:trPr>
          <w:trHeight w:val="32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49485,9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52637,4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51070,1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48522,9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3151,5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-1567,3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-2547,2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95,0</w:t>
            </w:r>
          </w:p>
        </w:tc>
      </w:tr>
      <w:tr w:rsidR="004B02F6" w:rsidRPr="00514751" w:rsidTr="00A451B7">
        <w:trPr>
          <w:trHeight w:val="324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5481,6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2499,4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2496,8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2502,0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-2982,2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99,9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100,2</w:t>
            </w:r>
          </w:p>
        </w:tc>
      </w:tr>
      <w:tr w:rsidR="004B02F6" w:rsidRPr="00514751" w:rsidTr="00A451B7">
        <w:trPr>
          <w:trHeight w:val="63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623,0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597,3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21735,3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-25,7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21138,0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3638,9</w:t>
            </w:r>
          </w:p>
        </w:tc>
      </w:tr>
      <w:tr w:rsidR="004B02F6" w:rsidRPr="00514751" w:rsidTr="00A451B7">
        <w:trPr>
          <w:trHeight w:val="63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914,0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780,4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616,1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398,4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-133,6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-164,3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-217,7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64,7</w:t>
            </w:r>
          </w:p>
        </w:tc>
      </w:tr>
      <w:tr w:rsidR="004B02F6" w:rsidRPr="00514751" w:rsidTr="00A451B7">
        <w:trPr>
          <w:trHeight w:val="633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12171,6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7591,7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8356,9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8986,1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-4579,9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765,2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629,1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107,5</w:t>
            </w:r>
          </w:p>
        </w:tc>
      </w:tr>
      <w:tr w:rsidR="004B02F6" w:rsidRPr="00514751" w:rsidTr="00A451B7">
        <w:trPr>
          <w:trHeight w:val="34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Итого расходов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9800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686547,4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577880,2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513713,0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539985,9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-109581,2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-64167,2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26273,0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556A9" w:rsidRPr="00514751" w:rsidRDefault="00C556A9" w:rsidP="001166C9">
            <w:pPr>
              <w:jc w:val="right"/>
              <w:rPr>
                <w:sz w:val="18"/>
                <w:szCs w:val="18"/>
              </w:rPr>
            </w:pPr>
            <w:r w:rsidRPr="00514751">
              <w:rPr>
                <w:sz w:val="18"/>
                <w:szCs w:val="18"/>
              </w:rPr>
              <w:t>105,1</w:t>
            </w:r>
          </w:p>
        </w:tc>
      </w:tr>
    </w:tbl>
    <w:p w:rsidR="00F05DAC" w:rsidRPr="00514751" w:rsidRDefault="00F05DAC" w:rsidP="00752BAE">
      <w:pPr>
        <w:pStyle w:val="a3"/>
        <w:tabs>
          <w:tab w:val="left" w:pos="5040"/>
        </w:tabs>
        <w:spacing w:after="0"/>
        <w:ind w:firstLine="709"/>
        <w:jc w:val="both"/>
        <w:rPr>
          <w:sz w:val="28"/>
          <w:szCs w:val="28"/>
        </w:rPr>
      </w:pPr>
      <w:r w:rsidRPr="00514751">
        <w:rPr>
          <w:sz w:val="28"/>
          <w:szCs w:val="28"/>
        </w:rPr>
        <w:t xml:space="preserve">   </w:t>
      </w:r>
    </w:p>
    <w:p w:rsidR="001166C9" w:rsidRPr="00514751" w:rsidRDefault="001166C9" w:rsidP="00752BAE">
      <w:pPr>
        <w:pStyle w:val="a7"/>
        <w:ind w:firstLine="709"/>
        <w:jc w:val="both"/>
        <w:rPr>
          <w:sz w:val="28"/>
          <w:szCs w:val="28"/>
        </w:rPr>
        <w:sectPr w:rsidR="001166C9" w:rsidRPr="00514751" w:rsidSect="001166C9">
          <w:pgSz w:w="16838" w:h="11906" w:orient="landscape"/>
          <w:pgMar w:top="1077" w:right="1440" w:bottom="1077" w:left="1440" w:header="709" w:footer="709" w:gutter="0"/>
          <w:cols w:space="708"/>
          <w:docGrid w:linePitch="360"/>
        </w:sectPr>
      </w:pPr>
    </w:p>
    <w:p w:rsidR="00A93428" w:rsidRPr="00514751" w:rsidRDefault="00A93428" w:rsidP="003632AB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lastRenderedPageBreak/>
        <w:t>В структуре расходов бюджета муниципального образования Куркинский район на 2025 год наибольшую долю составляют расходы на образование – 51,6%; жилищно-коммунальное хозяйство – 14,8%, общегосударственные вопросы – 12,3% расходы на национальную экономику  и культуру и  кинематографию составят по 9,1%.</w:t>
      </w:r>
    </w:p>
    <w:p w:rsidR="001B1BEF" w:rsidRPr="00514751" w:rsidRDefault="001B1BEF" w:rsidP="003632AB">
      <w:pPr>
        <w:ind w:firstLine="709"/>
        <w:jc w:val="both"/>
        <w:rPr>
          <w:bCs/>
          <w:sz w:val="26"/>
          <w:szCs w:val="26"/>
        </w:rPr>
      </w:pPr>
      <w:r w:rsidRPr="00514751">
        <w:rPr>
          <w:bCs/>
          <w:sz w:val="26"/>
          <w:szCs w:val="26"/>
        </w:rPr>
        <w:t xml:space="preserve">Остальные разделы классификации расходов составят в структуре менее 1,0%.  </w:t>
      </w:r>
    </w:p>
    <w:p w:rsidR="00A93428" w:rsidRPr="00514751" w:rsidRDefault="00A93428" w:rsidP="003632AB">
      <w:pPr>
        <w:ind w:firstLine="709"/>
        <w:jc w:val="both"/>
        <w:rPr>
          <w:bCs/>
          <w:sz w:val="26"/>
          <w:szCs w:val="26"/>
        </w:rPr>
      </w:pPr>
    </w:p>
    <w:p w:rsidR="00A451B7" w:rsidRPr="00514751" w:rsidRDefault="00A451B7" w:rsidP="00FF2BCF">
      <w:pPr>
        <w:spacing w:after="120"/>
        <w:ind w:firstLine="709"/>
        <w:jc w:val="both"/>
        <w:rPr>
          <w:bCs/>
          <w:sz w:val="26"/>
          <w:szCs w:val="26"/>
        </w:rPr>
      </w:pPr>
      <w:r w:rsidRPr="00514751">
        <w:rPr>
          <w:bCs/>
          <w:sz w:val="26"/>
          <w:szCs w:val="26"/>
        </w:rPr>
        <w:t xml:space="preserve">Из 12 разделов классификации расходов в 2025 году уменьшение предусматривается по 9 разделам (от  </w:t>
      </w:r>
      <w:r w:rsidR="00D3555B" w:rsidRPr="00514751">
        <w:rPr>
          <w:bCs/>
          <w:sz w:val="26"/>
          <w:szCs w:val="26"/>
        </w:rPr>
        <w:t>4,</w:t>
      </w:r>
      <w:r w:rsidRPr="00514751">
        <w:rPr>
          <w:bCs/>
          <w:sz w:val="26"/>
          <w:szCs w:val="26"/>
        </w:rPr>
        <w:t>1% до 7</w:t>
      </w:r>
      <w:r w:rsidR="00D3555B" w:rsidRPr="00514751">
        <w:rPr>
          <w:bCs/>
          <w:sz w:val="26"/>
          <w:szCs w:val="26"/>
        </w:rPr>
        <w:t>0</w:t>
      </w:r>
      <w:r w:rsidRPr="00514751">
        <w:rPr>
          <w:bCs/>
          <w:sz w:val="26"/>
          <w:szCs w:val="26"/>
        </w:rPr>
        <w:t>,</w:t>
      </w:r>
      <w:r w:rsidR="00D3555B" w:rsidRPr="00514751">
        <w:rPr>
          <w:bCs/>
          <w:sz w:val="26"/>
          <w:szCs w:val="26"/>
        </w:rPr>
        <w:t>5</w:t>
      </w:r>
      <w:r w:rsidRPr="00514751">
        <w:rPr>
          <w:bCs/>
          <w:sz w:val="26"/>
          <w:szCs w:val="26"/>
        </w:rPr>
        <w:t xml:space="preserve">% на общую сумму </w:t>
      </w:r>
      <w:r w:rsidR="00D3555B" w:rsidRPr="00514751">
        <w:rPr>
          <w:bCs/>
          <w:sz w:val="26"/>
          <w:szCs w:val="26"/>
        </w:rPr>
        <w:t>166,8</w:t>
      </w:r>
      <w:r w:rsidRPr="00514751">
        <w:rPr>
          <w:bCs/>
          <w:sz w:val="26"/>
          <w:szCs w:val="26"/>
        </w:rPr>
        <w:t xml:space="preserve"> млн. руб.), увеличение по </w:t>
      </w:r>
      <w:r w:rsidR="00D3555B" w:rsidRPr="00514751">
        <w:rPr>
          <w:bCs/>
          <w:sz w:val="26"/>
          <w:szCs w:val="26"/>
        </w:rPr>
        <w:t>3</w:t>
      </w:r>
      <w:r w:rsidRPr="00514751">
        <w:rPr>
          <w:bCs/>
          <w:sz w:val="26"/>
          <w:szCs w:val="26"/>
        </w:rPr>
        <w:t xml:space="preserve"> разделам (от </w:t>
      </w:r>
      <w:r w:rsidR="00D3555B" w:rsidRPr="00514751">
        <w:rPr>
          <w:bCs/>
          <w:sz w:val="26"/>
          <w:szCs w:val="26"/>
        </w:rPr>
        <w:t>6,4</w:t>
      </w:r>
      <w:r w:rsidRPr="00514751">
        <w:rPr>
          <w:bCs/>
          <w:sz w:val="26"/>
          <w:szCs w:val="26"/>
        </w:rPr>
        <w:t xml:space="preserve">% до </w:t>
      </w:r>
      <w:r w:rsidR="00D3555B" w:rsidRPr="00514751">
        <w:rPr>
          <w:bCs/>
          <w:sz w:val="26"/>
          <w:szCs w:val="26"/>
        </w:rPr>
        <w:t>270</w:t>
      </w:r>
      <w:r w:rsidRPr="00514751">
        <w:rPr>
          <w:bCs/>
          <w:sz w:val="26"/>
          <w:szCs w:val="26"/>
        </w:rPr>
        <w:t xml:space="preserve"> раз на общую сумму </w:t>
      </w:r>
      <w:r w:rsidR="00D3555B" w:rsidRPr="00514751">
        <w:rPr>
          <w:bCs/>
          <w:sz w:val="26"/>
          <w:szCs w:val="26"/>
        </w:rPr>
        <w:t>57,2</w:t>
      </w:r>
      <w:r w:rsidRPr="00514751">
        <w:rPr>
          <w:bCs/>
          <w:sz w:val="26"/>
          <w:szCs w:val="26"/>
        </w:rPr>
        <w:t xml:space="preserve"> млн.</w:t>
      </w:r>
      <w:r w:rsidR="00FB78C8" w:rsidRPr="00514751">
        <w:rPr>
          <w:bCs/>
          <w:sz w:val="26"/>
          <w:szCs w:val="26"/>
        </w:rPr>
        <w:t xml:space="preserve"> </w:t>
      </w:r>
      <w:r w:rsidRPr="00514751">
        <w:rPr>
          <w:bCs/>
          <w:sz w:val="26"/>
          <w:szCs w:val="26"/>
        </w:rPr>
        <w:t>руб.).</w:t>
      </w:r>
    </w:p>
    <w:p w:rsidR="00A451B7" w:rsidRPr="00514751" w:rsidRDefault="00A451B7" w:rsidP="003632AB">
      <w:pPr>
        <w:ind w:firstLine="709"/>
        <w:jc w:val="both"/>
        <w:rPr>
          <w:bCs/>
          <w:sz w:val="26"/>
          <w:szCs w:val="26"/>
        </w:rPr>
      </w:pPr>
      <w:r w:rsidRPr="00514751">
        <w:rPr>
          <w:bCs/>
          <w:sz w:val="26"/>
          <w:szCs w:val="26"/>
        </w:rPr>
        <w:t>В процентном выражении наибольшее уменьшение бюджетных ассигнований предусматривается:</w:t>
      </w:r>
    </w:p>
    <w:p w:rsidR="00A451B7" w:rsidRPr="00514751" w:rsidRDefault="00A451B7" w:rsidP="003632AB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по разделу «Социальная политика» (на 5</w:t>
      </w:r>
      <w:r w:rsidR="000F3AD4" w:rsidRPr="00514751">
        <w:rPr>
          <w:sz w:val="26"/>
          <w:szCs w:val="26"/>
        </w:rPr>
        <w:t>4</w:t>
      </w:r>
      <w:r w:rsidRPr="00514751">
        <w:rPr>
          <w:sz w:val="26"/>
          <w:szCs w:val="26"/>
        </w:rPr>
        <w:t>,4%),</w:t>
      </w:r>
      <w:r w:rsidR="000F3AD4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в абсолютном размере на сумму -</w:t>
      </w:r>
      <w:r w:rsidR="000F3AD4" w:rsidRPr="00514751">
        <w:rPr>
          <w:sz w:val="26"/>
          <w:szCs w:val="26"/>
        </w:rPr>
        <w:t xml:space="preserve">2982,2 </w:t>
      </w:r>
      <w:r w:rsidRPr="00514751">
        <w:rPr>
          <w:sz w:val="26"/>
          <w:szCs w:val="26"/>
        </w:rPr>
        <w:t xml:space="preserve">тыс. руб. (в части расходов на осуществление полномочий по обеспечению жильем </w:t>
      </w:r>
      <w:r w:rsidR="00744280" w:rsidRPr="00514751">
        <w:rPr>
          <w:sz w:val="26"/>
          <w:szCs w:val="26"/>
        </w:rPr>
        <w:t>молодых семей</w:t>
      </w:r>
      <w:r w:rsidRPr="00514751">
        <w:rPr>
          <w:sz w:val="26"/>
          <w:szCs w:val="26"/>
        </w:rPr>
        <w:t>);</w:t>
      </w:r>
    </w:p>
    <w:p w:rsidR="00A451B7" w:rsidRPr="00514751" w:rsidRDefault="00A451B7" w:rsidP="003632AB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по разделу «</w:t>
      </w:r>
      <w:r w:rsidR="000F3AD4" w:rsidRPr="00514751">
        <w:rPr>
          <w:sz w:val="26"/>
          <w:szCs w:val="26"/>
        </w:rPr>
        <w:t>Охрана окружающей среды</w:t>
      </w:r>
      <w:r w:rsidRPr="00514751">
        <w:rPr>
          <w:sz w:val="26"/>
          <w:szCs w:val="26"/>
        </w:rPr>
        <w:t xml:space="preserve">» (на </w:t>
      </w:r>
      <w:r w:rsidR="000F3AD4" w:rsidRPr="00514751">
        <w:rPr>
          <w:sz w:val="26"/>
          <w:szCs w:val="26"/>
        </w:rPr>
        <w:t>70</w:t>
      </w:r>
      <w:r w:rsidRPr="00514751">
        <w:rPr>
          <w:sz w:val="26"/>
          <w:szCs w:val="26"/>
        </w:rPr>
        <w:t>,</w:t>
      </w:r>
      <w:r w:rsidR="000F3AD4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>%)  в абсолютном размере на сумму -</w:t>
      </w:r>
      <w:r w:rsidR="000F3AD4" w:rsidRPr="00514751">
        <w:rPr>
          <w:sz w:val="26"/>
          <w:szCs w:val="26"/>
        </w:rPr>
        <w:t xml:space="preserve"> 744,4 </w:t>
      </w:r>
      <w:r w:rsidRPr="00514751">
        <w:rPr>
          <w:sz w:val="26"/>
          <w:szCs w:val="26"/>
        </w:rPr>
        <w:t>тыс. руб. (на реализацию программы «</w:t>
      </w:r>
      <w:r w:rsidR="00744280" w:rsidRPr="00514751">
        <w:rPr>
          <w:sz w:val="26"/>
          <w:szCs w:val="26"/>
        </w:rPr>
        <w:t xml:space="preserve">Комплексное развитие сельских территорий и развитие сельского хозяйства в </w:t>
      </w:r>
      <w:r w:rsidRPr="00514751">
        <w:rPr>
          <w:sz w:val="26"/>
          <w:szCs w:val="26"/>
        </w:rPr>
        <w:t xml:space="preserve">МО </w:t>
      </w:r>
      <w:r w:rsidR="00744280" w:rsidRPr="00514751">
        <w:rPr>
          <w:sz w:val="26"/>
          <w:szCs w:val="26"/>
        </w:rPr>
        <w:t xml:space="preserve">Куркинский </w:t>
      </w:r>
      <w:r w:rsidRPr="00514751">
        <w:rPr>
          <w:sz w:val="26"/>
          <w:szCs w:val="26"/>
        </w:rPr>
        <w:t>район»).</w:t>
      </w:r>
    </w:p>
    <w:p w:rsidR="00E677EA" w:rsidRPr="00514751" w:rsidRDefault="00E677EA" w:rsidP="006C14FB">
      <w:pPr>
        <w:spacing w:after="120"/>
        <w:ind w:firstLine="709"/>
        <w:jc w:val="both"/>
        <w:rPr>
          <w:bCs/>
          <w:sz w:val="26"/>
          <w:szCs w:val="26"/>
        </w:rPr>
      </w:pPr>
      <w:r w:rsidRPr="00514751">
        <w:rPr>
          <w:sz w:val="26"/>
          <w:szCs w:val="26"/>
        </w:rPr>
        <w:t xml:space="preserve">по разделу «Образование» (на 33,2%)  в абсолютном размере на сумму - 148328,3 тыс. руб. (на реализацию программы «Развитие </w:t>
      </w:r>
      <w:r w:rsidR="00FF2BCF" w:rsidRPr="00514751">
        <w:rPr>
          <w:sz w:val="26"/>
          <w:szCs w:val="26"/>
        </w:rPr>
        <w:t>образования в</w:t>
      </w:r>
      <w:r w:rsidRPr="00514751">
        <w:rPr>
          <w:sz w:val="26"/>
          <w:szCs w:val="26"/>
        </w:rPr>
        <w:t xml:space="preserve"> МО </w:t>
      </w:r>
      <w:r w:rsidR="00FF2BCF" w:rsidRPr="00514751">
        <w:rPr>
          <w:sz w:val="26"/>
          <w:szCs w:val="26"/>
        </w:rPr>
        <w:t>Куркинский район</w:t>
      </w:r>
      <w:r w:rsidRPr="00514751">
        <w:rPr>
          <w:sz w:val="26"/>
          <w:szCs w:val="26"/>
        </w:rPr>
        <w:t>»</w:t>
      </w:r>
      <w:r w:rsidR="00FF2BCF" w:rsidRPr="00514751">
        <w:rPr>
          <w:sz w:val="26"/>
          <w:szCs w:val="26"/>
        </w:rPr>
        <w:t>, регионального проекта «Модернизация школьных систем образования» в связи с уменьшением межбюджетных трансфертов из бюджета Тульской области</w:t>
      </w:r>
      <w:r w:rsidRPr="00514751">
        <w:rPr>
          <w:sz w:val="26"/>
          <w:szCs w:val="26"/>
        </w:rPr>
        <w:t>).</w:t>
      </w:r>
    </w:p>
    <w:p w:rsidR="006C14FB" w:rsidRPr="00514751" w:rsidRDefault="00A451B7" w:rsidP="006C14FB">
      <w:pPr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Наибольшее увеличение бюджетных назначений в процентном выражении  </w:t>
      </w:r>
      <w:r w:rsidR="00A93428" w:rsidRPr="00514751">
        <w:rPr>
          <w:sz w:val="26"/>
          <w:szCs w:val="26"/>
        </w:rPr>
        <w:t>спрогнозировано</w:t>
      </w:r>
      <w:r w:rsidR="006C14FB" w:rsidRPr="00514751">
        <w:rPr>
          <w:sz w:val="26"/>
          <w:szCs w:val="26"/>
        </w:rPr>
        <w:t>:</w:t>
      </w:r>
    </w:p>
    <w:p w:rsidR="00074F41" w:rsidRPr="00514751" w:rsidRDefault="006C14FB" w:rsidP="006C14FB">
      <w:pPr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- </w:t>
      </w:r>
      <w:r w:rsidR="00A451B7" w:rsidRPr="00514751">
        <w:rPr>
          <w:sz w:val="26"/>
          <w:szCs w:val="26"/>
        </w:rPr>
        <w:t>по разделу «</w:t>
      </w:r>
      <w:r w:rsidR="000F3AD4" w:rsidRPr="00514751">
        <w:rPr>
          <w:sz w:val="26"/>
          <w:szCs w:val="26"/>
        </w:rPr>
        <w:t>Жилищно-коммунальное хозяйство</w:t>
      </w:r>
      <w:r w:rsidR="00A451B7" w:rsidRPr="00514751">
        <w:rPr>
          <w:sz w:val="26"/>
          <w:szCs w:val="26"/>
        </w:rPr>
        <w:t>» (</w:t>
      </w:r>
      <w:r w:rsidR="00E677EA" w:rsidRPr="00514751">
        <w:rPr>
          <w:sz w:val="26"/>
          <w:szCs w:val="26"/>
        </w:rPr>
        <w:t>2,7</w:t>
      </w:r>
      <w:r w:rsidR="00A451B7" w:rsidRPr="00514751">
        <w:rPr>
          <w:sz w:val="26"/>
          <w:szCs w:val="26"/>
        </w:rPr>
        <w:t xml:space="preserve"> раз, бюджетные ассигнования предусмотрены на реализацию муниципальн</w:t>
      </w:r>
      <w:r w:rsidR="00D0562D" w:rsidRPr="00514751">
        <w:rPr>
          <w:sz w:val="26"/>
          <w:szCs w:val="26"/>
        </w:rPr>
        <w:t>ых</w:t>
      </w:r>
      <w:r w:rsidR="00A451B7" w:rsidRPr="00514751">
        <w:rPr>
          <w:sz w:val="26"/>
          <w:szCs w:val="26"/>
        </w:rPr>
        <w:t xml:space="preserve"> программ «</w:t>
      </w:r>
      <w:r w:rsidR="00D0562D" w:rsidRPr="00514751">
        <w:rPr>
          <w:sz w:val="26"/>
          <w:szCs w:val="26"/>
        </w:rPr>
        <w:t>Комплексное развитие сельских территорий и развитие сельского хозяйства</w:t>
      </w:r>
      <w:r w:rsidR="00A451B7" w:rsidRPr="00514751">
        <w:rPr>
          <w:sz w:val="26"/>
          <w:szCs w:val="26"/>
        </w:rPr>
        <w:t xml:space="preserve"> МО </w:t>
      </w:r>
      <w:r w:rsidR="00D0562D" w:rsidRPr="00514751">
        <w:rPr>
          <w:sz w:val="26"/>
          <w:szCs w:val="26"/>
        </w:rPr>
        <w:t xml:space="preserve">Куркинский </w:t>
      </w:r>
      <w:r w:rsidR="00A451B7" w:rsidRPr="00514751">
        <w:rPr>
          <w:sz w:val="26"/>
          <w:szCs w:val="26"/>
        </w:rPr>
        <w:t>район</w:t>
      </w:r>
      <w:r w:rsidR="00D0562D" w:rsidRPr="00514751">
        <w:rPr>
          <w:sz w:val="26"/>
          <w:szCs w:val="26"/>
        </w:rPr>
        <w:t>»</w:t>
      </w:r>
      <w:r w:rsidRPr="00514751">
        <w:rPr>
          <w:sz w:val="26"/>
          <w:szCs w:val="26"/>
        </w:rPr>
        <w:t xml:space="preserve">, «Обеспечение доступным и комфортным жильем и качественными услугами </w:t>
      </w:r>
      <w:proofErr w:type="spellStart"/>
      <w:r w:rsidRPr="00514751">
        <w:rPr>
          <w:sz w:val="26"/>
          <w:szCs w:val="26"/>
        </w:rPr>
        <w:t>жилищно</w:t>
      </w:r>
      <w:proofErr w:type="spellEnd"/>
      <w:r w:rsidRPr="00514751">
        <w:rPr>
          <w:sz w:val="26"/>
          <w:szCs w:val="26"/>
        </w:rPr>
        <w:t xml:space="preserve"> – коммунального хозяйства населения МО  Куркинский район»</w:t>
      </w:r>
      <w:r w:rsidR="00A451B7" w:rsidRPr="00514751">
        <w:rPr>
          <w:sz w:val="26"/>
          <w:szCs w:val="26"/>
        </w:rPr>
        <w:t>), в  абсолютном размере</w:t>
      </w:r>
      <w:r w:rsidR="00D0562D" w:rsidRPr="00514751">
        <w:rPr>
          <w:sz w:val="26"/>
          <w:szCs w:val="26"/>
        </w:rPr>
        <w:t xml:space="preserve"> </w:t>
      </w:r>
      <w:r w:rsidR="00A451B7" w:rsidRPr="00514751">
        <w:rPr>
          <w:sz w:val="26"/>
          <w:szCs w:val="26"/>
        </w:rPr>
        <w:t xml:space="preserve">- </w:t>
      </w:r>
      <w:r w:rsidR="00E677EA" w:rsidRPr="00514751">
        <w:rPr>
          <w:sz w:val="26"/>
          <w:szCs w:val="26"/>
        </w:rPr>
        <w:t xml:space="preserve">53971,3 </w:t>
      </w:r>
      <w:r w:rsidR="00A451B7" w:rsidRPr="00514751">
        <w:rPr>
          <w:sz w:val="26"/>
          <w:szCs w:val="26"/>
        </w:rPr>
        <w:t xml:space="preserve">тыс. руб., </w:t>
      </w:r>
      <w:r w:rsidR="00074F41" w:rsidRPr="00514751">
        <w:rPr>
          <w:sz w:val="26"/>
          <w:szCs w:val="26"/>
        </w:rPr>
        <w:t>увеличение связано с распределением межбюджетных трансфертов из  бюджета Тульской области бюджету района в 2025 году.</w:t>
      </w:r>
    </w:p>
    <w:p w:rsidR="00A451B7" w:rsidRPr="00514751" w:rsidRDefault="006C14FB" w:rsidP="003632AB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- </w:t>
      </w:r>
      <w:r w:rsidR="00A451B7" w:rsidRPr="00514751">
        <w:rPr>
          <w:sz w:val="26"/>
          <w:szCs w:val="26"/>
        </w:rPr>
        <w:t>по разделу  «</w:t>
      </w:r>
      <w:r w:rsidR="00E677EA" w:rsidRPr="00514751">
        <w:rPr>
          <w:sz w:val="26"/>
          <w:szCs w:val="26"/>
        </w:rPr>
        <w:t>Национальная оборона</w:t>
      </w:r>
      <w:r w:rsidR="00A451B7" w:rsidRPr="00514751">
        <w:rPr>
          <w:sz w:val="26"/>
          <w:szCs w:val="26"/>
        </w:rPr>
        <w:t>» (</w:t>
      </w:r>
      <w:r w:rsidR="00E677EA" w:rsidRPr="00514751">
        <w:rPr>
          <w:sz w:val="26"/>
          <w:szCs w:val="26"/>
        </w:rPr>
        <w:t>114,1</w:t>
      </w:r>
      <w:r w:rsidR="00A451B7" w:rsidRPr="00514751">
        <w:rPr>
          <w:sz w:val="26"/>
          <w:szCs w:val="26"/>
        </w:rPr>
        <w:t xml:space="preserve">%), в  абсолютном размере- </w:t>
      </w:r>
      <w:r w:rsidR="00E677EA" w:rsidRPr="00514751">
        <w:rPr>
          <w:sz w:val="26"/>
          <w:szCs w:val="26"/>
        </w:rPr>
        <w:t xml:space="preserve">121,4 </w:t>
      </w:r>
      <w:r w:rsidR="00A451B7" w:rsidRPr="00514751">
        <w:rPr>
          <w:sz w:val="26"/>
          <w:szCs w:val="26"/>
        </w:rPr>
        <w:t>тыс. руб. (</w:t>
      </w:r>
      <w:r w:rsidRPr="00514751">
        <w:rPr>
          <w:sz w:val="26"/>
          <w:szCs w:val="26"/>
        </w:rPr>
        <w:t xml:space="preserve">связано с </w:t>
      </w:r>
      <w:r w:rsidR="00A451B7" w:rsidRPr="00514751">
        <w:rPr>
          <w:sz w:val="26"/>
          <w:szCs w:val="26"/>
        </w:rPr>
        <w:t xml:space="preserve">увеличение расходов </w:t>
      </w:r>
      <w:r w:rsidR="00074F41" w:rsidRPr="00514751">
        <w:rPr>
          <w:sz w:val="26"/>
          <w:szCs w:val="26"/>
        </w:rPr>
        <w:t>на осуществление первичного воинского учета органами местного самоуправления поселений, муниципальных и городских</w:t>
      </w:r>
      <w:r w:rsidR="00A451B7" w:rsidRPr="00514751">
        <w:rPr>
          <w:sz w:val="26"/>
          <w:szCs w:val="26"/>
        </w:rPr>
        <w:t>).</w:t>
      </w:r>
    </w:p>
    <w:p w:rsidR="00A451B7" w:rsidRPr="00514751" w:rsidRDefault="00A451B7" w:rsidP="003632AB">
      <w:pPr>
        <w:pStyle w:val="a7"/>
        <w:ind w:firstLine="709"/>
        <w:jc w:val="both"/>
        <w:rPr>
          <w:sz w:val="26"/>
          <w:szCs w:val="26"/>
        </w:rPr>
      </w:pPr>
    </w:p>
    <w:p w:rsidR="007E1E05" w:rsidRPr="00514751" w:rsidRDefault="00590259" w:rsidP="003632AB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Дотация на выравнивание бюджетной обеспеченности бюджетам поселений  </w:t>
      </w:r>
      <w:r w:rsidR="00CA079C" w:rsidRPr="00514751">
        <w:rPr>
          <w:sz w:val="26"/>
          <w:szCs w:val="26"/>
        </w:rPr>
        <w:t xml:space="preserve">из бюджета Куркинского района </w:t>
      </w:r>
      <w:r w:rsidRPr="00514751">
        <w:rPr>
          <w:sz w:val="26"/>
          <w:szCs w:val="26"/>
        </w:rPr>
        <w:t xml:space="preserve">в </w:t>
      </w:r>
      <w:r w:rsidR="00CA079C" w:rsidRPr="00514751">
        <w:rPr>
          <w:sz w:val="26"/>
          <w:szCs w:val="26"/>
        </w:rPr>
        <w:t>оценке исполнения 202</w:t>
      </w:r>
      <w:r w:rsidR="001B1BEF" w:rsidRPr="00514751">
        <w:rPr>
          <w:sz w:val="26"/>
          <w:szCs w:val="26"/>
        </w:rPr>
        <w:t>4</w:t>
      </w:r>
      <w:r w:rsidR="00CA079C" w:rsidRPr="00514751">
        <w:rPr>
          <w:sz w:val="26"/>
          <w:szCs w:val="26"/>
        </w:rPr>
        <w:t xml:space="preserve"> года </w:t>
      </w:r>
      <w:r w:rsidR="008E165B" w:rsidRPr="00514751">
        <w:rPr>
          <w:sz w:val="26"/>
          <w:szCs w:val="26"/>
        </w:rPr>
        <w:t xml:space="preserve">составит </w:t>
      </w:r>
      <w:r w:rsidR="00CA079C" w:rsidRPr="00514751">
        <w:rPr>
          <w:sz w:val="26"/>
          <w:szCs w:val="26"/>
        </w:rPr>
        <w:t xml:space="preserve">– </w:t>
      </w:r>
      <w:r w:rsidR="001B1BEF" w:rsidRPr="00514751">
        <w:rPr>
          <w:sz w:val="26"/>
          <w:szCs w:val="26"/>
        </w:rPr>
        <w:t>1,8</w:t>
      </w:r>
      <w:r w:rsidR="00CA079C" w:rsidRPr="00514751">
        <w:rPr>
          <w:sz w:val="26"/>
          <w:szCs w:val="26"/>
        </w:rPr>
        <w:t xml:space="preserve">%, </w:t>
      </w:r>
      <w:r w:rsidRPr="00514751">
        <w:rPr>
          <w:sz w:val="26"/>
          <w:szCs w:val="26"/>
        </w:rPr>
        <w:t xml:space="preserve">в </w:t>
      </w:r>
      <w:r w:rsidR="004569ED" w:rsidRPr="00514751">
        <w:rPr>
          <w:sz w:val="26"/>
          <w:szCs w:val="26"/>
        </w:rPr>
        <w:t>202</w:t>
      </w:r>
      <w:r w:rsidR="001B1BEF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году</w:t>
      </w:r>
      <w:r w:rsidR="008E165B" w:rsidRPr="00514751">
        <w:rPr>
          <w:sz w:val="26"/>
          <w:szCs w:val="26"/>
        </w:rPr>
        <w:t xml:space="preserve"> </w:t>
      </w:r>
      <w:r w:rsidR="001B1BEF" w:rsidRPr="00514751">
        <w:rPr>
          <w:sz w:val="26"/>
          <w:szCs w:val="26"/>
        </w:rPr>
        <w:t>–</w:t>
      </w:r>
      <w:r w:rsidR="00CA079C" w:rsidRPr="00514751">
        <w:rPr>
          <w:sz w:val="26"/>
          <w:szCs w:val="26"/>
        </w:rPr>
        <w:t xml:space="preserve"> </w:t>
      </w:r>
      <w:r w:rsidR="001B1BEF" w:rsidRPr="00514751">
        <w:rPr>
          <w:sz w:val="26"/>
          <w:szCs w:val="26"/>
        </w:rPr>
        <w:t>1,3</w:t>
      </w:r>
      <w:r w:rsidR="00CA079C" w:rsidRPr="00514751">
        <w:rPr>
          <w:sz w:val="26"/>
          <w:szCs w:val="26"/>
        </w:rPr>
        <w:t>%, в 202</w:t>
      </w:r>
      <w:r w:rsidR="001B1BEF" w:rsidRPr="00514751">
        <w:rPr>
          <w:sz w:val="26"/>
          <w:szCs w:val="26"/>
        </w:rPr>
        <w:t>6</w:t>
      </w:r>
      <w:r w:rsidR="00CA079C" w:rsidRPr="00514751">
        <w:rPr>
          <w:sz w:val="26"/>
          <w:szCs w:val="26"/>
        </w:rPr>
        <w:t xml:space="preserve"> году – 1,</w:t>
      </w:r>
      <w:r w:rsidR="001B1BEF" w:rsidRPr="00514751">
        <w:rPr>
          <w:sz w:val="26"/>
          <w:szCs w:val="26"/>
        </w:rPr>
        <w:t>6</w:t>
      </w:r>
      <w:r w:rsidR="00CA079C" w:rsidRPr="00514751">
        <w:rPr>
          <w:sz w:val="26"/>
          <w:szCs w:val="26"/>
        </w:rPr>
        <w:t>% и в 202</w:t>
      </w:r>
      <w:r w:rsidR="001B1BEF" w:rsidRPr="00514751">
        <w:rPr>
          <w:sz w:val="26"/>
          <w:szCs w:val="26"/>
        </w:rPr>
        <w:t>7</w:t>
      </w:r>
      <w:r w:rsidR="00CA079C" w:rsidRPr="00514751">
        <w:rPr>
          <w:sz w:val="26"/>
          <w:szCs w:val="26"/>
        </w:rPr>
        <w:t xml:space="preserve"> г. – 1,</w:t>
      </w:r>
      <w:r w:rsidR="001B1BEF" w:rsidRPr="00514751">
        <w:rPr>
          <w:sz w:val="26"/>
          <w:szCs w:val="26"/>
        </w:rPr>
        <w:t>7</w:t>
      </w:r>
      <w:r w:rsidR="00CA079C" w:rsidRPr="00514751">
        <w:rPr>
          <w:sz w:val="26"/>
          <w:szCs w:val="26"/>
        </w:rPr>
        <w:t xml:space="preserve">%. </w:t>
      </w:r>
    </w:p>
    <w:p w:rsidR="00385B8C" w:rsidRPr="00514751" w:rsidRDefault="00385B8C" w:rsidP="003632AB">
      <w:pPr>
        <w:ind w:firstLine="709"/>
        <w:jc w:val="both"/>
        <w:rPr>
          <w:sz w:val="26"/>
          <w:szCs w:val="26"/>
        </w:rPr>
      </w:pPr>
    </w:p>
    <w:p w:rsidR="003632AB" w:rsidRPr="00514751" w:rsidRDefault="00B45384" w:rsidP="003632A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Расходы по разделу </w:t>
      </w:r>
      <w:r w:rsidR="003632AB" w:rsidRPr="00514751">
        <w:rPr>
          <w:sz w:val="26"/>
          <w:szCs w:val="26"/>
        </w:rPr>
        <w:t xml:space="preserve">1300 </w:t>
      </w:r>
      <w:r w:rsidRPr="00514751">
        <w:rPr>
          <w:sz w:val="26"/>
          <w:szCs w:val="26"/>
        </w:rPr>
        <w:t xml:space="preserve">«Обслуживание   государственного  и  муниципального  долга» </w:t>
      </w:r>
      <w:r w:rsidR="003632AB" w:rsidRPr="00514751">
        <w:rPr>
          <w:sz w:val="26"/>
          <w:szCs w:val="26"/>
        </w:rPr>
        <w:t>прогнозируются</w:t>
      </w:r>
      <w:r w:rsidRPr="00514751">
        <w:rPr>
          <w:sz w:val="26"/>
          <w:szCs w:val="26"/>
        </w:rPr>
        <w:t xml:space="preserve"> </w:t>
      </w:r>
      <w:r w:rsidR="007E1E05" w:rsidRPr="00514751">
        <w:rPr>
          <w:sz w:val="26"/>
          <w:szCs w:val="26"/>
        </w:rPr>
        <w:t>с уменьшением. В</w:t>
      </w:r>
      <w:r w:rsidRPr="00514751">
        <w:rPr>
          <w:sz w:val="26"/>
          <w:szCs w:val="26"/>
        </w:rPr>
        <w:t xml:space="preserve"> 202</w:t>
      </w:r>
      <w:r w:rsidR="007E1E05" w:rsidRPr="00514751">
        <w:rPr>
          <w:sz w:val="26"/>
          <w:szCs w:val="26"/>
        </w:rPr>
        <w:t xml:space="preserve">5 </w:t>
      </w:r>
      <w:r w:rsidRPr="00514751">
        <w:rPr>
          <w:sz w:val="26"/>
          <w:szCs w:val="26"/>
        </w:rPr>
        <w:t>г</w:t>
      </w:r>
      <w:r w:rsidR="007E1E05" w:rsidRPr="00514751">
        <w:rPr>
          <w:sz w:val="26"/>
          <w:szCs w:val="26"/>
        </w:rPr>
        <w:t xml:space="preserve">. на 133,6 </w:t>
      </w:r>
      <w:r w:rsidRPr="00514751">
        <w:rPr>
          <w:sz w:val="26"/>
          <w:szCs w:val="26"/>
        </w:rPr>
        <w:t xml:space="preserve">тыс. руб. </w:t>
      </w:r>
      <w:r w:rsidR="007E1E05" w:rsidRPr="00514751">
        <w:rPr>
          <w:sz w:val="26"/>
          <w:szCs w:val="26"/>
        </w:rPr>
        <w:t>по отношению к оценке 2024 г.</w:t>
      </w:r>
      <w:r w:rsidR="003632AB" w:rsidRPr="00514751">
        <w:rPr>
          <w:sz w:val="26"/>
          <w:szCs w:val="26"/>
        </w:rPr>
        <w:t>, или на 14,6% (914,0 тыс. руб.).</w:t>
      </w:r>
      <w:r w:rsidR="007E1E05" w:rsidRPr="00514751">
        <w:rPr>
          <w:sz w:val="26"/>
          <w:szCs w:val="26"/>
        </w:rPr>
        <w:t xml:space="preserve"> </w:t>
      </w:r>
      <w:r w:rsidR="003632AB" w:rsidRPr="00514751">
        <w:rPr>
          <w:sz w:val="26"/>
          <w:szCs w:val="26"/>
        </w:rPr>
        <w:t>В</w:t>
      </w:r>
      <w:r w:rsidRPr="00514751">
        <w:rPr>
          <w:sz w:val="26"/>
          <w:szCs w:val="26"/>
        </w:rPr>
        <w:t xml:space="preserve"> 202</w:t>
      </w:r>
      <w:r w:rsidR="003632AB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году </w:t>
      </w:r>
      <w:r w:rsidR="003632AB" w:rsidRPr="00514751">
        <w:rPr>
          <w:sz w:val="26"/>
          <w:szCs w:val="26"/>
        </w:rPr>
        <w:t xml:space="preserve">расходы предусмотрены в объеме – 616,1 </w:t>
      </w:r>
      <w:r w:rsidRPr="00514751">
        <w:rPr>
          <w:sz w:val="26"/>
          <w:szCs w:val="26"/>
        </w:rPr>
        <w:t>тыс. руб.</w:t>
      </w:r>
      <w:r w:rsidR="003632AB" w:rsidRPr="00514751">
        <w:rPr>
          <w:sz w:val="26"/>
          <w:szCs w:val="26"/>
        </w:rPr>
        <w:t>,</w:t>
      </w:r>
      <w:r w:rsidRPr="00514751">
        <w:rPr>
          <w:sz w:val="26"/>
          <w:szCs w:val="26"/>
        </w:rPr>
        <w:t xml:space="preserve"> в 202</w:t>
      </w:r>
      <w:r w:rsidR="003632AB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</w:t>
      </w:r>
      <w:r w:rsidR="003632AB" w:rsidRPr="00514751">
        <w:rPr>
          <w:sz w:val="26"/>
          <w:szCs w:val="26"/>
        </w:rPr>
        <w:t>г. – 398,4 тыс. руб</w:t>
      </w:r>
      <w:r w:rsidRPr="00514751">
        <w:rPr>
          <w:sz w:val="26"/>
          <w:szCs w:val="26"/>
        </w:rPr>
        <w:t>.</w:t>
      </w:r>
    </w:p>
    <w:p w:rsidR="00B424A6" w:rsidRPr="00514751" w:rsidRDefault="00B45384" w:rsidP="003632AB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6"/>
          <w:szCs w:val="26"/>
          <w:shd w:val="clear" w:color="auto" w:fill="FFFFFF"/>
        </w:rPr>
      </w:pPr>
      <w:r w:rsidRPr="00514751">
        <w:rPr>
          <w:sz w:val="26"/>
          <w:szCs w:val="26"/>
        </w:rPr>
        <w:t xml:space="preserve">  </w:t>
      </w:r>
    </w:p>
    <w:p w:rsidR="000D6F81" w:rsidRPr="00514751" w:rsidRDefault="000D6F81" w:rsidP="003632AB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lastRenderedPageBreak/>
        <w:t xml:space="preserve">В пояснительной записке к проекту бюджета </w:t>
      </w:r>
      <w:r w:rsidR="00A41AAB" w:rsidRPr="00514751">
        <w:rPr>
          <w:sz w:val="26"/>
          <w:szCs w:val="26"/>
        </w:rPr>
        <w:t xml:space="preserve">района </w:t>
      </w:r>
      <w:r w:rsidRPr="00514751">
        <w:rPr>
          <w:sz w:val="26"/>
          <w:szCs w:val="26"/>
        </w:rPr>
        <w:t>на 202</w:t>
      </w:r>
      <w:r w:rsidR="00AF3EDF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год и на плановый период 202</w:t>
      </w:r>
      <w:r w:rsidR="00AF3EDF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и 202</w:t>
      </w:r>
      <w:r w:rsidR="00AF3EDF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годов представлено подробное описание бюджетных ассигнований по разделам классификации расходов бюджетов в сравнении с уточненными плановыми назначениями расходов бюджета муниципального образования Куркинский район на 202</w:t>
      </w:r>
      <w:r w:rsidR="00AF3EDF" w:rsidRPr="00514751">
        <w:rPr>
          <w:sz w:val="26"/>
          <w:szCs w:val="26"/>
        </w:rPr>
        <w:t>4</w:t>
      </w:r>
      <w:r w:rsidRPr="00514751">
        <w:rPr>
          <w:sz w:val="26"/>
          <w:szCs w:val="26"/>
        </w:rPr>
        <w:t xml:space="preserve"> (</w:t>
      </w:r>
      <w:r w:rsidR="00AF3EDF" w:rsidRPr="00514751">
        <w:rPr>
          <w:sz w:val="26"/>
          <w:szCs w:val="26"/>
        </w:rPr>
        <w:t>в редакции от 09.10.2024 г.</w:t>
      </w:r>
      <w:r w:rsidR="00550615" w:rsidRPr="00514751">
        <w:rPr>
          <w:sz w:val="26"/>
          <w:szCs w:val="26"/>
        </w:rPr>
        <w:t>)</w:t>
      </w:r>
      <w:r w:rsidR="00AF3EDF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по состоянию на 01.11.202</w:t>
      </w:r>
      <w:r w:rsidR="00B424A6" w:rsidRPr="00514751">
        <w:rPr>
          <w:sz w:val="26"/>
          <w:szCs w:val="26"/>
        </w:rPr>
        <w:t>4</w:t>
      </w:r>
      <w:r w:rsidR="00550615" w:rsidRPr="00514751">
        <w:rPr>
          <w:sz w:val="26"/>
          <w:szCs w:val="26"/>
        </w:rPr>
        <w:t xml:space="preserve"> г</w:t>
      </w:r>
      <w:r w:rsidRPr="00514751">
        <w:rPr>
          <w:sz w:val="26"/>
          <w:szCs w:val="26"/>
        </w:rPr>
        <w:t>.</w:t>
      </w:r>
    </w:p>
    <w:p w:rsidR="007C44EB" w:rsidRPr="00514751" w:rsidRDefault="00CE7577" w:rsidP="00752BAE">
      <w:pPr>
        <w:pStyle w:val="a3"/>
        <w:spacing w:after="0"/>
        <w:ind w:firstLine="709"/>
        <w:jc w:val="both"/>
        <w:rPr>
          <w:sz w:val="28"/>
          <w:szCs w:val="28"/>
        </w:rPr>
      </w:pPr>
      <w:r w:rsidRPr="00514751">
        <w:rPr>
          <w:sz w:val="28"/>
          <w:szCs w:val="28"/>
        </w:rPr>
        <w:t xml:space="preserve"> </w:t>
      </w:r>
    </w:p>
    <w:p w:rsidR="00BB2FD2" w:rsidRPr="00514751" w:rsidRDefault="00BB2FD2" w:rsidP="00BB2FD2">
      <w:pPr>
        <w:pStyle w:val="a3"/>
        <w:spacing w:after="0"/>
        <w:ind w:firstLine="720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В соответствии с ведомственной структурой расходов бюджета района на 2024 год и плановый период 2025 и 2026 годов бюджетные ассигнования установлены по 6 главным распорядителям средств бюджета района. </w:t>
      </w:r>
    </w:p>
    <w:p w:rsidR="00BB2FD2" w:rsidRPr="00514751" w:rsidRDefault="00BB2FD2" w:rsidP="00223DED">
      <w:pPr>
        <w:pStyle w:val="a3"/>
        <w:ind w:firstLine="720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Распределение расходов бюджета района по главным распорядителям бюджетных средств </w:t>
      </w:r>
      <w:r w:rsidR="00B424A6" w:rsidRPr="00514751">
        <w:rPr>
          <w:sz w:val="26"/>
          <w:szCs w:val="26"/>
        </w:rPr>
        <w:t>(</w:t>
      </w:r>
      <w:r w:rsidRPr="00514751">
        <w:rPr>
          <w:sz w:val="26"/>
          <w:szCs w:val="26"/>
        </w:rPr>
        <w:t>без условно утверждаемых расходов</w:t>
      </w:r>
      <w:r w:rsidR="00B424A6" w:rsidRPr="00514751">
        <w:rPr>
          <w:sz w:val="26"/>
          <w:szCs w:val="26"/>
        </w:rPr>
        <w:t>)</w:t>
      </w:r>
      <w:r w:rsidRPr="00514751">
        <w:rPr>
          <w:sz w:val="26"/>
          <w:szCs w:val="26"/>
        </w:rPr>
        <w:t xml:space="preserve"> представлено в таблице</w:t>
      </w:r>
      <w:r w:rsidR="004404C0" w:rsidRPr="00514751">
        <w:rPr>
          <w:sz w:val="26"/>
          <w:szCs w:val="26"/>
        </w:rPr>
        <w:t>:</w:t>
      </w:r>
    </w:p>
    <w:tbl>
      <w:tblPr>
        <w:tblW w:w="10915" w:type="dxa"/>
        <w:tblInd w:w="-459" w:type="dxa"/>
        <w:tblLayout w:type="fixed"/>
        <w:tblLook w:val="04A0"/>
      </w:tblPr>
      <w:tblGrid>
        <w:gridCol w:w="709"/>
        <w:gridCol w:w="1801"/>
        <w:gridCol w:w="1034"/>
        <w:gridCol w:w="709"/>
        <w:gridCol w:w="1134"/>
        <w:gridCol w:w="709"/>
        <w:gridCol w:w="1134"/>
        <w:gridCol w:w="850"/>
        <w:gridCol w:w="992"/>
        <w:gridCol w:w="851"/>
        <w:gridCol w:w="992"/>
      </w:tblGrid>
      <w:tr w:rsidR="004404C0" w:rsidRPr="00514751" w:rsidTr="004404C0">
        <w:trPr>
          <w:trHeight w:val="61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Код ГРБС</w:t>
            </w:r>
          </w:p>
        </w:tc>
        <w:tc>
          <w:tcPr>
            <w:tcW w:w="1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DE9D9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Наименование главных распорядителей средств бюджета района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Предусмотрено Проектом решения на 2025 г. тыс. 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Удельный вес в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Предусмотрено Проектом решения на 2026 г.</w:t>
            </w:r>
          </w:p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 xml:space="preserve"> тыс. руб.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Удельный вес в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 xml:space="preserve">Предусмотрено Проектом решения на 2027 г. </w:t>
            </w:r>
          </w:p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тыс. руб.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Удельный вес в %</w:t>
            </w:r>
          </w:p>
        </w:tc>
        <w:tc>
          <w:tcPr>
            <w:tcW w:w="28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 xml:space="preserve">Изменение к предыдущему году (+/-) </w:t>
            </w:r>
          </w:p>
        </w:tc>
      </w:tr>
      <w:tr w:rsidR="004404C0" w:rsidRPr="00514751" w:rsidTr="004404C0">
        <w:trPr>
          <w:trHeight w:val="614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4C0" w:rsidRPr="00514751" w:rsidRDefault="004404C0" w:rsidP="004404C0">
            <w:pPr>
              <w:rPr>
                <w:sz w:val="19"/>
                <w:szCs w:val="19"/>
              </w:rPr>
            </w:pPr>
          </w:p>
        </w:tc>
        <w:tc>
          <w:tcPr>
            <w:tcW w:w="18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4C0" w:rsidRPr="00514751" w:rsidRDefault="004404C0" w:rsidP="004404C0">
            <w:pPr>
              <w:rPr>
                <w:sz w:val="19"/>
                <w:szCs w:val="19"/>
              </w:rPr>
            </w:pPr>
          </w:p>
        </w:tc>
        <w:tc>
          <w:tcPr>
            <w:tcW w:w="10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04C0" w:rsidRPr="00514751" w:rsidRDefault="004404C0" w:rsidP="004404C0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4C0" w:rsidRPr="00514751" w:rsidRDefault="004404C0" w:rsidP="004404C0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04C0" w:rsidRPr="00514751" w:rsidRDefault="004404C0" w:rsidP="004404C0">
            <w:pPr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4C0" w:rsidRPr="00514751" w:rsidRDefault="004404C0" w:rsidP="004404C0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404C0" w:rsidRPr="00514751" w:rsidRDefault="004404C0" w:rsidP="004404C0">
            <w:pPr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404C0" w:rsidRPr="00514751" w:rsidRDefault="004404C0" w:rsidP="004404C0">
            <w:pPr>
              <w:rPr>
                <w:sz w:val="19"/>
                <w:szCs w:val="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2027 к 2025 году</w:t>
            </w:r>
          </w:p>
        </w:tc>
      </w:tr>
      <w:tr w:rsidR="004404C0" w:rsidRPr="00514751" w:rsidTr="004404C0">
        <w:trPr>
          <w:trHeight w:val="1323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850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Финансовое управление администрации муниципального образования Куркинский район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35096,7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15189,9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15623,6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-19906,8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433,7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-19473,2</w:t>
            </w:r>
          </w:p>
        </w:tc>
      </w:tr>
      <w:tr w:rsidR="004404C0" w:rsidRPr="00514751" w:rsidTr="004404C0">
        <w:trPr>
          <w:trHeight w:val="846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851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Администрация муниципального образования Куркинский район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188750,8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117803,1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22,9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140798,2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-70947,7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22995,1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-47952,6</w:t>
            </w:r>
          </w:p>
        </w:tc>
      </w:tr>
      <w:tr w:rsidR="004404C0" w:rsidRPr="00514751" w:rsidTr="004404C0">
        <w:trPr>
          <w:trHeight w:val="816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852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DE9D9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Отдел образования муниципального образования Куркинский район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290561,9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50,3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318871,5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62,1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324212,8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28309,5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5341,4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33650,9</w:t>
            </w:r>
          </w:p>
        </w:tc>
      </w:tr>
      <w:tr w:rsidR="004404C0" w:rsidRPr="00514751" w:rsidTr="004404C0">
        <w:trPr>
          <w:trHeight w:val="1111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853</w:t>
            </w:r>
          </w:p>
        </w:tc>
        <w:tc>
          <w:tcPr>
            <w:tcW w:w="18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Отдел культуры администрации муниципального образования Куркинский район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62003,8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10,7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60506,5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11,8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58009,3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-1497,3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-2497,2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-3994,5</w:t>
            </w:r>
          </w:p>
        </w:tc>
      </w:tr>
      <w:tr w:rsidR="004404C0" w:rsidRPr="00514751" w:rsidTr="004404C0">
        <w:trPr>
          <w:trHeight w:val="1255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854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Контрольно-ревизионная комиссия муниципального образования Куркинский район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857,0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857,0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857,0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0,0</w:t>
            </w:r>
          </w:p>
        </w:tc>
      </w:tr>
      <w:tr w:rsidR="004404C0" w:rsidRPr="00514751" w:rsidTr="004404C0">
        <w:trPr>
          <w:trHeight w:val="1103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856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Собрание представителей муниципального образования Куркинский район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610,0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485,0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-125,0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-125,0</w:t>
            </w:r>
          </w:p>
        </w:tc>
      </w:tr>
      <w:tr w:rsidR="004404C0" w:rsidRPr="00514751" w:rsidTr="00052114">
        <w:trPr>
          <w:trHeight w:val="33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4C0" w:rsidRPr="00514751" w:rsidRDefault="004404C0" w:rsidP="004404C0">
            <w:pPr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:rsidR="004404C0" w:rsidRPr="00514751" w:rsidRDefault="004404C0" w:rsidP="00052114">
            <w:pPr>
              <w:jc w:val="center"/>
              <w:rPr>
                <w:b/>
                <w:bCs/>
                <w:sz w:val="19"/>
                <w:szCs w:val="19"/>
              </w:rPr>
            </w:pPr>
            <w:r w:rsidRPr="00514751">
              <w:rPr>
                <w:b/>
                <w:bCs/>
                <w:sz w:val="19"/>
                <w:szCs w:val="19"/>
              </w:rPr>
              <w:t>Всего расходы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4C0" w:rsidRPr="00514751" w:rsidRDefault="004404C0" w:rsidP="004404C0">
            <w:pPr>
              <w:jc w:val="center"/>
              <w:rPr>
                <w:b/>
                <w:bCs/>
                <w:sz w:val="19"/>
                <w:szCs w:val="19"/>
              </w:rPr>
            </w:pPr>
            <w:r w:rsidRPr="00514751">
              <w:rPr>
                <w:b/>
                <w:bCs/>
                <w:sz w:val="19"/>
                <w:szCs w:val="19"/>
              </w:rPr>
              <w:t>577880,2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4C0" w:rsidRPr="00514751" w:rsidRDefault="004404C0" w:rsidP="004404C0">
            <w:pPr>
              <w:jc w:val="center"/>
              <w:rPr>
                <w:b/>
                <w:bCs/>
                <w:sz w:val="19"/>
                <w:szCs w:val="19"/>
              </w:rPr>
            </w:pPr>
            <w:r w:rsidRPr="00514751">
              <w:rPr>
                <w:b/>
                <w:bCs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4C0" w:rsidRPr="00514751" w:rsidRDefault="004404C0" w:rsidP="004404C0">
            <w:pPr>
              <w:jc w:val="center"/>
              <w:rPr>
                <w:b/>
                <w:bCs/>
                <w:sz w:val="19"/>
                <w:szCs w:val="19"/>
              </w:rPr>
            </w:pPr>
            <w:r w:rsidRPr="00514751">
              <w:rPr>
                <w:b/>
                <w:bCs/>
                <w:sz w:val="19"/>
                <w:szCs w:val="19"/>
              </w:rPr>
              <w:t>513713,0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4C0" w:rsidRPr="00514751" w:rsidRDefault="004404C0" w:rsidP="004404C0">
            <w:pPr>
              <w:jc w:val="center"/>
              <w:rPr>
                <w:b/>
                <w:bCs/>
                <w:sz w:val="19"/>
                <w:szCs w:val="19"/>
              </w:rPr>
            </w:pPr>
            <w:r w:rsidRPr="00514751">
              <w:rPr>
                <w:b/>
                <w:bCs/>
                <w:sz w:val="19"/>
                <w:szCs w:val="19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4C0" w:rsidRPr="00514751" w:rsidRDefault="004404C0" w:rsidP="004404C0">
            <w:pPr>
              <w:jc w:val="center"/>
              <w:rPr>
                <w:b/>
                <w:bCs/>
                <w:sz w:val="19"/>
                <w:szCs w:val="19"/>
              </w:rPr>
            </w:pPr>
            <w:r w:rsidRPr="00514751">
              <w:rPr>
                <w:b/>
                <w:bCs/>
                <w:sz w:val="19"/>
                <w:szCs w:val="19"/>
              </w:rPr>
              <w:t>539985,9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4C0" w:rsidRPr="00514751" w:rsidRDefault="004404C0" w:rsidP="004404C0">
            <w:pPr>
              <w:jc w:val="center"/>
              <w:rPr>
                <w:b/>
                <w:bCs/>
                <w:sz w:val="19"/>
                <w:szCs w:val="19"/>
              </w:rPr>
            </w:pPr>
            <w:r w:rsidRPr="00514751">
              <w:rPr>
                <w:b/>
                <w:bCs/>
                <w:sz w:val="19"/>
                <w:szCs w:val="19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-64167,2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26273,0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404C0" w:rsidRPr="00514751" w:rsidRDefault="004404C0" w:rsidP="004404C0">
            <w:pPr>
              <w:jc w:val="center"/>
              <w:rPr>
                <w:sz w:val="19"/>
                <w:szCs w:val="19"/>
              </w:rPr>
            </w:pPr>
            <w:r w:rsidRPr="00514751">
              <w:rPr>
                <w:sz w:val="19"/>
                <w:szCs w:val="19"/>
              </w:rPr>
              <w:t>-37894,3</w:t>
            </w:r>
          </w:p>
        </w:tc>
      </w:tr>
    </w:tbl>
    <w:p w:rsidR="004404C0" w:rsidRPr="00514751" w:rsidRDefault="004404C0" w:rsidP="004404C0">
      <w:pPr>
        <w:pStyle w:val="a3"/>
        <w:spacing w:after="0"/>
        <w:jc w:val="both"/>
        <w:rPr>
          <w:sz w:val="26"/>
          <w:szCs w:val="26"/>
        </w:rPr>
      </w:pPr>
    </w:p>
    <w:p w:rsidR="00052114" w:rsidRPr="00514751" w:rsidRDefault="00052114" w:rsidP="003A20F0">
      <w:pPr>
        <w:pStyle w:val="a3"/>
        <w:spacing w:after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Согласно проекту решения на 2025-2027 годы наибольшие объемы бюджетных ассигнований установлены:</w:t>
      </w:r>
    </w:p>
    <w:p w:rsidR="00052114" w:rsidRPr="00514751" w:rsidRDefault="00052114" w:rsidP="003A20F0">
      <w:pPr>
        <w:pStyle w:val="a3"/>
        <w:spacing w:after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Отделу образованию администрации МО Куркинский район (код ГРБС 852), процентная доля которого в общем объеме бюджетных ассигнований 2025 года составит 50,3%, в 2026 и 2027 годах – 62,1% и 60,0% соответственно;</w:t>
      </w:r>
    </w:p>
    <w:p w:rsidR="00052114" w:rsidRPr="00514751" w:rsidRDefault="00052114" w:rsidP="003A20F0">
      <w:pPr>
        <w:pStyle w:val="a3"/>
        <w:spacing w:after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lastRenderedPageBreak/>
        <w:t>- Администрации МО Куркинский район (код ГРБС 851) процентная доля которого в общем объеме бюджетных ассигнований 2025 года составит 32,7%, в 202</w:t>
      </w:r>
      <w:r w:rsidR="00B06F71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и 202</w:t>
      </w:r>
      <w:r w:rsidR="00B06F71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годах – 2</w:t>
      </w:r>
      <w:r w:rsidR="00B06F71" w:rsidRPr="00514751">
        <w:rPr>
          <w:sz w:val="26"/>
          <w:szCs w:val="26"/>
        </w:rPr>
        <w:t>2</w:t>
      </w:r>
      <w:r w:rsidRPr="00514751">
        <w:rPr>
          <w:sz w:val="26"/>
          <w:szCs w:val="26"/>
        </w:rPr>
        <w:t>,</w:t>
      </w:r>
      <w:r w:rsidR="00B06F71" w:rsidRPr="00514751">
        <w:rPr>
          <w:sz w:val="26"/>
          <w:szCs w:val="26"/>
        </w:rPr>
        <w:t>9</w:t>
      </w:r>
      <w:r w:rsidRPr="00514751">
        <w:rPr>
          <w:sz w:val="26"/>
          <w:szCs w:val="26"/>
        </w:rPr>
        <w:t>% и 2</w:t>
      </w:r>
      <w:r w:rsidR="00B06F71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>,1% соответственно.</w:t>
      </w:r>
    </w:p>
    <w:p w:rsidR="00052114" w:rsidRPr="00514751" w:rsidRDefault="00052114" w:rsidP="003A20F0">
      <w:pPr>
        <w:pStyle w:val="a3"/>
        <w:spacing w:after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По сравнению с объемами, утвержденными на 202</w:t>
      </w:r>
      <w:r w:rsidR="00B06F71" w:rsidRPr="00514751">
        <w:rPr>
          <w:sz w:val="26"/>
          <w:szCs w:val="26"/>
        </w:rPr>
        <w:t>4</w:t>
      </w:r>
      <w:r w:rsidRPr="00514751">
        <w:rPr>
          <w:sz w:val="26"/>
          <w:szCs w:val="26"/>
        </w:rPr>
        <w:t xml:space="preserve"> год, бюджетные ассигнования на 202</w:t>
      </w:r>
      <w:r w:rsidR="00B06F71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год уменьшены на </w:t>
      </w:r>
      <w:r w:rsidR="00A34951" w:rsidRPr="00514751">
        <w:rPr>
          <w:sz w:val="26"/>
          <w:szCs w:val="26"/>
        </w:rPr>
        <w:t>– 94131,4</w:t>
      </w:r>
      <w:r w:rsidRPr="00514751">
        <w:rPr>
          <w:sz w:val="26"/>
          <w:szCs w:val="26"/>
        </w:rPr>
        <w:t xml:space="preserve"> тыс. руб. или </w:t>
      </w:r>
      <w:r w:rsidR="00A34951" w:rsidRPr="00514751">
        <w:rPr>
          <w:sz w:val="26"/>
          <w:szCs w:val="26"/>
        </w:rPr>
        <w:t>1</w:t>
      </w:r>
      <w:r w:rsidRPr="00514751">
        <w:rPr>
          <w:sz w:val="26"/>
          <w:szCs w:val="26"/>
        </w:rPr>
        <w:t>4,</w:t>
      </w:r>
      <w:r w:rsidR="00A34951" w:rsidRPr="00514751">
        <w:rPr>
          <w:sz w:val="26"/>
          <w:szCs w:val="26"/>
        </w:rPr>
        <w:t>0</w:t>
      </w:r>
      <w:r w:rsidRPr="00514751">
        <w:rPr>
          <w:sz w:val="26"/>
          <w:szCs w:val="26"/>
        </w:rPr>
        <w:t>%, на 202</w:t>
      </w:r>
      <w:r w:rsidR="00B06F71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год по сравнению с 202</w:t>
      </w:r>
      <w:r w:rsidR="00B06F71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годом уменьшены на </w:t>
      </w:r>
      <w:r w:rsidR="00B06F71" w:rsidRPr="00514751">
        <w:rPr>
          <w:sz w:val="26"/>
          <w:szCs w:val="26"/>
        </w:rPr>
        <w:t>–</w:t>
      </w:r>
      <w:r w:rsidRPr="00514751">
        <w:rPr>
          <w:sz w:val="26"/>
          <w:szCs w:val="26"/>
        </w:rPr>
        <w:t xml:space="preserve"> </w:t>
      </w:r>
      <w:r w:rsidR="00B06F71" w:rsidRPr="00514751">
        <w:rPr>
          <w:sz w:val="26"/>
          <w:szCs w:val="26"/>
        </w:rPr>
        <w:t>64167,2</w:t>
      </w:r>
      <w:r w:rsidRPr="00514751">
        <w:rPr>
          <w:sz w:val="26"/>
          <w:szCs w:val="26"/>
        </w:rPr>
        <w:t xml:space="preserve"> тыс. руб. или </w:t>
      </w:r>
      <w:r w:rsidR="003A20F0" w:rsidRPr="00514751">
        <w:rPr>
          <w:sz w:val="26"/>
          <w:szCs w:val="26"/>
        </w:rPr>
        <w:t>37,6</w:t>
      </w:r>
      <w:r w:rsidRPr="00514751">
        <w:rPr>
          <w:sz w:val="26"/>
          <w:szCs w:val="26"/>
        </w:rPr>
        <w:t>%, на 202</w:t>
      </w:r>
      <w:r w:rsidR="00B06F71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год по сравнению с 202</w:t>
      </w:r>
      <w:r w:rsidR="00B06F71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годом увеличены на</w:t>
      </w:r>
      <w:r w:rsidR="00B06F71" w:rsidRPr="00514751">
        <w:rPr>
          <w:sz w:val="26"/>
          <w:szCs w:val="26"/>
        </w:rPr>
        <w:t xml:space="preserve"> –</w:t>
      </w:r>
      <w:r w:rsidRPr="00514751">
        <w:rPr>
          <w:sz w:val="26"/>
          <w:szCs w:val="26"/>
        </w:rPr>
        <w:t xml:space="preserve"> </w:t>
      </w:r>
      <w:r w:rsidR="00B06F71" w:rsidRPr="00514751">
        <w:rPr>
          <w:sz w:val="26"/>
          <w:szCs w:val="26"/>
        </w:rPr>
        <w:t>26273,0</w:t>
      </w:r>
      <w:r w:rsidRPr="00514751">
        <w:rPr>
          <w:sz w:val="26"/>
          <w:szCs w:val="26"/>
        </w:rPr>
        <w:t xml:space="preserve"> тыс. руб. или  </w:t>
      </w:r>
      <w:r w:rsidR="003A20F0" w:rsidRPr="00514751">
        <w:rPr>
          <w:sz w:val="26"/>
          <w:szCs w:val="26"/>
        </w:rPr>
        <w:t>на 19,5</w:t>
      </w:r>
      <w:r w:rsidRPr="00514751">
        <w:rPr>
          <w:sz w:val="26"/>
          <w:szCs w:val="26"/>
        </w:rPr>
        <w:t>%.</w:t>
      </w:r>
    </w:p>
    <w:p w:rsidR="00052114" w:rsidRPr="00514751" w:rsidRDefault="00052114" w:rsidP="003A20F0">
      <w:pPr>
        <w:pStyle w:val="a3"/>
        <w:spacing w:after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Основные изменения приходятся на </w:t>
      </w:r>
      <w:r w:rsidR="003A20F0" w:rsidRPr="00514751">
        <w:rPr>
          <w:sz w:val="26"/>
          <w:szCs w:val="26"/>
        </w:rPr>
        <w:t xml:space="preserve">Отдел образования (код ГРБС 852) и </w:t>
      </w:r>
      <w:r w:rsidRPr="00514751">
        <w:rPr>
          <w:sz w:val="26"/>
          <w:szCs w:val="26"/>
        </w:rPr>
        <w:t xml:space="preserve">Администрацию МО </w:t>
      </w:r>
      <w:r w:rsidR="003A20F0" w:rsidRPr="00514751">
        <w:rPr>
          <w:sz w:val="26"/>
          <w:szCs w:val="26"/>
        </w:rPr>
        <w:t>Куркинский</w:t>
      </w:r>
      <w:r w:rsidRPr="00514751">
        <w:rPr>
          <w:sz w:val="26"/>
          <w:szCs w:val="26"/>
        </w:rPr>
        <w:t xml:space="preserve"> район (код ГРБС 85</w:t>
      </w:r>
      <w:r w:rsidR="003A20F0" w:rsidRPr="00514751">
        <w:rPr>
          <w:sz w:val="26"/>
          <w:szCs w:val="26"/>
        </w:rPr>
        <w:t>1</w:t>
      </w:r>
      <w:r w:rsidRPr="00514751">
        <w:rPr>
          <w:sz w:val="26"/>
          <w:szCs w:val="26"/>
        </w:rPr>
        <w:t>).</w:t>
      </w:r>
    </w:p>
    <w:p w:rsidR="00034961" w:rsidRPr="00514751" w:rsidRDefault="00034961" w:rsidP="00BB2FD2">
      <w:pPr>
        <w:pStyle w:val="a3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8E131C" w:rsidRPr="00514751" w:rsidRDefault="00C447CA" w:rsidP="00737B8C">
      <w:pPr>
        <w:pStyle w:val="a7"/>
        <w:ind w:left="720"/>
        <w:jc w:val="center"/>
        <w:rPr>
          <w:b/>
          <w:sz w:val="27"/>
          <w:szCs w:val="27"/>
        </w:rPr>
      </w:pPr>
      <w:r w:rsidRPr="00514751">
        <w:rPr>
          <w:b/>
          <w:sz w:val="27"/>
          <w:szCs w:val="27"/>
        </w:rPr>
        <w:t>Применение программно-целевого метода планирования расходов бюджета</w:t>
      </w:r>
    </w:p>
    <w:p w:rsidR="00E24242" w:rsidRPr="00514751" w:rsidRDefault="00E24242" w:rsidP="00E24242">
      <w:pPr>
        <w:ind w:left="720"/>
        <w:jc w:val="both"/>
        <w:rPr>
          <w:rFonts w:ascii="PT Astra Serif" w:hAnsi="PT Astra Serif"/>
          <w:b/>
          <w:sz w:val="20"/>
          <w:szCs w:val="20"/>
        </w:rPr>
      </w:pPr>
    </w:p>
    <w:p w:rsidR="003A20F0" w:rsidRPr="00514751" w:rsidRDefault="003A20F0" w:rsidP="00A34951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Муниципальные программы являются ключевым инструментом достижения поставленных целей развития района.</w:t>
      </w:r>
    </w:p>
    <w:p w:rsidR="003A20F0" w:rsidRPr="00514751" w:rsidRDefault="003A20F0" w:rsidP="00A34951">
      <w:pPr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Проект бюджета района на 202</w:t>
      </w:r>
      <w:r w:rsidR="00640EEA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год и плановый период  202</w:t>
      </w:r>
      <w:r w:rsidR="00640EEA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и 202</w:t>
      </w:r>
      <w:r w:rsidR="00640EEA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годов сформирован на основе 17 муниципальных программ</w:t>
      </w:r>
      <w:r w:rsidR="00B021FD" w:rsidRPr="00514751">
        <w:rPr>
          <w:sz w:val="26"/>
          <w:szCs w:val="26"/>
        </w:rPr>
        <w:t xml:space="preserve"> Куркинского района и включенных в их состав 4 региональных  проектов</w:t>
      </w:r>
      <w:r w:rsidRPr="00514751">
        <w:rPr>
          <w:sz w:val="26"/>
          <w:szCs w:val="26"/>
        </w:rPr>
        <w:t>.</w:t>
      </w:r>
    </w:p>
    <w:p w:rsidR="002052DC" w:rsidRPr="00514751" w:rsidRDefault="00A92855" w:rsidP="00A34951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Структура и о</w:t>
      </w:r>
      <w:r w:rsidR="008E131C" w:rsidRPr="00514751">
        <w:rPr>
          <w:sz w:val="26"/>
          <w:szCs w:val="26"/>
        </w:rPr>
        <w:t xml:space="preserve">бъемы бюджетных ассигнований </w:t>
      </w:r>
      <w:r w:rsidRPr="00514751">
        <w:rPr>
          <w:sz w:val="26"/>
          <w:szCs w:val="26"/>
        </w:rPr>
        <w:t xml:space="preserve">за </w:t>
      </w:r>
      <w:r w:rsidR="008E131C" w:rsidRPr="00514751">
        <w:rPr>
          <w:sz w:val="26"/>
          <w:szCs w:val="26"/>
        </w:rPr>
        <w:t>2024</w:t>
      </w:r>
      <w:r w:rsidRPr="00514751">
        <w:rPr>
          <w:sz w:val="26"/>
          <w:szCs w:val="26"/>
        </w:rPr>
        <w:t xml:space="preserve"> год и плановый период 2025-</w:t>
      </w:r>
      <w:r w:rsidR="008E131C" w:rsidRPr="00514751">
        <w:rPr>
          <w:sz w:val="26"/>
          <w:szCs w:val="26"/>
        </w:rPr>
        <w:t>202</w:t>
      </w:r>
      <w:r w:rsidRPr="00514751">
        <w:rPr>
          <w:sz w:val="26"/>
          <w:szCs w:val="26"/>
        </w:rPr>
        <w:t>7</w:t>
      </w:r>
      <w:r w:rsidR="008E131C" w:rsidRPr="00514751">
        <w:rPr>
          <w:sz w:val="26"/>
          <w:szCs w:val="26"/>
        </w:rPr>
        <w:t xml:space="preserve"> год</w:t>
      </w:r>
      <w:r w:rsidRPr="00514751">
        <w:rPr>
          <w:sz w:val="26"/>
          <w:szCs w:val="26"/>
        </w:rPr>
        <w:t xml:space="preserve">ов </w:t>
      </w:r>
      <w:r w:rsidR="008E131C" w:rsidRPr="00514751">
        <w:rPr>
          <w:sz w:val="26"/>
          <w:szCs w:val="26"/>
        </w:rPr>
        <w:t xml:space="preserve">в разрезе муниципальных программ </w:t>
      </w:r>
      <w:r w:rsidR="00550615" w:rsidRPr="00514751">
        <w:rPr>
          <w:sz w:val="26"/>
          <w:szCs w:val="26"/>
        </w:rPr>
        <w:t>МО</w:t>
      </w:r>
      <w:r w:rsidR="00B45384" w:rsidRPr="00514751">
        <w:rPr>
          <w:sz w:val="26"/>
          <w:szCs w:val="26"/>
        </w:rPr>
        <w:t xml:space="preserve"> Куркинский район </w:t>
      </w:r>
      <w:r w:rsidR="008E131C" w:rsidRPr="00514751">
        <w:rPr>
          <w:sz w:val="26"/>
          <w:szCs w:val="26"/>
        </w:rPr>
        <w:t>представлен</w:t>
      </w:r>
      <w:r w:rsidRPr="00514751">
        <w:rPr>
          <w:sz w:val="26"/>
          <w:szCs w:val="26"/>
        </w:rPr>
        <w:t>а</w:t>
      </w:r>
      <w:r w:rsidR="008E131C" w:rsidRPr="00514751">
        <w:rPr>
          <w:sz w:val="26"/>
          <w:szCs w:val="26"/>
        </w:rPr>
        <w:t xml:space="preserve"> в следующей таблице.</w:t>
      </w:r>
      <w:r w:rsidR="00A34951" w:rsidRPr="00514751">
        <w:rPr>
          <w:sz w:val="26"/>
          <w:szCs w:val="26"/>
        </w:rPr>
        <w:t xml:space="preserve"> </w:t>
      </w:r>
    </w:p>
    <w:tbl>
      <w:tblPr>
        <w:tblpPr w:leftFromText="180" w:rightFromText="180" w:bottomFromText="200" w:vertAnchor="text" w:horzAnchor="margin" w:tblpXSpec="center" w:tblpY="11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085"/>
        <w:gridCol w:w="992"/>
        <w:gridCol w:w="851"/>
        <w:gridCol w:w="992"/>
        <w:gridCol w:w="851"/>
        <w:gridCol w:w="992"/>
        <w:gridCol w:w="850"/>
        <w:gridCol w:w="993"/>
        <w:gridCol w:w="850"/>
      </w:tblGrid>
      <w:tr w:rsidR="00555A84" w:rsidRPr="00514751" w:rsidTr="00A92855">
        <w:trPr>
          <w:trHeight w:val="50"/>
        </w:trPr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5A84" w:rsidRPr="00514751" w:rsidRDefault="00555A84" w:rsidP="00A92855">
            <w:pPr>
              <w:jc w:val="center"/>
              <w:rPr>
                <w:rFonts w:eastAsia="Calibri"/>
                <w:sz w:val="20"/>
                <w:szCs w:val="20"/>
              </w:rPr>
            </w:pPr>
            <w:r w:rsidRPr="00514751">
              <w:rPr>
                <w:rFonts w:eastAsia="Calibri"/>
                <w:sz w:val="20"/>
                <w:szCs w:val="20"/>
              </w:rPr>
              <w:t>Название программы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84" w:rsidRPr="00514751" w:rsidRDefault="00555A84" w:rsidP="00406E6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514751">
              <w:rPr>
                <w:rFonts w:eastAsia="Calibri"/>
                <w:sz w:val="20"/>
                <w:szCs w:val="20"/>
              </w:rPr>
              <w:t>2024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84" w:rsidRPr="00514751" w:rsidRDefault="00555A84" w:rsidP="00406E69">
            <w:pPr>
              <w:jc w:val="center"/>
              <w:rPr>
                <w:rFonts w:eastAsia="Calibri"/>
                <w:sz w:val="20"/>
                <w:szCs w:val="20"/>
              </w:rPr>
            </w:pPr>
            <w:r w:rsidRPr="00514751">
              <w:rPr>
                <w:rFonts w:eastAsia="Calibri"/>
                <w:bCs/>
                <w:sz w:val="20"/>
                <w:szCs w:val="20"/>
              </w:rPr>
              <w:t>2025 год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84" w:rsidRPr="00514751" w:rsidRDefault="00555A84" w:rsidP="00406E69">
            <w:pPr>
              <w:jc w:val="center"/>
              <w:rPr>
                <w:rFonts w:eastAsia="Calibri"/>
                <w:sz w:val="20"/>
                <w:szCs w:val="20"/>
              </w:rPr>
            </w:pPr>
            <w:r w:rsidRPr="00514751">
              <w:rPr>
                <w:rFonts w:eastAsia="Calibri"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84" w:rsidRPr="00514751" w:rsidRDefault="00555A84" w:rsidP="00406E69">
            <w:pPr>
              <w:jc w:val="center"/>
              <w:rPr>
                <w:rFonts w:eastAsia="Calibri"/>
                <w:sz w:val="20"/>
                <w:szCs w:val="20"/>
              </w:rPr>
            </w:pPr>
            <w:r w:rsidRPr="00514751">
              <w:rPr>
                <w:rFonts w:eastAsia="Calibri"/>
                <w:sz w:val="20"/>
                <w:szCs w:val="20"/>
              </w:rPr>
              <w:t>2027 год</w:t>
            </w:r>
          </w:p>
        </w:tc>
      </w:tr>
      <w:tr w:rsidR="00555A84" w:rsidRPr="00514751" w:rsidTr="00406E69">
        <w:trPr>
          <w:trHeight w:val="50"/>
        </w:trPr>
        <w:tc>
          <w:tcPr>
            <w:tcW w:w="3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84" w:rsidRPr="00514751" w:rsidRDefault="00555A84" w:rsidP="00555A84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84" w:rsidRPr="00514751" w:rsidRDefault="00555A84" w:rsidP="00555A84">
            <w:pPr>
              <w:rPr>
                <w:rFonts w:eastAsia="Calibri"/>
                <w:sz w:val="20"/>
                <w:szCs w:val="20"/>
              </w:rPr>
            </w:pPr>
            <w:r w:rsidRPr="00514751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84" w:rsidRPr="00514751" w:rsidRDefault="00555A84" w:rsidP="00555A84">
            <w:pPr>
              <w:rPr>
                <w:rFonts w:eastAsia="Calibri"/>
                <w:bCs/>
                <w:sz w:val="20"/>
                <w:szCs w:val="20"/>
              </w:rPr>
            </w:pPr>
            <w:r w:rsidRPr="00514751">
              <w:rPr>
                <w:rFonts w:eastAsia="Calibri"/>
                <w:bCs/>
                <w:sz w:val="20"/>
                <w:szCs w:val="20"/>
              </w:rPr>
              <w:t>уд. вес в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84" w:rsidRPr="00514751" w:rsidRDefault="00555A84" w:rsidP="00555A84">
            <w:pPr>
              <w:rPr>
                <w:rFonts w:eastAsia="Calibri"/>
                <w:sz w:val="20"/>
                <w:szCs w:val="20"/>
              </w:rPr>
            </w:pPr>
            <w:r w:rsidRPr="00514751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84" w:rsidRPr="00514751" w:rsidRDefault="00555A84" w:rsidP="00555A84">
            <w:pPr>
              <w:rPr>
                <w:rFonts w:eastAsia="Calibri"/>
                <w:bCs/>
                <w:sz w:val="20"/>
                <w:szCs w:val="20"/>
              </w:rPr>
            </w:pPr>
            <w:r w:rsidRPr="00514751">
              <w:rPr>
                <w:rFonts w:eastAsia="Calibri"/>
                <w:bCs/>
                <w:sz w:val="20"/>
                <w:szCs w:val="20"/>
              </w:rPr>
              <w:t>уд. вес в 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84" w:rsidRPr="00514751" w:rsidRDefault="00555A84" w:rsidP="00555A84">
            <w:pPr>
              <w:rPr>
                <w:rFonts w:eastAsia="Calibri"/>
                <w:sz w:val="20"/>
                <w:szCs w:val="20"/>
              </w:rPr>
            </w:pPr>
            <w:r w:rsidRPr="00514751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84" w:rsidRPr="00514751" w:rsidRDefault="00555A84" w:rsidP="00555A84">
            <w:pPr>
              <w:rPr>
                <w:rFonts w:eastAsia="Calibri"/>
                <w:bCs/>
                <w:sz w:val="20"/>
                <w:szCs w:val="20"/>
              </w:rPr>
            </w:pPr>
            <w:r w:rsidRPr="00514751">
              <w:rPr>
                <w:rFonts w:eastAsia="Calibri"/>
                <w:bCs/>
                <w:sz w:val="20"/>
                <w:szCs w:val="20"/>
              </w:rPr>
              <w:t>уд. вес в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84" w:rsidRPr="00514751" w:rsidRDefault="00555A84" w:rsidP="00555A84">
            <w:pPr>
              <w:rPr>
                <w:rFonts w:eastAsia="Calibri"/>
                <w:sz w:val="20"/>
                <w:szCs w:val="20"/>
              </w:rPr>
            </w:pPr>
            <w:r w:rsidRPr="00514751">
              <w:rPr>
                <w:rFonts w:eastAsia="Calibri"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A84" w:rsidRPr="00514751" w:rsidRDefault="00555A84" w:rsidP="00555A84">
            <w:pPr>
              <w:rPr>
                <w:rFonts w:eastAsia="Calibri"/>
                <w:bCs/>
                <w:sz w:val="20"/>
                <w:szCs w:val="20"/>
              </w:rPr>
            </w:pPr>
            <w:r w:rsidRPr="00514751">
              <w:rPr>
                <w:rFonts w:eastAsia="Calibri"/>
                <w:bCs/>
                <w:sz w:val="20"/>
                <w:szCs w:val="20"/>
              </w:rPr>
              <w:t>уд. вес в %</w:t>
            </w:r>
          </w:p>
        </w:tc>
      </w:tr>
      <w:tr w:rsidR="001114AB" w:rsidRPr="00514751" w:rsidTr="00406E69">
        <w:trPr>
          <w:trHeight w:val="24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AB" w:rsidRPr="00514751" w:rsidRDefault="001114AB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t>"Развитие образования в муниципальном образовании  Куркинский район"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432508,6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287054,8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 w:rsidP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315658,4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320742,2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66,7</w:t>
            </w:r>
          </w:p>
        </w:tc>
      </w:tr>
      <w:tr w:rsidR="001114AB" w:rsidRPr="00514751" w:rsidTr="00406E69">
        <w:trPr>
          <w:trHeight w:val="5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14AB" w:rsidRPr="00514751" w:rsidRDefault="001114AB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t>"Развитие культуры и туризма в муниципальном образовании Куркинский район"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56339,3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58665,5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 w:rsidP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57168,2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54671,0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11,4</w:t>
            </w:r>
          </w:p>
        </w:tc>
      </w:tr>
      <w:tr w:rsidR="001114AB" w:rsidRPr="00514751" w:rsidTr="00406E69">
        <w:trPr>
          <w:trHeight w:val="5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14AB" w:rsidRPr="00514751" w:rsidRDefault="001114AB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t>"Повышение эффективности реализации молодежной политики в муниципальном образовании Куркинский район"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3567,4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2709,0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2709,0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2709,0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0,6</w:t>
            </w:r>
          </w:p>
        </w:tc>
      </w:tr>
      <w:tr w:rsidR="001114AB" w:rsidRPr="00514751" w:rsidTr="00406E69">
        <w:trPr>
          <w:trHeight w:val="5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14AB" w:rsidRPr="00514751" w:rsidRDefault="001114AB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t>"Улучшение демографической ситуации и поддержка семей, воспитывающих детей, в муниципальном образовании Куркинский район"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2489,6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2845,0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2911,0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3168,5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0,7</w:t>
            </w:r>
          </w:p>
        </w:tc>
      </w:tr>
      <w:tr w:rsidR="001114AB" w:rsidRPr="00514751" w:rsidTr="00406E69">
        <w:trPr>
          <w:trHeight w:val="5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14AB" w:rsidRPr="00514751" w:rsidRDefault="001114AB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t>"Комплексное развитие сельских территорий и развитие сельского хозяйства муниципального образования Куркинский район"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2129,6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77175,1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15,40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1868,2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1868,2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0,4</w:t>
            </w:r>
          </w:p>
        </w:tc>
      </w:tr>
      <w:tr w:rsidR="001114AB" w:rsidRPr="00514751" w:rsidTr="00406E69">
        <w:trPr>
          <w:trHeight w:val="5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14AB" w:rsidRPr="00514751" w:rsidRDefault="001114AB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t>«Обеспечение доступным и комфортным жильем и  качественными услугами жилищно-коммунального хозяйства населения муниципального образования Куркинский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13745,6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715,0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715,0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715,0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</w:tr>
      <w:tr w:rsidR="001114AB" w:rsidRPr="00514751" w:rsidTr="00406E69">
        <w:trPr>
          <w:trHeight w:val="5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1114AB" w:rsidRPr="00514751" w:rsidRDefault="001114AB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t>"Энергоэффективность муниципального образования Куркинский район 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</w:tr>
      <w:tr w:rsidR="001114AB" w:rsidRPr="00514751" w:rsidTr="00406E69">
        <w:trPr>
          <w:trHeight w:val="5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 w:rsidP="00555A84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lastRenderedPageBreak/>
              <w:t>«Развитие транспортной системы Куркинского района и повышение безопасности дорожного движения в муниципальном образовании Куркинский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1186,9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</w:tr>
      <w:tr w:rsidR="001114AB" w:rsidRPr="00514751" w:rsidTr="00406E69">
        <w:trPr>
          <w:trHeight w:val="5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t>"Модернизация и развитие автомобильных дорог общего пользования в муниципальном образовании Куркинский район"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56311,1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50189,2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52811,2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54061,1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11,2</w:t>
            </w:r>
          </w:p>
        </w:tc>
      </w:tr>
      <w:tr w:rsidR="001114AB" w:rsidRPr="00514751" w:rsidTr="00406E69">
        <w:trPr>
          <w:trHeight w:val="5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t>"Развитие малого и среднего предпринимательства в муниципальном образовании Куркинский район"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</w:tr>
      <w:tr w:rsidR="001114AB" w:rsidRPr="00514751" w:rsidTr="00406E69">
        <w:trPr>
          <w:trHeight w:val="67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AB" w:rsidRPr="00514751" w:rsidRDefault="001114AB" w:rsidP="00406E69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t>"Управление муниципальными финансами муниципального образования Куркинский район"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13680,7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13949,2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14550,6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14962,5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3,1</w:t>
            </w:r>
          </w:p>
        </w:tc>
      </w:tr>
      <w:tr w:rsidR="001114AB" w:rsidRPr="00514751" w:rsidTr="00406E69">
        <w:trPr>
          <w:trHeight w:val="5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t>"Повышение общественной безопасности в муниципальном образовании Куркинский район"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506,0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506,0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506,0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506,0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</w:tr>
      <w:tr w:rsidR="001114AB" w:rsidRPr="00514751" w:rsidTr="00406E69">
        <w:trPr>
          <w:trHeight w:val="5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t>"Защита населения и территорий муниципального образования Куркинский район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5174,1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5053,0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4953,0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4953,0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1,0</w:t>
            </w:r>
          </w:p>
        </w:tc>
      </w:tr>
      <w:tr w:rsidR="001114AB" w:rsidRPr="00514751" w:rsidTr="00406E69">
        <w:trPr>
          <w:trHeight w:val="4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t>"Управление муниципальным имуществом и земельными ресурсами муниципального образования Куркинский район"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</w:tr>
      <w:tr w:rsidR="001114AB" w:rsidRPr="00514751" w:rsidTr="00406E69">
        <w:trPr>
          <w:trHeight w:val="4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t>"Информационная политика в муниципальном образовании Куркинский район"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453,0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303,0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</w:tr>
      <w:tr w:rsidR="001114AB" w:rsidRPr="00514751" w:rsidTr="00406E69">
        <w:trPr>
          <w:trHeight w:val="4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t>"Формирование современной городской среды в муниципальном образовании Куркинский район"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2791,8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</w:tr>
      <w:tr w:rsidR="001114AB" w:rsidRPr="00514751" w:rsidTr="00406E69">
        <w:trPr>
          <w:trHeight w:val="92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AB" w:rsidRPr="00514751" w:rsidRDefault="001114AB" w:rsidP="00406E69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t>«Поддержка социально ориентированных некоммерческих организаций в муниципальном образовании Куркинский район»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0,0</w:t>
            </w:r>
          </w:p>
        </w:tc>
      </w:tr>
      <w:tr w:rsidR="001114AB" w:rsidRPr="00514751" w:rsidTr="00406E69">
        <w:trPr>
          <w:trHeight w:val="551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4AB" w:rsidRPr="00514751" w:rsidRDefault="001114AB" w:rsidP="00406E69">
            <w:pPr>
              <w:rPr>
                <w:sz w:val="20"/>
                <w:szCs w:val="20"/>
              </w:rPr>
            </w:pPr>
            <w:r w:rsidRPr="00514751">
              <w:rPr>
                <w:rFonts w:cs="Arial"/>
                <w:sz w:val="20"/>
                <w:szCs w:val="20"/>
              </w:rPr>
              <w:t>"Развитие физической культуры и спорта в муниципальном образовании Куркинский район"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21735,3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4,5</w:t>
            </w:r>
          </w:p>
        </w:tc>
      </w:tr>
      <w:tr w:rsidR="001114AB" w:rsidRPr="00514751" w:rsidTr="00406E69">
        <w:trPr>
          <w:trHeight w:val="137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center"/>
              <w:rPr>
                <w:b/>
                <w:bCs/>
                <w:sz w:val="20"/>
                <w:szCs w:val="20"/>
              </w:rPr>
            </w:pPr>
            <w:r w:rsidRPr="00514751">
              <w:rPr>
                <w:rFonts w:cs="Arial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right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592041,9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right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right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501093,1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 w:rsidP="001114AB">
            <w:pPr>
              <w:jc w:val="right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right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455211,8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right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right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480855,8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114AB" w:rsidRPr="00514751" w:rsidRDefault="001114AB">
            <w:pPr>
              <w:jc w:val="right"/>
              <w:rPr>
                <w:b/>
                <w:bCs/>
                <w:sz w:val="20"/>
                <w:szCs w:val="20"/>
              </w:rPr>
            </w:pPr>
            <w:r w:rsidRPr="00514751">
              <w:rPr>
                <w:b/>
                <w:bCs/>
                <w:sz w:val="20"/>
                <w:szCs w:val="20"/>
              </w:rPr>
              <w:t>100,0</w:t>
            </w:r>
          </w:p>
        </w:tc>
      </w:tr>
    </w:tbl>
    <w:p w:rsidR="00A92855" w:rsidRPr="00514751" w:rsidRDefault="00261693" w:rsidP="00261693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В соответствии с проектом бюджета </w:t>
      </w:r>
      <w:r w:rsidR="00A41AAB" w:rsidRPr="00514751">
        <w:rPr>
          <w:sz w:val="26"/>
          <w:szCs w:val="26"/>
        </w:rPr>
        <w:t xml:space="preserve">района, </w:t>
      </w:r>
      <w:r w:rsidRPr="00514751">
        <w:rPr>
          <w:sz w:val="26"/>
          <w:szCs w:val="26"/>
        </w:rPr>
        <w:t>расходы на реализацию муниципальных программ Куркинского района на 202</w:t>
      </w:r>
      <w:r w:rsidR="00A92855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год планируются в объеме </w:t>
      </w:r>
      <w:r w:rsidR="00A92855" w:rsidRPr="00514751">
        <w:rPr>
          <w:sz w:val="26"/>
          <w:szCs w:val="26"/>
        </w:rPr>
        <w:t>501093,1</w:t>
      </w:r>
      <w:r w:rsidRPr="00514751">
        <w:rPr>
          <w:sz w:val="26"/>
          <w:szCs w:val="26"/>
        </w:rPr>
        <w:t xml:space="preserve"> тыс. руб.</w:t>
      </w:r>
      <w:r w:rsidR="00A92855" w:rsidRPr="00514751">
        <w:rPr>
          <w:sz w:val="26"/>
          <w:szCs w:val="26"/>
        </w:rPr>
        <w:t>, что меньше плана 2024 г. на 90948,8 тыс. руб</w:t>
      </w:r>
      <w:r w:rsidR="00A34951" w:rsidRPr="00514751">
        <w:rPr>
          <w:sz w:val="26"/>
          <w:szCs w:val="26"/>
        </w:rPr>
        <w:t>.</w:t>
      </w:r>
      <w:r w:rsidR="00A92855" w:rsidRPr="00514751">
        <w:rPr>
          <w:sz w:val="26"/>
          <w:szCs w:val="26"/>
        </w:rPr>
        <w:t>, или на 15,4%. Н</w:t>
      </w:r>
      <w:r w:rsidRPr="00514751">
        <w:rPr>
          <w:sz w:val="26"/>
          <w:szCs w:val="26"/>
        </w:rPr>
        <w:t>а 202</w:t>
      </w:r>
      <w:r w:rsidR="00A92855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год </w:t>
      </w:r>
      <w:r w:rsidR="00A92855" w:rsidRPr="00514751">
        <w:rPr>
          <w:sz w:val="26"/>
          <w:szCs w:val="26"/>
        </w:rPr>
        <w:t xml:space="preserve">спрогнозированы в объеме </w:t>
      </w:r>
      <w:r w:rsidRPr="00514751">
        <w:rPr>
          <w:sz w:val="26"/>
          <w:szCs w:val="26"/>
        </w:rPr>
        <w:t xml:space="preserve"> </w:t>
      </w:r>
      <w:r w:rsidR="00A92855" w:rsidRPr="00514751">
        <w:rPr>
          <w:sz w:val="26"/>
          <w:szCs w:val="26"/>
        </w:rPr>
        <w:t>455211,8</w:t>
      </w:r>
      <w:r w:rsidRPr="00514751">
        <w:rPr>
          <w:sz w:val="26"/>
          <w:szCs w:val="26"/>
        </w:rPr>
        <w:t xml:space="preserve"> тыс. руб., на 202</w:t>
      </w:r>
      <w:r w:rsidR="00A92855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год – </w:t>
      </w:r>
      <w:r w:rsidR="00A92855" w:rsidRPr="00514751">
        <w:rPr>
          <w:sz w:val="26"/>
          <w:szCs w:val="26"/>
        </w:rPr>
        <w:t>480855,8</w:t>
      </w:r>
      <w:r w:rsidRPr="00514751">
        <w:rPr>
          <w:sz w:val="26"/>
          <w:szCs w:val="26"/>
        </w:rPr>
        <w:t xml:space="preserve"> тыс. руб.</w:t>
      </w:r>
    </w:p>
    <w:p w:rsidR="001114AB" w:rsidRPr="00514751" w:rsidRDefault="00261693" w:rsidP="00261693">
      <w:pPr>
        <w:pStyle w:val="1"/>
        <w:keepNext w:val="0"/>
        <w:widowControl w:val="0"/>
        <w:ind w:firstLine="709"/>
        <w:rPr>
          <w:b w:val="0"/>
          <w:bCs w:val="0"/>
          <w:sz w:val="26"/>
          <w:szCs w:val="26"/>
        </w:rPr>
      </w:pPr>
      <w:r w:rsidRPr="00514751">
        <w:rPr>
          <w:b w:val="0"/>
          <w:bCs w:val="0"/>
          <w:sz w:val="26"/>
          <w:szCs w:val="26"/>
        </w:rPr>
        <w:t>В общем объеме расходов</w:t>
      </w:r>
      <w:r w:rsidR="003973C7" w:rsidRPr="00514751">
        <w:rPr>
          <w:b w:val="0"/>
          <w:bCs w:val="0"/>
          <w:sz w:val="26"/>
          <w:szCs w:val="26"/>
        </w:rPr>
        <w:t xml:space="preserve"> </w:t>
      </w:r>
      <w:r w:rsidRPr="00514751">
        <w:rPr>
          <w:b w:val="0"/>
          <w:bCs w:val="0"/>
          <w:sz w:val="26"/>
          <w:szCs w:val="26"/>
        </w:rPr>
        <w:t>бюджета района, направляемых на реализацию муниципальных программ, наибольшие доли составляют расходы на муниципальные программы</w:t>
      </w:r>
      <w:r w:rsidR="001114AB" w:rsidRPr="00514751">
        <w:rPr>
          <w:b w:val="0"/>
          <w:bCs w:val="0"/>
          <w:sz w:val="26"/>
          <w:szCs w:val="26"/>
        </w:rPr>
        <w:t>:</w:t>
      </w:r>
    </w:p>
    <w:p w:rsidR="001114AB" w:rsidRPr="00514751" w:rsidRDefault="003973C7" w:rsidP="00550615">
      <w:pPr>
        <w:pStyle w:val="1"/>
        <w:keepNext w:val="0"/>
        <w:widowControl w:val="0"/>
        <w:numPr>
          <w:ilvl w:val="0"/>
          <w:numId w:val="8"/>
        </w:numPr>
        <w:ind w:left="567" w:hanging="567"/>
        <w:contextualSpacing/>
        <w:rPr>
          <w:b w:val="0"/>
          <w:bCs w:val="0"/>
          <w:sz w:val="26"/>
          <w:szCs w:val="26"/>
        </w:rPr>
      </w:pPr>
      <w:r w:rsidRPr="00514751">
        <w:rPr>
          <w:rFonts w:eastAsia="Calibri"/>
          <w:b w:val="0"/>
          <w:bCs w:val="0"/>
          <w:sz w:val="26"/>
          <w:szCs w:val="26"/>
        </w:rPr>
        <w:t>«Развитие образования в муниципальном образовании Куркинский район»</w:t>
      </w:r>
      <w:r w:rsidR="00261693" w:rsidRPr="00514751">
        <w:rPr>
          <w:b w:val="0"/>
          <w:bCs w:val="0"/>
          <w:sz w:val="26"/>
          <w:szCs w:val="26"/>
        </w:rPr>
        <w:t xml:space="preserve"> (в </w:t>
      </w:r>
      <w:r w:rsidR="00261693" w:rsidRPr="00514751">
        <w:rPr>
          <w:b w:val="0"/>
          <w:bCs w:val="0"/>
          <w:sz w:val="26"/>
          <w:szCs w:val="26"/>
        </w:rPr>
        <w:lastRenderedPageBreak/>
        <w:t>202</w:t>
      </w:r>
      <w:r w:rsidR="001114AB" w:rsidRPr="00514751">
        <w:rPr>
          <w:b w:val="0"/>
          <w:bCs w:val="0"/>
          <w:sz w:val="26"/>
          <w:szCs w:val="26"/>
        </w:rPr>
        <w:t>5</w:t>
      </w:r>
      <w:r w:rsidR="00261693" w:rsidRPr="00514751">
        <w:rPr>
          <w:b w:val="0"/>
          <w:bCs w:val="0"/>
          <w:sz w:val="26"/>
          <w:szCs w:val="26"/>
        </w:rPr>
        <w:t>, 202</w:t>
      </w:r>
      <w:r w:rsidR="001114AB" w:rsidRPr="00514751">
        <w:rPr>
          <w:b w:val="0"/>
          <w:bCs w:val="0"/>
          <w:sz w:val="26"/>
          <w:szCs w:val="26"/>
        </w:rPr>
        <w:t>6</w:t>
      </w:r>
      <w:r w:rsidR="00261693" w:rsidRPr="00514751">
        <w:rPr>
          <w:b w:val="0"/>
          <w:bCs w:val="0"/>
          <w:sz w:val="26"/>
          <w:szCs w:val="26"/>
        </w:rPr>
        <w:t>, 202</w:t>
      </w:r>
      <w:r w:rsidR="001114AB" w:rsidRPr="00514751">
        <w:rPr>
          <w:b w:val="0"/>
          <w:bCs w:val="0"/>
          <w:sz w:val="26"/>
          <w:szCs w:val="26"/>
        </w:rPr>
        <w:t>7</w:t>
      </w:r>
      <w:r w:rsidR="00261693" w:rsidRPr="00514751">
        <w:rPr>
          <w:b w:val="0"/>
          <w:bCs w:val="0"/>
          <w:sz w:val="26"/>
          <w:szCs w:val="26"/>
        </w:rPr>
        <w:t xml:space="preserve"> годах – </w:t>
      </w:r>
      <w:r w:rsidR="001114AB" w:rsidRPr="00514751">
        <w:rPr>
          <w:b w:val="0"/>
          <w:bCs w:val="0"/>
          <w:sz w:val="26"/>
          <w:szCs w:val="26"/>
        </w:rPr>
        <w:t>57,3</w:t>
      </w:r>
      <w:r w:rsidR="00261693" w:rsidRPr="00514751">
        <w:rPr>
          <w:b w:val="0"/>
          <w:bCs w:val="0"/>
          <w:sz w:val="26"/>
          <w:szCs w:val="26"/>
        </w:rPr>
        <w:t xml:space="preserve">%, </w:t>
      </w:r>
      <w:r w:rsidR="001114AB" w:rsidRPr="00514751">
        <w:rPr>
          <w:b w:val="0"/>
          <w:bCs w:val="0"/>
          <w:sz w:val="26"/>
          <w:szCs w:val="26"/>
        </w:rPr>
        <w:t>69,3</w:t>
      </w:r>
      <w:r w:rsidR="00261693" w:rsidRPr="00514751">
        <w:rPr>
          <w:b w:val="0"/>
          <w:bCs w:val="0"/>
          <w:sz w:val="26"/>
          <w:szCs w:val="26"/>
        </w:rPr>
        <w:t xml:space="preserve">%, </w:t>
      </w:r>
      <w:r w:rsidRPr="00514751">
        <w:rPr>
          <w:b w:val="0"/>
          <w:bCs w:val="0"/>
          <w:sz w:val="26"/>
          <w:szCs w:val="26"/>
        </w:rPr>
        <w:t>66</w:t>
      </w:r>
      <w:r w:rsidR="001114AB" w:rsidRPr="00514751">
        <w:rPr>
          <w:b w:val="0"/>
          <w:bCs w:val="0"/>
          <w:sz w:val="26"/>
          <w:szCs w:val="26"/>
        </w:rPr>
        <w:t>,7</w:t>
      </w:r>
      <w:r w:rsidR="00261693" w:rsidRPr="00514751">
        <w:rPr>
          <w:b w:val="0"/>
          <w:bCs w:val="0"/>
          <w:sz w:val="26"/>
          <w:szCs w:val="26"/>
        </w:rPr>
        <w:t>% соответственно)</w:t>
      </w:r>
      <w:r w:rsidR="001114AB" w:rsidRPr="00514751">
        <w:rPr>
          <w:b w:val="0"/>
          <w:bCs w:val="0"/>
          <w:sz w:val="26"/>
          <w:szCs w:val="26"/>
        </w:rPr>
        <w:t>;</w:t>
      </w:r>
    </w:p>
    <w:p w:rsidR="001114AB" w:rsidRPr="00514751" w:rsidRDefault="00A34951" w:rsidP="00550615">
      <w:pPr>
        <w:pStyle w:val="a9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14751">
        <w:rPr>
          <w:rFonts w:ascii="Times New Roman" w:hAnsi="Times New Roman" w:cs="Times New Roman"/>
          <w:sz w:val="26"/>
          <w:szCs w:val="26"/>
          <w:lang w:val="ru-RU"/>
        </w:rPr>
        <w:t>«</w:t>
      </w:r>
      <w:r w:rsidR="001114AB" w:rsidRPr="00514751">
        <w:rPr>
          <w:rFonts w:ascii="Times New Roman" w:hAnsi="Times New Roman" w:cs="Times New Roman"/>
          <w:sz w:val="26"/>
          <w:szCs w:val="26"/>
          <w:lang w:val="ru-RU"/>
        </w:rPr>
        <w:t>Комплексное развитие сельских территорий и развитие сельского хозяйства муниципального образования Куркинский район</w:t>
      </w:r>
      <w:r w:rsidRPr="00514751">
        <w:rPr>
          <w:rFonts w:ascii="Times New Roman" w:hAnsi="Times New Roman" w:cs="Times New Roman"/>
          <w:sz w:val="26"/>
          <w:szCs w:val="26"/>
          <w:lang w:val="ru-RU"/>
        </w:rPr>
        <w:t>»</w:t>
      </w:r>
      <w:r w:rsidR="001114AB" w:rsidRPr="00514751">
        <w:rPr>
          <w:rFonts w:ascii="Times New Roman" w:hAnsi="Times New Roman" w:cs="Times New Roman"/>
          <w:sz w:val="26"/>
          <w:szCs w:val="26"/>
          <w:lang w:val="ru-RU"/>
        </w:rPr>
        <w:t xml:space="preserve"> – в 2025 году – 15,4%;</w:t>
      </w:r>
    </w:p>
    <w:p w:rsidR="00662822" w:rsidRPr="00514751" w:rsidRDefault="00662822" w:rsidP="00550615">
      <w:pPr>
        <w:pStyle w:val="1"/>
        <w:keepNext w:val="0"/>
        <w:widowControl w:val="0"/>
        <w:numPr>
          <w:ilvl w:val="0"/>
          <w:numId w:val="8"/>
        </w:numPr>
        <w:ind w:left="567" w:hanging="567"/>
        <w:contextualSpacing/>
        <w:rPr>
          <w:b w:val="0"/>
          <w:bCs w:val="0"/>
          <w:sz w:val="26"/>
          <w:szCs w:val="26"/>
        </w:rPr>
      </w:pPr>
      <w:r w:rsidRPr="00514751">
        <w:rPr>
          <w:rFonts w:eastAsia="Calibri"/>
          <w:b w:val="0"/>
          <w:bCs w:val="0"/>
          <w:sz w:val="26"/>
          <w:szCs w:val="26"/>
        </w:rPr>
        <w:t xml:space="preserve">«Развитие культуры и туризма в муниципальном образовании Куркинский район» </w:t>
      </w:r>
      <w:r w:rsidRPr="00514751">
        <w:rPr>
          <w:b w:val="0"/>
          <w:bCs w:val="0"/>
          <w:sz w:val="26"/>
          <w:szCs w:val="26"/>
        </w:rPr>
        <w:t>(11,7%, 12,6% и 11,4% соответственно).</w:t>
      </w:r>
    </w:p>
    <w:p w:rsidR="00261693" w:rsidRPr="00514751" w:rsidRDefault="003973C7" w:rsidP="00550615">
      <w:pPr>
        <w:pStyle w:val="1"/>
        <w:keepNext w:val="0"/>
        <w:widowControl w:val="0"/>
        <w:numPr>
          <w:ilvl w:val="0"/>
          <w:numId w:val="8"/>
        </w:numPr>
        <w:spacing w:after="120"/>
        <w:ind w:left="567" w:hanging="567"/>
        <w:contextualSpacing/>
        <w:rPr>
          <w:b w:val="0"/>
          <w:bCs w:val="0"/>
          <w:sz w:val="26"/>
          <w:szCs w:val="26"/>
        </w:rPr>
      </w:pPr>
      <w:r w:rsidRPr="00514751">
        <w:rPr>
          <w:b w:val="0"/>
          <w:bCs w:val="0"/>
          <w:sz w:val="26"/>
          <w:szCs w:val="26"/>
        </w:rPr>
        <w:t xml:space="preserve">«Модернизация и развитие автомобильных дорог общего пользования в муниципальном образовании Куркинский район» </w:t>
      </w:r>
      <w:r w:rsidR="00261693" w:rsidRPr="00514751">
        <w:rPr>
          <w:b w:val="0"/>
          <w:bCs w:val="0"/>
          <w:sz w:val="26"/>
          <w:szCs w:val="26"/>
        </w:rPr>
        <w:t>(</w:t>
      </w:r>
      <w:r w:rsidRPr="00514751">
        <w:rPr>
          <w:b w:val="0"/>
          <w:bCs w:val="0"/>
          <w:sz w:val="26"/>
          <w:szCs w:val="26"/>
        </w:rPr>
        <w:t>в 202</w:t>
      </w:r>
      <w:r w:rsidR="00662822" w:rsidRPr="00514751">
        <w:rPr>
          <w:b w:val="0"/>
          <w:bCs w:val="0"/>
          <w:sz w:val="26"/>
          <w:szCs w:val="26"/>
        </w:rPr>
        <w:t>5</w:t>
      </w:r>
      <w:r w:rsidRPr="00514751">
        <w:rPr>
          <w:b w:val="0"/>
          <w:bCs w:val="0"/>
          <w:sz w:val="26"/>
          <w:szCs w:val="26"/>
        </w:rPr>
        <w:t xml:space="preserve"> г. </w:t>
      </w:r>
      <w:r w:rsidR="00662822" w:rsidRPr="00514751">
        <w:rPr>
          <w:b w:val="0"/>
          <w:bCs w:val="0"/>
          <w:sz w:val="26"/>
          <w:szCs w:val="26"/>
        </w:rPr>
        <w:t>–</w:t>
      </w:r>
      <w:r w:rsidRPr="00514751">
        <w:rPr>
          <w:b w:val="0"/>
          <w:bCs w:val="0"/>
          <w:sz w:val="26"/>
          <w:szCs w:val="26"/>
        </w:rPr>
        <w:t xml:space="preserve"> </w:t>
      </w:r>
      <w:r w:rsidR="00261693" w:rsidRPr="00514751">
        <w:rPr>
          <w:b w:val="0"/>
          <w:bCs w:val="0"/>
          <w:sz w:val="26"/>
          <w:szCs w:val="26"/>
        </w:rPr>
        <w:t>1</w:t>
      </w:r>
      <w:r w:rsidR="00662822" w:rsidRPr="00514751">
        <w:rPr>
          <w:b w:val="0"/>
          <w:bCs w:val="0"/>
          <w:sz w:val="26"/>
          <w:szCs w:val="26"/>
        </w:rPr>
        <w:t>0,0</w:t>
      </w:r>
      <w:r w:rsidR="00261693" w:rsidRPr="00514751">
        <w:rPr>
          <w:b w:val="0"/>
          <w:bCs w:val="0"/>
          <w:sz w:val="26"/>
          <w:szCs w:val="26"/>
        </w:rPr>
        <w:t>%,</w:t>
      </w:r>
      <w:r w:rsidRPr="00514751">
        <w:rPr>
          <w:b w:val="0"/>
          <w:bCs w:val="0"/>
          <w:sz w:val="26"/>
          <w:szCs w:val="26"/>
        </w:rPr>
        <w:t xml:space="preserve"> в 202</w:t>
      </w:r>
      <w:r w:rsidR="00662822" w:rsidRPr="00514751">
        <w:rPr>
          <w:b w:val="0"/>
          <w:bCs w:val="0"/>
          <w:sz w:val="26"/>
          <w:szCs w:val="26"/>
        </w:rPr>
        <w:t>6</w:t>
      </w:r>
      <w:r w:rsidRPr="00514751">
        <w:rPr>
          <w:b w:val="0"/>
          <w:bCs w:val="0"/>
          <w:sz w:val="26"/>
          <w:szCs w:val="26"/>
        </w:rPr>
        <w:t xml:space="preserve"> г. – 11,</w:t>
      </w:r>
      <w:r w:rsidR="00662822" w:rsidRPr="00514751">
        <w:rPr>
          <w:b w:val="0"/>
          <w:bCs w:val="0"/>
          <w:sz w:val="26"/>
          <w:szCs w:val="26"/>
        </w:rPr>
        <w:t>6</w:t>
      </w:r>
      <w:r w:rsidR="00261693" w:rsidRPr="00514751">
        <w:rPr>
          <w:b w:val="0"/>
          <w:bCs w:val="0"/>
          <w:sz w:val="26"/>
          <w:szCs w:val="26"/>
        </w:rPr>
        <w:t>%,</w:t>
      </w:r>
      <w:r w:rsidRPr="00514751">
        <w:rPr>
          <w:b w:val="0"/>
          <w:bCs w:val="0"/>
          <w:sz w:val="26"/>
          <w:szCs w:val="26"/>
        </w:rPr>
        <w:t xml:space="preserve"> в 202</w:t>
      </w:r>
      <w:r w:rsidR="00662822" w:rsidRPr="00514751">
        <w:rPr>
          <w:b w:val="0"/>
          <w:bCs w:val="0"/>
          <w:sz w:val="26"/>
          <w:szCs w:val="26"/>
        </w:rPr>
        <w:t>7</w:t>
      </w:r>
      <w:r w:rsidRPr="00514751">
        <w:rPr>
          <w:b w:val="0"/>
          <w:bCs w:val="0"/>
          <w:sz w:val="26"/>
          <w:szCs w:val="26"/>
        </w:rPr>
        <w:t xml:space="preserve"> г. </w:t>
      </w:r>
      <w:r w:rsidR="00662822" w:rsidRPr="00514751">
        <w:rPr>
          <w:b w:val="0"/>
          <w:bCs w:val="0"/>
          <w:sz w:val="26"/>
          <w:szCs w:val="26"/>
        </w:rPr>
        <w:t>–</w:t>
      </w:r>
      <w:r w:rsidRPr="00514751">
        <w:rPr>
          <w:b w:val="0"/>
          <w:bCs w:val="0"/>
          <w:sz w:val="26"/>
          <w:szCs w:val="26"/>
        </w:rPr>
        <w:t xml:space="preserve"> </w:t>
      </w:r>
      <w:r w:rsidR="00261693" w:rsidRPr="00514751">
        <w:rPr>
          <w:b w:val="0"/>
          <w:bCs w:val="0"/>
          <w:sz w:val="26"/>
          <w:szCs w:val="26"/>
        </w:rPr>
        <w:t>1</w:t>
      </w:r>
      <w:r w:rsidR="00662822" w:rsidRPr="00514751">
        <w:rPr>
          <w:b w:val="0"/>
          <w:bCs w:val="0"/>
          <w:sz w:val="26"/>
          <w:szCs w:val="26"/>
        </w:rPr>
        <w:t>1,2</w:t>
      </w:r>
      <w:r w:rsidR="00261693" w:rsidRPr="00514751">
        <w:rPr>
          <w:b w:val="0"/>
          <w:bCs w:val="0"/>
          <w:sz w:val="26"/>
          <w:szCs w:val="26"/>
        </w:rPr>
        <w:t>%)</w:t>
      </w:r>
      <w:r w:rsidR="00662822" w:rsidRPr="00514751">
        <w:rPr>
          <w:b w:val="0"/>
          <w:bCs w:val="0"/>
          <w:sz w:val="26"/>
          <w:szCs w:val="26"/>
        </w:rPr>
        <w:t>.</w:t>
      </w:r>
      <w:r w:rsidRPr="00514751">
        <w:rPr>
          <w:b w:val="0"/>
          <w:bCs w:val="0"/>
          <w:sz w:val="26"/>
          <w:szCs w:val="26"/>
        </w:rPr>
        <w:t xml:space="preserve"> </w:t>
      </w:r>
    </w:p>
    <w:p w:rsidR="00594F6C" w:rsidRPr="00514751" w:rsidRDefault="00662822" w:rsidP="00AB216E">
      <w:pPr>
        <w:spacing w:after="120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Структура </w:t>
      </w:r>
      <w:r w:rsidR="00AB216E" w:rsidRPr="00514751">
        <w:rPr>
          <w:sz w:val="26"/>
          <w:szCs w:val="26"/>
        </w:rPr>
        <w:t xml:space="preserve">по программным и не программным </w:t>
      </w:r>
      <w:r w:rsidRPr="00514751">
        <w:rPr>
          <w:sz w:val="26"/>
          <w:szCs w:val="26"/>
        </w:rPr>
        <w:t>расход</w:t>
      </w:r>
      <w:r w:rsidR="00AB216E" w:rsidRPr="00514751">
        <w:rPr>
          <w:sz w:val="26"/>
          <w:szCs w:val="26"/>
        </w:rPr>
        <w:t>ам</w:t>
      </w:r>
      <w:r w:rsidRPr="00514751">
        <w:rPr>
          <w:sz w:val="26"/>
          <w:szCs w:val="26"/>
        </w:rPr>
        <w:t xml:space="preserve"> </w:t>
      </w:r>
      <w:r w:rsidR="00AB216E" w:rsidRPr="00514751">
        <w:rPr>
          <w:sz w:val="26"/>
          <w:szCs w:val="26"/>
        </w:rPr>
        <w:t xml:space="preserve">(без условно утвержденных) </w:t>
      </w:r>
      <w:r w:rsidRPr="00514751">
        <w:rPr>
          <w:sz w:val="26"/>
          <w:szCs w:val="26"/>
        </w:rPr>
        <w:t>приведена в таблице</w:t>
      </w:r>
      <w:r w:rsidR="00AB216E" w:rsidRPr="00514751">
        <w:rPr>
          <w:sz w:val="26"/>
          <w:szCs w:val="26"/>
        </w:rPr>
        <w:t>.</w:t>
      </w:r>
    </w:p>
    <w:tbl>
      <w:tblPr>
        <w:tblW w:w="107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9"/>
        <w:gridCol w:w="1264"/>
        <w:gridCol w:w="807"/>
        <w:gridCol w:w="1166"/>
        <w:gridCol w:w="1088"/>
        <w:gridCol w:w="1166"/>
        <w:gridCol w:w="1088"/>
        <w:gridCol w:w="1166"/>
        <w:gridCol w:w="1088"/>
      </w:tblGrid>
      <w:tr w:rsidR="00662822" w:rsidRPr="00514751" w:rsidTr="00594F6C">
        <w:trPr>
          <w:cantSplit/>
          <w:trHeight w:val="315"/>
        </w:trPr>
        <w:tc>
          <w:tcPr>
            <w:tcW w:w="1899" w:type="dxa"/>
            <w:vMerge w:val="restart"/>
            <w:shd w:val="clear" w:color="auto" w:fill="auto"/>
            <w:vAlign w:val="center"/>
            <w:hideMark/>
          </w:tcPr>
          <w:p w:rsidR="00662822" w:rsidRPr="00514751" w:rsidRDefault="00662822" w:rsidP="003401CF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71" w:type="dxa"/>
            <w:gridSpan w:val="2"/>
            <w:shd w:val="clear" w:color="auto" w:fill="auto"/>
            <w:vAlign w:val="center"/>
            <w:hideMark/>
          </w:tcPr>
          <w:p w:rsidR="00662822" w:rsidRPr="00514751" w:rsidRDefault="00662822" w:rsidP="00993C41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202</w:t>
            </w:r>
            <w:r w:rsidR="00993C41" w:rsidRPr="00514751">
              <w:rPr>
                <w:sz w:val="20"/>
                <w:szCs w:val="20"/>
              </w:rPr>
              <w:t>4</w:t>
            </w:r>
            <w:r w:rsidRPr="0051475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  <w:hideMark/>
          </w:tcPr>
          <w:p w:rsidR="00662822" w:rsidRPr="00514751" w:rsidRDefault="00662822" w:rsidP="00993C41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202</w:t>
            </w:r>
            <w:r w:rsidR="00993C41" w:rsidRPr="00514751">
              <w:rPr>
                <w:sz w:val="20"/>
                <w:szCs w:val="20"/>
              </w:rPr>
              <w:t>5</w:t>
            </w:r>
            <w:r w:rsidRPr="0051475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  <w:hideMark/>
          </w:tcPr>
          <w:p w:rsidR="00662822" w:rsidRPr="00514751" w:rsidRDefault="00662822" w:rsidP="00993C41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202</w:t>
            </w:r>
            <w:r w:rsidR="00993C41" w:rsidRPr="00514751">
              <w:rPr>
                <w:sz w:val="20"/>
                <w:szCs w:val="20"/>
              </w:rPr>
              <w:t>6</w:t>
            </w:r>
            <w:r w:rsidRPr="0051475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  <w:hideMark/>
          </w:tcPr>
          <w:p w:rsidR="00662822" w:rsidRPr="00514751" w:rsidRDefault="00662822" w:rsidP="00993C41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202</w:t>
            </w:r>
            <w:r w:rsidR="00993C41" w:rsidRPr="00514751">
              <w:rPr>
                <w:sz w:val="20"/>
                <w:szCs w:val="20"/>
              </w:rPr>
              <w:t>7</w:t>
            </w:r>
            <w:r w:rsidRPr="00514751">
              <w:rPr>
                <w:sz w:val="20"/>
                <w:szCs w:val="20"/>
              </w:rPr>
              <w:t xml:space="preserve"> год</w:t>
            </w:r>
          </w:p>
        </w:tc>
      </w:tr>
      <w:tr w:rsidR="00662822" w:rsidRPr="00514751" w:rsidTr="00594F6C">
        <w:trPr>
          <w:trHeight w:val="690"/>
        </w:trPr>
        <w:tc>
          <w:tcPr>
            <w:tcW w:w="1899" w:type="dxa"/>
            <w:vMerge/>
            <w:vAlign w:val="center"/>
            <w:hideMark/>
          </w:tcPr>
          <w:p w:rsidR="00662822" w:rsidRPr="00514751" w:rsidRDefault="00662822" w:rsidP="003401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662822" w:rsidRPr="00514751" w:rsidRDefault="00662822" w:rsidP="003401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Утверждено</w:t>
            </w:r>
          </w:p>
          <w:p w:rsidR="00993C41" w:rsidRPr="00514751" w:rsidRDefault="00662822" w:rsidP="003401C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 xml:space="preserve"> на 202</w:t>
            </w:r>
            <w:r w:rsidR="00993C41" w:rsidRPr="00514751">
              <w:rPr>
                <w:sz w:val="20"/>
                <w:szCs w:val="20"/>
              </w:rPr>
              <w:t>4</w:t>
            </w:r>
            <w:r w:rsidR="00AB216E" w:rsidRPr="00514751">
              <w:rPr>
                <w:sz w:val="20"/>
                <w:szCs w:val="20"/>
              </w:rPr>
              <w:t xml:space="preserve"> г.</w:t>
            </w:r>
          </w:p>
          <w:p w:rsidR="00AB216E" w:rsidRPr="00514751" w:rsidRDefault="00662822" w:rsidP="003401CF"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514751">
              <w:rPr>
                <w:sz w:val="20"/>
                <w:szCs w:val="20"/>
              </w:rPr>
              <w:t>(</w:t>
            </w:r>
            <w:r w:rsidR="00AB216E" w:rsidRPr="00514751">
              <w:rPr>
                <w:sz w:val="20"/>
                <w:szCs w:val="20"/>
              </w:rPr>
              <w:t>Р</w:t>
            </w:r>
            <w:r w:rsidR="00AB216E" w:rsidRPr="00514751">
              <w:rPr>
                <w:rFonts w:ascii="PT Astra Serif" w:hAnsi="PT Astra Serif" w:cs="Arial"/>
                <w:bCs/>
                <w:sz w:val="16"/>
                <w:szCs w:val="16"/>
              </w:rPr>
              <w:t xml:space="preserve">ешение </w:t>
            </w:r>
          </w:p>
          <w:p w:rsidR="00AB216E" w:rsidRPr="00514751" w:rsidRDefault="00AB216E" w:rsidP="003401CF"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514751">
              <w:rPr>
                <w:rFonts w:ascii="PT Astra Serif" w:hAnsi="PT Astra Serif" w:cs="Arial"/>
                <w:bCs/>
                <w:sz w:val="16"/>
                <w:szCs w:val="16"/>
              </w:rPr>
              <w:t>№3-2</w:t>
            </w:r>
          </w:p>
          <w:p w:rsidR="00AB216E" w:rsidRPr="00514751" w:rsidRDefault="00AB216E" w:rsidP="003401CF">
            <w:pPr>
              <w:jc w:val="center"/>
              <w:rPr>
                <w:rFonts w:ascii="PT Astra Serif" w:hAnsi="PT Astra Serif" w:cs="Arial"/>
                <w:bCs/>
                <w:sz w:val="16"/>
                <w:szCs w:val="16"/>
              </w:rPr>
            </w:pPr>
            <w:r w:rsidRPr="00514751">
              <w:rPr>
                <w:rFonts w:ascii="PT Astra Serif" w:hAnsi="PT Astra Serif" w:cs="Arial"/>
                <w:bCs/>
                <w:sz w:val="16"/>
                <w:szCs w:val="16"/>
              </w:rPr>
              <w:t xml:space="preserve"> от 22.12.2023</w:t>
            </w:r>
          </w:p>
          <w:p w:rsidR="00662822" w:rsidRPr="00514751" w:rsidRDefault="00AB216E" w:rsidP="00AB216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14751">
              <w:rPr>
                <w:rFonts w:ascii="PT Astra Serif" w:hAnsi="PT Astra Serif" w:cs="Arial"/>
                <w:bCs/>
                <w:sz w:val="16"/>
                <w:szCs w:val="16"/>
              </w:rPr>
              <w:t xml:space="preserve"> (в ред. от 09.10.2024)</w:t>
            </w:r>
            <w:r w:rsidRPr="00514751">
              <w:rPr>
                <w:sz w:val="20"/>
                <w:szCs w:val="20"/>
              </w:rPr>
              <w:t xml:space="preserve"> тыс. руб.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662822" w:rsidRPr="00514751" w:rsidRDefault="00662822" w:rsidP="003401CF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Удельный вес %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662822" w:rsidRPr="00514751" w:rsidRDefault="00662822" w:rsidP="003401CF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Прогноз (план), тыс. руб.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662822" w:rsidRPr="00514751" w:rsidRDefault="00662822" w:rsidP="003401CF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Удельный вес %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662822" w:rsidRPr="00514751" w:rsidRDefault="00662822" w:rsidP="003401CF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Прогноз (план), тыс. руб.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662822" w:rsidRPr="00514751" w:rsidRDefault="00662822" w:rsidP="003401CF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Удельный вес %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662822" w:rsidRPr="00514751" w:rsidRDefault="00662822" w:rsidP="003401CF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Прогноз (план), тыс. руб.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662822" w:rsidRPr="00514751" w:rsidRDefault="00662822" w:rsidP="003401CF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Удельный вес %</w:t>
            </w:r>
          </w:p>
        </w:tc>
      </w:tr>
      <w:tr w:rsidR="00594F6C" w:rsidRPr="00514751" w:rsidTr="00594F6C">
        <w:trPr>
          <w:cantSplit/>
          <w:trHeight w:val="411"/>
        </w:trPr>
        <w:tc>
          <w:tcPr>
            <w:tcW w:w="1899" w:type="dxa"/>
            <w:shd w:val="clear" w:color="auto" w:fill="auto"/>
            <w:vAlign w:val="bottom"/>
            <w:hideMark/>
          </w:tcPr>
          <w:p w:rsidR="00594F6C" w:rsidRPr="00514751" w:rsidRDefault="00594F6C" w:rsidP="00594F6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14751">
              <w:rPr>
                <w:b/>
                <w:bCs/>
                <w:i/>
                <w:iCs/>
                <w:sz w:val="20"/>
                <w:szCs w:val="20"/>
              </w:rPr>
              <w:t>Расходы</w:t>
            </w:r>
          </w:p>
          <w:p w:rsidR="00594F6C" w:rsidRPr="00514751" w:rsidRDefault="00594F6C" w:rsidP="00594F6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14751">
              <w:rPr>
                <w:b/>
                <w:bCs/>
                <w:i/>
                <w:iCs/>
                <w:sz w:val="20"/>
                <w:szCs w:val="20"/>
              </w:rPr>
              <w:t xml:space="preserve">( без условно утвержденных) </w:t>
            </w:r>
          </w:p>
          <w:p w:rsidR="00594F6C" w:rsidRPr="00514751" w:rsidRDefault="00594F6C" w:rsidP="00594F6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514751">
              <w:rPr>
                <w:b/>
                <w:bCs/>
                <w:i/>
                <w:iCs/>
                <w:sz w:val="20"/>
                <w:szCs w:val="20"/>
              </w:rPr>
              <w:t>в т.ч.:</w:t>
            </w:r>
          </w:p>
        </w:tc>
        <w:tc>
          <w:tcPr>
            <w:tcW w:w="1264" w:type="dxa"/>
            <w:shd w:val="clear" w:color="auto" w:fill="auto"/>
            <w:vAlign w:val="center"/>
            <w:hideMark/>
          </w:tcPr>
          <w:p w:rsidR="00594F6C" w:rsidRPr="00514751" w:rsidRDefault="00594F6C" w:rsidP="00594F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14751">
              <w:rPr>
                <w:b/>
                <w:bCs/>
                <w:i/>
                <w:iCs/>
                <w:sz w:val="20"/>
                <w:szCs w:val="20"/>
              </w:rPr>
              <w:t>672011,5</w:t>
            </w:r>
          </w:p>
        </w:tc>
        <w:tc>
          <w:tcPr>
            <w:tcW w:w="807" w:type="dxa"/>
            <w:shd w:val="clear" w:color="auto" w:fill="auto"/>
            <w:vAlign w:val="center"/>
            <w:hideMark/>
          </w:tcPr>
          <w:p w:rsidR="00594F6C" w:rsidRPr="00514751" w:rsidRDefault="00594F6C" w:rsidP="00594F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14751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594F6C" w:rsidRPr="00514751" w:rsidRDefault="00594F6C" w:rsidP="00594F6C">
            <w:pPr>
              <w:jc w:val="center"/>
              <w:rPr>
                <w:b/>
                <w:i/>
                <w:sz w:val="20"/>
                <w:szCs w:val="20"/>
              </w:rPr>
            </w:pPr>
            <w:r w:rsidRPr="00514751">
              <w:rPr>
                <w:b/>
                <w:i/>
                <w:sz w:val="20"/>
                <w:szCs w:val="20"/>
              </w:rPr>
              <w:t>577880,2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94F6C" w:rsidRPr="00514751" w:rsidRDefault="00594F6C" w:rsidP="00594F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14751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594F6C" w:rsidRPr="00514751" w:rsidRDefault="00594F6C" w:rsidP="00594F6C">
            <w:pPr>
              <w:jc w:val="center"/>
              <w:rPr>
                <w:b/>
                <w:i/>
                <w:sz w:val="20"/>
                <w:szCs w:val="20"/>
              </w:rPr>
            </w:pPr>
            <w:r w:rsidRPr="00514751">
              <w:rPr>
                <w:b/>
                <w:i/>
                <w:sz w:val="20"/>
                <w:szCs w:val="20"/>
              </w:rPr>
              <w:t>513713,0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94F6C" w:rsidRPr="00514751" w:rsidRDefault="00594F6C" w:rsidP="00594F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14751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594F6C" w:rsidRPr="00514751" w:rsidRDefault="00594F6C" w:rsidP="00594F6C">
            <w:pPr>
              <w:jc w:val="center"/>
              <w:rPr>
                <w:b/>
                <w:i/>
                <w:sz w:val="20"/>
                <w:szCs w:val="20"/>
              </w:rPr>
            </w:pPr>
            <w:r w:rsidRPr="00514751">
              <w:rPr>
                <w:b/>
                <w:i/>
                <w:sz w:val="20"/>
                <w:szCs w:val="20"/>
              </w:rPr>
              <w:t>539985,9</w:t>
            </w:r>
          </w:p>
        </w:tc>
        <w:tc>
          <w:tcPr>
            <w:tcW w:w="1088" w:type="dxa"/>
            <w:shd w:val="clear" w:color="auto" w:fill="auto"/>
            <w:vAlign w:val="center"/>
            <w:hideMark/>
          </w:tcPr>
          <w:p w:rsidR="00594F6C" w:rsidRPr="00514751" w:rsidRDefault="00594F6C" w:rsidP="00594F6C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514751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</w:tr>
      <w:tr w:rsidR="00594F6C" w:rsidRPr="00514751" w:rsidTr="00594F6C">
        <w:trPr>
          <w:cantSplit/>
          <w:trHeight w:val="238"/>
        </w:trPr>
        <w:tc>
          <w:tcPr>
            <w:tcW w:w="1899" w:type="dxa"/>
            <w:shd w:val="clear" w:color="auto" w:fill="auto"/>
            <w:vAlign w:val="bottom"/>
            <w:hideMark/>
          </w:tcPr>
          <w:p w:rsidR="00594F6C" w:rsidRPr="00514751" w:rsidRDefault="00594F6C" w:rsidP="00594F6C">
            <w:pPr>
              <w:rPr>
                <w:i/>
                <w:sz w:val="20"/>
                <w:szCs w:val="20"/>
              </w:rPr>
            </w:pPr>
            <w:r w:rsidRPr="00514751">
              <w:rPr>
                <w:i/>
                <w:sz w:val="20"/>
                <w:szCs w:val="20"/>
              </w:rPr>
              <w:t>Программные расходы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b/>
                <w:i/>
                <w:sz w:val="20"/>
                <w:szCs w:val="20"/>
              </w:rPr>
            </w:pPr>
            <w:r w:rsidRPr="00514751">
              <w:rPr>
                <w:b/>
                <w:i/>
                <w:sz w:val="20"/>
                <w:szCs w:val="20"/>
              </w:rPr>
              <w:t>577834,4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14751">
              <w:rPr>
                <w:b/>
                <w:bCs/>
                <w:i/>
                <w:sz w:val="20"/>
                <w:szCs w:val="20"/>
              </w:rPr>
              <w:t>86,0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14751">
              <w:rPr>
                <w:b/>
                <w:bCs/>
                <w:i/>
                <w:sz w:val="20"/>
                <w:szCs w:val="20"/>
              </w:rPr>
              <w:t>501093,1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14751">
              <w:rPr>
                <w:b/>
                <w:bCs/>
                <w:i/>
                <w:sz w:val="20"/>
                <w:szCs w:val="20"/>
              </w:rPr>
              <w:t>86,7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14751">
              <w:rPr>
                <w:b/>
                <w:bCs/>
                <w:i/>
                <w:sz w:val="20"/>
                <w:szCs w:val="20"/>
              </w:rPr>
              <w:t>455211,8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14751">
              <w:rPr>
                <w:b/>
                <w:bCs/>
                <w:i/>
                <w:sz w:val="20"/>
                <w:szCs w:val="20"/>
              </w:rPr>
              <w:t>88,6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14751">
              <w:rPr>
                <w:b/>
                <w:bCs/>
                <w:i/>
                <w:sz w:val="20"/>
                <w:szCs w:val="20"/>
              </w:rPr>
              <w:t>480855,8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14751">
              <w:rPr>
                <w:b/>
                <w:bCs/>
                <w:i/>
                <w:sz w:val="20"/>
                <w:szCs w:val="20"/>
              </w:rPr>
              <w:t>89,0</w:t>
            </w:r>
          </w:p>
        </w:tc>
      </w:tr>
      <w:tr w:rsidR="00594F6C" w:rsidRPr="00514751" w:rsidTr="00594F6C">
        <w:trPr>
          <w:cantSplit/>
          <w:trHeight w:val="238"/>
        </w:trPr>
        <w:tc>
          <w:tcPr>
            <w:tcW w:w="1899" w:type="dxa"/>
            <w:shd w:val="clear" w:color="auto" w:fill="auto"/>
            <w:vAlign w:val="bottom"/>
            <w:hideMark/>
          </w:tcPr>
          <w:p w:rsidR="00594F6C" w:rsidRPr="00514751" w:rsidRDefault="00594F6C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Обеспечение функционирования Собрания представителей муниципального образования Куркинский район (8200000000)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571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585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460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460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</w:tr>
      <w:tr w:rsidR="00594F6C" w:rsidRPr="00514751" w:rsidTr="00594F6C">
        <w:trPr>
          <w:cantSplit/>
          <w:trHeight w:val="238"/>
        </w:trPr>
        <w:tc>
          <w:tcPr>
            <w:tcW w:w="1899" w:type="dxa"/>
            <w:shd w:val="clear" w:color="auto" w:fill="auto"/>
            <w:vAlign w:val="bottom"/>
            <w:hideMark/>
          </w:tcPr>
          <w:p w:rsidR="00594F6C" w:rsidRPr="00514751" w:rsidRDefault="00594F6C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Обеспечение функционирования Администрации муниципального образования Куркинский район (8300000000)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29044,3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4,3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27220,4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4,7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25901,5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5,0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25951,5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4,8</w:t>
            </w:r>
          </w:p>
        </w:tc>
      </w:tr>
      <w:tr w:rsidR="00594F6C" w:rsidRPr="00514751" w:rsidTr="00594F6C">
        <w:trPr>
          <w:cantSplit/>
          <w:trHeight w:val="238"/>
        </w:trPr>
        <w:tc>
          <w:tcPr>
            <w:tcW w:w="1899" w:type="dxa"/>
            <w:shd w:val="clear" w:color="auto" w:fill="auto"/>
            <w:vAlign w:val="bottom"/>
            <w:hideMark/>
          </w:tcPr>
          <w:p w:rsidR="00594F6C" w:rsidRPr="00514751" w:rsidRDefault="00594F6C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Контрольно-ревизионная комиссия муниципального образования Куркинский район (8400000000)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951,8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827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827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0,2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827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0,2</w:t>
            </w:r>
          </w:p>
        </w:tc>
      </w:tr>
      <w:tr w:rsidR="00594F6C" w:rsidRPr="00514751" w:rsidTr="00594F6C">
        <w:trPr>
          <w:cantSplit/>
          <w:trHeight w:val="238"/>
        </w:trPr>
        <w:tc>
          <w:tcPr>
            <w:tcW w:w="1899" w:type="dxa"/>
            <w:shd w:val="clear" w:color="auto" w:fill="auto"/>
            <w:vAlign w:val="bottom"/>
            <w:hideMark/>
          </w:tcPr>
          <w:p w:rsidR="00594F6C" w:rsidRPr="00514751" w:rsidRDefault="00594F6C" w:rsidP="00594F6C">
            <w:pPr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Не программные расходы (990000000)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63610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9,5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48154,7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8,3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31312,6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6,1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31891,6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5,9</w:t>
            </w:r>
          </w:p>
        </w:tc>
      </w:tr>
      <w:tr w:rsidR="00594F6C" w:rsidRPr="00514751" w:rsidTr="00594F6C">
        <w:trPr>
          <w:cantSplit/>
          <w:trHeight w:val="238"/>
        </w:trPr>
        <w:tc>
          <w:tcPr>
            <w:tcW w:w="1899" w:type="dxa"/>
            <w:shd w:val="clear" w:color="auto" w:fill="auto"/>
            <w:vAlign w:val="bottom"/>
            <w:hideMark/>
          </w:tcPr>
          <w:p w:rsidR="00594F6C" w:rsidRPr="00514751" w:rsidRDefault="00594F6C">
            <w:pPr>
              <w:rPr>
                <w:b/>
                <w:i/>
                <w:sz w:val="20"/>
                <w:szCs w:val="20"/>
              </w:rPr>
            </w:pPr>
            <w:r w:rsidRPr="00514751">
              <w:rPr>
                <w:b/>
                <w:i/>
                <w:sz w:val="20"/>
                <w:szCs w:val="20"/>
              </w:rPr>
              <w:t>Итого не программные расходы</w:t>
            </w:r>
          </w:p>
        </w:tc>
        <w:tc>
          <w:tcPr>
            <w:tcW w:w="1264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b/>
                <w:i/>
                <w:sz w:val="20"/>
                <w:szCs w:val="20"/>
              </w:rPr>
            </w:pPr>
            <w:r w:rsidRPr="00514751">
              <w:rPr>
                <w:b/>
                <w:i/>
                <w:sz w:val="20"/>
                <w:szCs w:val="20"/>
              </w:rPr>
              <w:t>94177,1</w:t>
            </w:r>
          </w:p>
        </w:tc>
        <w:tc>
          <w:tcPr>
            <w:tcW w:w="807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b/>
                <w:i/>
                <w:sz w:val="20"/>
                <w:szCs w:val="20"/>
              </w:rPr>
            </w:pPr>
            <w:r w:rsidRPr="00514751">
              <w:rPr>
                <w:b/>
                <w:i/>
                <w:sz w:val="20"/>
                <w:szCs w:val="20"/>
              </w:rPr>
              <w:t>14,0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b/>
                <w:i/>
                <w:sz w:val="20"/>
                <w:szCs w:val="20"/>
              </w:rPr>
            </w:pPr>
            <w:r w:rsidRPr="00514751">
              <w:rPr>
                <w:b/>
                <w:i/>
                <w:sz w:val="20"/>
                <w:szCs w:val="20"/>
              </w:rPr>
              <w:t>76787,1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b/>
                <w:i/>
                <w:sz w:val="20"/>
                <w:szCs w:val="20"/>
              </w:rPr>
            </w:pPr>
            <w:r w:rsidRPr="00514751">
              <w:rPr>
                <w:b/>
                <w:i/>
                <w:sz w:val="20"/>
                <w:szCs w:val="20"/>
              </w:rPr>
              <w:t>13,3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b/>
                <w:i/>
                <w:sz w:val="20"/>
                <w:szCs w:val="20"/>
              </w:rPr>
            </w:pPr>
            <w:r w:rsidRPr="00514751">
              <w:rPr>
                <w:b/>
                <w:i/>
                <w:sz w:val="20"/>
                <w:szCs w:val="20"/>
              </w:rPr>
              <w:t>58501,1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b/>
                <w:i/>
                <w:sz w:val="20"/>
                <w:szCs w:val="20"/>
              </w:rPr>
            </w:pPr>
            <w:r w:rsidRPr="00514751">
              <w:rPr>
                <w:b/>
                <w:i/>
                <w:sz w:val="20"/>
                <w:szCs w:val="20"/>
              </w:rPr>
              <w:t>11,4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b/>
                <w:i/>
                <w:sz w:val="20"/>
                <w:szCs w:val="20"/>
              </w:rPr>
            </w:pPr>
            <w:r w:rsidRPr="00514751">
              <w:rPr>
                <w:b/>
                <w:i/>
                <w:sz w:val="20"/>
                <w:szCs w:val="20"/>
              </w:rPr>
              <w:t>59130,1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594F6C" w:rsidRPr="00514751" w:rsidRDefault="00594F6C" w:rsidP="00594F6C">
            <w:pPr>
              <w:jc w:val="center"/>
              <w:rPr>
                <w:b/>
                <w:i/>
                <w:sz w:val="20"/>
                <w:szCs w:val="20"/>
              </w:rPr>
            </w:pPr>
            <w:r w:rsidRPr="00514751">
              <w:rPr>
                <w:b/>
                <w:i/>
                <w:sz w:val="20"/>
                <w:szCs w:val="20"/>
              </w:rPr>
              <w:t>11,0</w:t>
            </w:r>
          </w:p>
        </w:tc>
      </w:tr>
    </w:tbl>
    <w:p w:rsidR="00A92855" w:rsidRPr="00514751" w:rsidRDefault="00A92855" w:rsidP="00550615">
      <w:pPr>
        <w:spacing w:before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lastRenderedPageBreak/>
        <w:t xml:space="preserve">Удельный вес программного бюджета </w:t>
      </w:r>
      <w:r w:rsidR="0022585B" w:rsidRPr="00514751">
        <w:rPr>
          <w:sz w:val="26"/>
          <w:szCs w:val="26"/>
        </w:rPr>
        <w:t xml:space="preserve">от общей суммы расходов без условно утвержденных </w:t>
      </w:r>
      <w:r w:rsidRPr="00514751">
        <w:rPr>
          <w:sz w:val="26"/>
          <w:szCs w:val="26"/>
        </w:rPr>
        <w:t>составляет:</w:t>
      </w:r>
      <w:r w:rsidR="00550615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в 202</w:t>
      </w:r>
      <w:r w:rsidR="0022585B" w:rsidRPr="00514751">
        <w:rPr>
          <w:sz w:val="26"/>
          <w:szCs w:val="26"/>
        </w:rPr>
        <w:t>4</w:t>
      </w:r>
      <w:r w:rsidRPr="00514751">
        <w:rPr>
          <w:sz w:val="26"/>
          <w:szCs w:val="26"/>
        </w:rPr>
        <w:t xml:space="preserve"> г.- 8</w:t>
      </w:r>
      <w:r w:rsidR="0022585B" w:rsidRPr="00514751">
        <w:rPr>
          <w:sz w:val="26"/>
          <w:szCs w:val="26"/>
        </w:rPr>
        <w:t>6,0</w:t>
      </w:r>
      <w:r w:rsidRPr="00514751">
        <w:rPr>
          <w:sz w:val="26"/>
          <w:szCs w:val="26"/>
        </w:rPr>
        <w:t>%;</w:t>
      </w:r>
      <w:r w:rsidR="00550615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в 202</w:t>
      </w:r>
      <w:r w:rsidR="0022585B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г.-</w:t>
      </w:r>
      <w:r w:rsidR="0022585B" w:rsidRPr="00514751">
        <w:rPr>
          <w:sz w:val="26"/>
          <w:szCs w:val="26"/>
        </w:rPr>
        <w:t xml:space="preserve"> 86,7</w:t>
      </w:r>
      <w:r w:rsidRPr="00514751">
        <w:rPr>
          <w:sz w:val="26"/>
          <w:szCs w:val="26"/>
        </w:rPr>
        <w:t>%;</w:t>
      </w:r>
      <w:r w:rsidR="00550615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в 202</w:t>
      </w:r>
      <w:r w:rsidR="0022585B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г.-</w:t>
      </w:r>
      <w:r w:rsidR="0022585B" w:rsidRPr="00514751">
        <w:rPr>
          <w:sz w:val="26"/>
          <w:szCs w:val="26"/>
        </w:rPr>
        <w:t xml:space="preserve"> 88,6</w:t>
      </w:r>
      <w:r w:rsidRPr="00514751">
        <w:rPr>
          <w:sz w:val="26"/>
          <w:szCs w:val="26"/>
        </w:rPr>
        <w:t>%</w:t>
      </w:r>
      <w:r w:rsidR="00550615" w:rsidRPr="00514751">
        <w:rPr>
          <w:sz w:val="26"/>
          <w:szCs w:val="26"/>
        </w:rPr>
        <w:t xml:space="preserve">; </w:t>
      </w:r>
      <w:r w:rsidRPr="00514751">
        <w:rPr>
          <w:sz w:val="26"/>
          <w:szCs w:val="26"/>
        </w:rPr>
        <w:t>в 202</w:t>
      </w:r>
      <w:r w:rsidR="0022585B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г.-</w:t>
      </w:r>
      <w:r w:rsidR="0022585B" w:rsidRPr="00514751">
        <w:rPr>
          <w:sz w:val="26"/>
          <w:szCs w:val="26"/>
        </w:rPr>
        <w:t xml:space="preserve"> 8</w:t>
      </w:r>
      <w:r w:rsidRPr="00514751">
        <w:rPr>
          <w:sz w:val="26"/>
          <w:szCs w:val="26"/>
        </w:rPr>
        <w:t>9,</w:t>
      </w:r>
      <w:r w:rsidR="0022585B" w:rsidRPr="00514751">
        <w:rPr>
          <w:sz w:val="26"/>
          <w:szCs w:val="26"/>
        </w:rPr>
        <w:t>0</w:t>
      </w:r>
      <w:r w:rsidRPr="00514751">
        <w:rPr>
          <w:sz w:val="26"/>
          <w:szCs w:val="26"/>
        </w:rPr>
        <w:t>%.</w:t>
      </w:r>
    </w:p>
    <w:p w:rsidR="007A74EF" w:rsidRPr="00514751" w:rsidRDefault="007A74EF" w:rsidP="007A74EF"/>
    <w:p w:rsidR="003401CF" w:rsidRPr="00514751" w:rsidRDefault="003401CF" w:rsidP="00B60D12">
      <w:pPr>
        <w:pStyle w:val="1"/>
        <w:keepNext w:val="0"/>
        <w:widowControl w:val="0"/>
        <w:spacing w:line="276" w:lineRule="auto"/>
        <w:ind w:left="720" w:firstLine="0"/>
        <w:jc w:val="center"/>
        <w:rPr>
          <w:b w:val="0"/>
          <w:bCs w:val="0"/>
          <w:sz w:val="27"/>
          <w:szCs w:val="27"/>
        </w:rPr>
      </w:pPr>
      <w:r w:rsidRPr="00514751">
        <w:rPr>
          <w:sz w:val="27"/>
          <w:szCs w:val="27"/>
        </w:rPr>
        <w:t>Дефицит бюджета</w:t>
      </w:r>
    </w:p>
    <w:p w:rsidR="003401CF" w:rsidRPr="00514751" w:rsidRDefault="003401CF" w:rsidP="003401CF">
      <w:pPr>
        <w:rPr>
          <w:sz w:val="20"/>
          <w:szCs w:val="20"/>
        </w:rPr>
      </w:pPr>
    </w:p>
    <w:p w:rsidR="0022585B" w:rsidRPr="00514751" w:rsidRDefault="003401CF" w:rsidP="00957CFF">
      <w:pPr>
        <w:widowControl w:val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Проект решения о бюджете на 202</w:t>
      </w:r>
      <w:r w:rsidR="0022585B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год предусматривает дефицит бюджета района в объеме – </w:t>
      </w:r>
      <w:r w:rsidR="0022585B" w:rsidRPr="00514751">
        <w:rPr>
          <w:sz w:val="26"/>
          <w:szCs w:val="26"/>
        </w:rPr>
        <w:t>12300,0</w:t>
      </w:r>
      <w:r w:rsidRPr="00514751">
        <w:rPr>
          <w:sz w:val="26"/>
          <w:szCs w:val="26"/>
        </w:rPr>
        <w:t xml:space="preserve"> тыс. руб., что составляет 6,</w:t>
      </w:r>
      <w:r w:rsidR="00957CFF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>% общего годового объема доходов бюджета без учета безвозмездных поступлений</w:t>
      </w:r>
      <w:r w:rsidR="0022585B" w:rsidRPr="00514751">
        <w:rPr>
          <w:sz w:val="26"/>
          <w:szCs w:val="26"/>
        </w:rPr>
        <w:t>.</w:t>
      </w:r>
    </w:p>
    <w:p w:rsidR="003401CF" w:rsidRPr="00514751" w:rsidRDefault="003401CF" w:rsidP="006B7852">
      <w:pPr>
        <w:autoSpaceDE w:val="0"/>
        <w:autoSpaceDN w:val="0"/>
        <w:adjustRightInd w:val="0"/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Предлагаемые проектом решения размеры дефицита бюджета района на 202</w:t>
      </w:r>
      <w:r w:rsidR="00957CFF" w:rsidRPr="00514751">
        <w:rPr>
          <w:sz w:val="26"/>
          <w:szCs w:val="26"/>
        </w:rPr>
        <w:t xml:space="preserve">5 </w:t>
      </w:r>
      <w:r w:rsidRPr="00514751">
        <w:rPr>
          <w:sz w:val="26"/>
          <w:szCs w:val="26"/>
        </w:rPr>
        <w:t>год соответству</w:t>
      </w:r>
      <w:r w:rsidR="006B7852" w:rsidRPr="00514751">
        <w:rPr>
          <w:sz w:val="26"/>
          <w:szCs w:val="26"/>
        </w:rPr>
        <w:t>ю</w:t>
      </w:r>
      <w:r w:rsidR="00957CFF" w:rsidRPr="00514751">
        <w:rPr>
          <w:sz w:val="26"/>
          <w:szCs w:val="26"/>
        </w:rPr>
        <w:t>т</w:t>
      </w:r>
      <w:r w:rsidRPr="00514751">
        <w:rPr>
          <w:sz w:val="26"/>
          <w:szCs w:val="26"/>
        </w:rPr>
        <w:t xml:space="preserve"> норме, определенной статьей 92.1 Б</w:t>
      </w:r>
      <w:r w:rsidR="006B7852" w:rsidRPr="00514751">
        <w:rPr>
          <w:sz w:val="26"/>
          <w:szCs w:val="26"/>
        </w:rPr>
        <w:t>К РФ</w:t>
      </w:r>
      <w:r w:rsidRPr="00514751">
        <w:rPr>
          <w:sz w:val="26"/>
          <w:szCs w:val="26"/>
        </w:rPr>
        <w:t xml:space="preserve"> - соблюдены ограничения по размеру дефицита бюджета района (дефицит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отчислений).</w:t>
      </w:r>
    </w:p>
    <w:p w:rsidR="00ED494E" w:rsidRPr="00514751" w:rsidRDefault="00ED494E" w:rsidP="00ED494E">
      <w:pPr>
        <w:widowControl w:val="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На 2026 и 2027 годы бюджет спрогнозирован бездефицитным.</w:t>
      </w:r>
    </w:p>
    <w:p w:rsidR="003401CF" w:rsidRPr="00514751" w:rsidRDefault="003401CF" w:rsidP="00BE3C15">
      <w:pPr>
        <w:widowControl w:val="0"/>
        <w:ind w:firstLine="709"/>
        <w:jc w:val="both"/>
        <w:rPr>
          <w:sz w:val="28"/>
          <w:szCs w:val="28"/>
        </w:rPr>
      </w:pPr>
    </w:p>
    <w:p w:rsidR="003401CF" w:rsidRPr="00514751" w:rsidRDefault="003401CF" w:rsidP="00C447CA">
      <w:pPr>
        <w:widowControl w:val="0"/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Источники внутреннего финансирования дефицита бюджета района на 202</w:t>
      </w:r>
      <w:r w:rsidR="00861806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>-202</w:t>
      </w:r>
      <w:r w:rsidR="00861806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годы, представлены в таблице.</w:t>
      </w:r>
    </w:p>
    <w:tbl>
      <w:tblPr>
        <w:tblW w:w="9794" w:type="dxa"/>
        <w:tblInd w:w="95" w:type="dxa"/>
        <w:tblLayout w:type="fixed"/>
        <w:tblLook w:val="04A0"/>
      </w:tblPr>
      <w:tblGrid>
        <w:gridCol w:w="3538"/>
        <w:gridCol w:w="2346"/>
        <w:gridCol w:w="1760"/>
        <w:gridCol w:w="2150"/>
      </w:tblGrid>
      <w:tr w:rsidR="00215A90" w:rsidRPr="00514751" w:rsidTr="00215A90">
        <w:trPr>
          <w:trHeight w:val="50"/>
        </w:trPr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90" w:rsidRPr="00514751" w:rsidRDefault="00215A90" w:rsidP="009D3BA7">
            <w:pPr>
              <w:jc w:val="center"/>
            </w:pPr>
            <w:r w:rsidRPr="0051475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2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90" w:rsidRPr="00514751" w:rsidRDefault="00215A90" w:rsidP="009D3BA7">
            <w:pPr>
              <w:jc w:val="center"/>
            </w:pPr>
            <w:r w:rsidRPr="00514751">
              <w:rPr>
                <w:sz w:val="22"/>
                <w:szCs w:val="22"/>
              </w:rPr>
              <w:t>Сумма (тыс. рублей)</w:t>
            </w:r>
          </w:p>
        </w:tc>
      </w:tr>
      <w:tr w:rsidR="00215A90" w:rsidRPr="00514751" w:rsidTr="00215A90">
        <w:trPr>
          <w:trHeight w:val="50"/>
        </w:trPr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A90" w:rsidRPr="00514751" w:rsidRDefault="00215A90" w:rsidP="009D3BA7">
            <w:pPr>
              <w:jc w:val="center"/>
            </w:pP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90" w:rsidRPr="00514751" w:rsidRDefault="00215A90" w:rsidP="00861806">
            <w:pPr>
              <w:jc w:val="center"/>
            </w:pPr>
            <w:r w:rsidRPr="00514751">
              <w:rPr>
                <w:sz w:val="22"/>
                <w:szCs w:val="22"/>
              </w:rPr>
              <w:t>2025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90" w:rsidRPr="00514751" w:rsidRDefault="00215A90" w:rsidP="00861806">
            <w:pPr>
              <w:jc w:val="center"/>
            </w:pPr>
            <w:r w:rsidRPr="00514751">
              <w:rPr>
                <w:sz w:val="22"/>
                <w:szCs w:val="22"/>
              </w:rPr>
              <w:t>2026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90" w:rsidRPr="00514751" w:rsidRDefault="00215A90" w:rsidP="00861806">
            <w:pPr>
              <w:jc w:val="center"/>
            </w:pPr>
            <w:r w:rsidRPr="00514751">
              <w:rPr>
                <w:sz w:val="22"/>
                <w:szCs w:val="22"/>
              </w:rPr>
              <w:t>2027</w:t>
            </w:r>
          </w:p>
        </w:tc>
      </w:tr>
      <w:tr w:rsidR="00215A90" w:rsidRPr="00514751" w:rsidTr="00215A90">
        <w:trPr>
          <w:trHeight w:val="588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90" w:rsidRPr="00514751" w:rsidRDefault="00215A90" w:rsidP="009D3BA7">
            <w:pPr>
              <w:jc w:val="center"/>
            </w:pPr>
            <w:r w:rsidRPr="00514751">
              <w:rPr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90" w:rsidRPr="00514751" w:rsidRDefault="00215A90" w:rsidP="009D3BA7">
            <w:pPr>
              <w:jc w:val="center"/>
            </w:pPr>
            <w:r w:rsidRPr="00514751">
              <w:rPr>
                <w:sz w:val="22"/>
                <w:szCs w:val="22"/>
              </w:rPr>
              <w:t>16300,0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90" w:rsidRPr="00514751" w:rsidRDefault="00215A90" w:rsidP="009D3BA7">
            <w:pPr>
              <w:jc w:val="center"/>
            </w:pPr>
            <w:r w:rsidRPr="00514751">
              <w:rPr>
                <w:sz w:val="22"/>
                <w:szCs w:val="22"/>
              </w:rPr>
              <w:t>8300,0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A90" w:rsidRPr="00514751" w:rsidRDefault="00215A90" w:rsidP="009D3BA7">
            <w:pPr>
              <w:jc w:val="center"/>
            </w:pPr>
            <w:r w:rsidRPr="00514751">
              <w:rPr>
                <w:sz w:val="22"/>
                <w:szCs w:val="22"/>
              </w:rPr>
              <w:t>8300,0</w:t>
            </w:r>
          </w:p>
        </w:tc>
      </w:tr>
      <w:tr w:rsidR="00215A90" w:rsidRPr="00514751" w:rsidTr="00215A90">
        <w:trPr>
          <w:trHeight w:val="555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90" w:rsidRPr="00514751" w:rsidRDefault="00215A90" w:rsidP="009D3BA7">
            <w:pPr>
              <w:jc w:val="center"/>
            </w:pPr>
            <w:r w:rsidRPr="00514751">
              <w:rPr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90" w:rsidRPr="00514751" w:rsidRDefault="00215A90" w:rsidP="009D3BA7">
            <w:pPr>
              <w:jc w:val="center"/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A90" w:rsidRPr="00514751" w:rsidRDefault="00215A90" w:rsidP="009D3BA7">
            <w:pPr>
              <w:jc w:val="center"/>
            </w:pPr>
            <w:r w:rsidRPr="00514751">
              <w:rPr>
                <w:sz w:val="22"/>
                <w:szCs w:val="22"/>
              </w:rPr>
              <w:t>8300,0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A90" w:rsidRPr="00514751" w:rsidRDefault="00215A90" w:rsidP="009D3BA7">
            <w:pPr>
              <w:jc w:val="center"/>
            </w:pPr>
            <w:r w:rsidRPr="00514751">
              <w:rPr>
                <w:sz w:val="22"/>
                <w:szCs w:val="22"/>
              </w:rPr>
              <w:t>8300,0</w:t>
            </w:r>
          </w:p>
        </w:tc>
      </w:tr>
      <w:tr w:rsidR="00215A90" w:rsidRPr="00514751" w:rsidTr="00215A90">
        <w:trPr>
          <w:trHeight w:val="663"/>
        </w:trPr>
        <w:tc>
          <w:tcPr>
            <w:tcW w:w="3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90" w:rsidRPr="00514751" w:rsidRDefault="00215A90" w:rsidP="009D3BA7">
            <w:pPr>
              <w:jc w:val="center"/>
            </w:pPr>
            <w:r w:rsidRPr="00514751">
              <w:rPr>
                <w:sz w:val="22"/>
                <w:szCs w:val="22"/>
              </w:rPr>
              <w:t>Погашение бюджетных  кредитов, полученных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90" w:rsidRPr="00514751" w:rsidRDefault="00215A90" w:rsidP="009D3BA7">
            <w:pPr>
              <w:jc w:val="center"/>
            </w:pPr>
            <w:r w:rsidRPr="00514751">
              <w:rPr>
                <w:sz w:val="22"/>
                <w:szCs w:val="22"/>
              </w:rPr>
              <w:t>4000,0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A90" w:rsidRPr="00514751" w:rsidRDefault="00215A90" w:rsidP="009D3BA7">
            <w:pPr>
              <w:jc w:val="center"/>
            </w:pPr>
            <w:r w:rsidRPr="00514751">
              <w:rPr>
                <w:sz w:val="22"/>
                <w:szCs w:val="22"/>
              </w:rPr>
              <w:t>4000,0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A90" w:rsidRPr="00514751" w:rsidRDefault="00215A90" w:rsidP="009D3BA7">
            <w:pPr>
              <w:jc w:val="center"/>
            </w:pPr>
            <w:r w:rsidRPr="00514751">
              <w:rPr>
                <w:sz w:val="22"/>
                <w:szCs w:val="22"/>
              </w:rPr>
              <w:t>4000,0</w:t>
            </w:r>
          </w:p>
        </w:tc>
      </w:tr>
    </w:tbl>
    <w:p w:rsidR="003401CF" w:rsidRPr="00514751" w:rsidRDefault="003401CF" w:rsidP="00C447CA">
      <w:pPr>
        <w:pStyle w:val="a7"/>
        <w:spacing w:before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 xml:space="preserve">Объемы поступлений и выбытий по источникам </w:t>
      </w:r>
      <w:r w:rsidR="009D3BA7" w:rsidRPr="00514751">
        <w:rPr>
          <w:sz w:val="26"/>
          <w:szCs w:val="26"/>
        </w:rPr>
        <w:t xml:space="preserve">внутреннего </w:t>
      </w:r>
      <w:r w:rsidRPr="00514751">
        <w:rPr>
          <w:sz w:val="26"/>
          <w:szCs w:val="26"/>
        </w:rPr>
        <w:t xml:space="preserve">финансирования дефицита бюджета района в части заимствований </w:t>
      </w:r>
      <w:r w:rsidR="001C234D" w:rsidRPr="00514751">
        <w:rPr>
          <w:sz w:val="26"/>
          <w:szCs w:val="26"/>
        </w:rPr>
        <w:t>Куркинского</w:t>
      </w:r>
      <w:r w:rsidRPr="00514751">
        <w:rPr>
          <w:sz w:val="26"/>
          <w:szCs w:val="26"/>
        </w:rPr>
        <w:t xml:space="preserve"> района (приложение №1</w:t>
      </w:r>
      <w:r w:rsidR="001C234D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к решению о бюджете) со</w:t>
      </w:r>
      <w:r w:rsidR="006B7852" w:rsidRPr="00514751">
        <w:rPr>
          <w:sz w:val="26"/>
          <w:szCs w:val="26"/>
        </w:rPr>
        <w:t>впадают</w:t>
      </w:r>
      <w:r w:rsidRPr="00514751">
        <w:rPr>
          <w:sz w:val="26"/>
          <w:szCs w:val="26"/>
        </w:rPr>
        <w:t xml:space="preserve"> с показателями программы муниципальных внутренних </w:t>
      </w:r>
      <w:r w:rsidR="001C234D" w:rsidRPr="00514751">
        <w:rPr>
          <w:sz w:val="26"/>
          <w:szCs w:val="26"/>
        </w:rPr>
        <w:t xml:space="preserve">и внешних </w:t>
      </w:r>
      <w:r w:rsidRPr="00514751">
        <w:rPr>
          <w:sz w:val="26"/>
          <w:szCs w:val="26"/>
        </w:rPr>
        <w:t xml:space="preserve">заимствований </w:t>
      </w:r>
      <w:r w:rsidR="001C234D" w:rsidRPr="00514751">
        <w:rPr>
          <w:sz w:val="26"/>
          <w:szCs w:val="26"/>
        </w:rPr>
        <w:t>муниципального образования Куркинский район и погашения муниципального внутреннего и внешнего долга</w:t>
      </w:r>
      <w:r w:rsidRPr="00514751">
        <w:rPr>
          <w:sz w:val="26"/>
          <w:szCs w:val="26"/>
        </w:rPr>
        <w:t xml:space="preserve"> на 202</w:t>
      </w:r>
      <w:r w:rsidR="001C234D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год и на плановый период 202</w:t>
      </w:r>
      <w:r w:rsidR="001C234D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и 202</w:t>
      </w:r>
      <w:r w:rsidR="001C234D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годов (приложение №1</w:t>
      </w:r>
      <w:r w:rsidR="001C234D" w:rsidRPr="00514751">
        <w:rPr>
          <w:sz w:val="26"/>
          <w:szCs w:val="26"/>
        </w:rPr>
        <w:t>3</w:t>
      </w:r>
      <w:r w:rsidRPr="00514751">
        <w:rPr>
          <w:sz w:val="26"/>
          <w:szCs w:val="26"/>
        </w:rPr>
        <w:t xml:space="preserve"> к решению о бюджете).</w:t>
      </w:r>
    </w:p>
    <w:p w:rsidR="00215A90" w:rsidRPr="00514751" w:rsidRDefault="00215A90" w:rsidP="00C447CA">
      <w:pPr>
        <w:spacing w:before="120" w:after="120"/>
        <w:ind w:left="709"/>
        <w:jc w:val="center"/>
        <w:rPr>
          <w:b/>
          <w:sz w:val="27"/>
          <w:szCs w:val="27"/>
        </w:rPr>
      </w:pPr>
    </w:p>
    <w:p w:rsidR="003401CF" w:rsidRPr="00514751" w:rsidRDefault="003401CF" w:rsidP="00C447CA">
      <w:pPr>
        <w:spacing w:before="120" w:after="120"/>
        <w:ind w:left="709"/>
        <w:jc w:val="center"/>
        <w:rPr>
          <w:b/>
          <w:sz w:val="27"/>
          <w:szCs w:val="27"/>
        </w:rPr>
      </w:pPr>
      <w:r w:rsidRPr="00514751">
        <w:rPr>
          <w:b/>
          <w:sz w:val="27"/>
          <w:szCs w:val="27"/>
        </w:rPr>
        <w:t>Муниципальный долг</w:t>
      </w:r>
    </w:p>
    <w:p w:rsidR="003401CF" w:rsidRPr="00514751" w:rsidRDefault="003401CF" w:rsidP="00B60D12">
      <w:pPr>
        <w:pStyle w:val="a5"/>
        <w:spacing w:after="120"/>
        <w:ind w:firstLine="709"/>
        <w:rPr>
          <w:sz w:val="26"/>
          <w:szCs w:val="26"/>
        </w:rPr>
      </w:pPr>
      <w:r w:rsidRPr="00514751">
        <w:rPr>
          <w:sz w:val="26"/>
          <w:szCs w:val="26"/>
        </w:rPr>
        <w:t>По состоянию на 01.10.202</w:t>
      </w:r>
      <w:r w:rsidR="00550A24" w:rsidRPr="00514751">
        <w:rPr>
          <w:sz w:val="26"/>
          <w:szCs w:val="26"/>
        </w:rPr>
        <w:t>4</w:t>
      </w:r>
      <w:r w:rsidRPr="00514751">
        <w:rPr>
          <w:sz w:val="26"/>
          <w:szCs w:val="26"/>
        </w:rPr>
        <w:t xml:space="preserve"> года муниципальный долг района составляет – </w:t>
      </w:r>
      <w:r w:rsidR="00215A90" w:rsidRPr="00514751">
        <w:rPr>
          <w:sz w:val="26"/>
          <w:szCs w:val="26"/>
        </w:rPr>
        <w:t>170</w:t>
      </w:r>
      <w:r w:rsidRPr="00514751">
        <w:rPr>
          <w:sz w:val="26"/>
          <w:szCs w:val="26"/>
        </w:rPr>
        <w:t>00,00 тыс. руб. - долг по бюджетным кредитам.</w:t>
      </w:r>
    </w:p>
    <w:p w:rsidR="00215A90" w:rsidRPr="00514751" w:rsidRDefault="00215A90" w:rsidP="00B60D12">
      <w:pPr>
        <w:pStyle w:val="a5"/>
        <w:spacing w:after="120"/>
        <w:ind w:firstLine="709"/>
        <w:rPr>
          <w:sz w:val="26"/>
          <w:szCs w:val="26"/>
        </w:rPr>
      </w:pPr>
    </w:p>
    <w:p w:rsidR="003401CF" w:rsidRPr="00514751" w:rsidRDefault="003401CF" w:rsidP="00BE3C15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lastRenderedPageBreak/>
        <w:t>Решением о бюджете устанавливаются следующие параметры муниципального долга района:</w:t>
      </w:r>
    </w:p>
    <w:p w:rsidR="003401CF" w:rsidRPr="00514751" w:rsidRDefault="003401CF" w:rsidP="00BE3C15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верхний предел муниципального долга района по состоянию на 1 января 202</w:t>
      </w:r>
      <w:r w:rsidR="00877695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года в сумме -  </w:t>
      </w:r>
      <w:r w:rsidR="00877695" w:rsidRPr="00514751">
        <w:rPr>
          <w:sz w:val="26"/>
          <w:szCs w:val="26"/>
        </w:rPr>
        <w:t>28300,0</w:t>
      </w:r>
      <w:r w:rsidRPr="00514751">
        <w:rPr>
          <w:sz w:val="26"/>
          <w:szCs w:val="26"/>
        </w:rPr>
        <w:t xml:space="preserve"> тыс. руб., в том числе верхний предел долга по муниципальным гарантиям</w:t>
      </w:r>
      <w:r w:rsidR="00C42F4C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-</w:t>
      </w:r>
      <w:r w:rsidR="00C42F4C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0,0 тыс.руб.;</w:t>
      </w:r>
    </w:p>
    <w:p w:rsidR="003401CF" w:rsidRPr="00514751" w:rsidRDefault="003401CF" w:rsidP="00BE3C15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верхний предел муниципального долга района по состоянию на 1 января 202</w:t>
      </w:r>
      <w:r w:rsidR="00877695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года в сумме – </w:t>
      </w:r>
      <w:r w:rsidR="00877695" w:rsidRPr="00514751">
        <w:rPr>
          <w:sz w:val="26"/>
          <w:szCs w:val="26"/>
        </w:rPr>
        <w:t>24300,0</w:t>
      </w:r>
      <w:r w:rsidRPr="00514751">
        <w:rPr>
          <w:sz w:val="26"/>
          <w:szCs w:val="26"/>
        </w:rPr>
        <w:t xml:space="preserve"> тыс. руб., в том числе верхний предел долга по муниципальным гарантиям</w:t>
      </w:r>
      <w:r w:rsidR="00C42F4C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-</w:t>
      </w:r>
      <w:r w:rsidR="00C42F4C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0,0 тыс.руб.;</w:t>
      </w:r>
    </w:p>
    <w:p w:rsidR="003401CF" w:rsidRPr="00514751" w:rsidRDefault="003401CF" w:rsidP="00550615">
      <w:pPr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верхний предел муниципального долга района по состоянию на 1 января 202</w:t>
      </w:r>
      <w:r w:rsidR="00877695" w:rsidRPr="00514751">
        <w:rPr>
          <w:sz w:val="26"/>
          <w:szCs w:val="26"/>
        </w:rPr>
        <w:t>8</w:t>
      </w:r>
      <w:r w:rsidRPr="00514751">
        <w:rPr>
          <w:sz w:val="26"/>
          <w:szCs w:val="26"/>
        </w:rPr>
        <w:t xml:space="preserve"> года в сумме</w:t>
      </w:r>
      <w:r w:rsidR="00877695" w:rsidRPr="00514751">
        <w:rPr>
          <w:sz w:val="26"/>
          <w:szCs w:val="26"/>
        </w:rPr>
        <w:t xml:space="preserve"> –</w:t>
      </w:r>
      <w:r w:rsidRPr="00514751">
        <w:rPr>
          <w:sz w:val="26"/>
          <w:szCs w:val="26"/>
        </w:rPr>
        <w:t xml:space="preserve"> </w:t>
      </w:r>
      <w:r w:rsidR="00877695" w:rsidRPr="00514751">
        <w:rPr>
          <w:sz w:val="26"/>
          <w:szCs w:val="26"/>
        </w:rPr>
        <w:t>20300,0</w:t>
      </w:r>
      <w:r w:rsidRPr="00514751">
        <w:rPr>
          <w:sz w:val="26"/>
          <w:szCs w:val="26"/>
        </w:rPr>
        <w:t xml:space="preserve"> тыс. рублей, в том числе верхний предел долга по муниципальным гарантиям</w:t>
      </w:r>
      <w:r w:rsidR="00877695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-</w:t>
      </w:r>
      <w:r w:rsidR="00877695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0,0 тыс.</w:t>
      </w:r>
      <w:r w:rsidR="00550615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руб.</w:t>
      </w:r>
    </w:p>
    <w:p w:rsidR="003401CF" w:rsidRPr="00514751" w:rsidRDefault="003401CF" w:rsidP="00BE3C1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14751">
        <w:rPr>
          <w:rFonts w:eastAsia="Calibri"/>
          <w:kern w:val="28"/>
          <w:sz w:val="26"/>
          <w:szCs w:val="26"/>
        </w:rPr>
        <w:t xml:space="preserve">Предусмотренные решением о бюджете района верхние пределы муниципального долга района соответствуют ограничению, установленному </w:t>
      </w:r>
      <w:r w:rsidR="008D0045" w:rsidRPr="00514751">
        <w:rPr>
          <w:rFonts w:eastAsia="Calibri"/>
          <w:kern w:val="28"/>
          <w:sz w:val="26"/>
          <w:szCs w:val="26"/>
        </w:rPr>
        <w:t xml:space="preserve">пункту 5 </w:t>
      </w:r>
      <w:r w:rsidRPr="00514751">
        <w:rPr>
          <w:rFonts w:eastAsia="Calibri"/>
          <w:kern w:val="28"/>
          <w:sz w:val="26"/>
          <w:szCs w:val="26"/>
        </w:rPr>
        <w:t>стать</w:t>
      </w:r>
      <w:r w:rsidR="008D0045" w:rsidRPr="00514751">
        <w:rPr>
          <w:rFonts w:eastAsia="Calibri"/>
          <w:kern w:val="28"/>
          <w:sz w:val="26"/>
          <w:szCs w:val="26"/>
        </w:rPr>
        <w:t>и</w:t>
      </w:r>
      <w:r w:rsidRPr="00514751">
        <w:rPr>
          <w:rFonts w:eastAsia="Calibri"/>
          <w:kern w:val="28"/>
          <w:sz w:val="26"/>
          <w:szCs w:val="26"/>
        </w:rPr>
        <w:t xml:space="preserve"> 107 БК РФ (о</w:t>
      </w:r>
      <w:r w:rsidRPr="00514751">
        <w:rPr>
          <w:sz w:val="26"/>
          <w:szCs w:val="26"/>
        </w:rPr>
        <w:t>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лиц).</w:t>
      </w:r>
    </w:p>
    <w:p w:rsidR="008033CC" w:rsidRPr="00514751" w:rsidRDefault="008033CC" w:rsidP="00B60D12">
      <w:pPr>
        <w:pStyle w:val="a3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Показатели муниципального долга прогнозируются  на безопасном уровне и с соблюдением требований Бюджетного законодательства.</w:t>
      </w:r>
    </w:p>
    <w:p w:rsidR="003401CF" w:rsidRPr="00514751" w:rsidRDefault="003401CF" w:rsidP="00BE3C15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Объем расходов на обслуживание муниципального внутреннего долга района составит:</w:t>
      </w:r>
    </w:p>
    <w:p w:rsidR="003401CF" w:rsidRPr="00514751" w:rsidRDefault="003401CF" w:rsidP="00BE3C15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 в 202</w:t>
      </w:r>
      <w:r w:rsidR="00877695" w:rsidRPr="00514751">
        <w:rPr>
          <w:sz w:val="26"/>
          <w:szCs w:val="26"/>
        </w:rPr>
        <w:t>5</w:t>
      </w:r>
      <w:r w:rsidRPr="00514751">
        <w:rPr>
          <w:sz w:val="26"/>
          <w:szCs w:val="26"/>
        </w:rPr>
        <w:t xml:space="preserve"> году в сумме </w:t>
      </w:r>
      <w:r w:rsidR="00877695" w:rsidRPr="00514751">
        <w:rPr>
          <w:sz w:val="26"/>
          <w:szCs w:val="26"/>
        </w:rPr>
        <w:t>– 780,4</w:t>
      </w:r>
      <w:r w:rsidRPr="00514751">
        <w:rPr>
          <w:sz w:val="26"/>
          <w:szCs w:val="26"/>
        </w:rPr>
        <w:t xml:space="preserve"> тыс. руб.;</w:t>
      </w:r>
    </w:p>
    <w:p w:rsidR="003401CF" w:rsidRPr="00514751" w:rsidRDefault="003401CF" w:rsidP="00BE3C15">
      <w:pPr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в 202</w:t>
      </w:r>
      <w:r w:rsidR="00877695" w:rsidRPr="00514751">
        <w:rPr>
          <w:sz w:val="26"/>
          <w:szCs w:val="26"/>
        </w:rPr>
        <w:t>6</w:t>
      </w:r>
      <w:r w:rsidRPr="00514751">
        <w:rPr>
          <w:sz w:val="26"/>
          <w:szCs w:val="26"/>
        </w:rPr>
        <w:t xml:space="preserve"> году в сумме</w:t>
      </w:r>
      <w:r w:rsidR="00877695" w:rsidRPr="00514751">
        <w:rPr>
          <w:sz w:val="26"/>
          <w:szCs w:val="26"/>
        </w:rPr>
        <w:t xml:space="preserve"> –</w:t>
      </w:r>
      <w:r w:rsidRPr="00514751">
        <w:rPr>
          <w:sz w:val="26"/>
          <w:szCs w:val="26"/>
        </w:rPr>
        <w:t xml:space="preserve"> </w:t>
      </w:r>
      <w:r w:rsidR="00877695" w:rsidRPr="00514751">
        <w:rPr>
          <w:sz w:val="26"/>
          <w:szCs w:val="26"/>
        </w:rPr>
        <w:t>616,1</w:t>
      </w:r>
      <w:r w:rsidRPr="00514751">
        <w:rPr>
          <w:sz w:val="26"/>
          <w:szCs w:val="26"/>
        </w:rPr>
        <w:t xml:space="preserve"> тыс. руб.;</w:t>
      </w:r>
    </w:p>
    <w:p w:rsidR="003401CF" w:rsidRPr="00514751" w:rsidRDefault="003401CF" w:rsidP="00B60D12">
      <w:pPr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- в 202</w:t>
      </w:r>
      <w:r w:rsidR="00877695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году в сумме</w:t>
      </w:r>
      <w:r w:rsidR="00877695" w:rsidRPr="00514751">
        <w:rPr>
          <w:sz w:val="26"/>
          <w:szCs w:val="26"/>
        </w:rPr>
        <w:t xml:space="preserve"> –</w:t>
      </w:r>
      <w:r w:rsidRPr="00514751">
        <w:rPr>
          <w:sz w:val="26"/>
          <w:szCs w:val="26"/>
        </w:rPr>
        <w:t xml:space="preserve"> </w:t>
      </w:r>
      <w:r w:rsidR="00877695" w:rsidRPr="00514751">
        <w:rPr>
          <w:sz w:val="26"/>
          <w:szCs w:val="26"/>
        </w:rPr>
        <w:t>398,4</w:t>
      </w:r>
      <w:r w:rsidRPr="00514751">
        <w:rPr>
          <w:sz w:val="26"/>
          <w:szCs w:val="26"/>
        </w:rPr>
        <w:t xml:space="preserve"> тыс. руб.</w:t>
      </w:r>
    </w:p>
    <w:p w:rsidR="003401CF" w:rsidRPr="00514751" w:rsidRDefault="003401CF" w:rsidP="00B60D12">
      <w:pPr>
        <w:spacing w:after="120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Программой муниципальных внутренних заимствований предполагается следующий  объем привлекаемых заимствований:</w:t>
      </w:r>
    </w:p>
    <w:tbl>
      <w:tblPr>
        <w:tblW w:w="9652" w:type="dxa"/>
        <w:tblInd w:w="95" w:type="dxa"/>
        <w:tblLayout w:type="fixed"/>
        <w:tblLook w:val="04A0"/>
      </w:tblPr>
      <w:tblGrid>
        <w:gridCol w:w="3487"/>
        <w:gridCol w:w="2312"/>
        <w:gridCol w:w="1734"/>
        <w:gridCol w:w="2119"/>
      </w:tblGrid>
      <w:tr w:rsidR="003401CF" w:rsidRPr="00514751" w:rsidTr="008D0045">
        <w:trPr>
          <w:trHeight w:val="50"/>
        </w:trPr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F" w:rsidRPr="00514751" w:rsidRDefault="003401CF" w:rsidP="008D0045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1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F" w:rsidRPr="00514751" w:rsidRDefault="003401CF" w:rsidP="008D0045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Сумма (тыс. рублей)</w:t>
            </w:r>
          </w:p>
        </w:tc>
      </w:tr>
      <w:tr w:rsidR="003401CF" w:rsidRPr="00514751" w:rsidTr="008D0045">
        <w:trPr>
          <w:trHeight w:val="50"/>
        </w:trPr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1CF" w:rsidRPr="00514751" w:rsidRDefault="003401CF" w:rsidP="008D0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F" w:rsidRPr="00514751" w:rsidRDefault="003401CF" w:rsidP="008D0045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202</w:t>
            </w:r>
            <w:r w:rsidR="008D0045" w:rsidRPr="00514751">
              <w:rPr>
                <w:sz w:val="20"/>
                <w:szCs w:val="20"/>
              </w:rPr>
              <w:t>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F" w:rsidRPr="00514751" w:rsidRDefault="003401CF" w:rsidP="008D0045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202</w:t>
            </w:r>
            <w:r w:rsidR="008D0045" w:rsidRPr="00514751">
              <w:rPr>
                <w:sz w:val="20"/>
                <w:szCs w:val="20"/>
              </w:rPr>
              <w:t>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F" w:rsidRPr="00514751" w:rsidRDefault="003401CF" w:rsidP="008D0045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202</w:t>
            </w:r>
            <w:r w:rsidR="008D0045" w:rsidRPr="00514751">
              <w:rPr>
                <w:sz w:val="20"/>
                <w:szCs w:val="20"/>
              </w:rPr>
              <w:t>7</w:t>
            </w:r>
          </w:p>
        </w:tc>
      </w:tr>
      <w:tr w:rsidR="008D0045" w:rsidRPr="00514751" w:rsidTr="008D0045">
        <w:trPr>
          <w:trHeight w:val="592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45" w:rsidRPr="00514751" w:rsidRDefault="008D0045" w:rsidP="008D0045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5" w:rsidRPr="00514751" w:rsidRDefault="008D0045" w:rsidP="00B204F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16300,0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5" w:rsidRPr="00514751" w:rsidRDefault="008D0045" w:rsidP="00B204F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8300,0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045" w:rsidRPr="00514751" w:rsidRDefault="008D0045" w:rsidP="00B204F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8300,0</w:t>
            </w:r>
          </w:p>
        </w:tc>
      </w:tr>
      <w:tr w:rsidR="008D0045" w:rsidRPr="00514751" w:rsidTr="003D7193">
        <w:trPr>
          <w:trHeight w:val="559"/>
        </w:trPr>
        <w:tc>
          <w:tcPr>
            <w:tcW w:w="3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0045" w:rsidRPr="00514751" w:rsidRDefault="008D0045" w:rsidP="008D0045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5" w:rsidRPr="00514751" w:rsidRDefault="008D0045" w:rsidP="008D00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0045" w:rsidRPr="00514751" w:rsidRDefault="008D0045" w:rsidP="00B204F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8300,0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0045" w:rsidRPr="00514751" w:rsidRDefault="008D0045" w:rsidP="00B204F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8300,0</w:t>
            </w:r>
          </w:p>
        </w:tc>
      </w:tr>
      <w:tr w:rsidR="002F010D" w:rsidRPr="00514751" w:rsidTr="003D7193">
        <w:trPr>
          <w:trHeight w:val="668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0D" w:rsidRPr="00514751" w:rsidRDefault="002F010D" w:rsidP="008D0045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Погашение бюджетных  кредитов, полученных от других  бюджетов бюджетной системы  Российской Федерации в валюте Российской Федерации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0D" w:rsidRPr="00514751" w:rsidRDefault="002F010D" w:rsidP="00B204F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4000,0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010D" w:rsidRPr="00514751" w:rsidRDefault="002F010D" w:rsidP="00B204F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4000,0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010D" w:rsidRPr="00514751" w:rsidRDefault="002F010D" w:rsidP="00B204FC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4000,0</w:t>
            </w:r>
          </w:p>
        </w:tc>
      </w:tr>
      <w:tr w:rsidR="003401CF" w:rsidRPr="00514751" w:rsidTr="003D7193">
        <w:trPr>
          <w:trHeight w:val="668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F" w:rsidRPr="00514751" w:rsidRDefault="003401CF" w:rsidP="008D0045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Всего сумма погашений кредита:</w:t>
            </w:r>
          </w:p>
        </w:tc>
        <w:tc>
          <w:tcPr>
            <w:tcW w:w="2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F" w:rsidRPr="00514751" w:rsidRDefault="002F010D" w:rsidP="002F010D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4</w:t>
            </w:r>
            <w:r w:rsidR="003401CF" w:rsidRPr="00514751">
              <w:rPr>
                <w:sz w:val="20"/>
                <w:szCs w:val="20"/>
              </w:rPr>
              <w:t>000,0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01CF" w:rsidRPr="00514751" w:rsidRDefault="002F010D" w:rsidP="008D0045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12300,0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01CF" w:rsidRPr="00514751" w:rsidRDefault="002F010D" w:rsidP="008D0045">
            <w:pPr>
              <w:jc w:val="center"/>
              <w:rPr>
                <w:sz w:val="20"/>
                <w:szCs w:val="20"/>
              </w:rPr>
            </w:pPr>
            <w:r w:rsidRPr="00514751">
              <w:rPr>
                <w:sz w:val="20"/>
                <w:szCs w:val="20"/>
              </w:rPr>
              <w:t>12300,</w:t>
            </w:r>
          </w:p>
        </w:tc>
      </w:tr>
    </w:tbl>
    <w:p w:rsidR="003401CF" w:rsidRPr="00514751" w:rsidRDefault="003401CF" w:rsidP="003401CF">
      <w:pPr>
        <w:spacing w:line="276" w:lineRule="auto"/>
        <w:ind w:firstLine="709"/>
        <w:jc w:val="both"/>
        <w:rPr>
          <w:sz w:val="26"/>
          <w:szCs w:val="26"/>
        </w:rPr>
      </w:pPr>
    </w:p>
    <w:p w:rsidR="003401CF" w:rsidRPr="00514751" w:rsidRDefault="003401CF" w:rsidP="003401CF">
      <w:pPr>
        <w:spacing w:line="276" w:lineRule="auto"/>
        <w:ind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lastRenderedPageBreak/>
        <w:t xml:space="preserve">Устанавливаемые решением показатели объема муниципальных внутренних заимствований МО </w:t>
      </w:r>
      <w:r w:rsidR="00044343" w:rsidRPr="00514751">
        <w:rPr>
          <w:sz w:val="26"/>
          <w:szCs w:val="26"/>
        </w:rPr>
        <w:t>Куркинский</w:t>
      </w:r>
      <w:r w:rsidRPr="00514751">
        <w:rPr>
          <w:sz w:val="26"/>
          <w:szCs w:val="26"/>
        </w:rPr>
        <w:t xml:space="preserve"> район на 202</w:t>
      </w:r>
      <w:r w:rsidR="00044343" w:rsidRPr="00514751">
        <w:rPr>
          <w:sz w:val="26"/>
          <w:szCs w:val="26"/>
        </w:rPr>
        <w:t xml:space="preserve">5 </w:t>
      </w:r>
      <w:r w:rsidRPr="00514751">
        <w:rPr>
          <w:sz w:val="26"/>
          <w:szCs w:val="26"/>
        </w:rPr>
        <w:t>-</w:t>
      </w:r>
      <w:r w:rsidR="00044343" w:rsidRPr="00514751">
        <w:rPr>
          <w:sz w:val="26"/>
          <w:szCs w:val="26"/>
        </w:rPr>
        <w:t xml:space="preserve"> </w:t>
      </w:r>
      <w:r w:rsidRPr="00514751">
        <w:rPr>
          <w:sz w:val="26"/>
          <w:szCs w:val="26"/>
        </w:rPr>
        <w:t>202</w:t>
      </w:r>
      <w:r w:rsidR="00044343" w:rsidRPr="00514751">
        <w:rPr>
          <w:sz w:val="26"/>
          <w:szCs w:val="26"/>
        </w:rPr>
        <w:t>7</w:t>
      </w:r>
      <w:r w:rsidRPr="00514751">
        <w:rPr>
          <w:sz w:val="26"/>
          <w:szCs w:val="26"/>
        </w:rPr>
        <w:t xml:space="preserve"> годы соответству</w:t>
      </w:r>
      <w:r w:rsidR="006B7852" w:rsidRPr="00514751">
        <w:rPr>
          <w:sz w:val="26"/>
          <w:szCs w:val="26"/>
        </w:rPr>
        <w:t>ю</w:t>
      </w:r>
      <w:r w:rsidRPr="00514751">
        <w:rPr>
          <w:sz w:val="26"/>
          <w:szCs w:val="26"/>
        </w:rPr>
        <w:t>т норме, определенной статьей 106 Б</w:t>
      </w:r>
      <w:r w:rsidR="00044343" w:rsidRPr="00514751">
        <w:rPr>
          <w:sz w:val="26"/>
          <w:szCs w:val="26"/>
        </w:rPr>
        <w:t>К РФ.</w:t>
      </w:r>
    </w:p>
    <w:p w:rsidR="00437710" w:rsidRPr="00514751" w:rsidRDefault="00437710" w:rsidP="00437710">
      <w:pPr>
        <w:jc w:val="center"/>
        <w:rPr>
          <w:b/>
          <w:bCs/>
          <w:sz w:val="26"/>
          <w:szCs w:val="26"/>
        </w:rPr>
      </w:pPr>
    </w:p>
    <w:p w:rsidR="00437710" w:rsidRPr="00514751" w:rsidRDefault="00437710" w:rsidP="00437710">
      <w:pPr>
        <w:jc w:val="center"/>
        <w:rPr>
          <w:sz w:val="26"/>
          <w:szCs w:val="26"/>
        </w:rPr>
      </w:pPr>
      <w:r w:rsidRPr="00514751">
        <w:rPr>
          <w:b/>
          <w:bCs/>
          <w:sz w:val="26"/>
          <w:szCs w:val="26"/>
        </w:rPr>
        <w:t>Прогноз основных характеристик консолидированного бюджета муниципального образования Куркинский район на 2025 год и на плановый период 2026 и 2027 годов приведен в таблице:</w:t>
      </w:r>
    </w:p>
    <w:p w:rsidR="00437710" w:rsidRPr="00514751" w:rsidRDefault="00437710" w:rsidP="00437710">
      <w:pPr>
        <w:jc w:val="right"/>
        <w:rPr>
          <w:sz w:val="26"/>
          <w:szCs w:val="26"/>
        </w:rPr>
      </w:pPr>
      <w:r w:rsidRPr="00514751">
        <w:rPr>
          <w:sz w:val="26"/>
          <w:szCs w:val="26"/>
        </w:rPr>
        <w:t>тыс. руб.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97"/>
        <w:gridCol w:w="1985"/>
        <w:gridCol w:w="2126"/>
        <w:gridCol w:w="2239"/>
      </w:tblGrid>
      <w:tr w:rsidR="00437710" w:rsidRPr="00514751" w:rsidTr="00B204F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10" w:rsidRPr="00514751" w:rsidRDefault="00437710" w:rsidP="00B204FC">
            <w:pPr>
              <w:rPr>
                <w:sz w:val="26"/>
                <w:szCs w:val="26"/>
              </w:rPr>
            </w:pPr>
            <w:r w:rsidRPr="00514751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10" w:rsidRPr="00514751" w:rsidRDefault="00437710" w:rsidP="00B204FC">
            <w:pPr>
              <w:jc w:val="center"/>
              <w:rPr>
                <w:sz w:val="26"/>
                <w:szCs w:val="26"/>
              </w:rPr>
            </w:pPr>
            <w:r w:rsidRPr="00514751">
              <w:rPr>
                <w:sz w:val="26"/>
                <w:szCs w:val="26"/>
              </w:rPr>
              <w:t>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10" w:rsidRPr="00514751" w:rsidRDefault="00437710" w:rsidP="00B204FC">
            <w:pPr>
              <w:jc w:val="center"/>
              <w:rPr>
                <w:sz w:val="26"/>
                <w:szCs w:val="26"/>
              </w:rPr>
            </w:pPr>
            <w:r w:rsidRPr="00514751">
              <w:rPr>
                <w:sz w:val="26"/>
                <w:szCs w:val="26"/>
              </w:rPr>
              <w:t>2026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10" w:rsidRPr="00514751" w:rsidRDefault="00437710" w:rsidP="00B204FC">
            <w:pPr>
              <w:jc w:val="center"/>
              <w:rPr>
                <w:sz w:val="26"/>
                <w:szCs w:val="26"/>
              </w:rPr>
            </w:pPr>
            <w:r w:rsidRPr="00514751">
              <w:rPr>
                <w:sz w:val="26"/>
                <w:szCs w:val="26"/>
              </w:rPr>
              <w:t>2027</w:t>
            </w:r>
          </w:p>
        </w:tc>
      </w:tr>
      <w:tr w:rsidR="00437710" w:rsidRPr="00514751" w:rsidTr="00B204F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10" w:rsidRPr="00514751" w:rsidRDefault="00437710" w:rsidP="00B204FC">
            <w:pPr>
              <w:rPr>
                <w:sz w:val="26"/>
                <w:szCs w:val="26"/>
              </w:rPr>
            </w:pPr>
            <w:r w:rsidRPr="00514751">
              <w:rPr>
                <w:sz w:val="26"/>
                <w:szCs w:val="26"/>
              </w:rPr>
              <w:t>Доходы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0" w:rsidRPr="00514751" w:rsidRDefault="00437710" w:rsidP="00055272">
            <w:pPr>
              <w:jc w:val="center"/>
              <w:rPr>
                <w:sz w:val="26"/>
                <w:szCs w:val="26"/>
              </w:rPr>
            </w:pPr>
            <w:r w:rsidRPr="00514751">
              <w:rPr>
                <w:sz w:val="26"/>
                <w:szCs w:val="26"/>
              </w:rPr>
              <w:t>60021</w:t>
            </w:r>
            <w:r w:rsidR="00055272" w:rsidRPr="00514751">
              <w:rPr>
                <w:sz w:val="26"/>
                <w:szCs w:val="26"/>
              </w:rPr>
              <w:t>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0" w:rsidRPr="00514751" w:rsidRDefault="00437710" w:rsidP="00B204FC">
            <w:pPr>
              <w:jc w:val="center"/>
              <w:rPr>
                <w:sz w:val="26"/>
                <w:szCs w:val="26"/>
              </w:rPr>
            </w:pPr>
            <w:r w:rsidRPr="00514751">
              <w:rPr>
                <w:sz w:val="26"/>
                <w:szCs w:val="26"/>
              </w:rPr>
              <w:t>567959,4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0" w:rsidRPr="00514751" w:rsidRDefault="00437710" w:rsidP="00B204FC">
            <w:pPr>
              <w:jc w:val="center"/>
              <w:rPr>
                <w:sz w:val="26"/>
                <w:szCs w:val="26"/>
              </w:rPr>
            </w:pPr>
            <w:r w:rsidRPr="00514751">
              <w:rPr>
                <w:sz w:val="26"/>
                <w:szCs w:val="26"/>
              </w:rPr>
              <w:t>603677,0</w:t>
            </w:r>
          </w:p>
        </w:tc>
      </w:tr>
      <w:tr w:rsidR="00437710" w:rsidRPr="00514751" w:rsidTr="00B204FC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710" w:rsidRPr="00514751" w:rsidRDefault="00437710" w:rsidP="00B204FC">
            <w:pPr>
              <w:rPr>
                <w:sz w:val="26"/>
                <w:szCs w:val="26"/>
              </w:rPr>
            </w:pPr>
            <w:r w:rsidRPr="00514751">
              <w:rPr>
                <w:sz w:val="26"/>
                <w:szCs w:val="26"/>
              </w:rPr>
              <w:t>Расходы -всего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0" w:rsidRPr="00514751" w:rsidRDefault="00055272" w:rsidP="00B204FC">
            <w:pPr>
              <w:jc w:val="center"/>
              <w:rPr>
                <w:sz w:val="26"/>
                <w:szCs w:val="26"/>
              </w:rPr>
            </w:pPr>
            <w:r w:rsidRPr="00514751">
              <w:rPr>
                <w:sz w:val="26"/>
                <w:szCs w:val="26"/>
              </w:rPr>
              <w:t>612513,0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0" w:rsidRPr="00514751" w:rsidRDefault="00055272" w:rsidP="00B204FC">
            <w:pPr>
              <w:jc w:val="center"/>
              <w:rPr>
                <w:sz w:val="26"/>
                <w:szCs w:val="26"/>
              </w:rPr>
            </w:pPr>
            <w:r w:rsidRPr="00514751">
              <w:rPr>
                <w:sz w:val="26"/>
                <w:szCs w:val="26"/>
              </w:rPr>
              <w:t>567959,4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0" w:rsidRPr="00514751" w:rsidRDefault="00055272" w:rsidP="00B204FC">
            <w:pPr>
              <w:jc w:val="center"/>
              <w:rPr>
                <w:sz w:val="26"/>
                <w:szCs w:val="26"/>
              </w:rPr>
            </w:pPr>
            <w:r w:rsidRPr="00514751">
              <w:rPr>
                <w:sz w:val="26"/>
                <w:szCs w:val="26"/>
              </w:rPr>
              <w:t>603677,0</w:t>
            </w:r>
          </w:p>
        </w:tc>
      </w:tr>
      <w:tr w:rsidR="00437710" w:rsidRPr="00514751" w:rsidTr="00B204FC">
        <w:trPr>
          <w:trHeight w:val="59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5FB" w:rsidRPr="00514751" w:rsidRDefault="00437710" w:rsidP="00B204FC">
            <w:pPr>
              <w:rPr>
                <w:sz w:val="26"/>
                <w:szCs w:val="26"/>
              </w:rPr>
            </w:pPr>
            <w:r w:rsidRPr="00514751">
              <w:rPr>
                <w:sz w:val="26"/>
                <w:szCs w:val="26"/>
              </w:rPr>
              <w:t xml:space="preserve">Дефицит (-), </w:t>
            </w:r>
          </w:p>
          <w:p w:rsidR="00437710" w:rsidRPr="00514751" w:rsidRDefault="00437710" w:rsidP="00B204FC">
            <w:pPr>
              <w:rPr>
                <w:sz w:val="26"/>
                <w:szCs w:val="26"/>
              </w:rPr>
            </w:pPr>
            <w:r w:rsidRPr="00514751">
              <w:rPr>
                <w:sz w:val="26"/>
                <w:szCs w:val="26"/>
              </w:rPr>
              <w:t>профицит (+)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0" w:rsidRPr="00514751" w:rsidRDefault="00055272" w:rsidP="00B204FC">
            <w:pPr>
              <w:jc w:val="center"/>
              <w:rPr>
                <w:sz w:val="26"/>
                <w:szCs w:val="26"/>
              </w:rPr>
            </w:pPr>
            <w:r w:rsidRPr="00514751">
              <w:rPr>
                <w:sz w:val="26"/>
                <w:szCs w:val="26"/>
              </w:rPr>
              <w:t>-12300,0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0" w:rsidRPr="00514751" w:rsidRDefault="00055272" w:rsidP="00B204FC">
            <w:pPr>
              <w:jc w:val="center"/>
              <w:rPr>
                <w:sz w:val="26"/>
                <w:szCs w:val="26"/>
              </w:rPr>
            </w:pPr>
            <w:r w:rsidRPr="00514751">
              <w:rPr>
                <w:sz w:val="26"/>
                <w:szCs w:val="26"/>
              </w:rPr>
              <w:t>0,0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710" w:rsidRPr="00514751" w:rsidRDefault="00055272" w:rsidP="00B204FC">
            <w:pPr>
              <w:jc w:val="center"/>
              <w:rPr>
                <w:sz w:val="26"/>
                <w:szCs w:val="26"/>
              </w:rPr>
            </w:pPr>
            <w:r w:rsidRPr="00514751">
              <w:rPr>
                <w:sz w:val="26"/>
                <w:szCs w:val="26"/>
              </w:rPr>
              <w:t>0,0</w:t>
            </w:r>
          </w:p>
        </w:tc>
      </w:tr>
    </w:tbl>
    <w:p w:rsidR="00B60D12" w:rsidRPr="00514751" w:rsidRDefault="00B60D12" w:rsidP="00B60D12">
      <w:pPr>
        <w:pStyle w:val="a7"/>
        <w:ind w:left="720"/>
        <w:rPr>
          <w:rStyle w:val="242"/>
          <w:i w:val="0"/>
          <w:sz w:val="26"/>
          <w:szCs w:val="26"/>
          <w:u w:val="none"/>
        </w:rPr>
      </w:pPr>
    </w:p>
    <w:p w:rsidR="00AA4DB0" w:rsidRPr="00514751" w:rsidRDefault="00AA4DB0" w:rsidP="00B60D12">
      <w:pPr>
        <w:pStyle w:val="a7"/>
        <w:ind w:left="720"/>
        <w:jc w:val="center"/>
        <w:rPr>
          <w:rStyle w:val="242"/>
          <w:i w:val="0"/>
          <w:sz w:val="26"/>
          <w:szCs w:val="26"/>
          <w:u w:val="none"/>
        </w:rPr>
      </w:pPr>
      <w:r w:rsidRPr="00514751">
        <w:rPr>
          <w:rStyle w:val="242"/>
          <w:i w:val="0"/>
          <w:sz w:val="26"/>
          <w:szCs w:val="26"/>
          <w:u w:val="none"/>
        </w:rPr>
        <w:t>Выводы</w:t>
      </w:r>
      <w:r w:rsidR="00B60D12" w:rsidRPr="00514751">
        <w:rPr>
          <w:rStyle w:val="242"/>
          <w:i w:val="0"/>
          <w:sz w:val="26"/>
          <w:szCs w:val="26"/>
          <w:u w:val="none"/>
        </w:rPr>
        <w:t xml:space="preserve"> и предложения</w:t>
      </w:r>
    </w:p>
    <w:p w:rsidR="00AA4DB0" w:rsidRPr="00514751" w:rsidRDefault="00AA4DB0" w:rsidP="00752BAE">
      <w:pPr>
        <w:pStyle w:val="a7"/>
        <w:ind w:firstLine="709"/>
        <w:jc w:val="both"/>
        <w:rPr>
          <w:rStyle w:val="242"/>
          <w:sz w:val="28"/>
          <w:szCs w:val="28"/>
        </w:rPr>
      </w:pPr>
    </w:p>
    <w:p w:rsidR="00576E5B" w:rsidRPr="00514751" w:rsidRDefault="00BA2F40" w:rsidP="00DB0F6A">
      <w:pPr>
        <w:pStyle w:val="a7"/>
        <w:numPr>
          <w:ilvl w:val="0"/>
          <w:numId w:val="10"/>
        </w:numPr>
        <w:ind w:left="0" w:firstLine="709"/>
        <w:jc w:val="both"/>
        <w:rPr>
          <w:b/>
          <w:bCs/>
          <w:sz w:val="26"/>
          <w:szCs w:val="26"/>
        </w:rPr>
      </w:pPr>
      <w:r w:rsidRPr="00514751">
        <w:rPr>
          <w:rStyle w:val="FontStyle12"/>
        </w:rPr>
        <w:t xml:space="preserve">Проект Решения о бюджете муниципального образования Куркинский район на 2025 год и на плановый период 2026 и 2027 годов внесен </w:t>
      </w:r>
      <w:r w:rsidR="00DB0F6A" w:rsidRPr="00514751">
        <w:rPr>
          <w:rStyle w:val="FontStyle12"/>
        </w:rPr>
        <w:t>А</w:t>
      </w:r>
      <w:r w:rsidRPr="00514751">
        <w:rPr>
          <w:rStyle w:val="FontStyle12"/>
        </w:rPr>
        <w:t>дминистрацией муниципального образования Куркинский район на рассмотрение Собрания представителей муниципального образования Куркинский район</w:t>
      </w:r>
      <w:r w:rsidR="00B97762" w:rsidRPr="00514751">
        <w:rPr>
          <w:rStyle w:val="FontStyle12"/>
        </w:rPr>
        <w:t>,</w:t>
      </w:r>
      <w:r w:rsidRPr="00514751">
        <w:rPr>
          <w:rStyle w:val="FontStyle12"/>
        </w:rPr>
        <w:t xml:space="preserve"> в срок установленный пунктом 1 статьи 185 Б</w:t>
      </w:r>
      <w:r w:rsidR="00DB0F6A" w:rsidRPr="00514751">
        <w:rPr>
          <w:rStyle w:val="FontStyle12"/>
        </w:rPr>
        <w:t>К РФ</w:t>
      </w:r>
      <w:r w:rsidRPr="00514751">
        <w:rPr>
          <w:rStyle w:val="FontStyle12"/>
        </w:rPr>
        <w:t xml:space="preserve"> и статьей </w:t>
      </w:r>
      <w:r w:rsidR="00B97762" w:rsidRPr="00514751">
        <w:rPr>
          <w:rStyle w:val="FontStyle12"/>
        </w:rPr>
        <w:t>18</w:t>
      </w:r>
      <w:r w:rsidRPr="00514751">
        <w:rPr>
          <w:rStyle w:val="FontStyle12"/>
        </w:rPr>
        <w:t xml:space="preserve"> Положения о бюджетном процессе. Перечень и содержание документов, предоставленных одновременно с Проектом бюджета, соответствуют бюджетному законодательству</w:t>
      </w:r>
      <w:r w:rsidR="00055272" w:rsidRPr="00514751">
        <w:rPr>
          <w:sz w:val="26"/>
          <w:szCs w:val="26"/>
        </w:rPr>
        <w:t>.</w:t>
      </w:r>
    </w:p>
    <w:p w:rsidR="00BA2F40" w:rsidRPr="00514751" w:rsidRDefault="00DB0F6A" w:rsidP="00DB0F6A">
      <w:pPr>
        <w:pStyle w:val="a7"/>
        <w:numPr>
          <w:ilvl w:val="0"/>
          <w:numId w:val="10"/>
        </w:numPr>
        <w:ind w:left="0" w:firstLine="709"/>
        <w:jc w:val="both"/>
        <w:rPr>
          <w:b/>
          <w:bCs/>
          <w:sz w:val="26"/>
          <w:szCs w:val="26"/>
        </w:rPr>
      </w:pPr>
      <w:r w:rsidRPr="00514751">
        <w:rPr>
          <w:rFonts w:ascii="PT Astra Serif" w:hAnsi="PT Astra Serif"/>
          <w:sz w:val="26"/>
          <w:szCs w:val="26"/>
        </w:rPr>
        <w:t xml:space="preserve">Проект бюджета района </w:t>
      </w:r>
      <w:r w:rsidRPr="00514751">
        <w:rPr>
          <w:sz w:val="26"/>
          <w:szCs w:val="26"/>
        </w:rPr>
        <w:t>составлен сроком на 3 года (очередной финансовый год и на плановый период), что соответствует статье 169 БК РФ</w:t>
      </w:r>
      <w:r w:rsidRPr="00514751">
        <w:rPr>
          <w:rFonts w:ascii="PT Astra Serif" w:hAnsi="PT Astra Serif"/>
          <w:sz w:val="26"/>
          <w:szCs w:val="26"/>
        </w:rPr>
        <w:t xml:space="preserve">, статье 8 </w:t>
      </w:r>
      <w:r w:rsidRPr="00514751">
        <w:rPr>
          <w:sz w:val="26"/>
          <w:szCs w:val="26"/>
        </w:rPr>
        <w:t>Положения о бюджетном процессе</w:t>
      </w:r>
      <w:r w:rsidR="00BA2F40" w:rsidRPr="00514751">
        <w:rPr>
          <w:sz w:val="26"/>
          <w:szCs w:val="26"/>
        </w:rPr>
        <w:t>.</w:t>
      </w:r>
    </w:p>
    <w:p w:rsidR="00A4103E" w:rsidRPr="00514751" w:rsidRDefault="00A4103E" w:rsidP="004C05FB">
      <w:pPr>
        <w:tabs>
          <w:tab w:val="left" w:pos="993"/>
          <w:tab w:val="left" w:pos="1134"/>
          <w:tab w:val="left" w:pos="1276"/>
        </w:tabs>
        <w:ind w:firstLine="992"/>
        <w:jc w:val="both"/>
        <w:rPr>
          <w:rFonts w:eastAsia="Calibri"/>
          <w:kern w:val="28"/>
          <w:sz w:val="26"/>
          <w:szCs w:val="26"/>
        </w:rPr>
      </w:pPr>
      <w:r w:rsidRPr="00514751">
        <w:rPr>
          <w:sz w:val="26"/>
          <w:szCs w:val="26"/>
        </w:rPr>
        <w:t xml:space="preserve">Решение составлено </w:t>
      </w:r>
      <w:r w:rsidRPr="00514751">
        <w:rPr>
          <w:rFonts w:eastAsia="Calibri"/>
          <w:kern w:val="28"/>
          <w:sz w:val="26"/>
          <w:szCs w:val="26"/>
        </w:rPr>
        <w:t>в соответствии с Приказом Минфина России от 25.05.2022 №82н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BA2F40" w:rsidRPr="00514751" w:rsidRDefault="005C2669" w:rsidP="00DB0F6A">
      <w:pPr>
        <w:pStyle w:val="a7"/>
        <w:numPr>
          <w:ilvl w:val="0"/>
          <w:numId w:val="10"/>
        </w:numPr>
        <w:ind w:left="0" w:firstLine="709"/>
        <w:jc w:val="both"/>
        <w:rPr>
          <w:rStyle w:val="FontStyle11"/>
        </w:rPr>
      </w:pPr>
      <w:r w:rsidRPr="00514751">
        <w:rPr>
          <w:rStyle w:val="FontStyle11"/>
          <w:b w:val="0"/>
        </w:rPr>
        <w:t>Проект Решения о бюджете содержит основные характеристики, установленные пунктом 1 статьи 184.1 Б</w:t>
      </w:r>
      <w:r w:rsidR="00DB0F6A" w:rsidRPr="00514751">
        <w:rPr>
          <w:rStyle w:val="FontStyle11"/>
          <w:b w:val="0"/>
        </w:rPr>
        <w:t>К РФ</w:t>
      </w:r>
      <w:r w:rsidRPr="00514751">
        <w:rPr>
          <w:rStyle w:val="FontStyle11"/>
          <w:b w:val="0"/>
        </w:rPr>
        <w:t xml:space="preserve"> (общий объем доходов, общий объем расходов, дефицит (профицит) бюджета.</w:t>
      </w:r>
    </w:p>
    <w:p w:rsidR="00DB0F6A" w:rsidRPr="00514751" w:rsidRDefault="00551399" w:rsidP="00DB0F6A">
      <w:pPr>
        <w:pStyle w:val="a7"/>
        <w:numPr>
          <w:ilvl w:val="0"/>
          <w:numId w:val="10"/>
        </w:numPr>
        <w:ind w:left="0" w:firstLine="709"/>
        <w:jc w:val="both"/>
        <w:rPr>
          <w:b/>
          <w:bCs/>
          <w:sz w:val="26"/>
          <w:szCs w:val="26"/>
        </w:rPr>
      </w:pPr>
      <w:r w:rsidRPr="00514751">
        <w:rPr>
          <w:sz w:val="26"/>
          <w:szCs w:val="26"/>
        </w:rPr>
        <w:t>Размер дефицита бюджета района на 2025 год соответствует норме, определенной статьей 92.1 Б</w:t>
      </w:r>
      <w:r w:rsidR="00DB0F6A" w:rsidRPr="00514751">
        <w:rPr>
          <w:sz w:val="26"/>
          <w:szCs w:val="26"/>
        </w:rPr>
        <w:t>К РФ.</w:t>
      </w:r>
    </w:p>
    <w:p w:rsidR="00551399" w:rsidRPr="00514751" w:rsidRDefault="00551399" w:rsidP="00DB0F6A">
      <w:pPr>
        <w:pStyle w:val="a7"/>
        <w:ind w:left="709"/>
        <w:jc w:val="both"/>
        <w:rPr>
          <w:b/>
          <w:bCs/>
          <w:sz w:val="26"/>
          <w:szCs w:val="26"/>
        </w:rPr>
      </w:pPr>
      <w:r w:rsidRPr="00514751">
        <w:rPr>
          <w:sz w:val="26"/>
          <w:szCs w:val="26"/>
        </w:rPr>
        <w:t xml:space="preserve"> </w:t>
      </w:r>
      <w:r w:rsidR="00DB0F6A" w:rsidRPr="00514751">
        <w:rPr>
          <w:sz w:val="26"/>
          <w:szCs w:val="26"/>
        </w:rPr>
        <w:t>На 2026 и 2027 годы бюджет спрогнозирован бездефицитным.</w:t>
      </w:r>
    </w:p>
    <w:p w:rsidR="009F27E2" w:rsidRPr="00514751" w:rsidRDefault="009F27E2" w:rsidP="00DB0F6A">
      <w:pPr>
        <w:pStyle w:val="a7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514751">
        <w:rPr>
          <w:sz w:val="26"/>
          <w:szCs w:val="26"/>
        </w:rPr>
        <w:t>Доходы бюджета района на 2025 год и на плановый период 2026 и 2027 годов спрогнозированы в соответствии с действующим бюджетным и налоговым законодательством</w:t>
      </w:r>
      <w:r w:rsidR="00DB0F6A" w:rsidRPr="00514751">
        <w:rPr>
          <w:sz w:val="26"/>
          <w:szCs w:val="26"/>
        </w:rPr>
        <w:t>.</w:t>
      </w:r>
    </w:p>
    <w:p w:rsidR="005C2669" w:rsidRPr="00514751" w:rsidRDefault="005C2669" w:rsidP="00DB0F6A">
      <w:pPr>
        <w:pStyle w:val="a7"/>
        <w:numPr>
          <w:ilvl w:val="0"/>
          <w:numId w:val="10"/>
        </w:numPr>
        <w:ind w:left="0" w:firstLine="709"/>
        <w:jc w:val="both"/>
        <w:rPr>
          <w:b/>
          <w:bCs/>
          <w:sz w:val="26"/>
          <w:szCs w:val="26"/>
        </w:rPr>
      </w:pPr>
      <w:r w:rsidRPr="00514751">
        <w:rPr>
          <w:sz w:val="26"/>
          <w:szCs w:val="26"/>
        </w:rPr>
        <w:t>В соответствии со статьей 81 Б</w:t>
      </w:r>
      <w:r w:rsidR="00DB0F6A" w:rsidRPr="00514751">
        <w:rPr>
          <w:sz w:val="26"/>
          <w:szCs w:val="26"/>
        </w:rPr>
        <w:t>К РФ,</w:t>
      </w:r>
      <w:r w:rsidRPr="00514751">
        <w:rPr>
          <w:sz w:val="26"/>
          <w:szCs w:val="26"/>
        </w:rPr>
        <w:t xml:space="preserve"> проектом Решения о бюджете  района в составе расходов бюджета предусмотрен резервный фонд на финансовое обеспечение непредвиденных расходов.</w:t>
      </w:r>
    </w:p>
    <w:p w:rsidR="005C2669" w:rsidRPr="00514751" w:rsidRDefault="005C2669" w:rsidP="00DB0F6A">
      <w:pPr>
        <w:pStyle w:val="a7"/>
        <w:numPr>
          <w:ilvl w:val="0"/>
          <w:numId w:val="10"/>
        </w:numPr>
        <w:ind w:left="0" w:firstLine="709"/>
        <w:jc w:val="both"/>
        <w:rPr>
          <w:b/>
          <w:bCs/>
          <w:sz w:val="26"/>
          <w:szCs w:val="26"/>
        </w:rPr>
      </w:pPr>
      <w:r w:rsidRPr="00514751">
        <w:rPr>
          <w:sz w:val="26"/>
          <w:szCs w:val="26"/>
        </w:rPr>
        <w:t>В соответствии с пунктом 5 статьи 179.4. Б</w:t>
      </w:r>
      <w:r w:rsidR="00DB0F6A" w:rsidRPr="00514751">
        <w:rPr>
          <w:sz w:val="26"/>
          <w:szCs w:val="26"/>
        </w:rPr>
        <w:t xml:space="preserve">К РФ </w:t>
      </w:r>
      <w:r w:rsidRPr="00514751">
        <w:rPr>
          <w:sz w:val="26"/>
          <w:szCs w:val="26"/>
        </w:rPr>
        <w:t>в проекте Решения о бюджете установлен объем бюджетных ассигнований муниципального дорожного фонда на 2025 год и на плановый период 2026 и 2027 годов.</w:t>
      </w:r>
    </w:p>
    <w:p w:rsidR="005C2669" w:rsidRPr="00514751" w:rsidRDefault="00B97762" w:rsidP="00DB0F6A">
      <w:pPr>
        <w:pStyle w:val="a7"/>
        <w:numPr>
          <w:ilvl w:val="0"/>
          <w:numId w:val="10"/>
        </w:numPr>
        <w:ind w:left="0" w:firstLine="709"/>
        <w:jc w:val="both"/>
        <w:rPr>
          <w:b/>
          <w:bCs/>
          <w:sz w:val="26"/>
          <w:szCs w:val="26"/>
        </w:rPr>
      </w:pPr>
      <w:r w:rsidRPr="00514751">
        <w:rPr>
          <w:sz w:val="26"/>
          <w:szCs w:val="26"/>
        </w:rPr>
        <w:lastRenderedPageBreak/>
        <w:t>Проект бюджета района на 2025 год и плановый период 2026 и 2027 годов отвечает требованиям статей 35, 65, 179 БК РФ, а именно формирование расходов бюджета района осуществлено с соблюдением принципа общего (совокупного) покрытия расходов, в соответствии с подлежащими исполнению расходными обязательствами.</w:t>
      </w:r>
    </w:p>
    <w:p w:rsidR="00B97762" w:rsidRPr="00514751" w:rsidRDefault="00B97762" w:rsidP="00A4103E">
      <w:pPr>
        <w:pStyle w:val="a7"/>
        <w:ind w:firstLine="709"/>
        <w:jc w:val="both"/>
        <w:rPr>
          <w:sz w:val="26"/>
          <w:szCs w:val="26"/>
        </w:rPr>
      </w:pPr>
      <w:r w:rsidRPr="00514751">
        <w:rPr>
          <w:rStyle w:val="FontStyle11"/>
          <w:b w:val="0"/>
        </w:rPr>
        <w:t xml:space="preserve">В </w:t>
      </w:r>
      <w:r w:rsidR="004C05FB" w:rsidRPr="00514751">
        <w:rPr>
          <w:rStyle w:val="FontStyle11"/>
          <w:b w:val="0"/>
        </w:rPr>
        <w:t>документе</w:t>
      </w:r>
      <w:r w:rsidRPr="00514751">
        <w:rPr>
          <w:rStyle w:val="FontStyle11"/>
          <w:b w:val="0"/>
        </w:rPr>
        <w:t xml:space="preserve"> предусмотрены </w:t>
      </w:r>
      <w:r w:rsidRPr="00514751">
        <w:rPr>
          <w:sz w:val="26"/>
          <w:szCs w:val="26"/>
        </w:rPr>
        <w:t>бюджетные ассигнования на финансовое обеспечение реализации 17 муниципальных программ</w:t>
      </w:r>
      <w:r w:rsidR="009F27E2" w:rsidRPr="00514751">
        <w:rPr>
          <w:sz w:val="26"/>
          <w:szCs w:val="26"/>
        </w:rPr>
        <w:t xml:space="preserve"> и включенных в их состав 4 региональных  проектов.</w:t>
      </w:r>
    </w:p>
    <w:p w:rsidR="00E90A8F" w:rsidRPr="00514751" w:rsidRDefault="00E90A8F" w:rsidP="00A4103E">
      <w:pPr>
        <w:pStyle w:val="a7"/>
        <w:ind w:firstLine="709"/>
        <w:jc w:val="both"/>
        <w:rPr>
          <w:b/>
          <w:bCs/>
          <w:sz w:val="26"/>
          <w:szCs w:val="26"/>
        </w:rPr>
      </w:pPr>
      <w:r w:rsidRPr="00514751">
        <w:rPr>
          <w:rFonts w:ascii="PT Astra Serif" w:hAnsi="PT Astra Serif"/>
          <w:sz w:val="26"/>
          <w:szCs w:val="26"/>
        </w:rPr>
        <w:t>Соблюдены ограничения  БК РФ по размеру условно утвержденных расходов.</w:t>
      </w:r>
    </w:p>
    <w:p w:rsidR="00A4103E" w:rsidRPr="00514751" w:rsidRDefault="009F27E2" w:rsidP="00DB0F6A">
      <w:pPr>
        <w:pStyle w:val="a7"/>
        <w:numPr>
          <w:ilvl w:val="0"/>
          <w:numId w:val="10"/>
        </w:numPr>
        <w:ind w:left="0" w:firstLine="709"/>
        <w:jc w:val="both"/>
        <w:rPr>
          <w:b/>
          <w:bCs/>
          <w:sz w:val="26"/>
          <w:szCs w:val="26"/>
        </w:rPr>
      </w:pPr>
      <w:r w:rsidRPr="00514751">
        <w:rPr>
          <w:rFonts w:eastAsia="Calibri"/>
          <w:kern w:val="28"/>
          <w:sz w:val="26"/>
          <w:szCs w:val="26"/>
        </w:rPr>
        <w:t>Предусмотренные решением о бюджете района верхние пределы муниципального долга района соответствуют ограничению, установленному пункт</w:t>
      </w:r>
      <w:r w:rsidR="00A4103E" w:rsidRPr="00514751">
        <w:rPr>
          <w:rFonts w:eastAsia="Calibri"/>
          <w:kern w:val="28"/>
          <w:sz w:val="26"/>
          <w:szCs w:val="26"/>
        </w:rPr>
        <w:t>ом</w:t>
      </w:r>
      <w:r w:rsidRPr="00514751">
        <w:rPr>
          <w:rFonts w:eastAsia="Calibri"/>
          <w:kern w:val="28"/>
          <w:sz w:val="26"/>
          <w:szCs w:val="26"/>
        </w:rPr>
        <w:t xml:space="preserve"> 5 статьи 107 БК РФ.</w:t>
      </w:r>
      <w:r w:rsidRPr="00514751">
        <w:rPr>
          <w:sz w:val="26"/>
          <w:szCs w:val="26"/>
        </w:rPr>
        <w:t xml:space="preserve"> </w:t>
      </w:r>
    </w:p>
    <w:p w:rsidR="009F27E2" w:rsidRPr="00514751" w:rsidRDefault="009F27E2" w:rsidP="00A4103E">
      <w:pPr>
        <w:pStyle w:val="a7"/>
        <w:ind w:firstLine="709"/>
        <w:jc w:val="both"/>
        <w:rPr>
          <w:b/>
          <w:bCs/>
          <w:sz w:val="26"/>
          <w:szCs w:val="26"/>
        </w:rPr>
      </w:pPr>
      <w:r w:rsidRPr="00514751">
        <w:rPr>
          <w:sz w:val="26"/>
          <w:szCs w:val="26"/>
        </w:rPr>
        <w:t>Показатели муниципального долга прогнозируются  на безопасном уровне и с соблюдением требований Бюджетного законодательства.</w:t>
      </w:r>
    </w:p>
    <w:p w:rsidR="009F27E2" w:rsidRPr="00514751" w:rsidRDefault="009F27E2" w:rsidP="00DB0F6A">
      <w:pPr>
        <w:pStyle w:val="a7"/>
        <w:numPr>
          <w:ilvl w:val="0"/>
          <w:numId w:val="10"/>
        </w:numPr>
        <w:ind w:left="0" w:firstLine="709"/>
        <w:jc w:val="both"/>
        <w:rPr>
          <w:b/>
          <w:bCs/>
          <w:sz w:val="26"/>
          <w:szCs w:val="26"/>
        </w:rPr>
      </w:pPr>
      <w:r w:rsidRPr="00514751">
        <w:rPr>
          <w:sz w:val="26"/>
          <w:szCs w:val="26"/>
        </w:rPr>
        <w:t>Устанавливаемые решением показатели объема муниципальных внутренних заимствований МО Куркинский район на 2025 - 2027 годы соответствует норме, определенной статьей 106 БК РФ.</w:t>
      </w:r>
    </w:p>
    <w:p w:rsidR="009F27E2" w:rsidRPr="00514751" w:rsidRDefault="009F27E2" w:rsidP="00DB0F6A">
      <w:pPr>
        <w:pStyle w:val="a7"/>
        <w:numPr>
          <w:ilvl w:val="0"/>
          <w:numId w:val="10"/>
        </w:numPr>
        <w:ind w:left="0" w:firstLine="709"/>
        <w:jc w:val="both"/>
        <w:rPr>
          <w:b/>
          <w:bCs/>
          <w:sz w:val="26"/>
          <w:szCs w:val="26"/>
        </w:rPr>
      </w:pPr>
      <w:r w:rsidRPr="00514751">
        <w:rPr>
          <w:bCs/>
          <w:sz w:val="26"/>
          <w:szCs w:val="26"/>
        </w:rPr>
        <w:t>В соответствии со статьей 36 Б</w:t>
      </w:r>
      <w:r w:rsidR="00A4103E" w:rsidRPr="00514751">
        <w:rPr>
          <w:bCs/>
          <w:sz w:val="26"/>
          <w:szCs w:val="26"/>
        </w:rPr>
        <w:t>К РФ</w:t>
      </w:r>
      <w:r w:rsidRPr="00514751">
        <w:rPr>
          <w:bCs/>
          <w:sz w:val="26"/>
          <w:szCs w:val="26"/>
        </w:rPr>
        <w:t xml:space="preserve"> проект Решения о бюджете предусматривает официальное опубликование решения о бюджете, тем самым, реализуя принцип прозрачности (открытости) бюджетной системы Российской Федерации.</w:t>
      </w:r>
    </w:p>
    <w:p w:rsidR="009F27E2" w:rsidRPr="00514751" w:rsidRDefault="009F27E2" w:rsidP="009F27E2">
      <w:pPr>
        <w:pStyle w:val="a7"/>
        <w:ind w:left="1429"/>
        <w:jc w:val="both"/>
        <w:rPr>
          <w:b/>
          <w:bCs/>
          <w:sz w:val="26"/>
          <w:szCs w:val="26"/>
        </w:rPr>
      </w:pPr>
    </w:p>
    <w:p w:rsidR="00576E5B" w:rsidRPr="00514751" w:rsidRDefault="00CE7577" w:rsidP="00752BAE">
      <w:pPr>
        <w:ind w:firstLine="709"/>
        <w:jc w:val="both"/>
        <w:rPr>
          <w:bCs/>
          <w:sz w:val="26"/>
          <w:szCs w:val="26"/>
        </w:rPr>
      </w:pPr>
      <w:r w:rsidRPr="00514751">
        <w:rPr>
          <w:bCs/>
          <w:sz w:val="26"/>
          <w:szCs w:val="26"/>
        </w:rPr>
        <w:t>Контрольно-ревизионная комиссия МО Куркинский район</w:t>
      </w:r>
      <w:r w:rsidR="00CA3CEA" w:rsidRPr="00514751">
        <w:rPr>
          <w:bCs/>
          <w:sz w:val="26"/>
          <w:szCs w:val="26"/>
        </w:rPr>
        <w:t xml:space="preserve"> </w:t>
      </w:r>
      <w:r w:rsidR="00AA4DB0" w:rsidRPr="00514751">
        <w:rPr>
          <w:bCs/>
          <w:sz w:val="26"/>
          <w:szCs w:val="26"/>
        </w:rPr>
        <w:t>считает возможным рекомендовать</w:t>
      </w:r>
      <w:r w:rsidR="00CA3CEA" w:rsidRPr="00514751">
        <w:rPr>
          <w:bCs/>
          <w:sz w:val="26"/>
          <w:szCs w:val="26"/>
        </w:rPr>
        <w:t xml:space="preserve"> </w:t>
      </w:r>
      <w:r w:rsidR="00E90A8F" w:rsidRPr="00514751">
        <w:rPr>
          <w:bCs/>
          <w:sz w:val="26"/>
          <w:szCs w:val="26"/>
        </w:rPr>
        <w:t xml:space="preserve">Собранию представителей МО Куркинский район </w:t>
      </w:r>
      <w:r w:rsidRPr="00514751">
        <w:rPr>
          <w:bCs/>
          <w:sz w:val="26"/>
          <w:szCs w:val="26"/>
        </w:rPr>
        <w:t>проект</w:t>
      </w:r>
      <w:r w:rsidR="00CA3CEA" w:rsidRPr="00514751">
        <w:rPr>
          <w:bCs/>
          <w:sz w:val="26"/>
          <w:szCs w:val="26"/>
        </w:rPr>
        <w:t xml:space="preserve"> </w:t>
      </w:r>
      <w:r w:rsidR="00D57548" w:rsidRPr="00514751">
        <w:rPr>
          <w:bCs/>
          <w:sz w:val="26"/>
          <w:szCs w:val="26"/>
        </w:rPr>
        <w:t>Р</w:t>
      </w:r>
      <w:r w:rsidRPr="00514751">
        <w:rPr>
          <w:bCs/>
          <w:sz w:val="26"/>
          <w:szCs w:val="26"/>
        </w:rPr>
        <w:t>ешения</w:t>
      </w:r>
      <w:r w:rsidR="00CA3CEA" w:rsidRPr="00514751">
        <w:rPr>
          <w:bCs/>
          <w:sz w:val="26"/>
          <w:szCs w:val="26"/>
        </w:rPr>
        <w:t xml:space="preserve"> </w:t>
      </w:r>
      <w:r w:rsidR="00576E5B" w:rsidRPr="00514751">
        <w:rPr>
          <w:bCs/>
          <w:sz w:val="26"/>
          <w:szCs w:val="26"/>
        </w:rPr>
        <w:t>«</w:t>
      </w:r>
      <w:r w:rsidRPr="00514751">
        <w:rPr>
          <w:bCs/>
          <w:sz w:val="26"/>
          <w:szCs w:val="26"/>
        </w:rPr>
        <w:t>О</w:t>
      </w:r>
      <w:r w:rsidR="00CA3CEA" w:rsidRPr="00514751">
        <w:rPr>
          <w:bCs/>
          <w:sz w:val="26"/>
          <w:szCs w:val="26"/>
        </w:rPr>
        <w:t xml:space="preserve"> </w:t>
      </w:r>
      <w:r w:rsidRPr="00514751">
        <w:rPr>
          <w:bCs/>
          <w:sz w:val="26"/>
          <w:szCs w:val="26"/>
        </w:rPr>
        <w:t>бюджете</w:t>
      </w:r>
      <w:r w:rsidR="00CA3CEA" w:rsidRPr="00514751">
        <w:rPr>
          <w:bCs/>
          <w:sz w:val="26"/>
          <w:szCs w:val="26"/>
        </w:rPr>
        <w:t xml:space="preserve"> </w:t>
      </w:r>
      <w:r w:rsidR="00D57548" w:rsidRPr="00514751">
        <w:rPr>
          <w:bCs/>
          <w:sz w:val="26"/>
          <w:szCs w:val="26"/>
        </w:rPr>
        <w:t xml:space="preserve">муниципального образования </w:t>
      </w:r>
      <w:r w:rsidRPr="00514751">
        <w:rPr>
          <w:bCs/>
          <w:sz w:val="26"/>
          <w:szCs w:val="26"/>
        </w:rPr>
        <w:t xml:space="preserve">Куркинский район на </w:t>
      </w:r>
      <w:r w:rsidR="004569ED" w:rsidRPr="00514751">
        <w:rPr>
          <w:bCs/>
          <w:sz w:val="26"/>
          <w:szCs w:val="26"/>
        </w:rPr>
        <w:t>202</w:t>
      </w:r>
      <w:r w:rsidR="00A56B36" w:rsidRPr="00514751">
        <w:rPr>
          <w:bCs/>
          <w:sz w:val="26"/>
          <w:szCs w:val="26"/>
        </w:rPr>
        <w:t>4</w:t>
      </w:r>
      <w:r w:rsidRPr="00514751">
        <w:rPr>
          <w:bCs/>
          <w:sz w:val="26"/>
          <w:szCs w:val="26"/>
        </w:rPr>
        <w:t xml:space="preserve"> год и на плановый период</w:t>
      </w:r>
      <w:r w:rsidR="00A56B36" w:rsidRPr="00514751">
        <w:rPr>
          <w:bCs/>
          <w:sz w:val="26"/>
          <w:szCs w:val="26"/>
        </w:rPr>
        <w:t xml:space="preserve"> </w:t>
      </w:r>
      <w:r w:rsidR="004569ED" w:rsidRPr="00514751">
        <w:rPr>
          <w:bCs/>
          <w:sz w:val="26"/>
          <w:szCs w:val="26"/>
        </w:rPr>
        <w:t>202</w:t>
      </w:r>
      <w:r w:rsidR="00A56B36" w:rsidRPr="00514751">
        <w:rPr>
          <w:bCs/>
          <w:sz w:val="26"/>
          <w:szCs w:val="26"/>
        </w:rPr>
        <w:t>5</w:t>
      </w:r>
      <w:r w:rsidRPr="00514751">
        <w:rPr>
          <w:bCs/>
          <w:sz w:val="26"/>
          <w:szCs w:val="26"/>
        </w:rPr>
        <w:t xml:space="preserve"> и </w:t>
      </w:r>
      <w:r w:rsidR="004569ED" w:rsidRPr="00514751">
        <w:rPr>
          <w:bCs/>
          <w:sz w:val="26"/>
          <w:szCs w:val="26"/>
        </w:rPr>
        <w:t>202</w:t>
      </w:r>
      <w:r w:rsidR="00A56B36" w:rsidRPr="00514751">
        <w:rPr>
          <w:bCs/>
          <w:sz w:val="26"/>
          <w:szCs w:val="26"/>
        </w:rPr>
        <w:t>6</w:t>
      </w:r>
      <w:r w:rsidRPr="00514751">
        <w:rPr>
          <w:bCs/>
          <w:sz w:val="26"/>
          <w:szCs w:val="26"/>
        </w:rPr>
        <w:t xml:space="preserve"> годов»</w:t>
      </w:r>
      <w:r w:rsidR="00AA4DB0" w:rsidRPr="00514751">
        <w:rPr>
          <w:bCs/>
          <w:sz w:val="26"/>
          <w:szCs w:val="26"/>
        </w:rPr>
        <w:t xml:space="preserve"> утвердить</w:t>
      </w:r>
      <w:r w:rsidRPr="00514751">
        <w:rPr>
          <w:bCs/>
          <w:sz w:val="26"/>
          <w:szCs w:val="26"/>
        </w:rPr>
        <w:t xml:space="preserve">.  </w:t>
      </w:r>
    </w:p>
    <w:p w:rsidR="00CE7577" w:rsidRPr="00514751" w:rsidRDefault="00CE7577" w:rsidP="00752BAE">
      <w:pPr>
        <w:ind w:firstLine="709"/>
        <w:jc w:val="both"/>
        <w:rPr>
          <w:bCs/>
          <w:sz w:val="26"/>
          <w:szCs w:val="26"/>
        </w:rPr>
      </w:pPr>
      <w:r w:rsidRPr="00514751">
        <w:rPr>
          <w:bCs/>
          <w:sz w:val="26"/>
          <w:szCs w:val="26"/>
        </w:rPr>
        <w:t xml:space="preserve">                    </w:t>
      </w:r>
    </w:p>
    <w:p w:rsidR="00CE7577" w:rsidRPr="00514751" w:rsidRDefault="00CE7577" w:rsidP="00752BAE">
      <w:pPr>
        <w:ind w:firstLine="709"/>
        <w:jc w:val="both"/>
        <w:rPr>
          <w:b/>
          <w:bCs/>
          <w:sz w:val="26"/>
          <w:szCs w:val="26"/>
        </w:rPr>
      </w:pPr>
    </w:p>
    <w:p w:rsidR="00CE7577" w:rsidRPr="00514751" w:rsidRDefault="00CE7577" w:rsidP="00752BAE">
      <w:pPr>
        <w:ind w:firstLine="709"/>
        <w:jc w:val="both"/>
        <w:rPr>
          <w:sz w:val="26"/>
          <w:szCs w:val="26"/>
        </w:rPr>
      </w:pPr>
    </w:p>
    <w:p w:rsidR="00CE7577" w:rsidRPr="00514751" w:rsidRDefault="00CE7577" w:rsidP="003705BC">
      <w:pPr>
        <w:pStyle w:val="1"/>
        <w:ind w:firstLine="0"/>
        <w:rPr>
          <w:b w:val="0"/>
          <w:bCs w:val="0"/>
          <w:sz w:val="26"/>
          <w:szCs w:val="26"/>
        </w:rPr>
      </w:pPr>
      <w:r w:rsidRPr="00514751">
        <w:rPr>
          <w:b w:val="0"/>
          <w:bCs w:val="0"/>
          <w:sz w:val="26"/>
          <w:szCs w:val="26"/>
        </w:rPr>
        <w:t>Председатель</w:t>
      </w:r>
    </w:p>
    <w:p w:rsidR="00CE7577" w:rsidRPr="00514751" w:rsidRDefault="00CE7577" w:rsidP="003705BC">
      <w:pPr>
        <w:jc w:val="both"/>
        <w:rPr>
          <w:sz w:val="26"/>
          <w:szCs w:val="26"/>
        </w:rPr>
      </w:pPr>
      <w:r w:rsidRPr="00514751">
        <w:rPr>
          <w:sz w:val="26"/>
          <w:szCs w:val="26"/>
        </w:rPr>
        <w:t>контрольно-ревизионной комиссии</w:t>
      </w:r>
    </w:p>
    <w:p w:rsidR="00CE7577" w:rsidRPr="00514751" w:rsidRDefault="00CE7577" w:rsidP="003705BC">
      <w:pPr>
        <w:jc w:val="both"/>
        <w:rPr>
          <w:sz w:val="28"/>
          <w:szCs w:val="28"/>
        </w:rPr>
      </w:pPr>
      <w:r w:rsidRPr="00514751">
        <w:rPr>
          <w:sz w:val="28"/>
          <w:szCs w:val="28"/>
        </w:rPr>
        <w:t xml:space="preserve">МО Куркинский район                                                                    </w:t>
      </w:r>
      <w:r w:rsidR="00A56B36" w:rsidRPr="00514751">
        <w:rPr>
          <w:sz w:val="28"/>
          <w:szCs w:val="28"/>
        </w:rPr>
        <w:t xml:space="preserve">О.Л. </w:t>
      </w:r>
      <w:proofErr w:type="spellStart"/>
      <w:r w:rsidR="00A56B36" w:rsidRPr="00514751">
        <w:rPr>
          <w:sz w:val="28"/>
          <w:szCs w:val="28"/>
        </w:rPr>
        <w:t>Хромова</w:t>
      </w:r>
      <w:proofErr w:type="spellEnd"/>
    </w:p>
    <w:p w:rsidR="00737B8C" w:rsidRPr="00514751" w:rsidRDefault="00737B8C" w:rsidP="00752BAE">
      <w:pPr>
        <w:ind w:firstLine="709"/>
        <w:jc w:val="both"/>
        <w:rPr>
          <w:sz w:val="28"/>
          <w:szCs w:val="28"/>
        </w:rPr>
      </w:pPr>
    </w:p>
    <w:p w:rsidR="00737B8C" w:rsidRPr="00514751" w:rsidRDefault="00737B8C" w:rsidP="00752BAE">
      <w:pPr>
        <w:ind w:firstLine="709"/>
        <w:jc w:val="both"/>
        <w:rPr>
          <w:sz w:val="28"/>
          <w:szCs w:val="28"/>
        </w:rPr>
      </w:pPr>
    </w:p>
    <w:p w:rsidR="00737B8C" w:rsidRPr="00514751" w:rsidRDefault="00737B8C" w:rsidP="00752BAE">
      <w:pPr>
        <w:ind w:firstLine="709"/>
        <w:jc w:val="both"/>
        <w:rPr>
          <w:sz w:val="28"/>
          <w:szCs w:val="28"/>
        </w:rPr>
      </w:pPr>
    </w:p>
    <w:p w:rsidR="00737B8C" w:rsidRPr="00514751" w:rsidRDefault="00737B8C" w:rsidP="00752BAE">
      <w:pPr>
        <w:ind w:firstLine="709"/>
        <w:jc w:val="both"/>
        <w:rPr>
          <w:sz w:val="28"/>
          <w:szCs w:val="28"/>
        </w:rPr>
      </w:pPr>
    </w:p>
    <w:p w:rsidR="00737B8C" w:rsidRPr="00514751" w:rsidRDefault="00737B8C" w:rsidP="00752BAE">
      <w:pPr>
        <w:ind w:firstLine="709"/>
        <w:jc w:val="both"/>
        <w:rPr>
          <w:sz w:val="28"/>
          <w:szCs w:val="28"/>
        </w:rPr>
      </w:pPr>
    </w:p>
    <w:sectPr w:rsidR="00737B8C" w:rsidRPr="00514751" w:rsidSect="005B7CE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68D" w:rsidRDefault="00BA368D">
      <w:r>
        <w:separator/>
      </w:r>
    </w:p>
  </w:endnote>
  <w:endnote w:type="continuationSeparator" w:id="0">
    <w:p w:rsidR="00BA368D" w:rsidRDefault="00BA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68D" w:rsidRDefault="00BA368D">
      <w:r>
        <w:separator/>
      </w:r>
    </w:p>
  </w:footnote>
  <w:footnote w:type="continuationSeparator" w:id="0">
    <w:p w:rsidR="00BA368D" w:rsidRDefault="00BA36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9E" w:rsidRDefault="00760FFD">
    <w:pPr>
      <w:pStyle w:val="ae"/>
      <w:jc w:val="center"/>
    </w:pPr>
    <w:fldSimple w:instr=" PAGE   \* MERGEFORMAT ">
      <w:r w:rsidR="00514751">
        <w:rPr>
          <w:noProof/>
        </w:rPr>
        <w:t>23</w:t>
      </w:r>
    </w:fldSimple>
  </w:p>
  <w:p w:rsidR="00065E9E" w:rsidRDefault="00065E9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2EB"/>
    <w:multiLevelType w:val="hybridMultilevel"/>
    <w:tmpl w:val="1F1E1A0C"/>
    <w:lvl w:ilvl="0" w:tplc="BB3ED9B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82609"/>
    <w:multiLevelType w:val="hybridMultilevel"/>
    <w:tmpl w:val="AC2814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851615A"/>
    <w:multiLevelType w:val="hybridMultilevel"/>
    <w:tmpl w:val="11429212"/>
    <w:lvl w:ilvl="0" w:tplc="F6ACE2B6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1"/>
        </w:tabs>
        <w:ind w:left="146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1"/>
        </w:tabs>
        <w:ind w:left="218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1"/>
        </w:tabs>
        <w:ind w:left="290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1"/>
        </w:tabs>
        <w:ind w:left="362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1"/>
        </w:tabs>
        <w:ind w:left="434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1"/>
        </w:tabs>
        <w:ind w:left="506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1"/>
        </w:tabs>
        <w:ind w:left="578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1"/>
        </w:tabs>
        <w:ind w:left="6501" w:hanging="360"/>
      </w:pPr>
    </w:lvl>
  </w:abstractNum>
  <w:abstractNum w:abstractNumId="3">
    <w:nsid w:val="28BF6200"/>
    <w:multiLevelType w:val="hybridMultilevel"/>
    <w:tmpl w:val="EF9E1B8C"/>
    <w:lvl w:ilvl="0" w:tplc="94E20EA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166E3A"/>
    <w:multiLevelType w:val="hybridMultilevel"/>
    <w:tmpl w:val="08D08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EE21DC"/>
    <w:multiLevelType w:val="hybridMultilevel"/>
    <w:tmpl w:val="F660743C"/>
    <w:lvl w:ilvl="0" w:tplc="8CF652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147F9"/>
    <w:multiLevelType w:val="hybridMultilevel"/>
    <w:tmpl w:val="25FA46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273189"/>
    <w:multiLevelType w:val="hybridMultilevel"/>
    <w:tmpl w:val="8D1619DA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79D23AE9"/>
    <w:multiLevelType w:val="hybridMultilevel"/>
    <w:tmpl w:val="EAECF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91853"/>
    <w:multiLevelType w:val="hybridMultilevel"/>
    <w:tmpl w:val="2C96E862"/>
    <w:lvl w:ilvl="0" w:tplc="C756E65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577"/>
    <w:rsid w:val="00005FC7"/>
    <w:rsid w:val="000071D9"/>
    <w:rsid w:val="00014CB6"/>
    <w:rsid w:val="00016ECC"/>
    <w:rsid w:val="00016F28"/>
    <w:rsid w:val="00017B14"/>
    <w:rsid w:val="00025CDA"/>
    <w:rsid w:val="00027E79"/>
    <w:rsid w:val="00034961"/>
    <w:rsid w:val="0004006C"/>
    <w:rsid w:val="00043715"/>
    <w:rsid w:val="00044343"/>
    <w:rsid w:val="00044C22"/>
    <w:rsid w:val="00047C44"/>
    <w:rsid w:val="00052114"/>
    <w:rsid w:val="000543D7"/>
    <w:rsid w:val="00055272"/>
    <w:rsid w:val="00055EBA"/>
    <w:rsid w:val="000616B2"/>
    <w:rsid w:val="00065E9E"/>
    <w:rsid w:val="00074F41"/>
    <w:rsid w:val="000775AB"/>
    <w:rsid w:val="00092C86"/>
    <w:rsid w:val="000A3EA9"/>
    <w:rsid w:val="000A5DB7"/>
    <w:rsid w:val="000A6AEA"/>
    <w:rsid w:val="000B2F79"/>
    <w:rsid w:val="000B3EEC"/>
    <w:rsid w:val="000B5830"/>
    <w:rsid w:val="000B5AC2"/>
    <w:rsid w:val="000C2FDA"/>
    <w:rsid w:val="000C4CDF"/>
    <w:rsid w:val="000C57CB"/>
    <w:rsid w:val="000D4A85"/>
    <w:rsid w:val="000D6F81"/>
    <w:rsid w:val="000D7D32"/>
    <w:rsid w:val="000E41DA"/>
    <w:rsid w:val="000E5873"/>
    <w:rsid w:val="000E74D5"/>
    <w:rsid w:val="000F3AD4"/>
    <w:rsid w:val="000F3DA5"/>
    <w:rsid w:val="00102FCD"/>
    <w:rsid w:val="001108BD"/>
    <w:rsid w:val="00110CAA"/>
    <w:rsid w:val="001114AB"/>
    <w:rsid w:val="0011241D"/>
    <w:rsid w:val="00114AC1"/>
    <w:rsid w:val="0011579F"/>
    <w:rsid w:val="001166C9"/>
    <w:rsid w:val="00120AB1"/>
    <w:rsid w:val="00120CEB"/>
    <w:rsid w:val="00121C03"/>
    <w:rsid w:val="0012401F"/>
    <w:rsid w:val="0012749A"/>
    <w:rsid w:val="00131040"/>
    <w:rsid w:val="0013157F"/>
    <w:rsid w:val="00131B71"/>
    <w:rsid w:val="00131F65"/>
    <w:rsid w:val="001423A1"/>
    <w:rsid w:val="00142A15"/>
    <w:rsid w:val="001443F7"/>
    <w:rsid w:val="001549F3"/>
    <w:rsid w:val="00164509"/>
    <w:rsid w:val="001649A8"/>
    <w:rsid w:val="00165413"/>
    <w:rsid w:val="00165F8B"/>
    <w:rsid w:val="00171E3B"/>
    <w:rsid w:val="00172393"/>
    <w:rsid w:val="001753E6"/>
    <w:rsid w:val="001809D3"/>
    <w:rsid w:val="00180CA1"/>
    <w:rsid w:val="00185EA7"/>
    <w:rsid w:val="00190E4B"/>
    <w:rsid w:val="00191C52"/>
    <w:rsid w:val="001934A3"/>
    <w:rsid w:val="00196268"/>
    <w:rsid w:val="001A0CA3"/>
    <w:rsid w:val="001A1EEC"/>
    <w:rsid w:val="001A5777"/>
    <w:rsid w:val="001A7CC4"/>
    <w:rsid w:val="001B1BEF"/>
    <w:rsid w:val="001B2891"/>
    <w:rsid w:val="001B408B"/>
    <w:rsid w:val="001B76E6"/>
    <w:rsid w:val="001C1412"/>
    <w:rsid w:val="001C234D"/>
    <w:rsid w:val="001C5CBD"/>
    <w:rsid w:val="001C62C4"/>
    <w:rsid w:val="001C69C2"/>
    <w:rsid w:val="001D1893"/>
    <w:rsid w:val="001D6B6B"/>
    <w:rsid w:val="001D745D"/>
    <w:rsid w:val="001E187D"/>
    <w:rsid w:val="001E7CB9"/>
    <w:rsid w:val="002012B6"/>
    <w:rsid w:val="0020340A"/>
    <w:rsid w:val="0020362D"/>
    <w:rsid w:val="00203D80"/>
    <w:rsid w:val="002052DC"/>
    <w:rsid w:val="00206575"/>
    <w:rsid w:val="00212001"/>
    <w:rsid w:val="00215A90"/>
    <w:rsid w:val="002225E3"/>
    <w:rsid w:val="002235F7"/>
    <w:rsid w:val="00223DED"/>
    <w:rsid w:val="0022585B"/>
    <w:rsid w:val="00225E65"/>
    <w:rsid w:val="00230834"/>
    <w:rsid w:val="00241FDB"/>
    <w:rsid w:val="00242410"/>
    <w:rsid w:val="002440D9"/>
    <w:rsid w:val="002453BD"/>
    <w:rsid w:val="00261693"/>
    <w:rsid w:val="00261C5A"/>
    <w:rsid w:val="00270041"/>
    <w:rsid w:val="0027363C"/>
    <w:rsid w:val="00274B72"/>
    <w:rsid w:val="00275BC8"/>
    <w:rsid w:val="002847BD"/>
    <w:rsid w:val="002942C3"/>
    <w:rsid w:val="002946F1"/>
    <w:rsid w:val="00296769"/>
    <w:rsid w:val="002A0605"/>
    <w:rsid w:val="002A374A"/>
    <w:rsid w:val="002A6E68"/>
    <w:rsid w:val="002B1344"/>
    <w:rsid w:val="002B1520"/>
    <w:rsid w:val="002B2156"/>
    <w:rsid w:val="002B2C70"/>
    <w:rsid w:val="002B672A"/>
    <w:rsid w:val="002C4831"/>
    <w:rsid w:val="002C5308"/>
    <w:rsid w:val="002D27B0"/>
    <w:rsid w:val="002D2BAB"/>
    <w:rsid w:val="002D3BF3"/>
    <w:rsid w:val="002E138D"/>
    <w:rsid w:val="002F010D"/>
    <w:rsid w:val="002F4BAC"/>
    <w:rsid w:val="002F56D6"/>
    <w:rsid w:val="002F623D"/>
    <w:rsid w:val="002F6674"/>
    <w:rsid w:val="00303BE3"/>
    <w:rsid w:val="003124A4"/>
    <w:rsid w:val="0031605D"/>
    <w:rsid w:val="00316AD4"/>
    <w:rsid w:val="00317CC8"/>
    <w:rsid w:val="00322D69"/>
    <w:rsid w:val="003251FE"/>
    <w:rsid w:val="003311AE"/>
    <w:rsid w:val="0033509F"/>
    <w:rsid w:val="003362BF"/>
    <w:rsid w:val="003401CF"/>
    <w:rsid w:val="003442F1"/>
    <w:rsid w:val="00346851"/>
    <w:rsid w:val="003537FF"/>
    <w:rsid w:val="00353D7E"/>
    <w:rsid w:val="003632AB"/>
    <w:rsid w:val="0036420C"/>
    <w:rsid w:val="0036473E"/>
    <w:rsid w:val="00365546"/>
    <w:rsid w:val="003705BC"/>
    <w:rsid w:val="003735E0"/>
    <w:rsid w:val="00375D66"/>
    <w:rsid w:val="00385B8C"/>
    <w:rsid w:val="00386D8A"/>
    <w:rsid w:val="00386ED6"/>
    <w:rsid w:val="00394F80"/>
    <w:rsid w:val="00394F93"/>
    <w:rsid w:val="00394F9B"/>
    <w:rsid w:val="003973C7"/>
    <w:rsid w:val="003A1050"/>
    <w:rsid w:val="003A20F0"/>
    <w:rsid w:val="003A6E9D"/>
    <w:rsid w:val="003B7ADF"/>
    <w:rsid w:val="003B7D33"/>
    <w:rsid w:val="003C0771"/>
    <w:rsid w:val="003C26D5"/>
    <w:rsid w:val="003C36DC"/>
    <w:rsid w:val="003C5355"/>
    <w:rsid w:val="003C54F0"/>
    <w:rsid w:val="003C76E1"/>
    <w:rsid w:val="003D7193"/>
    <w:rsid w:val="003E0002"/>
    <w:rsid w:val="003F53CC"/>
    <w:rsid w:val="003F774E"/>
    <w:rsid w:val="004012B8"/>
    <w:rsid w:val="00406E69"/>
    <w:rsid w:val="00407508"/>
    <w:rsid w:val="00410061"/>
    <w:rsid w:val="00411A5C"/>
    <w:rsid w:val="00411E1B"/>
    <w:rsid w:val="00413D48"/>
    <w:rsid w:val="00430021"/>
    <w:rsid w:val="00430092"/>
    <w:rsid w:val="00430E04"/>
    <w:rsid w:val="00437710"/>
    <w:rsid w:val="004404C0"/>
    <w:rsid w:val="004404E5"/>
    <w:rsid w:val="004434F9"/>
    <w:rsid w:val="00443C70"/>
    <w:rsid w:val="00447E09"/>
    <w:rsid w:val="004508F2"/>
    <w:rsid w:val="00452EB7"/>
    <w:rsid w:val="004569ED"/>
    <w:rsid w:val="00457286"/>
    <w:rsid w:val="00464B57"/>
    <w:rsid w:val="00467851"/>
    <w:rsid w:val="0047223E"/>
    <w:rsid w:val="00483716"/>
    <w:rsid w:val="0048401E"/>
    <w:rsid w:val="00486B93"/>
    <w:rsid w:val="00487597"/>
    <w:rsid w:val="004A59A9"/>
    <w:rsid w:val="004B02F6"/>
    <w:rsid w:val="004B63B0"/>
    <w:rsid w:val="004B79DC"/>
    <w:rsid w:val="004C05FB"/>
    <w:rsid w:val="004C2F08"/>
    <w:rsid w:val="004C5241"/>
    <w:rsid w:val="004D43A9"/>
    <w:rsid w:val="004D5F78"/>
    <w:rsid w:val="004D7504"/>
    <w:rsid w:val="004D798A"/>
    <w:rsid w:val="004D7EA3"/>
    <w:rsid w:val="004E6C5A"/>
    <w:rsid w:val="004E721D"/>
    <w:rsid w:val="004F1514"/>
    <w:rsid w:val="004F6181"/>
    <w:rsid w:val="005014EE"/>
    <w:rsid w:val="005026BC"/>
    <w:rsid w:val="00502911"/>
    <w:rsid w:val="00505949"/>
    <w:rsid w:val="0050670F"/>
    <w:rsid w:val="00506D5A"/>
    <w:rsid w:val="005116AD"/>
    <w:rsid w:val="00514187"/>
    <w:rsid w:val="00514751"/>
    <w:rsid w:val="00517DCF"/>
    <w:rsid w:val="00520BF7"/>
    <w:rsid w:val="00521500"/>
    <w:rsid w:val="00527292"/>
    <w:rsid w:val="00532808"/>
    <w:rsid w:val="00550615"/>
    <w:rsid w:val="00550A24"/>
    <w:rsid w:val="00551399"/>
    <w:rsid w:val="00555A84"/>
    <w:rsid w:val="0056039D"/>
    <w:rsid w:val="00560D63"/>
    <w:rsid w:val="0056301D"/>
    <w:rsid w:val="00573CDF"/>
    <w:rsid w:val="005756FA"/>
    <w:rsid w:val="00576E5B"/>
    <w:rsid w:val="00587259"/>
    <w:rsid w:val="005875AA"/>
    <w:rsid w:val="00590259"/>
    <w:rsid w:val="00594F6C"/>
    <w:rsid w:val="00597AC1"/>
    <w:rsid w:val="005A0B35"/>
    <w:rsid w:val="005A2D04"/>
    <w:rsid w:val="005A4BB8"/>
    <w:rsid w:val="005B2083"/>
    <w:rsid w:val="005B3E7A"/>
    <w:rsid w:val="005B7CEB"/>
    <w:rsid w:val="005C2669"/>
    <w:rsid w:val="005C6A25"/>
    <w:rsid w:val="005D109F"/>
    <w:rsid w:val="005E10E4"/>
    <w:rsid w:val="005E5FB4"/>
    <w:rsid w:val="00610401"/>
    <w:rsid w:val="00615D76"/>
    <w:rsid w:val="006166D2"/>
    <w:rsid w:val="00616F0F"/>
    <w:rsid w:val="00622004"/>
    <w:rsid w:val="00627904"/>
    <w:rsid w:val="006330FB"/>
    <w:rsid w:val="00640EEA"/>
    <w:rsid w:val="006415D3"/>
    <w:rsid w:val="00641E97"/>
    <w:rsid w:val="00642669"/>
    <w:rsid w:val="0064315B"/>
    <w:rsid w:val="00662822"/>
    <w:rsid w:val="0066772B"/>
    <w:rsid w:val="00675E03"/>
    <w:rsid w:val="006858A9"/>
    <w:rsid w:val="00687A11"/>
    <w:rsid w:val="00691B38"/>
    <w:rsid w:val="006A6B71"/>
    <w:rsid w:val="006B6E2A"/>
    <w:rsid w:val="006B7852"/>
    <w:rsid w:val="006C14FB"/>
    <w:rsid w:val="006C73BA"/>
    <w:rsid w:val="006D3968"/>
    <w:rsid w:val="006E3802"/>
    <w:rsid w:val="006E3F63"/>
    <w:rsid w:val="006F7152"/>
    <w:rsid w:val="007041A9"/>
    <w:rsid w:val="00716D5F"/>
    <w:rsid w:val="00717492"/>
    <w:rsid w:val="00720970"/>
    <w:rsid w:val="00721923"/>
    <w:rsid w:val="00722F8A"/>
    <w:rsid w:val="007364CA"/>
    <w:rsid w:val="00737B8C"/>
    <w:rsid w:val="00744280"/>
    <w:rsid w:val="00746DBC"/>
    <w:rsid w:val="0075008F"/>
    <w:rsid w:val="00751B2A"/>
    <w:rsid w:val="00752BAE"/>
    <w:rsid w:val="007549EB"/>
    <w:rsid w:val="00760DC2"/>
    <w:rsid w:val="00760FFD"/>
    <w:rsid w:val="0076357D"/>
    <w:rsid w:val="00763F5D"/>
    <w:rsid w:val="00764AC1"/>
    <w:rsid w:val="00774EA0"/>
    <w:rsid w:val="007760AE"/>
    <w:rsid w:val="00783EFE"/>
    <w:rsid w:val="00786D80"/>
    <w:rsid w:val="00790DD9"/>
    <w:rsid w:val="00794E8A"/>
    <w:rsid w:val="0079541D"/>
    <w:rsid w:val="007A3F37"/>
    <w:rsid w:val="007A5F81"/>
    <w:rsid w:val="007A74EF"/>
    <w:rsid w:val="007A7662"/>
    <w:rsid w:val="007B2EC3"/>
    <w:rsid w:val="007C44EB"/>
    <w:rsid w:val="007E04F1"/>
    <w:rsid w:val="007E1E05"/>
    <w:rsid w:val="007E442D"/>
    <w:rsid w:val="007E70A4"/>
    <w:rsid w:val="007F0021"/>
    <w:rsid w:val="0080007A"/>
    <w:rsid w:val="008012E7"/>
    <w:rsid w:val="008033CC"/>
    <w:rsid w:val="0080658A"/>
    <w:rsid w:val="00815576"/>
    <w:rsid w:val="00822469"/>
    <w:rsid w:val="00824A33"/>
    <w:rsid w:val="00826475"/>
    <w:rsid w:val="008344A5"/>
    <w:rsid w:val="0083505A"/>
    <w:rsid w:val="008421E9"/>
    <w:rsid w:val="00854EB7"/>
    <w:rsid w:val="008561B7"/>
    <w:rsid w:val="0086000C"/>
    <w:rsid w:val="00860352"/>
    <w:rsid w:val="00861806"/>
    <w:rsid w:val="00867CD9"/>
    <w:rsid w:val="00872286"/>
    <w:rsid w:val="00873D3A"/>
    <w:rsid w:val="00877695"/>
    <w:rsid w:val="00882145"/>
    <w:rsid w:val="00883868"/>
    <w:rsid w:val="00894DD5"/>
    <w:rsid w:val="00896DB8"/>
    <w:rsid w:val="008A0ECA"/>
    <w:rsid w:val="008A3973"/>
    <w:rsid w:val="008A4CEF"/>
    <w:rsid w:val="008A560A"/>
    <w:rsid w:val="008A7AF1"/>
    <w:rsid w:val="008B0F2C"/>
    <w:rsid w:val="008D0045"/>
    <w:rsid w:val="008D068E"/>
    <w:rsid w:val="008D2F91"/>
    <w:rsid w:val="008E131C"/>
    <w:rsid w:val="008E165B"/>
    <w:rsid w:val="008E5366"/>
    <w:rsid w:val="008F1D7B"/>
    <w:rsid w:val="008F7FB5"/>
    <w:rsid w:val="00903FC0"/>
    <w:rsid w:val="00910767"/>
    <w:rsid w:val="009134C7"/>
    <w:rsid w:val="00917CA7"/>
    <w:rsid w:val="00917F28"/>
    <w:rsid w:val="00932D37"/>
    <w:rsid w:val="00936BD5"/>
    <w:rsid w:val="0093732C"/>
    <w:rsid w:val="00942D30"/>
    <w:rsid w:val="00943447"/>
    <w:rsid w:val="009435B6"/>
    <w:rsid w:val="00944AD0"/>
    <w:rsid w:val="00944ECA"/>
    <w:rsid w:val="00951B7D"/>
    <w:rsid w:val="00957CFF"/>
    <w:rsid w:val="00960A3A"/>
    <w:rsid w:val="00967EF1"/>
    <w:rsid w:val="00983E61"/>
    <w:rsid w:val="009865F7"/>
    <w:rsid w:val="00992163"/>
    <w:rsid w:val="00993C41"/>
    <w:rsid w:val="009A71E3"/>
    <w:rsid w:val="009C4777"/>
    <w:rsid w:val="009D0302"/>
    <w:rsid w:val="009D369F"/>
    <w:rsid w:val="009D3BA7"/>
    <w:rsid w:val="009F0B42"/>
    <w:rsid w:val="009F27E2"/>
    <w:rsid w:val="009F2A76"/>
    <w:rsid w:val="009F43B1"/>
    <w:rsid w:val="00A06036"/>
    <w:rsid w:val="00A136C3"/>
    <w:rsid w:val="00A139EA"/>
    <w:rsid w:val="00A17A75"/>
    <w:rsid w:val="00A23A36"/>
    <w:rsid w:val="00A34951"/>
    <w:rsid w:val="00A4103E"/>
    <w:rsid w:val="00A41AAB"/>
    <w:rsid w:val="00A4294A"/>
    <w:rsid w:val="00A451B7"/>
    <w:rsid w:val="00A55126"/>
    <w:rsid w:val="00A56B36"/>
    <w:rsid w:val="00A57F27"/>
    <w:rsid w:val="00A6281E"/>
    <w:rsid w:val="00A6529D"/>
    <w:rsid w:val="00A65D8E"/>
    <w:rsid w:val="00A662CC"/>
    <w:rsid w:val="00A66AC3"/>
    <w:rsid w:val="00A673F0"/>
    <w:rsid w:val="00A71BAF"/>
    <w:rsid w:val="00A808F1"/>
    <w:rsid w:val="00A8158A"/>
    <w:rsid w:val="00A84805"/>
    <w:rsid w:val="00A8727F"/>
    <w:rsid w:val="00A87909"/>
    <w:rsid w:val="00A87D4B"/>
    <w:rsid w:val="00A92855"/>
    <w:rsid w:val="00A93428"/>
    <w:rsid w:val="00A948AA"/>
    <w:rsid w:val="00AA149A"/>
    <w:rsid w:val="00AA1AA6"/>
    <w:rsid w:val="00AA4DB0"/>
    <w:rsid w:val="00AA798A"/>
    <w:rsid w:val="00AB216E"/>
    <w:rsid w:val="00AB60C7"/>
    <w:rsid w:val="00AC7C69"/>
    <w:rsid w:val="00AE76E6"/>
    <w:rsid w:val="00AF1A0D"/>
    <w:rsid w:val="00AF1FED"/>
    <w:rsid w:val="00AF3EDF"/>
    <w:rsid w:val="00AF48F3"/>
    <w:rsid w:val="00AF629B"/>
    <w:rsid w:val="00B021FD"/>
    <w:rsid w:val="00B045A7"/>
    <w:rsid w:val="00B06F71"/>
    <w:rsid w:val="00B12229"/>
    <w:rsid w:val="00B126BC"/>
    <w:rsid w:val="00B13A6E"/>
    <w:rsid w:val="00B17E27"/>
    <w:rsid w:val="00B204FC"/>
    <w:rsid w:val="00B2424F"/>
    <w:rsid w:val="00B30D23"/>
    <w:rsid w:val="00B34B26"/>
    <w:rsid w:val="00B35564"/>
    <w:rsid w:val="00B424A6"/>
    <w:rsid w:val="00B432B6"/>
    <w:rsid w:val="00B45384"/>
    <w:rsid w:val="00B45972"/>
    <w:rsid w:val="00B60D12"/>
    <w:rsid w:val="00B617CC"/>
    <w:rsid w:val="00B63576"/>
    <w:rsid w:val="00B64A2B"/>
    <w:rsid w:val="00B76948"/>
    <w:rsid w:val="00B84BAF"/>
    <w:rsid w:val="00B84D7C"/>
    <w:rsid w:val="00B85F72"/>
    <w:rsid w:val="00B86705"/>
    <w:rsid w:val="00B87652"/>
    <w:rsid w:val="00B9038E"/>
    <w:rsid w:val="00B90608"/>
    <w:rsid w:val="00B92887"/>
    <w:rsid w:val="00B956D4"/>
    <w:rsid w:val="00B95748"/>
    <w:rsid w:val="00B97762"/>
    <w:rsid w:val="00BA2F40"/>
    <w:rsid w:val="00BA33E0"/>
    <w:rsid w:val="00BA368D"/>
    <w:rsid w:val="00BB2FD2"/>
    <w:rsid w:val="00BC4C20"/>
    <w:rsid w:val="00BC76E9"/>
    <w:rsid w:val="00BE2ADD"/>
    <w:rsid w:val="00BE3C15"/>
    <w:rsid w:val="00BE47C5"/>
    <w:rsid w:val="00BE6A0F"/>
    <w:rsid w:val="00BF2B22"/>
    <w:rsid w:val="00C02925"/>
    <w:rsid w:val="00C03FC1"/>
    <w:rsid w:val="00C06D9F"/>
    <w:rsid w:val="00C0715B"/>
    <w:rsid w:val="00C104CB"/>
    <w:rsid w:val="00C1524C"/>
    <w:rsid w:val="00C300E2"/>
    <w:rsid w:val="00C3298B"/>
    <w:rsid w:val="00C36FD2"/>
    <w:rsid w:val="00C42F4C"/>
    <w:rsid w:val="00C447CA"/>
    <w:rsid w:val="00C5114F"/>
    <w:rsid w:val="00C53E7A"/>
    <w:rsid w:val="00C543D8"/>
    <w:rsid w:val="00C556A9"/>
    <w:rsid w:val="00C61EB7"/>
    <w:rsid w:val="00C6298F"/>
    <w:rsid w:val="00C62C00"/>
    <w:rsid w:val="00C65192"/>
    <w:rsid w:val="00C87F03"/>
    <w:rsid w:val="00C95242"/>
    <w:rsid w:val="00C96B13"/>
    <w:rsid w:val="00CA03D5"/>
    <w:rsid w:val="00CA079C"/>
    <w:rsid w:val="00CA3CEA"/>
    <w:rsid w:val="00CA73A4"/>
    <w:rsid w:val="00CB3A3B"/>
    <w:rsid w:val="00CC0225"/>
    <w:rsid w:val="00CC072F"/>
    <w:rsid w:val="00CC1F62"/>
    <w:rsid w:val="00CC3539"/>
    <w:rsid w:val="00CC4EE0"/>
    <w:rsid w:val="00CD04A1"/>
    <w:rsid w:val="00CD09C8"/>
    <w:rsid w:val="00CE7577"/>
    <w:rsid w:val="00CF72DF"/>
    <w:rsid w:val="00CF7D40"/>
    <w:rsid w:val="00D0562D"/>
    <w:rsid w:val="00D10F4B"/>
    <w:rsid w:val="00D11883"/>
    <w:rsid w:val="00D15C22"/>
    <w:rsid w:val="00D3555B"/>
    <w:rsid w:val="00D35E26"/>
    <w:rsid w:val="00D43F1D"/>
    <w:rsid w:val="00D45467"/>
    <w:rsid w:val="00D55F22"/>
    <w:rsid w:val="00D57548"/>
    <w:rsid w:val="00D61F9F"/>
    <w:rsid w:val="00D62658"/>
    <w:rsid w:val="00D63597"/>
    <w:rsid w:val="00D67A41"/>
    <w:rsid w:val="00D7431D"/>
    <w:rsid w:val="00D75B34"/>
    <w:rsid w:val="00D75B86"/>
    <w:rsid w:val="00D86AF6"/>
    <w:rsid w:val="00D90DBA"/>
    <w:rsid w:val="00D92377"/>
    <w:rsid w:val="00D92E65"/>
    <w:rsid w:val="00D97DAA"/>
    <w:rsid w:val="00DB0F6A"/>
    <w:rsid w:val="00DB3A2D"/>
    <w:rsid w:val="00DB4D29"/>
    <w:rsid w:val="00DC7C86"/>
    <w:rsid w:val="00DD3716"/>
    <w:rsid w:val="00DE31C7"/>
    <w:rsid w:val="00DE4EE6"/>
    <w:rsid w:val="00DE777C"/>
    <w:rsid w:val="00DF07A9"/>
    <w:rsid w:val="00DF329D"/>
    <w:rsid w:val="00DF5FCB"/>
    <w:rsid w:val="00DF68F4"/>
    <w:rsid w:val="00E011A4"/>
    <w:rsid w:val="00E16C83"/>
    <w:rsid w:val="00E24242"/>
    <w:rsid w:val="00E36239"/>
    <w:rsid w:val="00E40E5E"/>
    <w:rsid w:val="00E42004"/>
    <w:rsid w:val="00E50EBC"/>
    <w:rsid w:val="00E52780"/>
    <w:rsid w:val="00E53C1C"/>
    <w:rsid w:val="00E60CF1"/>
    <w:rsid w:val="00E639E0"/>
    <w:rsid w:val="00E65BCA"/>
    <w:rsid w:val="00E668B6"/>
    <w:rsid w:val="00E677EA"/>
    <w:rsid w:val="00E71161"/>
    <w:rsid w:val="00E8257A"/>
    <w:rsid w:val="00E90051"/>
    <w:rsid w:val="00E90A8F"/>
    <w:rsid w:val="00EB04C7"/>
    <w:rsid w:val="00EB664A"/>
    <w:rsid w:val="00EC18E8"/>
    <w:rsid w:val="00EC4A87"/>
    <w:rsid w:val="00EC68D9"/>
    <w:rsid w:val="00ED494E"/>
    <w:rsid w:val="00ED4F47"/>
    <w:rsid w:val="00EE04D5"/>
    <w:rsid w:val="00EE5115"/>
    <w:rsid w:val="00EF146A"/>
    <w:rsid w:val="00EF3415"/>
    <w:rsid w:val="00EF394F"/>
    <w:rsid w:val="00EF654A"/>
    <w:rsid w:val="00F03679"/>
    <w:rsid w:val="00F0538C"/>
    <w:rsid w:val="00F05DAC"/>
    <w:rsid w:val="00F06660"/>
    <w:rsid w:val="00F11E56"/>
    <w:rsid w:val="00F21DA6"/>
    <w:rsid w:val="00F24E46"/>
    <w:rsid w:val="00F32674"/>
    <w:rsid w:val="00F32A74"/>
    <w:rsid w:val="00F33482"/>
    <w:rsid w:val="00F360BC"/>
    <w:rsid w:val="00F408F0"/>
    <w:rsid w:val="00F45696"/>
    <w:rsid w:val="00F50168"/>
    <w:rsid w:val="00F52683"/>
    <w:rsid w:val="00F55EBE"/>
    <w:rsid w:val="00F723EB"/>
    <w:rsid w:val="00F76040"/>
    <w:rsid w:val="00F84406"/>
    <w:rsid w:val="00F86550"/>
    <w:rsid w:val="00F8719A"/>
    <w:rsid w:val="00F919E9"/>
    <w:rsid w:val="00FA35B8"/>
    <w:rsid w:val="00FA4AAF"/>
    <w:rsid w:val="00FA56F2"/>
    <w:rsid w:val="00FA5791"/>
    <w:rsid w:val="00FB73F8"/>
    <w:rsid w:val="00FB776D"/>
    <w:rsid w:val="00FB78C8"/>
    <w:rsid w:val="00FC6E70"/>
    <w:rsid w:val="00FC6FE9"/>
    <w:rsid w:val="00FD0069"/>
    <w:rsid w:val="00FD397A"/>
    <w:rsid w:val="00FD6896"/>
    <w:rsid w:val="00FE3FE9"/>
    <w:rsid w:val="00FF21ED"/>
    <w:rsid w:val="00FF2BCF"/>
    <w:rsid w:val="00FF578F"/>
    <w:rsid w:val="00FF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7577"/>
    <w:pPr>
      <w:keepNext/>
      <w:ind w:firstLine="108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757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CE757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CE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nhideWhenUsed/>
    <w:rsid w:val="00CE7577"/>
    <w:pPr>
      <w:ind w:firstLine="108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CE757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E75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E75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CE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link w:val="aa"/>
    <w:uiPriority w:val="99"/>
    <w:qFormat/>
    <w:rsid w:val="00CE75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blk">
    <w:name w:val="blk"/>
    <w:basedOn w:val="a0"/>
    <w:rsid w:val="00CE7577"/>
  </w:style>
  <w:style w:type="table" w:styleId="ab">
    <w:name w:val="Table Grid"/>
    <w:basedOn w:val="a1"/>
    <w:uiPriority w:val="59"/>
    <w:rsid w:val="009A7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2">
    <w:name w:val="Заголовок №2 (4)2"/>
    <w:uiPriority w:val="99"/>
    <w:rsid w:val="00AA4DB0"/>
    <w:rPr>
      <w:rFonts w:ascii="Times New Roman" w:hAnsi="Times New Roman" w:cs="Times New Roman"/>
      <w:b/>
      <w:bCs/>
      <w:i/>
      <w:iCs/>
      <w:sz w:val="22"/>
      <w:szCs w:val="22"/>
      <w:u w:val="single"/>
    </w:rPr>
  </w:style>
  <w:style w:type="paragraph" w:customStyle="1" w:styleId="11">
    <w:name w:val="Абзац списка1"/>
    <w:basedOn w:val="a"/>
    <w:rsid w:val="00AA4DB0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AA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025CD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25C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vps698610">
    <w:name w:val="rvps698610"/>
    <w:basedOn w:val="a"/>
    <w:rsid w:val="002D3BF3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styleId="ac">
    <w:name w:val="Plain Text"/>
    <w:basedOn w:val="a"/>
    <w:link w:val="ad"/>
    <w:rsid w:val="00203D80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203D80"/>
    <w:rPr>
      <w:rFonts w:ascii="Courier New" w:eastAsia="Times New Roman" w:hAnsi="Courier New" w:cs="Times New Roman"/>
      <w:sz w:val="20"/>
      <w:szCs w:val="20"/>
    </w:rPr>
  </w:style>
  <w:style w:type="paragraph" w:styleId="ae">
    <w:name w:val="header"/>
    <w:basedOn w:val="a"/>
    <w:link w:val="af"/>
    <w:uiPriority w:val="99"/>
    <w:rsid w:val="00D86AF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basedOn w:val="a0"/>
    <w:link w:val="ae"/>
    <w:uiPriority w:val="99"/>
    <w:rsid w:val="00D86AF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2">
    <w:name w:val="Font Style12"/>
    <w:rsid w:val="00D67A41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a"/>
    <w:rsid w:val="00D67A41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D67A41"/>
    <w:rPr>
      <w:color w:val="0000FF"/>
      <w:u w:val="single"/>
    </w:rPr>
  </w:style>
  <w:style w:type="character" w:styleId="af1">
    <w:name w:val="Emphasis"/>
    <w:basedOn w:val="a0"/>
    <w:uiPriority w:val="20"/>
    <w:qFormat/>
    <w:rsid w:val="00D67A41"/>
    <w:rPr>
      <w:i/>
      <w:iCs/>
    </w:rPr>
  </w:style>
  <w:style w:type="paragraph" w:customStyle="1" w:styleId="s9">
    <w:name w:val="s_9"/>
    <w:basedOn w:val="a"/>
    <w:rsid w:val="00D67A41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DE31C7"/>
    <w:pPr>
      <w:widowControl w:val="0"/>
      <w:autoSpaceDE w:val="0"/>
      <w:autoSpaceDN w:val="0"/>
      <w:adjustRightInd w:val="0"/>
      <w:spacing w:line="314" w:lineRule="exact"/>
      <w:ind w:firstLine="878"/>
      <w:jc w:val="both"/>
    </w:pPr>
  </w:style>
  <w:style w:type="character" w:customStyle="1" w:styleId="FontStyle11">
    <w:name w:val="Font Style11"/>
    <w:rsid w:val="00DE31C7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footer"/>
    <w:basedOn w:val="a"/>
    <w:link w:val="af3"/>
    <w:uiPriority w:val="99"/>
    <w:unhideWhenUsed/>
    <w:rsid w:val="00790DD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90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EC18E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EC18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qFormat/>
    <w:rsid w:val="004F151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4F1514"/>
    <w:rPr>
      <w:rFonts w:eastAsiaTheme="minorEastAsia"/>
      <w:lang w:val="en-US"/>
    </w:rPr>
  </w:style>
  <w:style w:type="paragraph" w:customStyle="1" w:styleId="ConsNormal">
    <w:name w:val="ConsNormal"/>
    <w:rsid w:val="001934A3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958556">
    <w:name w:val="Стиль 95 пт Серый 85% Перед:  5 пт После:  6 пт"/>
    <w:basedOn w:val="a"/>
    <w:rsid w:val="00687A11"/>
    <w:pPr>
      <w:spacing w:before="100" w:after="120"/>
    </w:pPr>
    <w:rPr>
      <w:color w:val="262626"/>
      <w:sz w:val="22"/>
      <w:szCs w:val="20"/>
    </w:rPr>
  </w:style>
  <w:style w:type="paragraph" w:customStyle="1" w:styleId="af6">
    <w:name w:val="*ТЕКСТ*"/>
    <w:link w:val="af7"/>
    <w:qFormat/>
    <w:rsid w:val="00687A1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7">
    <w:name w:val="*ТЕКСТ* Знак"/>
    <w:link w:val="af6"/>
    <w:rsid w:val="00687A1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Normal (Web)"/>
    <w:basedOn w:val="a"/>
    <w:uiPriority w:val="99"/>
    <w:unhideWhenUsed/>
    <w:rsid w:val="00B204F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50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349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517A33BE09DCB7C2690911511E38D2137BF7895FC74FB508D3AEE8844C17C40A755A61FDBFOFQ8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517A33BE09DCB7C269171C477266D91677A08451CA4CE3538CF5B5D3451D93O4Q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0C017-4CDD-4763-90B9-61D6F4C9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23</Pages>
  <Words>7594</Words>
  <Characters>43291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13</cp:revision>
  <cp:lastPrinted>2024-12-02T13:37:00Z</cp:lastPrinted>
  <dcterms:created xsi:type="dcterms:W3CDTF">2024-11-26T12:37:00Z</dcterms:created>
  <dcterms:modified xsi:type="dcterms:W3CDTF">2024-12-09T07:59:00Z</dcterms:modified>
</cp:coreProperties>
</file>