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2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26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26">
        <w:rPr>
          <w:rFonts w:ascii="Times New Roman" w:hAnsi="Times New Roman" w:cs="Times New Roman"/>
          <w:b/>
          <w:bCs/>
          <w:sz w:val="28"/>
          <w:szCs w:val="28"/>
        </w:rPr>
        <w:t>Контрольно-ревизионная комиссия</w:t>
      </w:r>
    </w:p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41715C" w:rsidRPr="00F67B26" w:rsidRDefault="0041715C" w:rsidP="0041715C">
      <w:pPr>
        <w:spacing w:before="100" w:beforeAutospacing="1" w:after="100" w:afterAutospacing="1" w:line="259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7B26">
        <w:rPr>
          <w:rFonts w:ascii="Times New Roman" w:hAnsi="Times New Roman" w:cs="Times New Roman"/>
          <w:b/>
          <w:bCs/>
          <w:sz w:val="28"/>
          <w:szCs w:val="28"/>
        </w:rPr>
        <w:t>КУРКИНСКИЙ РАЙОН</w:t>
      </w:r>
    </w:p>
    <w:p w:rsidR="0041715C" w:rsidRPr="00F67B26" w:rsidRDefault="0041715C" w:rsidP="0041715C">
      <w:pPr>
        <w:spacing w:after="160" w:line="240" w:lineRule="auto"/>
        <w:ind w:right="35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7B26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F67B26">
        <w:rPr>
          <w:rFonts w:ascii="Times New Roman" w:hAnsi="Times New Roman" w:cs="Times New Roman"/>
          <w:b/>
          <w:bCs/>
          <w:sz w:val="28"/>
          <w:szCs w:val="28"/>
        </w:rPr>
        <w:t xml:space="preserve"> А К Л Ю Ч Е Н И Е</w:t>
      </w:r>
    </w:p>
    <w:p w:rsidR="0041715C" w:rsidRPr="00F67B26" w:rsidRDefault="00EE25CC" w:rsidP="00927376">
      <w:pPr>
        <w:tabs>
          <w:tab w:val="left" w:pos="8782"/>
        </w:tabs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отчет о</w:t>
      </w:r>
      <w:r w:rsidR="0041715C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исполнении бюджета муниципального образования Куркинский район за </w:t>
      </w:r>
      <w:r w:rsidR="006A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месяцев</w:t>
      </w:r>
      <w:r w:rsidR="0041715C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1715C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414522" w:rsidRPr="00F67B26" w:rsidTr="003B1AB8">
        <w:tc>
          <w:tcPr>
            <w:tcW w:w="4785" w:type="dxa"/>
          </w:tcPr>
          <w:p w:rsidR="00414522" w:rsidRPr="00F67B26" w:rsidRDefault="00414522" w:rsidP="003B1AB8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F67B26">
              <w:rPr>
                <w:rFonts w:ascii="Times New Roman" w:hAnsi="Times New Roman" w:cs="Times New Roman"/>
                <w:sz w:val="28"/>
              </w:rPr>
              <w:t>р.п. Куркино</w:t>
            </w:r>
          </w:p>
        </w:tc>
        <w:tc>
          <w:tcPr>
            <w:tcW w:w="4786" w:type="dxa"/>
          </w:tcPr>
          <w:p w:rsidR="00414522" w:rsidRPr="00F67B26" w:rsidRDefault="003820E7" w:rsidP="003820E7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октября</w:t>
            </w:r>
            <w:r w:rsidR="00414522" w:rsidRPr="00F67B26">
              <w:rPr>
                <w:rFonts w:ascii="Times New Roman" w:hAnsi="Times New Roman" w:cs="Times New Roman"/>
                <w:sz w:val="28"/>
              </w:rPr>
              <w:t xml:space="preserve"> 2024 года</w:t>
            </w:r>
          </w:p>
        </w:tc>
      </w:tr>
    </w:tbl>
    <w:p w:rsidR="0046708E" w:rsidRPr="00F67B26" w:rsidRDefault="0046708E" w:rsidP="00927376">
      <w:pPr>
        <w:spacing w:before="20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Контрольно-ревизионной комиссии на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образования Куркинский район за  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подготовлено</w:t>
      </w:r>
      <w:r w:rsidR="00414522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4522" w:rsidRPr="00F67B26">
        <w:rPr>
          <w:rFonts w:ascii="PT Astra Serif" w:eastAsia="Calibri" w:hAnsi="PT Astra Serif" w:cs="Times New Roman"/>
          <w:sz w:val="28"/>
          <w:szCs w:val="28"/>
        </w:rPr>
        <w:t xml:space="preserve">на основании статьи 157, </w:t>
      </w:r>
      <w:r w:rsidR="005E3C4F" w:rsidRPr="00F67B26">
        <w:rPr>
          <w:rFonts w:ascii="PT Astra Serif" w:eastAsia="Calibri" w:hAnsi="PT Astra Serif" w:cs="Times New Roman"/>
          <w:sz w:val="28"/>
          <w:szCs w:val="28"/>
        </w:rPr>
        <w:t>пункта 5 статьи 264.</w:t>
      </w:r>
      <w:r w:rsidR="005E3C4F" w:rsidRPr="00F67B26">
        <w:rPr>
          <w:rFonts w:ascii="PT Astra Serif" w:hAnsi="PT Astra Serif"/>
          <w:sz w:val="28"/>
          <w:szCs w:val="28"/>
          <w:vertAlign w:val="superscript"/>
        </w:rPr>
        <w:t>2</w:t>
      </w:r>
      <w:r w:rsidR="005E3C4F" w:rsidRPr="00F67B26">
        <w:rPr>
          <w:rFonts w:ascii="PT Astra Serif" w:eastAsia="Calibri" w:hAnsi="PT Astra Serif" w:cs="Times New Roman"/>
          <w:sz w:val="28"/>
          <w:szCs w:val="28"/>
        </w:rPr>
        <w:t xml:space="preserve"> Бюджетного кодекса Российской Федерации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РФ),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</w:t>
      </w:r>
      <w:r w:rsidR="002B548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2B548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2B548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Куркинский район, Положения о контрольно-ревизионной комиссии  муниципального образования Куркинский район,  п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ункта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</w:t>
      </w:r>
      <w:r w:rsidR="004C6521" w:rsidRPr="00F67B26">
        <w:t xml:space="preserve"> </w:t>
      </w:r>
      <w:r w:rsidR="004C6521" w:rsidRPr="00F67B26">
        <w:rPr>
          <w:rFonts w:ascii="Times New Roman" w:hAnsi="Times New Roman" w:cs="Times New Roman"/>
          <w:sz w:val="28"/>
          <w:szCs w:val="28"/>
        </w:rPr>
        <w:t>работы</w:t>
      </w:r>
      <w:r w:rsidRPr="00F67B26">
        <w:rPr>
          <w:rFonts w:ascii="Times New Roman" w:hAnsi="Times New Roman" w:cs="Times New Roman"/>
          <w:bCs/>
          <w:sz w:val="28"/>
          <w:szCs w:val="28"/>
        </w:rPr>
        <w:t xml:space="preserve"> Контрольно-ревизионной комиссии муниципального образования Куркинский район</w:t>
      </w:r>
      <w:proofErr w:type="gramEnd"/>
      <w:r w:rsidRPr="00F67B26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4C6521" w:rsidRPr="00F67B26">
        <w:rPr>
          <w:rFonts w:ascii="Times New Roman" w:hAnsi="Times New Roman" w:cs="Times New Roman"/>
          <w:bCs/>
          <w:sz w:val="28"/>
          <w:szCs w:val="28"/>
        </w:rPr>
        <w:t>4</w:t>
      </w:r>
      <w:r w:rsidR="0041715C"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bCs/>
          <w:sz w:val="28"/>
          <w:szCs w:val="28"/>
        </w:rPr>
        <w:t>год.</w:t>
      </w:r>
    </w:p>
    <w:p w:rsidR="0046708E" w:rsidRPr="00F67B26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подготовлено на основании результатов проведенного анализа материалов, представленных Администрацией муниципального образования Куркинский район в Собрание представителей муниципального образования Куркинский район.</w:t>
      </w:r>
    </w:p>
    <w:p w:rsidR="0046708E" w:rsidRPr="00F67B26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составе отчета об исполнении бюджета муниципального образования Куркинский район за 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(далее по тексту – Отчет) имеется: Отчет на 01.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Куркинский район от 1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0.202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отчета об исполнении бюджета муниципального образования Куркинский район за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года», 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тчет о</w:t>
      </w:r>
      <w:r w:rsidR="003B45D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5D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целевых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муниципального образования Куркинский район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30.0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B1AB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5A17" w:rsidRPr="00F67B26" w:rsidRDefault="0046708E" w:rsidP="00E06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заключения проведен анализ фактического исполнения бюджета муниципального образования Куркинский район (далее по тексту 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063F2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юджет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отношению к годовым бюджетным назначениям, с учетом внесения изменений в сводную бюджетную роспись</w:t>
      </w:r>
      <w:r w:rsidR="00C063F2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дотаций, </w:t>
      </w:r>
      <w:r w:rsidR="00E0698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субсидий, </w:t>
      </w:r>
      <w:r w:rsidR="00E0698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субвенций, иных межбюджетных трансфертов</w:t>
      </w:r>
      <w:r w:rsidR="00C063F2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безвозмездных поступлений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435A17" w:rsidRPr="00F67B26" w:rsidRDefault="003B1AB8" w:rsidP="00353A89">
      <w:pPr>
        <w:spacing w:after="0" w:line="240" w:lineRule="auto"/>
        <w:ind w:firstLine="709"/>
        <w:jc w:val="both"/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Первоначально основные характеристики бюджета района на 2024 год были утверждены 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представителей от 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Куркинский район на 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следующих значениях</w:t>
      </w:r>
      <w:r w:rsidR="00435A1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5A17" w:rsidRPr="00F67B26">
        <w:t xml:space="preserve"> </w:t>
      </w:r>
    </w:p>
    <w:p w:rsidR="00435A17" w:rsidRPr="00F67B26" w:rsidRDefault="00435A17" w:rsidP="00353A8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</w:t>
      </w:r>
      <w:r w:rsidRPr="00F67B26">
        <w:rPr>
          <w:rFonts w:ascii="Times New Roman" w:hAnsi="Times New Roman" w:cs="Times New Roman"/>
          <w:sz w:val="28"/>
          <w:szCs w:val="28"/>
        </w:rPr>
        <w:t xml:space="preserve">доходов бюджета района в сумме </w:t>
      </w:r>
      <w:r w:rsidR="004C6521" w:rsidRPr="00F67B26">
        <w:rPr>
          <w:rFonts w:ascii="Times New Roman" w:hAnsi="Times New Roman" w:cs="Times New Roman"/>
          <w:sz w:val="28"/>
          <w:szCs w:val="28"/>
        </w:rPr>
        <w:t>534293761,20</w:t>
      </w:r>
      <w:r w:rsidRPr="00F67B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35A17" w:rsidRPr="00F67B26" w:rsidRDefault="00435A17" w:rsidP="00353A8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района в сумме </w:t>
      </w:r>
      <w:r w:rsidR="004C6521" w:rsidRPr="00F67B26">
        <w:rPr>
          <w:rFonts w:ascii="Times New Roman" w:hAnsi="Times New Roman" w:cs="Times New Roman"/>
          <w:sz w:val="28"/>
          <w:szCs w:val="28"/>
        </w:rPr>
        <w:t>543193761,20</w:t>
      </w:r>
      <w:r w:rsidRPr="00F67B2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435A17" w:rsidRPr="00F67B26" w:rsidRDefault="00435A17" w:rsidP="00353A89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района в сумме 8</w:t>
      </w:r>
      <w:r w:rsidR="004C652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00000,00 рублей. </w:t>
      </w:r>
    </w:p>
    <w:p w:rsidR="00353A89" w:rsidRPr="00F67B26" w:rsidRDefault="00353A89" w:rsidP="00353A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AB8" w:rsidRPr="00F67B26" w:rsidRDefault="003B1AB8" w:rsidP="003B1AB8">
      <w:pPr>
        <w:spacing w:after="0" w:line="240" w:lineRule="auto"/>
        <w:ind w:firstLine="709"/>
        <w:jc w:val="both"/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представителей от 2</w:t>
      </w:r>
      <w:r w:rsidR="00EA08E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8E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EA08E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A08E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представителей от 20.12.2023 г. №3-2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муниципального образования Куркинский район на 2024 год и плановый период 2025 и 2026 годов»</w:t>
      </w:r>
      <w:r w:rsidR="008A04A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характеристики бюджета на 2024 год</w:t>
      </w:r>
      <w:r w:rsidR="004D203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уточнены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7B26">
        <w:t xml:space="preserve"> </w:t>
      </w:r>
    </w:p>
    <w:p w:rsidR="004D2036" w:rsidRPr="00F67B26" w:rsidRDefault="004D2036" w:rsidP="00F6033E">
      <w:pPr>
        <w:tabs>
          <w:tab w:val="left" w:pos="617"/>
          <w:tab w:val="left" w:pos="851"/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«1. Утвердить основные характеристики бюджета муниципального образования  Куркинский район (далее бюджет района) на 2024 год:</w:t>
      </w:r>
    </w:p>
    <w:p w:rsidR="004D2036" w:rsidRPr="00F67B26" w:rsidRDefault="004D2036" w:rsidP="004D20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 общий объем доходов бюджета района в сумме 582765270,86 рублей;</w:t>
      </w:r>
    </w:p>
    <w:p w:rsidR="004D2036" w:rsidRPr="00F67B26" w:rsidRDefault="004D2036" w:rsidP="004D20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района в сумме 600297153,51 рублей;</w:t>
      </w:r>
    </w:p>
    <w:p w:rsidR="004D2036" w:rsidRPr="00F67B26" w:rsidRDefault="004D2036" w:rsidP="004D20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</w:pPr>
      <w:r w:rsidRPr="00F67B26">
        <w:rPr>
          <w:rFonts w:ascii="Times New Roman" w:hAnsi="Times New Roman" w:cs="Times New Roman"/>
          <w:sz w:val="28"/>
          <w:szCs w:val="28"/>
        </w:rPr>
        <w:t xml:space="preserve"> дефицит бюджета ра</w:t>
      </w:r>
      <w:r w:rsidR="00F6033E" w:rsidRPr="00F67B26">
        <w:rPr>
          <w:rFonts w:ascii="Times New Roman" w:hAnsi="Times New Roman" w:cs="Times New Roman"/>
          <w:sz w:val="28"/>
          <w:szCs w:val="28"/>
        </w:rPr>
        <w:t>йона в сумме 17531882,65 рублей</w:t>
      </w:r>
      <w:r w:rsidRPr="00F67B26">
        <w:rPr>
          <w:rFonts w:ascii="Times New Roman" w:hAnsi="Times New Roman" w:cs="Times New Roman"/>
          <w:sz w:val="28"/>
          <w:szCs w:val="28"/>
        </w:rPr>
        <w:t>».</w:t>
      </w:r>
    </w:p>
    <w:p w:rsidR="003B1AB8" w:rsidRPr="00F67B26" w:rsidRDefault="003B1AB8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08E" w:rsidRPr="00230714" w:rsidRDefault="00422BC1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6E5D8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6B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F33F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86B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D8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3 ст</w:t>
      </w:r>
      <w:r w:rsidR="00686B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атьи </w:t>
      </w:r>
      <w:r w:rsidR="006E5D87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 БК РФ в </w:t>
      </w:r>
      <w:r w:rsidR="008A04A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водную бюджетную роспись внесены изменения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527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общую 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51945246,47</w:t>
      </w:r>
      <w:r w:rsidR="005E3C4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86B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</w:t>
      </w:r>
      <w:r w:rsidR="002527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финансового органа</w:t>
      </w:r>
      <w:r w:rsidR="002527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D20FE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ез внесения изменений в закон (Р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ешение) о бюджете</w:t>
      </w:r>
      <w:r w:rsidR="0025279B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708E" w:rsidRPr="00F67B26">
        <w:t xml:space="preserve"> </w:t>
      </w:r>
      <w:r w:rsidR="00DE1E3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</w:t>
      </w:r>
      <w:r w:rsidR="00DE1E3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B448E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дотаций, </w:t>
      </w:r>
      <w:r w:rsidR="0046708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субсидий,</w:t>
      </w:r>
      <w:r w:rsidR="00DB12F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субвенций, иных межбюджетных трансфертов, </w:t>
      </w:r>
      <w:r w:rsidR="00DB12F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B12F4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46708E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48E1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увеличены</w:t>
      </w:r>
      <w:r w:rsidR="0025279B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доходов</w:t>
      </w:r>
      <w:r w:rsidR="0046708E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08E" w:rsidRPr="00230714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 </w:t>
      </w:r>
      <w:r w:rsidR="00F234B2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261860</w:t>
      </w:r>
      <w:r w:rsidR="00E9522E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04,30</w:t>
      </w:r>
      <w:r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F234B2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</w:t>
      </w:r>
      <w:r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522E" w:rsidRPr="00230714" w:rsidRDefault="00230714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+ 385579,20</w:t>
      </w:r>
      <w:r w:rsidR="00E9522E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субсидии</w:t>
      </w:r>
    </w:p>
    <w:p w:rsidR="00F234B2" w:rsidRPr="00230714" w:rsidRDefault="00F234B2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+ 565</w:t>
      </w:r>
      <w:r w:rsidR="00E9522E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446,21</w:t>
      </w:r>
      <w:r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субвенции;</w:t>
      </w:r>
    </w:p>
    <w:p w:rsidR="00E91FE4" w:rsidRPr="00230714" w:rsidRDefault="00E91FE4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+ 24478</w:t>
      </w:r>
      <w:r w:rsidR="00E9522E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216,76</w:t>
      </w:r>
      <w:r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иные межбюджетные трансферты;</w:t>
      </w:r>
    </w:p>
    <w:p w:rsidR="00422BC1" w:rsidRPr="00F67B26" w:rsidRDefault="00E9522E" w:rsidP="00422BC1">
      <w:pPr>
        <w:spacing w:line="240" w:lineRule="auto"/>
        <w:ind w:firstLine="709"/>
        <w:jc w:val="both"/>
        <w:rPr>
          <w:sz w:val="28"/>
          <w:szCs w:val="28"/>
        </w:rPr>
      </w:pPr>
      <w:r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+ 330</w:t>
      </w:r>
      <w:r w:rsidR="00422BC1" w:rsidRPr="00230714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 прочие безвозмездные поступления.</w:t>
      </w:r>
      <w:r w:rsidR="00422BC1" w:rsidRPr="00F67B26">
        <w:rPr>
          <w:sz w:val="28"/>
          <w:szCs w:val="28"/>
        </w:rPr>
        <w:t xml:space="preserve"> </w:t>
      </w:r>
    </w:p>
    <w:p w:rsidR="0046708E" w:rsidRPr="00F67B26" w:rsidRDefault="0046708E" w:rsidP="00E731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внесены изменения в расходную часть </w:t>
      </w:r>
      <w:r w:rsidR="00B448E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района,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целевому назначению безвозмездных поступлений. </w:t>
      </w:r>
    </w:p>
    <w:p w:rsidR="007B0B39" w:rsidRPr="00F67B26" w:rsidRDefault="007B0B39" w:rsidP="00413BC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бюджета района за </w:t>
      </w:r>
      <w:r w:rsidR="003820E7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 доходам составило </w:t>
      </w:r>
      <w:r w:rsidR="000E389D" w:rsidRPr="00314B99">
        <w:rPr>
          <w:rFonts w:ascii="Times New Roman" w:hAnsi="Times New Roman" w:cs="Times New Roman"/>
          <w:sz w:val="28"/>
          <w:szCs w:val="28"/>
        </w:rPr>
        <w:t>424955,1</w:t>
      </w:r>
      <w:r w:rsidR="000E389D" w:rsidRPr="00F67B26"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(</w:t>
      </w:r>
      <w:r w:rsidR="00314B99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B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93690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С</w:t>
      </w:r>
      <w:r w:rsidR="00DB12F4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водной бюджетной росписи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по расходам – </w:t>
      </w:r>
      <w:r w:rsidR="00314B99">
        <w:rPr>
          <w:rFonts w:ascii="Times New Roman" w:hAnsi="Times New Roman" w:cs="Times New Roman"/>
          <w:bCs/>
          <w:sz w:val="28"/>
          <w:szCs w:val="28"/>
        </w:rPr>
        <w:t>390657,0</w:t>
      </w:r>
      <w:r w:rsidR="00314B99"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314B99">
        <w:rPr>
          <w:rFonts w:ascii="Times New Roman" w:eastAsia="Times New Roman" w:hAnsi="Times New Roman" w:cs="Times New Roman"/>
          <w:sz w:val="28"/>
          <w:szCs w:val="28"/>
          <w:lang w:eastAsia="ru-RU"/>
        </w:rPr>
        <w:t>59,9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</w:t>
      </w:r>
      <w:r w:rsidR="00936901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С</w:t>
      </w:r>
      <w:r w:rsidR="00122CD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водной бюджетной росписи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Бюджет исполнен с профицитом в сумме </w:t>
      </w:r>
      <w:r w:rsidR="00314B99">
        <w:rPr>
          <w:rFonts w:ascii="Times New Roman" w:hAnsi="Times New Roman" w:cs="Times New Roman"/>
          <w:sz w:val="28"/>
          <w:szCs w:val="28"/>
        </w:rPr>
        <w:t>34298,1</w:t>
      </w:r>
      <w:r w:rsidR="00314B99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6708E" w:rsidRPr="00F67B26" w:rsidRDefault="0046708E" w:rsidP="00413BC6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ДОХОДНОЙ ЧАСТИ БЮДЖЕТА</w:t>
      </w:r>
      <w:r w:rsidR="007B0B39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7804C6" w:rsidRPr="00F67B26" w:rsidRDefault="007804C6" w:rsidP="007804C6">
      <w:pPr>
        <w:pStyle w:val="a4"/>
        <w:tabs>
          <w:tab w:val="left" w:pos="720"/>
        </w:tabs>
        <w:ind w:firstLine="709"/>
        <w:rPr>
          <w:iCs/>
        </w:rPr>
      </w:pPr>
      <w:r w:rsidRPr="00F67B26">
        <w:t xml:space="preserve">Фактически за </w:t>
      </w:r>
      <w:r w:rsidR="003820E7">
        <w:t>9 месяцев</w:t>
      </w:r>
      <w:r w:rsidRPr="00F67B26">
        <w:t xml:space="preserve"> 2024 года в доход бюджета района аккумулировано </w:t>
      </w:r>
      <w:r w:rsidR="004B2A52">
        <w:t>424955,1</w:t>
      </w:r>
      <w:r w:rsidRPr="00F67B26">
        <w:t xml:space="preserve"> тыс. руб</w:t>
      </w:r>
      <w:r w:rsidR="00FF7FCD" w:rsidRPr="00F67B26">
        <w:t>лей</w:t>
      </w:r>
      <w:r w:rsidRPr="00F67B26">
        <w:t xml:space="preserve"> или </w:t>
      </w:r>
      <w:r w:rsidR="004B2A52">
        <w:t>67,0</w:t>
      </w:r>
      <w:r w:rsidRPr="00F67B26">
        <w:t xml:space="preserve">% </w:t>
      </w:r>
      <w:r w:rsidR="00D52C7D" w:rsidRPr="00F67B26">
        <w:t xml:space="preserve">уточненных </w:t>
      </w:r>
      <w:r w:rsidRPr="00F67B26">
        <w:t xml:space="preserve">плановых назначений года, в том числе налоговых и неналоговых доходов </w:t>
      </w:r>
      <w:r w:rsidR="004B2A52">
        <w:t>124444,3</w:t>
      </w:r>
      <w:r w:rsidRPr="00F67B26">
        <w:t xml:space="preserve">  </w:t>
      </w:r>
      <w:r w:rsidRPr="00F67B26">
        <w:lastRenderedPageBreak/>
        <w:t>тыс. руб</w:t>
      </w:r>
      <w:r w:rsidR="00FF7FCD" w:rsidRPr="00F67B26">
        <w:t>лей</w:t>
      </w:r>
      <w:r w:rsidRPr="00F67B26">
        <w:t xml:space="preserve"> или </w:t>
      </w:r>
      <w:r w:rsidR="004B2A52">
        <w:t>83,0</w:t>
      </w:r>
      <w:r w:rsidRPr="00F67B26">
        <w:t xml:space="preserve">%, безвозмездных поступлений </w:t>
      </w:r>
      <w:r w:rsidR="004B2A52">
        <w:rPr>
          <w:bCs/>
        </w:rPr>
        <w:t>300510,9</w:t>
      </w:r>
      <w:r w:rsidRPr="00F67B26">
        <w:rPr>
          <w:b/>
          <w:bCs/>
        </w:rPr>
        <w:t xml:space="preserve">  </w:t>
      </w:r>
      <w:r w:rsidRPr="00F67B26">
        <w:t>тыс. руб</w:t>
      </w:r>
      <w:r w:rsidR="00FF7FCD" w:rsidRPr="00F67B26">
        <w:t>лей</w:t>
      </w:r>
      <w:r w:rsidRPr="00F67B26">
        <w:t xml:space="preserve"> или </w:t>
      </w:r>
      <w:r w:rsidR="009B1336" w:rsidRPr="00F67B26">
        <w:t>6</w:t>
      </w:r>
      <w:r w:rsidR="004B2A52">
        <w:t>2,0</w:t>
      </w:r>
      <w:r w:rsidRPr="00F67B26">
        <w:t>%.</w:t>
      </w:r>
    </w:p>
    <w:p w:rsidR="007804C6" w:rsidRPr="00F67B26" w:rsidRDefault="007804C6" w:rsidP="00B12945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По сравнению с аналогичным периодом 2023 года исполнение доходной части бюджета муниципального образования Куркинский район в отчетном периоде 2024 года у</w:t>
      </w:r>
      <w:r w:rsidR="004B2A52">
        <w:rPr>
          <w:rFonts w:ascii="Times New Roman" w:hAnsi="Times New Roman" w:cs="Times New Roman"/>
          <w:sz w:val="28"/>
          <w:szCs w:val="28"/>
        </w:rPr>
        <w:t>величилось</w:t>
      </w:r>
      <w:r w:rsidRPr="00F67B26">
        <w:rPr>
          <w:rFonts w:ascii="Times New Roman" w:hAnsi="Times New Roman" w:cs="Times New Roman"/>
          <w:sz w:val="28"/>
          <w:szCs w:val="28"/>
        </w:rPr>
        <w:t xml:space="preserve"> на  </w:t>
      </w:r>
      <w:r w:rsidR="004B2A52">
        <w:rPr>
          <w:rFonts w:ascii="Times New Roman" w:hAnsi="Times New Roman" w:cs="Times New Roman"/>
          <w:sz w:val="28"/>
          <w:szCs w:val="28"/>
        </w:rPr>
        <w:t>56940,4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9B1336" w:rsidRPr="00F67B26">
        <w:rPr>
          <w:rFonts w:ascii="Times New Roman" w:hAnsi="Times New Roman" w:cs="Times New Roman"/>
          <w:sz w:val="28"/>
          <w:szCs w:val="28"/>
        </w:rPr>
        <w:t>1</w:t>
      </w:r>
      <w:r w:rsidR="004B2A52">
        <w:rPr>
          <w:rFonts w:ascii="Times New Roman" w:hAnsi="Times New Roman" w:cs="Times New Roman"/>
          <w:sz w:val="28"/>
          <w:szCs w:val="28"/>
        </w:rPr>
        <w:t>5</w:t>
      </w:r>
      <w:r w:rsidR="009B1336" w:rsidRPr="00F67B26">
        <w:rPr>
          <w:rFonts w:ascii="Times New Roman" w:hAnsi="Times New Roman" w:cs="Times New Roman"/>
          <w:sz w:val="28"/>
          <w:szCs w:val="28"/>
        </w:rPr>
        <w:t>,5</w:t>
      </w:r>
      <w:r w:rsidRPr="00F67B26">
        <w:rPr>
          <w:rFonts w:ascii="Times New Roman" w:hAnsi="Times New Roman" w:cs="Times New Roman"/>
          <w:sz w:val="28"/>
          <w:szCs w:val="28"/>
        </w:rPr>
        <w:t>%.</w:t>
      </w:r>
    </w:p>
    <w:p w:rsidR="00FD4BD1" w:rsidRPr="00F67B26" w:rsidRDefault="0046708E" w:rsidP="00FC692B">
      <w:pPr>
        <w:spacing w:after="100" w:line="240" w:lineRule="auto"/>
        <w:ind w:firstLine="709"/>
        <w:jc w:val="both"/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   исполнения    доходной   части </w:t>
      </w:r>
      <w:r w:rsidR="00A2277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 w:rsidR="00A2277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438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разрезе основных групп доходов приведен в таблице</w:t>
      </w:r>
      <w:r w:rsidR="00E42B5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D4BD1" w:rsidRPr="00F67B26">
        <w:rPr>
          <w:sz w:val="20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234" w:type="dxa"/>
        <w:tblInd w:w="-318" w:type="dxa"/>
        <w:tblLayout w:type="fixed"/>
        <w:tblLook w:val="04A0"/>
      </w:tblPr>
      <w:tblGrid>
        <w:gridCol w:w="2581"/>
        <w:gridCol w:w="1701"/>
        <w:gridCol w:w="1701"/>
        <w:gridCol w:w="1701"/>
        <w:gridCol w:w="850"/>
        <w:gridCol w:w="850"/>
        <w:gridCol w:w="850"/>
      </w:tblGrid>
      <w:tr w:rsidR="009B1336" w:rsidRPr="00F67B26" w:rsidTr="00FC1678">
        <w:trPr>
          <w:cantSplit/>
          <w:trHeight w:val="113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336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102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9B1336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за </w:t>
            </w:r>
            <w:r w:rsidR="0084387A">
              <w:rPr>
                <w:rFonts w:ascii="Times New Roman" w:hAnsi="Times New Roman" w:cs="Times New Roman"/>
              </w:rPr>
              <w:t>9 месяцев</w:t>
            </w:r>
            <w:r w:rsidRPr="00F67B26">
              <w:rPr>
                <w:rFonts w:ascii="Times New Roman" w:hAnsi="Times New Roman" w:cs="Times New Roman"/>
              </w:rPr>
              <w:t xml:space="preserve"> 2023 г.,</w:t>
            </w:r>
          </w:p>
          <w:p w:rsidR="00914102" w:rsidRPr="00F67B26" w:rsidRDefault="00914102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4102" w:rsidRPr="00F67B26" w:rsidRDefault="00914102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336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Ут</w:t>
            </w:r>
            <w:r w:rsidR="00082B0B" w:rsidRPr="00F67B26">
              <w:rPr>
                <w:rFonts w:ascii="Times New Roman" w:hAnsi="Times New Roman" w:cs="Times New Roman"/>
              </w:rPr>
              <w:t>очне</w:t>
            </w:r>
            <w:r w:rsidRPr="00F67B26">
              <w:rPr>
                <w:rFonts w:ascii="Times New Roman" w:hAnsi="Times New Roman" w:cs="Times New Roman"/>
              </w:rPr>
              <w:t>нные бюджетные назначения на 2024 год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102" w:rsidRPr="00F67B26" w:rsidRDefault="009B1336" w:rsidP="00F67B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Фактическое исполнение</w:t>
            </w:r>
          </w:p>
          <w:p w:rsidR="009B1336" w:rsidRPr="00F67B26" w:rsidRDefault="009B1336" w:rsidP="00843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за </w:t>
            </w:r>
            <w:r w:rsidR="0084387A">
              <w:rPr>
                <w:rFonts w:ascii="Times New Roman" w:hAnsi="Times New Roman" w:cs="Times New Roman"/>
              </w:rPr>
              <w:t xml:space="preserve">9 месяцев </w:t>
            </w:r>
            <w:r w:rsidRPr="00F67B26">
              <w:rPr>
                <w:rFonts w:ascii="Times New Roman" w:hAnsi="Times New Roman" w:cs="Times New Roman"/>
              </w:rPr>
              <w:t>2024 г.,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B1336" w:rsidRPr="00F67B26" w:rsidRDefault="009B1336" w:rsidP="009141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Исполнение,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B1336" w:rsidRPr="00F67B26" w:rsidRDefault="009B1336" w:rsidP="009141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Структура доходов, %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9B1336" w:rsidRPr="00F67B26" w:rsidRDefault="009B1336" w:rsidP="0091410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2024 к 2023,%</w:t>
            </w:r>
          </w:p>
        </w:tc>
      </w:tr>
      <w:tr w:rsidR="00A00339" w:rsidRPr="00F67B26" w:rsidTr="00C83FFE">
        <w:trPr>
          <w:trHeight w:val="54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Налоговые и неналоговые доходы всего,</w:t>
            </w:r>
          </w:p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100383,6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149972,9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124444,3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83,0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29,3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3FFE">
              <w:rPr>
                <w:rFonts w:ascii="Times New Roman" w:hAnsi="Times New Roman" w:cs="Times New Roman"/>
                <w:b/>
              </w:rPr>
              <w:t>124,0</w:t>
            </w:r>
          </w:p>
        </w:tc>
      </w:tr>
      <w:tr w:rsidR="00A00339" w:rsidRPr="00F67B26" w:rsidTr="00C83FFE">
        <w:trPr>
          <w:trHeight w:val="2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39418,0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60857,2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47979,4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78,8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121,7</w:t>
            </w:r>
          </w:p>
        </w:tc>
      </w:tr>
      <w:tr w:rsidR="00A00339" w:rsidRPr="00F67B26" w:rsidTr="00C83FFE">
        <w:trPr>
          <w:trHeight w:val="56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Акцизы по подакцизным товарам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33069,7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46017,1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32904,4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71,5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7,7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99,5</w:t>
            </w:r>
          </w:p>
        </w:tc>
      </w:tr>
      <w:tr w:rsidR="00A00339" w:rsidRPr="00F67B26" w:rsidTr="00C83FFE">
        <w:trPr>
          <w:trHeight w:val="2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8168,7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12383,7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18354,7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148,2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224,7</w:t>
            </w:r>
          </w:p>
        </w:tc>
      </w:tr>
      <w:tr w:rsidR="00A00339" w:rsidRPr="00F67B26" w:rsidTr="00C83FFE">
        <w:trPr>
          <w:trHeight w:val="10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6546,6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9997,9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6683,9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66,9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102,1</w:t>
            </w:r>
          </w:p>
        </w:tc>
      </w:tr>
      <w:tr w:rsidR="00A00339" w:rsidRPr="00F67B26" w:rsidTr="00C83FFE">
        <w:trPr>
          <w:trHeight w:val="10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654,8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906,4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914,2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100,9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139,6</w:t>
            </w:r>
          </w:p>
        </w:tc>
      </w:tr>
      <w:tr w:rsidR="00A00339" w:rsidRPr="00F67B26" w:rsidTr="00C83FFE">
        <w:trPr>
          <w:trHeight w:val="10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собственности, в т.ч.: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3630,3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5856,4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6550,7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180,4</w:t>
            </w:r>
          </w:p>
        </w:tc>
      </w:tr>
      <w:tr w:rsidR="00A00339" w:rsidRPr="00F67B26" w:rsidTr="00C83FFE">
        <w:trPr>
          <w:trHeight w:val="2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-доходы, получаемые в виде арендной платы за земельные участки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sz w:val="20"/>
                <w:szCs w:val="20"/>
              </w:rPr>
              <w:t>3148,7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5385,2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5484,3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101,8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174,2</w:t>
            </w:r>
          </w:p>
        </w:tc>
      </w:tr>
      <w:tr w:rsidR="00A00339" w:rsidRPr="00F67B26" w:rsidTr="00C83FFE">
        <w:trPr>
          <w:trHeight w:val="785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-доходы от сдачи в аренду имущества, составляющего муниципальную казну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sz w:val="20"/>
                <w:szCs w:val="20"/>
              </w:rPr>
              <w:t>481,7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471,2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1066,5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226,3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221,4</w:t>
            </w:r>
          </w:p>
        </w:tc>
      </w:tr>
      <w:tr w:rsidR="00A00339" w:rsidRPr="00F67B26" w:rsidTr="00C83FFE">
        <w:trPr>
          <w:trHeight w:val="537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Платежи за пользование природными ресурсами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363,6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524,7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230,3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43,9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63,3</w:t>
            </w:r>
          </w:p>
        </w:tc>
      </w:tr>
      <w:tr w:rsidR="00A00339" w:rsidRPr="00F67B26" w:rsidTr="00C83FFE">
        <w:trPr>
          <w:trHeight w:val="50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Доходы от оказания платных услуг 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6398,3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11053,5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6502,9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58,8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101,6</w:t>
            </w:r>
          </w:p>
        </w:tc>
      </w:tr>
      <w:tr w:rsidR="00A00339" w:rsidRPr="00F67B26" w:rsidTr="00C83FFE">
        <w:trPr>
          <w:trHeight w:val="92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Доходы от продажи материальных и нематериальных активов, </w:t>
            </w:r>
          </w:p>
          <w:p w:rsidR="00A00339" w:rsidRPr="00F67B26" w:rsidRDefault="00A00339" w:rsidP="00FC16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1751,9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1994,0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4016,3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201,4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229,3</w:t>
            </w:r>
          </w:p>
        </w:tc>
      </w:tr>
      <w:tr w:rsidR="00A00339" w:rsidRPr="00F67B26" w:rsidTr="00C83FFE">
        <w:trPr>
          <w:trHeight w:val="407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доходы от реализации имущества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</w:t>
            </w:r>
            <w:r w:rsidR="003656B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A00339" w:rsidRPr="00F67B26" w:rsidTr="00C83FFE">
        <w:trPr>
          <w:trHeight w:val="44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- доходы от продажи земельных участков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sz w:val="20"/>
                <w:szCs w:val="20"/>
              </w:rPr>
              <w:t>1505,9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1724,0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3828,3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222,1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254,2</w:t>
            </w:r>
          </w:p>
        </w:tc>
      </w:tr>
      <w:tr w:rsidR="00A00339" w:rsidRPr="00F67B26" w:rsidTr="00C83FFE">
        <w:trPr>
          <w:trHeight w:val="557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sz w:val="20"/>
                <w:szCs w:val="20"/>
              </w:rPr>
              <w:t>246,0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sz w:val="20"/>
                <w:szCs w:val="20"/>
              </w:rPr>
              <w:t>170,0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sz w:val="20"/>
                <w:szCs w:val="20"/>
              </w:rPr>
              <w:t>155,2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0,0</w:t>
            </w:r>
            <w:r w:rsidR="003656B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83FF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63,1</w:t>
            </w:r>
          </w:p>
        </w:tc>
      </w:tr>
      <w:tr w:rsidR="00A00339" w:rsidRPr="00F67B26" w:rsidTr="00C83FFE">
        <w:trPr>
          <w:trHeight w:val="53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Штрафные санкции, возмещение ущерба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170,3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70,9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0,0</w:t>
            </w:r>
            <w:r w:rsidR="003656B8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112,9</w:t>
            </w:r>
          </w:p>
        </w:tc>
      </w:tr>
      <w:tr w:rsidR="00A00339" w:rsidRPr="00F67B26" w:rsidTr="00C83FFE">
        <w:trPr>
          <w:trHeight w:val="49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Прочие неналоговые доходы 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230,8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142,1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137,3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96,6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0,0</w:t>
            </w:r>
            <w:r w:rsidR="003656B8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59,5</w:t>
            </w:r>
          </w:p>
        </w:tc>
      </w:tr>
      <w:tr w:rsidR="00A00339" w:rsidRPr="00F67B26" w:rsidTr="00C83FFE">
        <w:trPr>
          <w:trHeight w:val="283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всего, </w:t>
            </w:r>
          </w:p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267631,0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484737,6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300510,9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62,0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70,7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112,3</w:t>
            </w:r>
          </w:p>
        </w:tc>
      </w:tr>
      <w:tr w:rsidR="00A00339" w:rsidRPr="00F67B26" w:rsidTr="00C83FFE">
        <w:trPr>
          <w:trHeight w:val="45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 xml:space="preserve">-дотации 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58496,8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82101,5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67824,0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82,6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16,0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115,9</w:t>
            </w:r>
          </w:p>
        </w:tc>
      </w:tr>
      <w:tr w:rsidR="00A00339" w:rsidRPr="00F67B26" w:rsidTr="00C83FFE">
        <w:trPr>
          <w:trHeight w:val="45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-субсидии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50363,5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165530,6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76709,9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46,3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18,1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152,3</w:t>
            </w:r>
          </w:p>
        </w:tc>
      </w:tr>
      <w:tr w:rsidR="00A00339" w:rsidRPr="00F67B26" w:rsidTr="00C83FFE">
        <w:trPr>
          <w:trHeight w:val="45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-субвенции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117811,2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191509,7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133764,2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69,8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31,5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113,5</w:t>
            </w:r>
          </w:p>
        </w:tc>
      </w:tr>
      <w:tr w:rsidR="00A00339" w:rsidRPr="00F67B26" w:rsidTr="00C83FFE">
        <w:trPr>
          <w:trHeight w:val="60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-иные межбюджетные трансферты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10373,2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44765,9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21384,8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47,8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206,2</w:t>
            </w:r>
          </w:p>
        </w:tc>
      </w:tr>
      <w:tr w:rsidR="00A00339" w:rsidRPr="00F67B26" w:rsidTr="00C83FFE">
        <w:trPr>
          <w:trHeight w:val="53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A00339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-прочие безвозмездные поступления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30586,3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830,0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2,7</w:t>
            </w:r>
          </w:p>
        </w:tc>
      </w:tr>
      <w:tr w:rsidR="00A00339" w:rsidRPr="00F67B26" w:rsidTr="00C83FFE">
        <w:trPr>
          <w:trHeight w:val="534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0339" w:rsidRPr="00F67B26" w:rsidRDefault="00C83FFE" w:rsidP="009B13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возврат остатков субсидий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</w:rPr>
            </w:pPr>
            <w:r w:rsidRPr="00C83FFE">
              <w:rPr>
                <w:rFonts w:ascii="Times New Roman" w:hAnsi="Times New Roman" w:cs="Times New Roman"/>
              </w:rPr>
              <w:t>-2,1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C83FFE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*</w:t>
            </w:r>
            <w:r w:rsidR="00A00339" w:rsidRPr="00C83FFE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Cs/>
              </w:rPr>
            </w:pPr>
            <w:r w:rsidRPr="00C83FFE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C83FFE" w:rsidP="00C83FF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</w:tr>
      <w:tr w:rsidR="00A00339" w:rsidRPr="00F67B26" w:rsidTr="00C83FFE">
        <w:trPr>
          <w:trHeight w:val="559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A00339" w:rsidRPr="00F67B26" w:rsidRDefault="00A00339" w:rsidP="00D568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B26">
              <w:rPr>
                <w:rFonts w:ascii="Times New Roman" w:hAnsi="Times New Roman" w:cs="Times New Roman"/>
                <w:b/>
                <w:bCs/>
              </w:rPr>
              <w:t xml:space="preserve">ИТОГО Доходы бюджета </w:t>
            </w:r>
          </w:p>
        </w:tc>
        <w:tc>
          <w:tcPr>
            <w:tcW w:w="1701" w:type="dxa"/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3FFE">
              <w:rPr>
                <w:rFonts w:ascii="Times New Roman" w:hAnsi="Times New Roman" w:cs="Times New Roman"/>
                <w:b/>
              </w:rPr>
              <w:t>368014,7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3FFE">
              <w:rPr>
                <w:rFonts w:ascii="Times New Roman" w:hAnsi="Times New Roman" w:cs="Times New Roman"/>
                <w:b/>
              </w:rPr>
              <w:t>634710,5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3FFE">
              <w:rPr>
                <w:rFonts w:ascii="Times New Roman" w:hAnsi="Times New Roman" w:cs="Times New Roman"/>
                <w:b/>
              </w:rPr>
              <w:t>424955,1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C83FFE">
              <w:rPr>
                <w:rFonts w:ascii="Times New Roman" w:hAnsi="Times New Roman" w:cs="Times New Roman"/>
                <w:b/>
                <w:bCs/>
              </w:rPr>
              <w:t>67,0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3FFE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0339" w:rsidRPr="00C83FFE" w:rsidRDefault="00A00339" w:rsidP="00C83FF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83FFE">
              <w:rPr>
                <w:rFonts w:ascii="Times New Roman" w:hAnsi="Times New Roman" w:cs="Times New Roman"/>
                <w:b/>
              </w:rPr>
              <w:t>115,5</w:t>
            </w:r>
          </w:p>
        </w:tc>
      </w:tr>
    </w:tbl>
    <w:p w:rsidR="00435A17" w:rsidRPr="00FC692B" w:rsidRDefault="0046708E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12945" w:rsidRPr="00F67B26" w:rsidRDefault="00B12945" w:rsidP="00B12945">
      <w:pPr>
        <w:pStyle w:val="a4"/>
        <w:ind w:firstLine="708"/>
        <w:rPr>
          <w:b/>
        </w:rPr>
      </w:pPr>
      <w:r w:rsidRPr="00F67B26">
        <w:t xml:space="preserve">В структуре доходов, налоговые и неналоговые доходы составили </w:t>
      </w:r>
      <w:r w:rsidR="00C83FFE">
        <w:t>29,3</w:t>
      </w:r>
      <w:r w:rsidRPr="00F67B26">
        <w:t xml:space="preserve">%, безвозмездные поступления </w:t>
      </w:r>
      <w:r w:rsidR="00FF7FCD" w:rsidRPr="00F67B26">
        <w:t xml:space="preserve">- </w:t>
      </w:r>
      <w:r w:rsidRPr="00F67B26">
        <w:t xml:space="preserve"> </w:t>
      </w:r>
      <w:r w:rsidR="00C83FFE">
        <w:t>70,7</w:t>
      </w:r>
      <w:r w:rsidRPr="00F67B26">
        <w:t xml:space="preserve">%.  </w:t>
      </w:r>
      <w:r w:rsidRPr="00F67B26">
        <w:rPr>
          <w:b/>
        </w:rPr>
        <w:t xml:space="preserve">     </w:t>
      </w:r>
    </w:p>
    <w:p w:rsidR="00B12945" w:rsidRPr="00F67B26" w:rsidRDefault="00B12945" w:rsidP="00B12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за </w:t>
      </w:r>
      <w:r w:rsidR="008438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поступили в объеме </w:t>
      </w:r>
      <w:r w:rsidR="00C83FFE">
        <w:rPr>
          <w:rFonts w:ascii="Times New Roman" w:hAnsi="Times New Roman" w:cs="Times New Roman"/>
          <w:bCs/>
          <w:sz w:val="28"/>
          <w:szCs w:val="28"/>
        </w:rPr>
        <w:t>124444,3</w:t>
      </w:r>
      <w:r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83FFE">
        <w:rPr>
          <w:rFonts w:ascii="Times New Roman" w:hAnsi="Times New Roman" w:cs="Times New Roman"/>
          <w:bCs/>
          <w:sz w:val="28"/>
          <w:szCs w:val="28"/>
        </w:rPr>
        <w:t>24060,7</w:t>
      </w:r>
      <w:r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за аналогичный период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 запланированной сумме </w:t>
      </w:r>
      <w:r w:rsidR="002936BC" w:rsidRPr="00F67B26">
        <w:rPr>
          <w:rFonts w:ascii="Times New Roman" w:hAnsi="Times New Roman" w:cs="Times New Roman"/>
          <w:bCs/>
          <w:sz w:val="28"/>
          <w:szCs w:val="28"/>
        </w:rPr>
        <w:t>149972,9</w:t>
      </w:r>
      <w:r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936B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составило </w:t>
      </w:r>
      <w:r w:rsidR="00C83FFE">
        <w:rPr>
          <w:rFonts w:ascii="Times New Roman" w:eastAsia="Times New Roman" w:hAnsi="Times New Roman" w:cs="Times New Roman"/>
          <w:sz w:val="28"/>
          <w:szCs w:val="28"/>
          <w:lang w:eastAsia="ru-RU"/>
        </w:rPr>
        <w:t>83,0</w:t>
      </w:r>
      <w:r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B87524"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71,6</w:t>
      </w:r>
      <w:r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202</w:t>
      </w:r>
      <w:r w:rsidR="00EA4442"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году).</w:t>
      </w:r>
    </w:p>
    <w:p w:rsidR="00EA4442" w:rsidRPr="00F67B26" w:rsidRDefault="00EA4442" w:rsidP="00B8608E">
      <w:pPr>
        <w:pStyle w:val="a4"/>
        <w:ind w:firstLine="709"/>
      </w:pPr>
      <w:r w:rsidRPr="00F67B26">
        <w:t xml:space="preserve">Основной удельный вес в структуре налоговых и неналоговых доходов </w:t>
      </w:r>
      <w:r w:rsidR="00B8608E" w:rsidRPr="00F67B26">
        <w:t xml:space="preserve">в </w:t>
      </w:r>
      <w:r w:rsidRPr="00F67B26">
        <w:t>отчетн</w:t>
      </w:r>
      <w:r w:rsidR="00B8608E" w:rsidRPr="00F67B26">
        <w:t>ом</w:t>
      </w:r>
      <w:r w:rsidRPr="00F67B26">
        <w:t xml:space="preserve"> период</w:t>
      </w:r>
      <w:r w:rsidR="00B8608E" w:rsidRPr="00F67B26">
        <w:t>е</w:t>
      </w:r>
      <w:r w:rsidRPr="00F67B26">
        <w:t xml:space="preserve"> составил</w:t>
      </w:r>
      <w:r w:rsidR="002936BC" w:rsidRPr="00F67B26">
        <w:t xml:space="preserve"> налог на доходы физических лиц </w:t>
      </w:r>
      <w:r w:rsidR="00B8608E" w:rsidRPr="00F67B26">
        <w:t>–</w:t>
      </w:r>
      <w:r w:rsidR="002401A6">
        <w:t>3</w:t>
      </w:r>
      <w:r w:rsidR="00F6298D">
        <w:t>8,6</w:t>
      </w:r>
      <w:r w:rsidR="00B8608E" w:rsidRPr="00F67B26">
        <w:t xml:space="preserve">% </w:t>
      </w:r>
      <w:r w:rsidRPr="00F67B26">
        <w:t xml:space="preserve"> от фактического поступления всех налоговых и неналоговых доходов или </w:t>
      </w:r>
      <w:r w:rsidR="002401A6">
        <w:t>47979,4</w:t>
      </w:r>
      <w:r w:rsidRPr="00F67B26">
        <w:t xml:space="preserve"> тыс. руб</w:t>
      </w:r>
      <w:r w:rsidR="00390D3E" w:rsidRPr="00F67B26">
        <w:t>лей</w:t>
      </w:r>
      <w:r w:rsidRPr="00F67B26">
        <w:t xml:space="preserve">. Годовые плановые назначения по данному доходному источнику исполнены на </w:t>
      </w:r>
      <w:r w:rsidR="002401A6">
        <w:t>7</w:t>
      </w:r>
      <w:r w:rsidR="002936BC" w:rsidRPr="00F67B26">
        <w:t>8,</w:t>
      </w:r>
      <w:r w:rsidR="002401A6">
        <w:t>8</w:t>
      </w:r>
      <w:r w:rsidR="00B8608E" w:rsidRPr="00F67B26">
        <w:t>%</w:t>
      </w:r>
      <w:r w:rsidRPr="00F67B26">
        <w:t xml:space="preserve">. По отношению к поступлениям аналогичного периода прошлого года </w:t>
      </w:r>
      <w:r w:rsidR="00730D8A" w:rsidRPr="00F67B26">
        <w:t xml:space="preserve">подоходного </w:t>
      </w:r>
      <w:r w:rsidR="002936BC" w:rsidRPr="00F67B26">
        <w:t xml:space="preserve">налога </w:t>
      </w:r>
      <w:r w:rsidRPr="00F67B26">
        <w:t xml:space="preserve">в бюджет </w:t>
      </w:r>
      <w:r w:rsidR="00B8608E" w:rsidRPr="00F67B26">
        <w:t>поступило</w:t>
      </w:r>
      <w:r w:rsidRPr="00F67B26">
        <w:t xml:space="preserve"> больше на </w:t>
      </w:r>
      <w:r w:rsidR="002401A6">
        <w:t>8561,4</w:t>
      </w:r>
      <w:r w:rsidR="00390D3E" w:rsidRPr="00F67B26">
        <w:t xml:space="preserve"> тыс. рублей или </w:t>
      </w:r>
      <w:r w:rsidR="00730D8A" w:rsidRPr="00F67B26">
        <w:t>на 2</w:t>
      </w:r>
      <w:r w:rsidR="002401A6">
        <w:t>1</w:t>
      </w:r>
      <w:r w:rsidR="00730D8A" w:rsidRPr="00F67B26">
        <w:t>,</w:t>
      </w:r>
      <w:r w:rsidR="002401A6">
        <w:t>7</w:t>
      </w:r>
      <w:r w:rsidRPr="00F67B26">
        <w:t>%.</w:t>
      </w:r>
    </w:p>
    <w:p w:rsidR="00EA4442" w:rsidRPr="00F67B26" w:rsidRDefault="00EA4442" w:rsidP="00EA444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67B26">
        <w:rPr>
          <w:sz w:val="28"/>
          <w:szCs w:val="28"/>
        </w:rPr>
        <w:t>Поступление отдельных налоговых и неналоговых доходов характеризуется следующим образом:</w:t>
      </w:r>
    </w:p>
    <w:p w:rsidR="00EA4442" w:rsidRPr="00F67B26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</w:t>
      </w:r>
      <w:r w:rsidR="00730D8A" w:rsidRPr="00F67B26">
        <w:rPr>
          <w:rFonts w:ascii="Times New Roman" w:hAnsi="Times New Roman" w:cs="Times New Roman"/>
          <w:sz w:val="28"/>
          <w:szCs w:val="28"/>
        </w:rPr>
        <w:t>акцизов по подакцизным товарам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sz w:val="28"/>
          <w:szCs w:val="28"/>
        </w:rPr>
        <w:t xml:space="preserve">– </w:t>
      </w:r>
      <w:r w:rsidR="002401A6">
        <w:rPr>
          <w:rFonts w:ascii="Times New Roman" w:hAnsi="Times New Roman" w:cs="Times New Roman"/>
          <w:sz w:val="28"/>
          <w:szCs w:val="28"/>
        </w:rPr>
        <w:t>32904,4</w:t>
      </w:r>
      <w:r w:rsidRPr="00F67B26">
        <w:rPr>
          <w:rFonts w:ascii="Times New Roman" w:hAnsi="Times New Roman" w:cs="Times New Roman"/>
          <w:sz w:val="28"/>
          <w:szCs w:val="28"/>
        </w:rPr>
        <w:t xml:space="preserve">  тыс. руб. или </w:t>
      </w:r>
      <w:r w:rsidR="002401A6">
        <w:rPr>
          <w:rFonts w:ascii="Times New Roman" w:hAnsi="Times New Roman" w:cs="Times New Roman"/>
          <w:sz w:val="28"/>
          <w:szCs w:val="28"/>
        </w:rPr>
        <w:t>7</w:t>
      </w:r>
      <w:r w:rsidR="00730D8A" w:rsidRPr="00F67B26">
        <w:rPr>
          <w:rFonts w:ascii="Times New Roman" w:hAnsi="Times New Roman" w:cs="Times New Roman"/>
          <w:sz w:val="28"/>
          <w:szCs w:val="28"/>
        </w:rPr>
        <w:t>1</w:t>
      </w:r>
      <w:r w:rsidR="002401A6">
        <w:rPr>
          <w:rFonts w:ascii="Times New Roman" w:hAnsi="Times New Roman" w:cs="Times New Roman"/>
          <w:sz w:val="28"/>
          <w:szCs w:val="28"/>
        </w:rPr>
        <w:t>,5</w:t>
      </w:r>
      <w:r w:rsidR="00390D3E" w:rsidRPr="00F67B26">
        <w:rPr>
          <w:rFonts w:ascii="Times New Roman" w:hAnsi="Times New Roman" w:cs="Times New Roman"/>
          <w:sz w:val="28"/>
          <w:szCs w:val="28"/>
        </w:rPr>
        <w:t>%</w:t>
      </w:r>
      <w:r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 (</w:t>
      </w:r>
      <w:r w:rsidR="002401A6">
        <w:rPr>
          <w:rFonts w:ascii="Times New Roman" w:hAnsi="Times New Roman" w:cs="Times New Roman"/>
          <w:sz w:val="28"/>
          <w:szCs w:val="28"/>
        </w:rPr>
        <w:t>33069,7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Pr="00F67B2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0D3E" w:rsidRDefault="00390D3E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lastRenderedPageBreak/>
        <w:t xml:space="preserve">- налогов на совокупный доход 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Pr="00F67B26">
        <w:rPr>
          <w:rFonts w:ascii="Times New Roman" w:hAnsi="Times New Roman" w:cs="Times New Roman"/>
          <w:sz w:val="28"/>
          <w:szCs w:val="28"/>
        </w:rPr>
        <w:t xml:space="preserve">– </w:t>
      </w:r>
      <w:r w:rsidR="002401A6">
        <w:rPr>
          <w:rFonts w:ascii="Times New Roman" w:hAnsi="Times New Roman" w:cs="Times New Roman"/>
          <w:sz w:val="28"/>
          <w:szCs w:val="28"/>
        </w:rPr>
        <w:t>18354,7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730D8A" w:rsidRPr="00F67B26">
        <w:rPr>
          <w:rFonts w:ascii="Times New Roman" w:hAnsi="Times New Roman" w:cs="Times New Roman"/>
          <w:sz w:val="28"/>
          <w:szCs w:val="28"/>
        </w:rPr>
        <w:t>1</w:t>
      </w:r>
      <w:r w:rsidR="002401A6">
        <w:rPr>
          <w:rFonts w:ascii="Times New Roman" w:hAnsi="Times New Roman" w:cs="Times New Roman"/>
          <w:sz w:val="28"/>
          <w:szCs w:val="28"/>
        </w:rPr>
        <w:t>48,2</w:t>
      </w:r>
      <w:r w:rsidRPr="00F67B26">
        <w:rPr>
          <w:rFonts w:ascii="Times New Roman" w:hAnsi="Times New Roman" w:cs="Times New Roman"/>
          <w:sz w:val="28"/>
          <w:szCs w:val="28"/>
        </w:rPr>
        <w:t xml:space="preserve">% от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hAnsi="Times New Roman" w:cs="Times New Roman"/>
          <w:sz w:val="28"/>
          <w:szCs w:val="28"/>
        </w:rPr>
        <w:t>плановых назначений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(</w:t>
      </w:r>
      <w:r w:rsidR="002401A6">
        <w:rPr>
          <w:rFonts w:ascii="Times New Roman" w:hAnsi="Times New Roman" w:cs="Times New Roman"/>
          <w:sz w:val="28"/>
          <w:szCs w:val="28"/>
        </w:rPr>
        <w:t>8168,7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Pr="00F67B26">
        <w:rPr>
          <w:rFonts w:ascii="Times New Roman" w:hAnsi="Times New Roman" w:cs="Times New Roman"/>
          <w:sz w:val="28"/>
          <w:szCs w:val="28"/>
        </w:rPr>
        <w:t>;</w:t>
      </w:r>
    </w:p>
    <w:p w:rsidR="002401A6" w:rsidRPr="00F67B26" w:rsidRDefault="002401A6" w:rsidP="00240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налогов на имущество – </w:t>
      </w:r>
      <w:r>
        <w:rPr>
          <w:rFonts w:ascii="Times New Roman" w:hAnsi="Times New Roman" w:cs="Times New Roman"/>
          <w:sz w:val="28"/>
          <w:szCs w:val="28"/>
        </w:rPr>
        <w:t>6683,9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>
        <w:rPr>
          <w:rFonts w:ascii="Times New Roman" w:hAnsi="Times New Roman" w:cs="Times New Roman"/>
          <w:sz w:val="28"/>
          <w:szCs w:val="28"/>
        </w:rPr>
        <w:t>66,9</w:t>
      </w:r>
      <w:r w:rsidRPr="00F67B26">
        <w:rPr>
          <w:rFonts w:ascii="Times New Roman" w:hAnsi="Times New Roman" w:cs="Times New Roman"/>
          <w:sz w:val="28"/>
          <w:szCs w:val="28"/>
        </w:rPr>
        <w:t>%  от плана;</w:t>
      </w:r>
    </w:p>
    <w:p w:rsidR="00A0334E" w:rsidRPr="00F67B26" w:rsidRDefault="00A0334E" w:rsidP="00A033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доходов от использования имущества, находящегося в государственной и муниципальной собственности – </w:t>
      </w:r>
      <w:r>
        <w:rPr>
          <w:rFonts w:ascii="Times New Roman" w:hAnsi="Times New Roman" w:cs="Times New Roman"/>
          <w:sz w:val="28"/>
          <w:szCs w:val="28"/>
        </w:rPr>
        <w:t>6550,7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 w:cs="Times New Roman"/>
          <w:sz w:val="28"/>
          <w:szCs w:val="28"/>
        </w:rPr>
        <w:t>111,9</w:t>
      </w:r>
      <w:r w:rsidRPr="00F67B26">
        <w:rPr>
          <w:rFonts w:ascii="Times New Roman" w:hAnsi="Times New Roman" w:cs="Times New Roman"/>
          <w:sz w:val="28"/>
          <w:szCs w:val="28"/>
        </w:rPr>
        <w:t>% уточненных плановых назначений;</w:t>
      </w:r>
    </w:p>
    <w:p w:rsidR="00390D3E" w:rsidRPr="00F67B26" w:rsidRDefault="00390D3E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доходов от оказания платных услуг – </w:t>
      </w:r>
      <w:r w:rsidR="002401A6">
        <w:rPr>
          <w:rFonts w:ascii="Times New Roman" w:hAnsi="Times New Roman" w:cs="Times New Roman"/>
          <w:sz w:val="28"/>
          <w:szCs w:val="28"/>
        </w:rPr>
        <w:t>6502,9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A0334E">
        <w:rPr>
          <w:rFonts w:ascii="Times New Roman" w:hAnsi="Times New Roman" w:cs="Times New Roman"/>
          <w:sz w:val="28"/>
          <w:szCs w:val="28"/>
        </w:rPr>
        <w:t>58,8</w:t>
      </w:r>
      <w:r w:rsidRPr="00F67B26">
        <w:rPr>
          <w:rFonts w:ascii="Times New Roman" w:hAnsi="Times New Roman" w:cs="Times New Roman"/>
          <w:sz w:val="28"/>
          <w:szCs w:val="28"/>
        </w:rPr>
        <w:t>%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FF7FCD" w:rsidRPr="00F67B26">
        <w:rPr>
          <w:rFonts w:ascii="Times New Roman" w:hAnsi="Times New Roman" w:cs="Times New Roman"/>
          <w:sz w:val="28"/>
          <w:szCs w:val="28"/>
        </w:rPr>
        <w:t xml:space="preserve">от плана </w:t>
      </w:r>
      <w:r w:rsidR="00843ECF" w:rsidRPr="00F67B26">
        <w:rPr>
          <w:rFonts w:ascii="Times New Roman" w:hAnsi="Times New Roman" w:cs="Times New Roman"/>
          <w:sz w:val="28"/>
          <w:szCs w:val="28"/>
        </w:rPr>
        <w:t>(</w:t>
      </w:r>
      <w:r w:rsidR="00A0334E">
        <w:rPr>
          <w:rFonts w:ascii="Times New Roman" w:hAnsi="Times New Roman" w:cs="Times New Roman"/>
          <w:sz w:val="28"/>
          <w:szCs w:val="28"/>
        </w:rPr>
        <w:t>6398,3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F7FCD" w:rsidRPr="00F67B26">
        <w:rPr>
          <w:rFonts w:ascii="Times New Roman" w:hAnsi="Times New Roman" w:cs="Times New Roman"/>
          <w:sz w:val="28"/>
          <w:szCs w:val="28"/>
        </w:rPr>
        <w:t>лей</w:t>
      </w:r>
      <w:r w:rsidR="00843ECF" w:rsidRPr="00F67B26">
        <w:rPr>
          <w:rFonts w:ascii="Times New Roman" w:hAnsi="Times New Roman" w:cs="Times New Roman"/>
          <w:sz w:val="28"/>
          <w:szCs w:val="28"/>
        </w:rPr>
        <w:t xml:space="preserve"> в 2023 году)</w:t>
      </w:r>
      <w:r w:rsidR="003656B8">
        <w:rPr>
          <w:rFonts w:ascii="Times New Roman" w:hAnsi="Times New Roman" w:cs="Times New Roman"/>
          <w:sz w:val="28"/>
          <w:szCs w:val="28"/>
        </w:rPr>
        <w:t>;</w:t>
      </w:r>
    </w:p>
    <w:p w:rsidR="00EA4442" w:rsidRDefault="00EA4442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доходов от продажи материальных и нематериальных активов – </w:t>
      </w:r>
      <w:r w:rsidR="00A0334E">
        <w:rPr>
          <w:rFonts w:ascii="Times New Roman" w:hAnsi="Times New Roman" w:cs="Times New Roman"/>
          <w:sz w:val="28"/>
          <w:szCs w:val="28"/>
        </w:rPr>
        <w:t>4016,3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A0334E">
        <w:rPr>
          <w:rFonts w:ascii="Times New Roman" w:hAnsi="Times New Roman" w:cs="Times New Roman"/>
          <w:sz w:val="28"/>
          <w:szCs w:val="28"/>
        </w:rPr>
        <w:t>201,4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%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6A617A" w:rsidRPr="00F67B26">
        <w:rPr>
          <w:rFonts w:ascii="Times New Roman" w:hAnsi="Times New Roman" w:cs="Times New Roman"/>
          <w:sz w:val="28"/>
          <w:szCs w:val="28"/>
        </w:rPr>
        <w:t xml:space="preserve">плановых </w:t>
      </w:r>
      <w:r w:rsidRPr="00F67B26">
        <w:rPr>
          <w:rFonts w:ascii="Times New Roman" w:hAnsi="Times New Roman" w:cs="Times New Roman"/>
          <w:sz w:val="28"/>
          <w:szCs w:val="28"/>
        </w:rPr>
        <w:t>назначений</w:t>
      </w:r>
      <w:r w:rsidR="003656B8">
        <w:rPr>
          <w:rFonts w:ascii="Times New Roman" w:hAnsi="Times New Roman" w:cs="Times New Roman"/>
          <w:sz w:val="28"/>
          <w:szCs w:val="28"/>
        </w:rPr>
        <w:t>;</w:t>
      </w:r>
    </w:p>
    <w:p w:rsidR="003656B8" w:rsidRDefault="003656B8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пошлина – 914,2 тыс. рублей или 100,9% плановых значений;</w:t>
      </w:r>
    </w:p>
    <w:p w:rsidR="003656B8" w:rsidRDefault="003656B8" w:rsidP="006A61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штрафные санкции, возмещение вреда – 170,3 тыс. рублей или 70,9% от плана;</w:t>
      </w:r>
    </w:p>
    <w:p w:rsidR="003656B8" w:rsidRPr="00F67B26" w:rsidRDefault="003656B8" w:rsidP="00FC692B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неналоговые доходы – 137,3 тыс. рублей или 96,6% уточненных плановых значений.</w:t>
      </w:r>
    </w:p>
    <w:p w:rsidR="00843ECF" w:rsidRPr="00F67B26" w:rsidRDefault="00843ECF" w:rsidP="00843ECF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F67B26">
        <w:rPr>
          <w:sz w:val="28"/>
          <w:szCs w:val="28"/>
        </w:rPr>
        <w:t xml:space="preserve">Безвозмездные поступления за </w:t>
      </w:r>
      <w:r w:rsidR="0084387A">
        <w:rPr>
          <w:sz w:val="28"/>
          <w:szCs w:val="28"/>
        </w:rPr>
        <w:t>9 месяцев</w:t>
      </w:r>
      <w:r w:rsidRPr="00F67B26">
        <w:rPr>
          <w:sz w:val="28"/>
          <w:szCs w:val="28"/>
        </w:rPr>
        <w:t xml:space="preserve"> 2024 года в общей структуре доходов бюджета </w:t>
      </w:r>
      <w:r w:rsidR="00FF7FCD" w:rsidRPr="00F67B26">
        <w:rPr>
          <w:sz w:val="28"/>
          <w:szCs w:val="28"/>
        </w:rPr>
        <w:t xml:space="preserve">района </w:t>
      </w:r>
      <w:r w:rsidRPr="00F67B26">
        <w:rPr>
          <w:sz w:val="28"/>
          <w:szCs w:val="28"/>
        </w:rPr>
        <w:t xml:space="preserve">составили </w:t>
      </w:r>
      <w:r w:rsidR="007E259E">
        <w:rPr>
          <w:sz w:val="28"/>
          <w:szCs w:val="28"/>
        </w:rPr>
        <w:t>70,7</w:t>
      </w:r>
      <w:r w:rsidRPr="00F67B26">
        <w:rPr>
          <w:sz w:val="28"/>
          <w:szCs w:val="28"/>
        </w:rPr>
        <w:t xml:space="preserve">%. </w:t>
      </w:r>
    </w:p>
    <w:p w:rsidR="00843ECF" w:rsidRPr="00F67B26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В разрезе источников безвозмездные поступления характеризу</w:t>
      </w:r>
      <w:r w:rsidR="00F06C48" w:rsidRPr="00F67B26">
        <w:rPr>
          <w:rFonts w:ascii="Times New Roman" w:hAnsi="Times New Roman" w:cs="Times New Roman"/>
          <w:sz w:val="28"/>
          <w:szCs w:val="28"/>
        </w:rPr>
        <w:t>ю</w:t>
      </w:r>
      <w:r w:rsidRPr="00F67B26">
        <w:rPr>
          <w:rFonts w:ascii="Times New Roman" w:hAnsi="Times New Roman" w:cs="Times New Roman"/>
          <w:sz w:val="28"/>
          <w:szCs w:val="28"/>
        </w:rPr>
        <w:t>тся следующим образом:</w:t>
      </w:r>
    </w:p>
    <w:p w:rsidR="00317DA6" w:rsidRDefault="00317DA6" w:rsidP="0031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субвенции – </w:t>
      </w:r>
      <w:r w:rsidR="007E259E">
        <w:rPr>
          <w:rFonts w:ascii="Times New Roman" w:hAnsi="Times New Roman" w:cs="Times New Roman"/>
          <w:sz w:val="28"/>
          <w:szCs w:val="28"/>
        </w:rPr>
        <w:t>133764,2</w:t>
      </w:r>
      <w:r w:rsidRPr="00F67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E259E">
        <w:rPr>
          <w:rFonts w:ascii="Times New Roman" w:hAnsi="Times New Roman" w:cs="Times New Roman"/>
          <w:sz w:val="28"/>
          <w:szCs w:val="28"/>
        </w:rPr>
        <w:t>69,8</w:t>
      </w:r>
      <w:r w:rsidRPr="00F67B26">
        <w:rPr>
          <w:rFonts w:ascii="Times New Roman" w:hAnsi="Times New Roman" w:cs="Times New Roman"/>
          <w:sz w:val="28"/>
          <w:szCs w:val="28"/>
        </w:rPr>
        <w:t xml:space="preserve">% </w:t>
      </w:r>
      <w:r w:rsidR="007E259E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hAnsi="Times New Roman" w:cs="Times New Roman"/>
          <w:sz w:val="28"/>
          <w:szCs w:val="28"/>
        </w:rPr>
        <w:t>плановых годовых  назначений;</w:t>
      </w:r>
    </w:p>
    <w:p w:rsidR="007E259E" w:rsidRPr="007E259E" w:rsidRDefault="007E259E" w:rsidP="00317D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59E">
        <w:rPr>
          <w:rFonts w:ascii="Times New Roman" w:hAnsi="Times New Roman" w:cs="Times New Roman"/>
          <w:sz w:val="28"/>
          <w:szCs w:val="28"/>
        </w:rPr>
        <w:t>- субсидии – 76709,9</w:t>
      </w:r>
      <w:r w:rsidRPr="007E2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59E">
        <w:rPr>
          <w:rFonts w:ascii="Times New Roman" w:hAnsi="Times New Roman" w:cs="Times New Roman"/>
          <w:sz w:val="28"/>
          <w:szCs w:val="28"/>
        </w:rPr>
        <w:t>тыс. рублей или 46,3% плановых годовых  назначений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3ECF" w:rsidRPr="00F67B26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дотации – </w:t>
      </w:r>
      <w:r w:rsidR="007E259E">
        <w:rPr>
          <w:rFonts w:ascii="Times New Roman" w:hAnsi="Times New Roman" w:cs="Times New Roman"/>
          <w:sz w:val="28"/>
          <w:szCs w:val="28"/>
        </w:rPr>
        <w:t>67824,0</w:t>
      </w:r>
      <w:r w:rsidRPr="00F67B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sz w:val="28"/>
          <w:szCs w:val="28"/>
        </w:rPr>
        <w:t>тыс. руб</w:t>
      </w:r>
      <w:r w:rsidR="00E70C9A" w:rsidRPr="00F67B26">
        <w:rPr>
          <w:rFonts w:ascii="Times New Roman" w:hAnsi="Times New Roman" w:cs="Times New Roman"/>
          <w:sz w:val="28"/>
          <w:szCs w:val="28"/>
        </w:rPr>
        <w:t>лей</w:t>
      </w:r>
      <w:r w:rsidR="00884B1D"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317DA6" w:rsidRPr="00F67B26">
        <w:rPr>
          <w:rFonts w:ascii="Times New Roman" w:hAnsi="Times New Roman" w:cs="Times New Roman"/>
          <w:sz w:val="28"/>
          <w:szCs w:val="28"/>
        </w:rPr>
        <w:t>8</w:t>
      </w:r>
      <w:r w:rsidR="007E259E">
        <w:rPr>
          <w:rFonts w:ascii="Times New Roman" w:hAnsi="Times New Roman" w:cs="Times New Roman"/>
          <w:sz w:val="28"/>
          <w:szCs w:val="28"/>
        </w:rPr>
        <w:t>2</w:t>
      </w:r>
      <w:r w:rsidR="00317DA6" w:rsidRPr="00F67B26">
        <w:rPr>
          <w:rFonts w:ascii="Times New Roman" w:hAnsi="Times New Roman" w:cs="Times New Roman"/>
          <w:sz w:val="28"/>
          <w:szCs w:val="28"/>
        </w:rPr>
        <w:t>,</w:t>
      </w:r>
      <w:r w:rsidR="007E259E">
        <w:rPr>
          <w:rFonts w:ascii="Times New Roman" w:hAnsi="Times New Roman" w:cs="Times New Roman"/>
          <w:sz w:val="28"/>
          <w:szCs w:val="28"/>
        </w:rPr>
        <w:t>6</w:t>
      </w:r>
      <w:r w:rsidR="00884B1D" w:rsidRPr="00F67B26">
        <w:rPr>
          <w:rFonts w:ascii="Times New Roman" w:hAnsi="Times New Roman" w:cs="Times New Roman"/>
          <w:sz w:val="28"/>
          <w:szCs w:val="28"/>
        </w:rPr>
        <w:t xml:space="preserve">% </w:t>
      </w:r>
      <w:r w:rsidR="007E259E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884B1D" w:rsidRPr="00F67B26">
        <w:rPr>
          <w:rFonts w:ascii="Times New Roman" w:hAnsi="Times New Roman" w:cs="Times New Roman"/>
          <w:sz w:val="28"/>
          <w:szCs w:val="28"/>
        </w:rPr>
        <w:t>плановых годовых назначений</w:t>
      </w:r>
      <w:r w:rsidRPr="00F67B26">
        <w:rPr>
          <w:rFonts w:ascii="Times New Roman" w:hAnsi="Times New Roman" w:cs="Times New Roman"/>
          <w:sz w:val="28"/>
          <w:szCs w:val="28"/>
        </w:rPr>
        <w:t>;</w:t>
      </w:r>
    </w:p>
    <w:p w:rsidR="00843ECF" w:rsidRPr="00F67B26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– </w:t>
      </w:r>
      <w:r w:rsidR="007E259E">
        <w:rPr>
          <w:rFonts w:ascii="Times New Roman" w:hAnsi="Times New Roman" w:cs="Times New Roman"/>
          <w:sz w:val="28"/>
          <w:szCs w:val="28"/>
        </w:rPr>
        <w:t>21384,8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70C9A" w:rsidRPr="00F67B26">
        <w:rPr>
          <w:rFonts w:ascii="Times New Roman" w:hAnsi="Times New Roman" w:cs="Times New Roman"/>
          <w:sz w:val="28"/>
          <w:szCs w:val="28"/>
        </w:rPr>
        <w:t>лей</w:t>
      </w:r>
      <w:r w:rsidRPr="00F67B26">
        <w:rPr>
          <w:rFonts w:ascii="Times New Roman" w:hAnsi="Times New Roman" w:cs="Times New Roman"/>
          <w:sz w:val="28"/>
          <w:szCs w:val="28"/>
        </w:rPr>
        <w:t xml:space="preserve"> или </w:t>
      </w:r>
      <w:r w:rsidR="007E259E">
        <w:rPr>
          <w:rFonts w:ascii="Times New Roman" w:hAnsi="Times New Roman" w:cs="Times New Roman"/>
          <w:sz w:val="28"/>
          <w:szCs w:val="28"/>
        </w:rPr>
        <w:t>47,8</w:t>
      </w:r>
      <w:r w:rsidR="00884B1D" w:rsidRPr="00F67B26">
        <w:rPr>
          <w:rFonts w:ascii="Times New Roman" w:hAnsi="Times New Roman" w:cs="Times New Roman"/>
          <w:sz w:val="28"/>
          <w:szCs w:val="28"/>
        </w:rPr>
        <w:t>%</w:t>
      </w:r>
      <w:r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7E259E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hAnsi="Times New Roman" w:cs="Times New Roman"/>
          <w:sz w:val="28"/>
          <w:szCs w:val="28"/>
        </w:rPr>
        <w:t>плановых годовых  назначений;</w:t>
      </w:r>
    </w:p>
    <w:p w:rsidR="00B9400F" w:rsidRDefault="00843ECF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- </w:t>
      </w:r>
      <w:r w:rsidR="00B9400F" w:rsidRPr="00F67B26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в бюджеты муниципальных районов – </w:t>
      </w:r>
      <w:r w:rsidR="007E259E">
        <w:rPr>
          <w:rFonts w:ascii="Times New Roman" w:hAnsi="Times New Roman" w:cs="Times New Roman"/>
          <w:sz w:val="28"/>
          <w:szCs w:val="28"/>
        </w:rPr>
        <w:t>8</w:t>
      </w:r>
      <w:r w:rsidR="00B9400F" w:rsidRPr="00F67B26">
        <w:rPr>
          <w:rFonts w:ascii="Times New Roman" w:hAnsi="Times New Roman" w:cs="Times New Roman"/>
          <w:sz w:val="28"/>
          <w:szCs w:val="28"/>
        </w:rPr>
        <w:t xml:space="preserve">30,0 тыс. рублей, или 100,0% </w:t>
      </w:r>
      <w:r w:rsidR="00D52C7D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B9400F" w:rsidRPr="00F67B26">
        <w:rPr>
          <w:rFonts w:ascii="Times New Roman" w:hAnsi="Times New Roman" w:cs="Times New Roman"/>
          <w:sz w:val="28"/>
          <w:szCs w:val="28"/>
        </w:rPr>
        <w:t>плановых годовых назначений.</w:t>
      </w:r>
    </w:p>
    <w:p w:rsidR="007E259E" w:rsidRPr="00F67B26" w:rsidRDefault="007E259E" w:rsidP="00D2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возврат остатков субсидий - </w:t>
      </w:r>
      <w:r w:rsidRPr="007E259E">
        <w:rPr>
          <w:rFonts w:ascii="Times New Roman" w:hAnsi="Times New Roman" w:cs="Times New Roman"/>
          <w:sz w:val="28"/>
          <w:szCs w:val="28"/>
        </w:rPr>
        <w:t>2,11471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843ECF" w:rsidRPr="00AB200C" w:rsidRDefault="00843ECF" w:rsidP="00E73115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B200C">
        <w:rPr>
          <w:rFonts w:ascii="Times New Roman" w:hAnsi="Times New Roman" w:cs="Times New Roman"/>
          <w:i/>
          <w:sz w:val="28"/>
          <w:szCs w:val="28"/>
        </w:rPr>
        <w:t xml:space="preserve">Годовые плановые назначения по безвозмездным поступлениям  исполнены на </w:t>
      </w:r>
      <w:r w:rsidR="008E268E" w:rsidRPr="00AB200C">
        <w:rPr>
          <w:rFonts w:ascii="Times New Roman" w:hAnsi="Times New Roman" w:cs="Times New Roman"/>
          <w:i/>
          <w:sz w:val="28"/>
          <w:szCs w:val="28"/>
        </w:rPr>
        <w:t>6</w:t>
      </w:r>
      <w:r w:rsidR="00C55ACD">
        <w:rPr>
          <w:rFonts w:ascii="Times New Roman" w:hAnsi="Times New Roman" w:cs="Times New Roman"/>
          <w:i/>
          <w:sz w:val="28"/>
          <w:szCs w:val="28"/>
        </w:rPr>
        <w:t>2,0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>%</w:t>
      </w:r>
      <w:r w:rsidRPr="00AB200C">
        <w:rPr>
          <w:rFonts w:ascii="Times New Roman" w:hAnsi="Times New Roman" w:cs="Times New Roman"/>
          <w:i/>
          <w:sz w:val="28"/>
          <w:szCs w:val="28"/>
        </w:rPr>
        <w:t>. По отношению к аналогичному периоду 202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>3</w:t>
      </w:r>
      <w:r w:rsidRPr="00AB200C">
        <w:rPr>
          <w:rFonts w:ascii="Times New Roman" w:hAnsi="Times New Roman" w:cs="Times New Roman"/>
          <w:i/>
          <w:sz w:val="28"/>
          <w:szCs w:val="28"/>
        </w:rPr>
        <w:t xml:space="preserve"> года безвозмездных поступлений в бюджет поступило </w:t>
      </w:r>
      <w:r w:rsidR="00C55ACD">
        <w:rPr>
          <w:rFonts w:ascii="Times New Roman" w:hAnsi="Times New Roman" w:cs="Times New Roman"/>
          <w:i/>
          <w:sz w:val="28"/>
          <w:szCs w:val="28"/>
        </w:rPr>
        <w:t>больше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200C">
        <w:rPr>
          <w:rFonts w:ascii="Times New Roman" w:hAnsi="Times New Roman" w:cs="Times New Roman"/>
          <w:i/>
          <w:sz w:val="28"/>
          <w:szCs w:val="28"/>
        </w:rPr>
        <w:t xml:space="preserve"> на </w:t>
      </w:r>
      <w:r w:rsidR="00C55ACD">
        <w:rPr>
          <w:rFonts w:ascii="Times New Roman" w:hAnsi="Times New Roman" w:cs="Times New Roman"/>
          <w:i/>
          <w:sz w:val="28"/>
          <w:szCs w:val="28"/>
        </w:rPr>
        <w:t>32879,9</w:t>
      </w:r>
      <w:r w:rsidRPr="00AB200C">
        <w:rPr>
          <w:rFonts w:ascii="Times New Roman" w:hAnsi="Times New Roman" w:cs="Times New Roman"/>
          <w:i/>
          <w:sz w:val="28"/>
          <w:szCs w:val="28"/>
        </w:rPr>
        <w:t xml:space="preserve"> тыс. руб</w:t>
      </w:r>
      <w:r w:rsidR="00E70C9A" w:rsidRPr="00AB200C">
        <w:rPr>
          <w:rFonts w:ascii="Times New Roman" w:hAnsi="Times New Roman" w:cs="Times New Roman"/>
          <w:i/>
          <w:sz w:val="28"/>
          <w:szCs w:val="28"/>
        </w:rPr>
        <w:t>лей</w:t>
      </w:r>
      <w:r w:rsidRPr="00AB200C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55ACD">
        <w:rPr>
          <w:rFonts w:ascii="Times New Roman" w:hAnsi="Times New Roman" w:cs="Times New Roman"/>
          <w:i/>
          <w:sz w:val="28"/>
          <w:szCs w:val="28"/>
        </w:rPr>
        <w:t>12,3</w:t>
      </w:r>
      <w:r w:rsidR="00D21EF9" w:rsidRPr="00AB200C">
        <w:rPr>
          <w:rFonts w:ascii="Times New Roman" w:hAnsi="Times New Roman" w:cs="Times New Roman"/>
          <w:i/>
          <w:sz w:val="28"/>
          <w:szCs w:val="28"/>
        </w:rPr>
        <w:t>%</w:t>
      </w:r>
      <w:r w:rsidRPr="00AB200C">
        <w:rPr>
          <w:rFonts w:ascii="Times New Roman" w:hAnsi="Times New Roman" w:cs="Times New Roman"/>
          <w:i/>
          <w:sz w:val="28"/>
          <w:szCs w:val="28"/>
        </w:rPr>
        <w:t>.</w:t>
      </w:r>
    </w:p>
    <w:p w:rsidR="0046708E" w:rsidRPr="00F67B26" w:rsidRDefault="0046708E" w:rsidP="00D97CF4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  </w:t>
      </w:r>
      <w:r w:rsidR="00875E58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РАСХОДНОЙ ЧАСТИ БЮДЖЕТА</w:t>
      </w:r>
      <w:r w:rsidR="00D97CF4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46708E" w:rsidRPr="00F67B26" w:rsidRDefault="0046708E" w:rsidP="00F3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 w:rsidR="0037683A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875E5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8438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EE25CC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исполнен по расходам в сумме </w:t>
      </w:r>
      <w:r w:rsidR="00C55ACD">
        <w:rPr>
          <w:rFonts w:ascii="Times New Roman" w:hAnsi="Times New Roman" w:cs="Times New Roman"/>
          <w:bCs/>
          <w:sz w:val="28"/>
          <w:szCs w:val="28"/>
        </w:rPr>
        <w:t>390657,0</w:t>
      </w:r>
      <w:r w:rsidR="0037683A" w:rsidRPr="00F67B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при </w:t>
      </w:r>
      <w:r w:rsidR="00D52C7D" w:rsidRPr="00B87524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назначениях </w:t>
      </w:r>
      <w:r w:rsidR="00C55ACD" w:rsidRPr="00B87524">
        <w:rPr>
          <w:rFonts w:ascii="Times New Roman" w:hAnsi="Times New Roman" w:cs="Times New Roman"/>
          <w:bCs/>
          <w:sz w:val="28"/>
          <w:szCs w:val="28"/>
        </w:rPr>
        <w:t>652242,4</w:t>
      </w:r>
      <w:r w:rsidR="0037683A" w:rsidRPr="00B875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на </w:t>
      </w:r>
      <w:bookmarkStart w:id="0" w:name="_Hlk148024435"/>
      <w:r w:rsidR="00C55ACD"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59,9</w:t>
      </w:r>
      <w:r w:rsidR="00F35478"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bookmarkEnd w:id="0"/>
      <w:r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</w:t>
      </w:r>
      <w:r w:rsidR="0037683A"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году- </w:t>
      </w:r>
      <w:r w:rsidR="006D5DD3"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87524"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7,7</w:t>
      </w:r>
      <w:r w:rsidRPr="00B87524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6708E" w:rsidRPr="00F67B26" w:rsidRDefault="0046708E" w:rsidP="00E73115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Кассовое исполнение </w:t>
      </w:r>
      <w:r w:rsidR="00DE1E3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37683A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</w:t>
      </w:r>
      <w:r w:rsidR="0037683A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 </w:t>
      </w:r>
      <w:r w:rsidR="00DE1E3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приведено в таблице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58"/>
        <w:gridCol w:w="1376"/>
        <w:gridCol w:w="1559"/>
        <w:gridCol w:w="1417"/>
        <w:gridCol w:w="993"/>
        <w:gridCol w:w="992"/>
      </w:tblGrid>
      <w:tr w:rsidR="00A90713" w:rsidRPr="00E54C0C" w:rsidTr="00BA4CAE">
        <w:trPr>
          <w:cantSplit/>
          <w:trHeight w:val="170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E54C0C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90713" w:rsidRPr="00E54C0C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84387A" w:rsidRPr="00E54C0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 xml:space="preserve"> 2023 г., </w:t>
            </w:r>
          </w:p>
          <w:p w:rsidR="00A90713" w:rsidRPr="00E54C0C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90713" w:rsidRPr="00E54C0C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>Ут</w:t>
            </w:r>
            <w:r w:rsidR="00D52C7D" w:rsidRPr="00E54C0C">
              <w:rPr>
                <w:rFonts w:ascii="Times New Roman" w:hAnsi="Times New Roman" w:cs="Times New Roman"/>
                <w:sz w:val="20"/>
                <w:szCs w:val="20"/>
              </w:rPr>
              <w:t>очненные</w:t>
            </w: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 xml:space="preserve"> бюджетные назначения на 2024 год, </w:t>
            </w:r>
          </w:p>
          <w:p w:rsidR="00A90713" w:rsidRPr="00E54C0C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13" w:rsidRPr="00E54C0C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</w:t>
            </w:r>
            <w:r w:rsidR="0084387A" w:rsidRPr="00E54C0C">
              <w:rPr>
                <w:rFonts w:ascii="Times New Roman" w:hAnsi="Times New Roman" w:cs="Times New Roman"/>
                <w:sz w:val="20"/>
                <w:szCs w:val="20"/>
              </w:rPr>
              <w:t>9 месяцев</w:t>
            </w: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 xml:space="preserve"> 2024 г., </w:t>
            </w:r>
          </w:p>
          <w:p w:rsidR="00A90713" w:rsidRPr="00E54C0C" w:rsidRDefault="00A90713" w:rsidP="00BA4C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0713" w:rsidRPr="00E54C0C" w:rsidRDefault="00A90713" w:rsidP="00BA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>Исполнение,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0713" w:rsidRPr="00E54C0C" w:rsidRDefault="00A90713" w:rsidP="00BA4C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C0C">
              <w:rPr>
                <w:rFonts w:ascii="Times New Roman" w:hAnsi="Times New Roman" w:cs="Times New Roman"/>
                <w:sz w:val="20"/>
                <w:szCs w:val="20"/>
              </w:rPr>
              <w:t>Структура расходов, %</w:t>
            </w:r>
          </w:p>
        </w:tc>
      </w:tr>
      <w:tr w:rsidR="00C55ACD" w:rsidRPr="00E54C0C" w:rsidTr="00BA4CAE">
        <w:trPr>
          <w:trHeight w:val="288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46510,6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65079,4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53299,8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81,9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13,6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НАЦИОНАЛЬНАЯ ОБОРОНА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512,3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862,8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629,0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3429,4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5218,6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3996,0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76,6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1,0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НАЦИОНАЛЬНАЯ ЭКОНОМИКА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12300,1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62019,0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21666,4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5,5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Сельское хозяйство и рыболовство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1690,2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0,03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Дорожное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12085,6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58227,0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19938,3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5,1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8179,2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31697,1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8880,0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2,3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Жилищное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1008,1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3690,1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842,0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0,2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Коммунальное хозяйство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3858,2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25215,2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5334,0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1,4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Благоустройство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3312,9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2791,8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2704,0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0,69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ОХРАНА ОКРУЖАЮЩЕЙ СРЕДЫ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651,2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166,0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0,04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168869,0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427943,4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257285,6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65,9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Дошкольное 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33056,7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50985,9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36640,2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71,9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9,4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Общее образование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120331,3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351310,4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202039,4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51,7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Дополнительное образование детей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9008,6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13746,3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9520,3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2,4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Профессиональная переподготовка и повышение квалификации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603,0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173,0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28,7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0,04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Молодежная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951,9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3197,0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2696,5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0,7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Другие вопросы в области образования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5520,5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8100,7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6216,2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i/>
                <w:sz w:val="21"/>
                <w:szCs w:val="21"/>
              </w:rPr>
              <w:t>1,6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30709,7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44183,9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33623,5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8,6</w:t>
            </w:r>
          </w:p>
        </w:tc>
      </w:tr>
      <w:tr w:rsidR="00C55ACD" w:rsidRPr="00E54C0C" w:rsidTr="00BA4CAE">
        <w:trPr>
          <w:trHeight w:val="283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СОЦИАЛЬНАЯ ПОЛИТИКА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2043,8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6328,5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4978,6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1,3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62870,5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394,4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0,1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Обслуживание государственного муниципального долга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175,4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914,0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690,7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0,2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Межбюджетные трансферты общего характера бюджетам бюджетной системы РФ дотации на выравнивание бюджетной обеспеченности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6276,1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6721,6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5047,0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75,1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sz w:val="21"/>
                <w:szCs w:val="21"/>
              </w:rPr>
              <w:t>1,3</w:t>
            </w:r>
          </w:p>
        </w:tc>
      </w:tr>
      <w:tr w:rsidR="00C55ACD" w:rsidRPr="00E54C0C" w:rsidTr="00BA4CAE">
        <w:trPr>
          <w:trHeight w:val="451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BA4CA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341920,1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652242,4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390657,0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b/>
                <w:sz w:val="21"/>
                <w:szCs w:val="21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ACD" w:rsidRPr="00E54C0C" w:rsidRDefault="00C55ACD" w:rsidP="00E54C0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54C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100,0</w:t>
            </w:r>
          </w:p>
        </w:tc>
      </w:tr>
    </w:tbl>
    <w:p w:rsidR="000B435A" w:rsidRPr="00F67B26" w:rsidRDefault="000B435A" w:rsidP="004171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1A49" w:rsidRPr="00F67B26" w:rsidRDefault="00F11A49" w:rsidP="00F11A49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B26">
        <w:rPr>
          <w:rFonts w:ascii="Times New Roman" w:hAnsi="Times New Roman" w:cs="Times New Roman"/>
          <w:sz w:val="28"/>
        </w:rPr>
        <w:lastRenderedPageBreak/>
        <w:t>По сравнению с аналогичным периодом 2023 года исполнение расходной части бюджета в отчетном периоде 2024 года у</w:t>
      </w:r>
      <w:r w:rsidR="00E54C0C">
        <w:rPr>
          <w:rFonts w:ascii="Times New Roman" w:hAnsi="Times New Roman" w:cs="Times New Roman"/>
          <w:sz w:val="28"/>
        </w:rPr>
        <w:t>величилось</w:t>
      </w:r>
      <w:r w:rsidRPr="00F67B26">
        <w:rPr>
          <w:rFonts w:ascii="Times New Roman" w:hAnsi="Times New Roman" w:cs="Times New Roman"/>
          <w:sz w:val="28"/>
        </w:rPr>
        <w:t xml:space="preserve"> на </w:t>
      </w:r>
      <w:r w:rsidR="00E54C0C">
        <w:rPr>
          <w:rFonts w:ascii="Times New Roman" w:hAnsi="Times New Roman" w:cs="Times New Roman"/>
          <w:sz w:val="28"/>
        </w:rPr>
        <w:t>48736,9</w:t>
      </w:r>
      <w:r w:rsidRPr="00F67B26">
        <w:rPr>
          <w:rFonts w:ascii="Times New Roman" w:hAnsi="Times New Roman" w:cs="Times New Roman"/>
          <w:sz w:val="28"/>
        </w:rPr>
        <w:t xml:space="preserve"> тыс. руб</w:t>
      </w:r>
      <w:r w:rsidR="00E70C9A" w:rsidRPr="00F67B26">
        <w:rPr>
          <w:rFonts w:ascii="Times New Roman" w:hAnsi="Times New Roman" w:cs="Times New Roman"/>
          <w:sz w:val="28"/>
        </w:rPr>
        <w:t>лей</w:t>
      </w:r>
      <w:r w:rsidRPr="00F67B26">
        <w:rPr>
          <w:rFonts w:ascii="Times New Roman" w:hAnsi="Times New Roman" w:cs="Times New Roman"/>
          <w:sz w:val="28"/>
        </w:rPr>
        <w:t xml:space="preserve"> или на </w:t>
      </w:r>
      <w:r w:rsidR="00E54C0C">
        <w:rPr>
          <w:rFonts w:ascii="Times New Roman" w:hAnsi="Times New Roman" w:cs="Times New Roman"/>
          <w:sz w:val="28"/>
        </w:rPr>
        <w:t>14,3</w:t>
      </w:r>
      <w:r w:rsidRPr="00F67B26">
        <w:rPr>
          <w:rFonts w:ascii="Times New Roman" w:hAnsi="Times New Roman" w:cs="Times New Roman"/>
          <w:sz w:val="28"/>
        </w:rPr>
        <w:t>%.</w:t>
      </w:r>
    </w:p>
    <w:p w:rsidR="00B74E03" w:rsidRPr="00F67B26" w:rsidRDefault="00E15866" w:rsidP="004E13D8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</w:t>
      </w:r>
      <w:r w:rsidR="006A387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структуре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6A387F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="00B74E0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за </w:t>
      </w:r>
      <w:r w:rsidR="0084387A">
        <w:rPr>
          <w:rFonts w:ascii="Times New Roman" w:eastAsia="Times New Roman" w:hAnsi="Times New Roman" w:cs="Times New Roman"/>
          <w:sz w:val="28"/>
          <w:szCs w:val="28"/>
          <w:lang w:eastAsia="ru-RU"/>
        </w:rPr>
        <w:t>9 месяцев</w:t>
      </w:r>
      <w:r w:rsidR="00791B08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E0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3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расходы по разделу «Образование» - </w:t>
      </w:r>
      <w:r w:rsidR="00B74E0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4C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54C0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B74E03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B74E03" w:rsidRPr="00F67B26">
        <w:rPr>
          <w:rFonts w:ascii="Times New Roman" w:hAnsi="Times New Roman" w:cs="Times New Roman"/>
          <w:sz w:val="28"/>
          <w:szCs w:val="28"/>
        </w:rPr>
        <w:t xml:space="preserve">сполнены в сумме </w:t>
      </w:r>
      <w:r w:rsidR="00E54C0C">
        <w:rPr>
          <w:rFonts w:ascii="Times New Roman" w:hAnsi="Times New Roman" w:cs="Times New Roman"/>
          <w:sz w:val="28"/>
          <w:szCs w:val="28"/>
        </w:rPr>
        <w:t>257285,6</w:t>
      </w:r>
      <w:r w:rsidR="004E13D8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B74E03" w:rsidRPr="00F67B26">
        <w:rPr>
          <w:rFonts w:ascii="Times New Roman" w:hAnsi="Times New Roman" w:cs="Times New Roman"/>
          <w:sz w:val="28"/>
          <w:szCs w:val="28"/>
        </w:rPr>
        <w:t>тыс. руб</w:t>
      </w:r>
      <w:r w:rsidR="00E70C9A" w:rsidRPr="00F67B26">
        <w:rPr>
          <w:rFonts w:ascii="Times New Roman" w:hAnsi="Times New Roman" w:cs="Times New Roman"/>
          <w:sz w:val="28"/>
          <w:szCs w:val="28"/>
        </w:rPr>
        <w:t>лей</w:t>
      </w:r>
      <w:r w:rsidR="00791B08" w:rsidRPr="00F67B26">
        <w:rPr>
          <w:rFonts w:ascii="Times New Roman" w:hAnsi="Times New Roman" w:cs="Times New Roman"/>
          <w:sz w:val="28"/>
          <w:szCs w:val="28"/>
        </w:rPr>
        <w:t xml:space="preserve">  или </w:t>
      </w:r>
      <w:r w:rsidR="00E54C0C">
        <w:rPr>
          <w:rFonts w:ascii="Times New Roman" w:hAnsi="Times New Roman" w:cs="Times New Roman"/>
          <w:sz w:val="28"/>
          <w:szCs w:val="28"/>
        </w:rPr>
        <w:t>60</w:t>
      </w:r>
      <w:r w:rsidR="00791B08" w:rsidRPr="00F67B26">
        <w:rPr>
          <w:rFonts w:ascii="Times New Roman" w:hAnsi="Times New Roman" w:cs="Times New Roman"/>
          <w:sz w:val="28"/>
          <w:szCs w:val="28"/>
        </w:rPr>
        <w:t>,</w:t>
      </w:r>
      <w:r w:rsidR="00E54C0C">
        <w:rPr>
          <w:rFonts w:ascii="Times New Roman" w:hAnsi="Times New Roman" w:cs="Times New Roman"/>
          <w:sz w:val="28"/>
          <w:szCs w:val="28"/>
        </w:rPr>
        <w:t>1</w:t>
      </w:r>
      <w:r w:rsidR="00B74E03" w:rsidRPr="00F67B26">
        <w:rPr>
          <w:rFonts w:ascii="Times New Roman" w:hAnsi="Times New Roman" w:cs="Times New Roman"/>
          <w:sz w:val="28"/>
          <w:szCs w:val="28"/>
        </w:rPr>
        <w:t xml:space="preserve">% </w:t>
      </w:r>
      <w:r w:rsidR="00C04C7A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B74E03" w:rsidRPr="00F67B26">
        <w:rPr>
          <w:rFonts w:ascii="Times New Roman" w:hAnsi="Times New Roman" w:cs="Times New Roman"/>
          <w:sz w:val="28"/>
          <w:szCs w:val="28"/>
        </w:rPr>
        <w:t xml:space="preserve">плановых назначений. </w:t>
      </w:r>
    </w:p>
    <w:p w:rsidR="006A387F" w:rsidRPr="00F67B26" w:rsidRDefault="00B74E03" w:rsidP="004E13D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1101E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втором месте расходы по разделу «Общегосударственные вопросы»</w:t>
      </w:r>
      <w:r w:rsidR="00E15866"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01E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связанные с функционированием местной администрации – 1</w:t>
      </w:r>
      <w:r w:rsidR="00E54C0C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E54C0C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91101E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6A387F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Исполнены в сумме </w:t>
      </w:r>
      <w:r w:rsidR="00E54C0C">
        <w:rPr>
          <w:rFonts w:ascii="Times New Roman" w:eastAsia="Times New Roman" w:hAnsi="Times New Roman" w:cs="Times New Roman"/>
          <w:sz w:val="28"/>
          <w:szCs w:val="24"/>
          <w:lang w:eastAsia="ru-RU"/>
        </w:rPr>
        <w:t>53299,8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</w:t>
      </w:r>
      <w:r w:rsidR="00E70C9A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E54C0C">
        <w:rPr>
          <w:rFonts w:ascii="Times New Roman" w:eastAsia="Times New Roman" w:hAnsi="Times New Roman" w:cs="Times New Roman"/>
          <w:sz w:val="28"/>
          <w:szCs w:val="24"/>
          <w:lang w:eastAsia="ru-RU"/>
        </w:rPr>
        <w:t>81,9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C04C7A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="004E13D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 назначений.</w:t>
      </w:r>
    </w:p>
    <w:p w:rsidR="004E13D8" w:rsidRPr="00F67B26" w:rsidRDefault="004E13D8" w:rsidP="004E13D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третьем месте расходы по разделу «Культура и кинематография» - </w:t>
      </w:r>
      <w:r w:rsidR="00745BDA">
        <w:rPr>
          <w:rFonts w:ascii="Times New Roman" w:eastAsia="Times New Roman" w:hAnsi="Times New Roman" w:cs="Times New Roman"/>
          <w:sz w:val="28"/>
          <w:szCs w:val="24"/>
          <w:lang w:eastAsia="ru-RU"/>
        </w:rPr>
        <w:t>8,6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в структуре расходов, исполнены в сумме </w:t>
      </w:r>
      <w:r w:rsidR="00745BDA">
        <w:rPr>
          <w:rFonts w:ascii="Times New Roman" w:eastAsia="Times New Roman" w:hAnsi="Times New Roman" w:cs="Times New Roman"/>
          <w:sz w:val="28"/>
          <w:szCs w:val="24"/>
          <w:lang w:eastAsia="ru-RU"/>
        </w:rPr>
        <w:t>33623,5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</w:t>
      </w:r>
      <w:r w:rsidR="00E70C9A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лей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r w:rsidR="00745BDA">
        <w:rPr>
          <w:rFonts w:ascii="Times New Roman" w:eastAsia="Times New Roman" w:hAnsi="Times New Roman" w:cs="Times New Roman"/>
          <w:sz w:val="28"/>
          <w:szCs w:val="24"/>
          <w:lang w:eastAsia="ru-RU"/>
        </w:rPr>
        <w:t>76,1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</w:t>
      </w:r>
      <w:r w:rsidR="00C04C7A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плановых назначений.</w:t>
      </w:r>
    </w:p>
    <w:p w:rsidR="00D56D60" w:rsidRPr="00F67B26" w:rsidRDefault="00D56D60" w:rsidP="00D56D60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Расходы по разделу «Национальная экономика» составили – </w:t>
      </w:r>
      <w:r w:rsidR="0074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5,5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исполнены в сумме </w:t>
      </w:r>
      <w:r w:rsidR="0074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21666,4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или </w:t>
      </w:r>
      <w:r w:rsidR="0074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</w:t>
      </w:r>
      <w:r w:rsidR="0074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от </w:t>
      </w:r>
      <w:r w:rsidR="00C04C7A"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плановых назначений.</w:t>
      </w:r>
    </w:p>
    <w:p w:rsidR="00745BDA" w:rsidRDefault="00745BDA" w:rsidP="00745BDA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разделу «Жилищно-коммунальное хозяйство»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расходы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составили 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2,3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%, исполнены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8880,0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28,0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 плана.</w:t>
      </w:r>
    </w:p>
    <w:p w:rsidR="00745BDA" w:rsidRPr="00F67B26" w:rsidRDefault="00745BDA" w:rsidP="00745BDA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 по разделу «</w:t>
      </w: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бюджетной системы РФ»</w:t>
      </w:r>
      <w:r w:rsidRPr="00F67B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структуре расходов бюджета МО составляют 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исполнены в сумме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5047,0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5,1% </w:t>
      </w:r>
      <w:r w:rsidRPr="00F67B26">
        <w:rPr>
          <w:rFonts w:ascii="Times New Roman" w:hAnsi="Times New Roman" w:cs="Times New Roman"/>
          <w:sz w:val="28"/>
          <w:szCs w:val="28"/>
        </w:rPr>
        <w:t xml:space="preserve">уточненных 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плановых назначений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07DCB" w:rsidRPr="00F67B26" w:rsidRDefault="00907DCB" w:rsidP="00D56D60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разделу «Социальная политика» составили </w:t>
      </w:r>
      <w:r w:rsidR="00745BDA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5BDA">
        <w:rPr>
          <w:rFonts w:ascii="Times New Roman" w:eastAsia="Times New Roman" w:hAnsi="Times New Roman" w:cs="Times New Roman"/>
          <w:sz w:val="28"/>
          <w:szCs w:val="24"/>
          <w:lang w:eastAsia="ru-RU"/>
        </w:rPr>
        <w:t>1,3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%, расходы исполнены в сумме </w:t>
      </w:r>
      <w:r w:rsidR="00745BDA">
        <w:rPr>
          <w:rFonts w:ascii="Times New Roman" w:eastAsia="Times New Roman" w:hAnsi="Times New Roman" w:cs="Times New Roman"/>
          <w:sz w:val="28"/>
          <w:szCs w:val="24"/>
          <w:lang w:eastAsia="ru-RU"/>
        </w:rPr>
        <w:t>4978,6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или 7</w:t>
      </w:r>
      <w:r w:rsidR="00745BDA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745BDA">
        <w:rPr>
          <w:rFonts w:ascii="Times New Roman" w:eastAsia="Times New Roman" w:hAnsi="Times New Roman" w:cs="Times New Roman"/>
          <w:sz w:val="28"/>
          <w:szCs w:val="24"/>
          <w:lang w:eastAsia="ru-RU"/>
        </w:rPr>
        <w:t>7%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плана;</w:t>
      </w:r>
    </w:p>
    <w:p w:rsidR="000D5708" w:rsidRPr="00F67B26" w:rsidRDefault="000D5708" w:rsidP="000D5708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Расходы по разделу «Национальная безопасность и правоохранительная деятельность в структуре составили – 1,</w:t>
      </w:r>
      <w:r w:rsidR="0074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%, исполнены в сумме </w:t>
      </w:r>
      <w:r w:rsidR="00745B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3996,0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</w:t>
      </w:r>
      <w:r w:rsidR="00E70C9A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</w:t>
      </w:r>
      <w:r w:rsidR="003A20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76,6</w:t>
      </w:r>
      <w:r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плана.</w:t>
      </w:r>
      <w:r w:rsidR="004E13D8" w:rsidRPr="00F67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D4FB8" w:rsidRDefault="00E15866" w:rsidP="003A2006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Незначительное место в структуре расходов </w:t>
      </w:r>
      <w:r w:rsidR="008C7EA5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8C7EA5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1%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менее</w:t>
      </w:r>
      <w:r w:rsidR="008C7EA5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бюджета </w:t>
      </w:r>
      <w:r w:rsidR="004D213C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района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4FB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составили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расходы</w:t>
      </w:r>
      <w:r w:rsidR="004D4FB8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разделам:</w:t>
      </w:r>
    </w:p>
    <w:p w:rsidR="003A2006" w:rsidRDefault="003A2006" w:rsidP="003A2006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«Обслуживание государственного муниципального долга» - 0,2%, расходы исполнены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690,7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5,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 плановых назначений года;</w:t>
      </w:r>
    </w:p>
    <w:p w:rsidR="003A2006" w:rsidRPr="00F67B26" w:rsidRDefault="003A2006" w:rsidP="003A200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«Национальная оборона» - 0,2%, расходы, связанные с осуществлением полномочий по первичному воинскому учету на территориях, где отсутствуют военные комиссариаты, исполнены в сумме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629,0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72,9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 плана.</w:t>
      </w:r>
    </w:p>
    <w:p w:rsidR="004D4FB8" w:rsidRPr="00F67B26" w:rsidRDefault="004D4FB8" w:rsidP="00907DCB">
      <w:pPr>
        <w:spacing w:after="1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="00907DCB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«Физическая культура и спорт» составили – 1,0%, расходы произведены в сумме </w:t>
      </w:r>
      <w:r w:rsidR="003A2006">
        <w:rPr>
          <w:rFonts w:ascii="Times New Roman" w:eastAsia="Times New Roman" w:hAnsi="Times New Roman" w:cs="Times New Roman"/>
          <w:sz w:val="28"/>
          <w:szCs w:val="24"/>
          <w:lang w:eastAsia="ru-RU"/>
        </w:rPr>
        <w:t>394,4</w:t>
      </w:r>
      <w:r w:rsidR="00907DCB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 или </w:t>
      </w:r>
      <w:r w:rsidR="003A2006">
        <w:rPr>
          <w:rFonts w:ascii="Times New Roman" w:eastAsia="Times New Roman" w:hAnsi="Times New Roman" w:cs="Times New Roman"/>
          <w:sz w:val="28"/>
          <w:szCs w:val="24"/>
          <w:lang w:eastAsia="ru-RU"/>
        </w:rPr>
        <w:t>63,3</w:t>
      </w:r>
      <w:r w:rsidR="00907DCB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% от плана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7E4489" w:rsidRPr="00F67B26" w:rsidRDefault="00EF38CF" w:rsidP="007E4489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отрасли социальной сферы (разделы</w:t>
      </w:r>
      <w:r w:rsidR="00237187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«Образование»,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«Культура и кинематография»</w:t>
      </w:r>
      <w:r w:rsidR="00237187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«Социальная политика»</w:t>
      </w:r>
      <w:r w:rsidR="00237187"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, «Физическая культура и спорт»</w:t>
      </w: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="007E4489" w:rsidRPr="00F67B26">
        <w:rPr>
          <w:rFonts w:ascii="Times New Roman" w:hAnsi="Times New Roman" w:cs="Times New Roman"/>
          <w:sz w:val="28"/>
        </w:rPr>
        <w:t xml:space="preserve">за отчетный период было направлено </w:t>
      </w:r>
      <w:r w:rsidR="003A2006">
        <w:rPr>
          <w:rFonts w:ascii="Times New Roman" w:hAnsi="Times New Roman" w:cs="Times New Roman"/>
          <w:sz w:val="28"/>
        </w:rPr>
        <w:t>296282,1</w:t>
      </w:r>
      <w:r w:rsidR="007E4489" w:rsidRPr="00F67B26">
        <w:rPr>
          <w:rFonts w:ascii="Times New Roman" w:hAnsi="Times New Roman" w:cs="Times New Roman"/>
          <w:sz w:val="28"/>
        </w:rPr>
        <w:t xml:space="preserve"> тыс. руб. или 7</w:t>
      </w:r>
      <w:r w:rsidR="003A2006">
        <w:rPr>
          <w:rFonts w:ascii="Times New Roman" w:hAnsi="Times New Roman" w:cs="Times New Roman"/>
          <w:sz w:val="28"/>
        </w:rPr>
        <w:t>5</w:t>
      </w:r>
      <w:r w:rsidR="007E4489" w:rsidRPr="00F67B26">
        <w:rPr>
          <w:rFonts w:ascii="Times New Roman" w:hAnsi="Times New Roman" w:cs="Times New Roman"/>
          <w:sz w:val="28"/>
        </w:rPr>
        <w:t>,</w:t>
      </w:r>
      <w:r w:rsidR="003A2006">
        <w:rPr>
          <w:rFonts w:ascii="Times New Roman" w:hAnsi="Times New Roman" w:cs="Times New Roman"/>
          <w:sz w:val="28"/>
        </w:rPr>
        <w:t>8</w:t>
      </w:r>
      <w:r w:rsidR="007E4489" w:rsidRPr="00F67B26">
        <w:rPr>
          <w:rFonts w:ascii="Times New Roman" w:hAnsi="Times New Roman" w:cs="Times New Roman"/>
          <w:sz w:val="28"/>
        </w:rPr>
        <w:t>% всех расходов бюджета района.</w:t>
      </w:r>
    </w:p>
    <w:p w:rsidR="00902636" w:rsidRPr="00F67B26" w:rsidRDefault="00D97CF4" w:rsidP="003138E1">
      <w:pPr>
        <w:spacing w:after="10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67B26">
        <w:rPr>
          <w:rFonts w:ascii="Times New Roman" w:hAnsi="Times New Roman" w:cs="Times New Roman"/>
          <w:b/>
          <w:sz w:val="28"/>
          <w:szCs w:val="28"/>
        </w:rPr>
        <w:t>РАСХОДЫ БЮДЖЕТА РАЙОНА ПО УТВЕРЖДЕННЫМ ПРОГРАММАМ</w:t>
      </w:r>
    </w:p>
    <w:p w:rsidR="0046708E" w:rsidRDefault="0046708E" w:rsidP="00FE0A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67B26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3B609C" w:rsidRPr="00F67B2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F67B26">
        <w:rPr>
          <w:rFonts w:ascii="Times New Roman" w:eastAsia="Calibri" w:hAnsi="Times New Roman" w:cs="Times New Roman"/>
          <w:bCs/>
          <w:sz w:val="28"/>
          <w:szCs w:val="28"/>
        </w:rPr>
        <w:t xml:space="preserve"> году в МО Куркинский район реализуются 1</w:t>
      </w:r>
      <w:r w:rsidR="00E91045" w:rsidRPr="00F67B2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F67B26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муниципальных программ.</w:t>
      </w:r>
    </w:p>
    <w:p w:rsidR="00FE0A96" w:rsidRPr="00F67B26" w:rsidRDefault="00FE0A96" w:rsidP="00FE0A96">
      <w:pPr>
        <w:spacing w:after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Уровень расходов бюджета по утвержденным программам за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F67B26">
        <w:rPr>
          <w:rFonts w:ascii="Times New Roman" w:hAnsi="Times New Roman" w:cs="Times New Roman"/>
          <w:sz w:val="28"/>
          <w:szCs w:val="28"/>
        </w:rPr>
        <w:t xml:space="preserve"> 2024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F67B26">
        <w:rPr>
          <w:rFonts w:ascii="Times New Roman" w:hAnsi="Times New Roman" w:cs="Times New Roman"/>
          <w:sz w:val="28"/>
          <w:szCs w:val="28"/>
        </w:rPr>
        <w:t xml:space="preserve"> к расходам бюджета  района составил 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7B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B26">
        <w:rPr>
          <w:rFonts w:ascii="Times New Roman" w:hAnsi="Times New Roman" w:cs="Times New Roman"/>
          <w:sz w:val="28"/>
          <w:szCs w:val="28"/>
        </w:rPr>
        <w:t>%.</w:t>
      </w:r>
    </w:p>
    <w:tbl>
      <w:tblPr>
        <w:tblStyle w:val="a3"/>
        <w:tblW w:w="9747" w:type="dxa"/>
        <w:jc w:val="center"/>
        <w:tblLayout w:type="fixed"/>
        <w:tblLook w:val="04A0"/>
      </w:tblPr>
      <w:tblGrid>
        <w:gridCol w:w="4644"/>
        <w:gridCol w:w="1701"/>
        <w:gridCol w:w="1701"/>
        <w:gridCol w:w="1701"/>
      </w:tblGrid>
      <w:tr w:rsidR="00902636" w:rsidRPr="00F67B26" w:rsidTr="005021B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6" w:rsidRPr="00F67B26" w:rsidRDefault="00902636" w:rsidP="00E22CF3">
            <w:pPr>
              <w:tabs>
                <w:tab w:val="left" w:pos="333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eastAsia="Calibri" w:hAnsi="Times New Roman" w:cs="Times New Roman"/>
              </w:rPr>
              <w:t>Название муниципальной программы муниципального образования Куркинский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B3" w:rsidRPr="00F67B26" w:rsidRDefault="00C04C7A" w:rsidP="00E22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Уточненный п</w:t>
            </w:r>
            <w:r w:rsidR="00902636" w:rsidRPr="00F67B26">
              <w:rPr>
                <w:rFonts w:ascii="Times New Roman" w:hAnsi="Times New Roman" w:cs="Times New Roman"/>
              </w:rPr>
              <w:t xml:space="preserve">лан </w:t>
            </w:r>
            <w:proofErr w:type="gramStart"/>
            <w:r w:rsidR="003A2006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E91045" w:rsidRPr="00F67B26" w:rsidRDefault="00902636" w:rsidP="00E22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B26">
              <w:rPr>
                <w:rFonts w:ascii="Times New Roman" w:hAnsi="Times New Roman" w:cs="Times New Roman"/>
              </w:rPr>
              <w:t>202</w:t>
            </w:r>
            <w:r w:rsidR="005021B3" w:rsidRPr="00F67B26">
              <w:rPr>
                <w:rFonts w:ascii="Times New Roman" w:hAnsi="Times New Roman" w:cs="Times New Roman"/>
              </w:rPr>
              <w:t>4</w:t>
            </w:r>
            <w:r w:rsidRPr="00F67B26">
              <w:rPr>
                <w:rFonts w:ascii="Times New Roman" w:hAnsi="Times New Roman" w:cs="Times New Roman"/>
              </w:rPr>
              <w:t xml:space="preserve"> г.,</w:t>
            </w:r>
            <w:r w:rsidR="005021B3" w:rsidRPr="00F67B26">
              <w:rPr>
                <w:rFonts w:ascii="Times New Roman" w:hAnsi="Times New Roman" w:cs="Times New Roman"/>
              </w:rPr>
              <w:t xml:space="preserve"> </w:t>
            </w:r>
          </w:p>
          <w:p w:rsidR="00902636" w:rsidRPr="00F67B26" w:rsidRDefault="00902636" w:rsidP="00E22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hAnsi="Times New Roman" w:cs="Times New Roman"/>
              </w:rPr>
              <w:t>тыс.</w:t>
            </w:r>
            <w:r w:rsidR="00E91045" w:rsidRPr="00F67B26">
              <w:rPr>
                <w:rFonts w:ascii="Times New Roman" w:hAnsi="Times New Roman" w:cs="Times New Roman"/>
              </w:rPr>
              <w:t xml:space="preserve"> </w:t>
            </w:r>
            <w:r w:rsidRPr="00F67B26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1B3" w:rsidRPr="00F67B26" w:rsidRDefault="00902636" w:rsidP="00E22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7B26">
              <w:rPr>
                <w:rFonts w:ascii="Times New Roman" w:eastAsia="Calibri" w:hAnsi="Times New Roman" w:cs="Times New Roman"/>
              </w:rPr>
              <w:t xml:space="preserve">Исполнение за </w:t>
            </w:r>
            <w:r w:rsidR="0084387A">
              <w:rPr>
                <w:rFonts w:ascii="Times New Roman" w:eastAsia="Calibri" w:hAnsi="Times New Roman" w:cs="Times New Roman"/>
              </w:rPr>
              <w:t>9 месяцев</w:t>
            </w:r>
            <w:r w:rsidR="005021B3" w:rsidRPr="00F67B26">
              <w:rPr>
                <w:rFonts w:ascii="Times New Roman" w:eastAsia="Calibri" w:hAnsi="Times New Roman" w:cs="Times New Roman"/>
              </w:rPr>
              <w:t xml:space="preserve"> </w:t>
            </w:r>
            <w:bookmarkStart w:id="1" w:name="_GoBack"/>
            <w:bookmarkEnd w:id="1"/>
          </w:p>
          <w:p w:rsidR="00E91045" w:rsidRPr="00F67B26" w:rsidRDefault="00902636" w:rsidP="00E22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67B26">
              <w:rPr>
                <w:rFonts w:ascii="Times New Roman" w:eastAsia="Calibri" w:hAnsi="Times New Roman" w:cs="Times New Roman"/>
              </w:rPr>
              <w:t>202</w:t>
            </w:r>
            <w:r w:rsidR="005021B3" w:rsidRPr="00F67B26">
              <w:rPr>
                <w:rFonts w:ascii="Times New Roman" w:eastAsia="Calibri" w:hAnsi="Times New Roman" w:cs="Times New Roman"/>
              </w:rPr>
              <w:t xml:space="preserve">4 </w:t>
            </w:r>
            <w:r w:rsidRPr="00F67B26">
              <w:rPr>
                <w:rFonts w:ascii="Times New Roman" w:eastAsia="Calibri" w:hAnsi="Times New Roman" w:cs="Times New Roman"/>
              </w:rPr>
              <w:t xml:space="preserve"> г., </w:t>
            </w:r>
          </w:p>
          <w:p w:rsidR="00902636" w:rsidRPr="00F67B26" w:rsidRDefault="00902636" w:rsidP="00E22C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eastAsia="Calibri" w:hAnsi="Times New Roman" w:cs="Times New Roman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636" w:rsidRPr="00F67B26" w:rsidRDefault="00902636" w:rsidP="00E22CF3">
            <w:pPr>
              <w:tabs>
                <w:tab w:val="left" w:pos="333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eastAsia="Calibri" w:hAnsi="Times New Roman" w:cs="Times New Roman"/>
              </w:rPr>
              <w:t>Исполнение, %</w:t>
            </w:r>
          </w:p>
        </w:tc>
      </w:tr>
      <w:tr w:rsidR="00E22CF3" w:rsidRPr="00F67B26" w:rsidTr="00E22CF3">
        <w:trPr>
          <w:trHeight w:val="20"/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01 - Муниципальная программа муниципального образования Куркинский район "Развитие образования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414875,1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246819,0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59,5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02 - Муниципальная программа муниципального образования Куркинский район "Развитие культуры и туризма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49563,6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37827,4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76,3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03 - Муниципальная программа муниципального образования Куркинский район "Повышение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3197,0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2696,5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84,3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05 - Муниципальная программа муниципального образования Куркинский район "Улучшение демографической ситуации и поддержка семей, воспитывающих детей,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2489,6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2111,7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84,8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06 - Муниципальная программа муниципального образования Куркинский район "Комплексное развитие сельских территорий и развитие сельского хозяйства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2129,6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166,0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7,8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07 - Муниципальная программа муниципального образования Куркинский район "Обеспечение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13752,7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4656,6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33,9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08 - Муниципальная программа муниципального образования Куркинский район "Энергоэффективность муниципального образования Куркинский район 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0,0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09 - Муниципальная программа муниципального образования Куркинский район "Развитие транспортной системы Куркинского района и повышение безопасности дорожного движения в </w:t>
            </w: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lastRenderedPageBreak/>
              <w:t>1678,9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1186,9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70,7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10 - Муниципальная программа муниципального образования Куркинский район "Модернизация и развитие автомобильных дорог общего пользования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56311,1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18032,0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32,0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11 - Муниципальная программа муниципального образования Куркинский район "Развитие малого и среднего предпринимательства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100,0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12 - Муниципальная программа муниципального образования Куркинский район "Управление муниципальными финансами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13078,3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10290,4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78,7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13 - Муниципальная программа муниципального образования Куркинский район "Повышение общественной безопасности населения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506,0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482,0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95,3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14 - Муниципальная программа муниципального образования Куркинский район "Защита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4874,1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3684,5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75,6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15 - Муниципальная программа муниципального образования Куркинский район "Управление муниципальным имуществом и земельными ресурсами муниципального образования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167,4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37,2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16 - 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453,0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303,0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66,9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18 - Муниципальная программа муниципального образования Куркинский район "Формирование современной городской среды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2791,8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2704,0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96,9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19 - Муниципальная программа "Поддержка социально ориентированных некоммерческих организаций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0,0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F67B26" w:rsidRDefault="00E22CF3" w:rsidP="00E22CF3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7B26">
              <w:rPr>
                <w:rFonts w:ascii="Times New Roman" w:hAnsi="Times New Roman" w:cs="Times New Roman"/>
                <w:bCs/>
                <w:sz w:val="20"/>
                <w:szCs w:val="20"/>
              </w:rPr>
              <w:t>20 - Муниципальная программа муниципального образования Куркинский район "Развитие физической культуры и спорта в муниципальном образовании Куркинский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597,3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390,5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65,4</w:t>
            </w:r>
          </w:p>
        </w:tc>
      </w:tr>
      <w:tr w:rsidR="00E22CF3" w:rsidRPr="00F67B26" w:rsidTr="00E22CF3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F3" w:rsidRPr="00F67B26" w:rsidRDefault="00E22CF3" w:rsidP="00E22CF3">
            <w:pPr>
              <w:tabs>
                <w:tab w:val="left" w:pos="333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67B2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566859,1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331524,0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2CF3" w:rsidRPr="00E22CF3" w:rsidRDefault="00E22CF3" w:rsidP="00E22CF3">
            <w:pPr>
              <w:spacing w:line="240" w:lineRule="auto"/>
              <w:jc w:val="right"/>
              <w:rPr>
                <w:rFonts w:ascii="Times New Roman" w:hAnsi="Times New Roman" w:cs="Times New Roman"/>
              </w:rPr>
            </w:pPr>
            <w:r w:rsidRPr="00E22CF3">
              <w:rPr>
                <w:rFonts w:ascii="Times New Roman" w:hAnsi="Times New Roman" w:cs="Times New Roman"/>
              </w:rPr>
              <w:t>58,5</w:t>
            </w:r>
          </w:p>
        </w:tc>
      </w:tr>
    </w:tbl>
    <w:p w:rsidR="00F35478" w:rsidRPr="00F67B26" w:rsidRDefault="00F35478" w:rsidP="004171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122CDC" w:rsidRPr="00F67B26" w:rsidRDefault="00423669" w:rsidP="0076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Исполнение мероприятий по утвержденным программам за </w:t>
      </w:r>
      <w:r w:rsidR="0084387A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F67B26">
        <w:rPr>
          <w:rFonts w:ascii="Times New Roman" w:hAnsi="Times New Roman" w:cs="Times New Roman"/>
          <w:sz w:val="28"/>
          <w:szCs w:val="28"/>
        </w:rPr>
        <w:t xml:space="preserve">2024 г. составило </w:t>
      </w:r>
      <w:r w:rsidR="00E22CF3">
        <w:rPr>
          <w:rFonts w:ascii="Times New Roman" w:hAnsi="Times New Roman" w:cs="Times New Roman"/>
          <w:sz w:val="28"/>
          <w:szCs w:val="28"/>
        </w:rPr>
        <w:t>331524,0</w:t>
      </w:r>
      <w:r w:rsidR="00E91045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E22CF3">
        <w:rPr>
          <w:rFonts w:ascii="Times New Roman" w:hAnsi="Times New Roman" w:cs="Times New Roman"/>
          <w:sz w:val="28"/>
          <w:szCs w:val="28"/>
        </w:rPr>
        <w:t>58,5</w:t>
      </w:r>
      <w:r w:rsidRPr="00F67B26">
        <w:rPr>
          <w:rFonts w:ascii="Times New Roman" w:hAnsi="Times New Roman" w:cs="Times New Roman"/>
          <w:sz w:val="28"/>
          <w:szCs w:val="28"/>
        </w:rPr>
        <w:t xml:space="preserve">% от </w:t>
      </w:r>
      <w:r w:rsidR="00C04C7A" w:rsidRPr="00F67B26">
        <w:rPr>
          <w:rFonts w:ascii="Times New Roman" w:hAnsi="Times New Roman" w:cs="Times New Roman"/>
          <w:sz w:val="28"/>
          <w:szCs w:val="28"/>
        </w:rPr>
        <w:t>уточненных</w:t>
      </w:r>
      <w:r w:rsidRPr="00F67B26">
        <w:rPr>
          <w:rFonts w:ascii="Times New Roman" w:hAnsi="Times New Roman" w:cs="Times New Roman"/>
          <w:sz w:val="28"/>
          <w:szCs w:val="28"/>
        </w:rPr>
        <w:t xml:space="preserve"> плановых значений бюдж</w:t>
      </w:r>
      <w:r w:rsidR="005B2897" w:rsidRPr="00F67B26">
        <w:rPr>
          <w:rFonts w:ascii="Times New Roman" w:hAnsi="Times New Roman" w:cs="Times New Roman"/>
          <w:sz w:val="28"/>
          <w:szCs w:val="28"/>
        </w:rPr>
        <w:t>ета</w:t>
      </w:r>
      <w:r w:rsidRPr="00F67B26">
        <w:rPr>
          <w:rFonts w:ascii="Times New Roman" w:hAnsi="Times New Roman" w:cs="Times New Roman"/>
          <w:sz w:val="28"/>
          <w:szCs w:val="28"/>
        </w:rPr>
        <w:t xml:space="preserve"> МО Куркинский район</w:t>
      </w:r>
      <w:r w:rsidR="00B87524">
        <w:rPr>
          <w:rFonts w:ascii="Times New Roman" w:hAnsi="Times New Roman" w:cs="Times New Roman"/>
          <w:sz w:val="28"/>
          <w:szCs w:val="28"/>
        </w:rPr>
        <w:t xml:space="preserve"> (67,2% в 2023 году)</w:t>
      </w:r>
      <w:r w:rsidRPr="00F67B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669" w:rsidRPr="00F67B26" w:rsidRDefault="00B87524" w:rsidP="00B87524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Восемь муниципальных программ исполнены более чем на 75,0%, две</w:t>
      </w:r>
      <w:r w:rsidR="00423669" w:rsidRPr="00F67B26">
        <w:rPr>
          <w:rFonts w:ascii="Times New Roman" w:hAnsi="Times New Roman" w:cs="Times New Roman"/>
          <w:sz w:val="28"/>
          <w:szCs w:val="28"/>
        </w:rPr>
        <w:t xml:space="preserve"> из </w:t>
      </w:r>
      <w:r w:rsidR="00E91045" w:rsidRPr="00F67B26">
        <w:rPr>
          <w:rFonts w:ascii="Times New Roman" w:hAnsi="Times New Roman" w:cs="Times New Roman"/>
          <w:sz w:val="28"/>
          <w:szCs w:val="28"/>
        </w:rPr>
        <w:t>восе</w:t>
      </w:r>
      <w:r w:rsidR="00423669" w:rsidRPr="00F67B26">
        <w:rPr>
          <w:rFonts w:ascii="Times New Roman" w:hAnsi="Times New Roman" w:cs="Times New Roman"/>
          <w:sz w:val="28"/>
          <w:szCs w:val="28"/>
        </w:rPr>
        <w:t xml:space="preserve">мнадцати программ не исполнялись, </w:t>
      </w:r>
      <w:r w:rsidR="00E22CF3">
        <w:rPr>
          <w:rFonts w:ascii="Times New Roman" w:hAnsi="Times New Roman" w:cs="Times New Roman"/>
          <w:sz w:val="28"/>
          <w:szCs w:val="28"/>
        </w:rPr>
        <w:t>четыре</w:t>
      </w:r>
      <w:r w:rsidR="00E944EC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="00423669" w:rsidRPr="00F67B26">
        <w:rPr>
          <w:rFonts w:ascii="Times New Roman" w:hAnsi="Times New Roman" w:cs="Times New Roman"/>
          <w:sz w:val="28"/>
          <w:szCs w:val="28"/>
        </w:rPr>
        <w:t xml:space="preserve">исполнены за </w:t>
      </w:r>
      <w:r w:rsidR="00E22CF3">
        <w:rPr>
          <w:rFonts w:ascii="Times New Roman" w:hAnsi="Times New Roman" w:cs="Times New Roman"/>
          <w:sz w:val="28"/>
          <w:szCs w:val="28"/>
        </w:rPr>
        <w:t>9 месяцев</w:t>
      </w:r>
      <w:r w:rsidR="00423669" w:rsidRPr="00F67B26">
        <w:rPr>
          <w:rFonts w:ascii="Times New Roman" w:hAnsi="Times New Roman" w:cs="Times New Roman"/>
          <w:sz w:val="28"/>
          <w:szCs w:val="28"/>
        </w:rPr>
        <w:t xml:space="preserve"> ниже среднего уровня (</w:t>
      </w:r>
      <w:r w:rsidR="00E944EC" w:rsidRPr="00F67B26">
        <w:rPr>
          <w:rFonts w:ascii="Times New Roman" w:hAnsi="Times New Roman" w:cs="Times New Roman"/>
          <w:sz w:val="28"/>
          <w:szCs w:val="28"/>
        </w:rPr>
        <w:t xml:space="preserve">от </w:t>
      </w:r>
      <w:r w:rsidR="00E22CF3">
        <w:rPr>
          <w:rFonts w:ascii="Times New Roman" w:hAnsi="Times New Roman" w:cs="Times New Roman"/>
          <w:sz w:val="28"/>
          <w:szCs w:val="28"/>
        </w:rPr>
        <w:t>7</w:t>
      </w:r>
      <w:r w:rsidR="00E944EC" w:rsidRPr="00F67B26">
        <w:rPr>
          <w:rFonts w:ascii="Times New Roman" w:hAnsi="Times New Roman" w:cs="Times New Roman"/>
          <w:sz w:val="28"/>
          <w:szCs w:val="28"/>
        </w:rPr>
        <w:t>,</w:t>
      </w:r>
      <w:r w:rsidR="00E22CF3">
        <w:rPr>
          <w:rFonts w:ascii="Times New Roman" w:hAnsi="Times New Roman" w:cs="Times New Roman"/>
          <w:sz w:val="28"/>
          <w:szCs w:val="28"/>
        </w:rPr>
        <w:t>8</w:t>
      </w:r>
      <w:r w:rsidR="00E944EC" w:rsidRPr="00F67B26">
        <w:rPr>
          <w:rFonts w:ascii="Times New Roman" w:hAnsi="Times New Roman" w:cs="Times New Roman"/>
          <w:sz w:val="28"/>
          <w:szCs w:val="28"/>
        </w:rPr>
        <w:t>% до 3</w:t>
      </w:r>
      <w:r w:rsidR="00E22CF3">
        <w:rPr>
          <w:rFonts w:ascii="Times New Roman" w:hAnsi="Times New Roman" w:cs="Times New Roman"/>
          <w:sz w:val="28"/>
          <w:szCs w:val="28"/>
        </w:rPr>
        <w:t>7</w:t>
      </w:r>
      <w:r w:rsidR="00423669" w:rsidRPr="00F67B26">
        <w:rPr>
          <w:rFonts w:ascii="Times New Roman" w:hAnsi="Times New Roman" w:cs="Times New Roman"/>
          <w:sz w:val="28"/>
          <w:szCs w:val="28"/>
        </w:rPr>
        <w:t>,</w:t>
      </w:r>
      <w:r w:rsidR="00E22CF3">
        <w:rPr>
          <w:rFonts w:ascii="Times New Roman" w:hAnsi="Times New Roman" w:cs="Times New Roman"/>
          <w:sz w:val="28"/>
          <w:szCs w:val="28"/>
        </w:rPr>
        <w:t>2</w:t>
      </w:r>
      <w:r w:rsidR="00423669" w:rsidRPr="00F67B26">
        <w:rPr>
          <w:rFonts w:ascii="Times New Roman" w:hAnsi="Times New Roman" w:cs="Times New Roman"/>
          <w:sz w:val="28"/>
          <w:szCs w:val="28"/>
        </w:rPr>
        <w:t>%).</w:t>
      </w:r>
    </w:p>
    <w:p w:rsidR="006019A3" w:rsidRDefault="006019A3" w:rsidP="006019A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Низкий уровень исполнения мероприятий, может привести к вероятности невыполнения целей и задач, определенных муниципальными программами и как результат,  неэффективному использованию бюджетных средств.</w:t>
      </w:r>
    </w:p>
    <w:p w:rsidR="00FE0A96" w:rsidRDefault="00FE0A96" w:rsidP="006019A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Финансовая нагрузка на четвертый квартал 2024 года составит более 235,0 млн. рублей, когда как в среднем за 1-3 квартал ткущего года расходы составляли чуть более 110,0 млн. рублей.</w:t>
      </w:r>
    </w:p>
    <w:p w:rsidR="00FE0A96" w:rsidRDefault="00FE0A96" w:rsidP="006019A3">
      <w:pPr>
        <w:pStyle w:val="a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предпринять все необходимые меры для исполнения программных мероприятий в полном объеме. </w:t>
      </w:r>
    </w:p>
    <w:p w:rsidR="00D97CF4" w:rsidRPr="00F67B26" w:rsidRDefault="00D97CF4" w:rsidP="00EC0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CF4" w:rsidRPr="00F67B26" w:rsidRDefault="00D97CF4" w:rsidP="00A22776">
      <w:pPr>
        <w:pStyle w:val="af"/>
        <w:spacing w:after="20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B26">
        <w:rPr>
          <w:rFonts w:ascii="Times New Roman" w:hAnsi="Times New Roman" w:cs="Times New Roman"/>
          <w:b/>
          <w:sz w:val="28"/>
          <w:szCs w:val="28"/>
        </w:rPr>
        <w:t>Д</w:t>
      </w:r>
      <w:r w:rsidR="00A22776" w:rsidRPr="00F67B26">
        <w:rPr>
          <w:rFonts w:ascii="Times New Roman" w:hAnsi="Times New Roman" w:cs="Times New Roman"/>
          <w:b/>
          <w:sz w:val="28"/>
          <w:szCs w:val="28"/>
        </w:rPr>
        <w:t>ЕФИЦИТ (ПРОФИЦИТ) БЮДЖЕТА РАЙОНА</w:t>
      </w:r>
    </w:p>
    <w:p w:rsidR="00D97CF4" w:rsidRPr="00F67B26" w:rsidRDefault="00D97CF4" w:rsidP="00D97C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Пр</w:t>
      </w:r>
      <w:r w:rsidR="00F60F03" w:rsidRPr="00F67B26">
        <w:rPr>
          <w:rFonts w:ascii="Times New Roman" w:hAnsi="Times New Roman" w:cs="Times New Roman"/>
          <w:sz w:val="28"/>
          <w:szCs w:val="28"/>
        </w:rPr>
        <w:t>и утвержденном дефиците бюджета района</w:t>
      </w:r>
      <w:r w:rsidRPr="00F67B26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F60F03" w:rsidRPr="00F67B26">
        <w:rPr>
          <w:rFonts w:ascii="Times New Roman" w:hAnsi="Times New Roman" w:cs="Times New Roman"/>
          <w:sz w:val="28"/>
          <w:szCs w:val="28"/>
        </w:rPr>
        <w:t>17531,9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руб., за </w:t>
      </w:r>
      <w:r w:rsidR="0084387A">
        <w:rPr>
          <w:rFonts w:ascii="Times New Roman" w:hAnsi="Times New Roman" w:cs="Times New Roman"/>
          <w:sz w:val="28"/>
          <w:szCs w:val="28"/>
        </w:rPr>
        <w:t>9 месяцев</w:t>
      </w:r>
      <w:r w:rsidRPr="00F67B26">
        <w:rPr>
          <w:rFonts w:ascii="Times New Roman" w:hAnsi="Times New Roman" w:cs="Times New Roman"/>
          <w:sz w:val="28"/>
          <w:szCs w:val="28"/>
        </w:rPr>
        <w:t xml:space="preserve"> 2024 года бюджет исполнен с профицитом в сумме </w:t>
      </w:r>
      <w:r w:rsidR="00721136">
        <w:rPr>
          <w:rFonts w:ascii="Times New Roman" w:hAnsi="Times New Roman" w:cs="Times New Roman"/>
          <w:sz w:val="28"/>
          <w:szCs w:val="28"/>
        </w:rPr>
        <w:t>34298,1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35937">
        <w:rPr>
          <w:rFonts w:ascii="Times New Roman" w:hAnsi="Times New Roman" w:cs="Times New Roman"/>
          <w:sz w:val="28"/>
          <w:szCs w:val="28"/>
        </w:rPr>
        <w:t>,</w:t>
      </w:r>
      <w:r w:rsidR="00135937" w:rsidRPr="00135937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135937" w:rsidRPr="00AC5713">
        <w:rPr>
          <w:rFonts w:ascii="Times New Roman" w:hAnsi="Times New Roman" w:cs="Times New Roman"/>
          <w:color w:val="010101"/>
          <w:sz w:val="28"/>
          <w:szCs w:val="28"/>
        </w:rPr>
        <w:t xml:space="preserve">сложившимся за счёт неиспользованных объемов </w:t>
      </w:r>
      <w:r w:rsidR="00135937">
        <w:rPr>
          <w:rFonts w:ascii="Times New Roman" w:hAnsi="Times New Roman" w:cs="Times New Roman"/>
          <w:color w:val="010101"/>
          <w:sz w:val="28"/>
          <w:szCs w:val="28"/>
        </w:rPr>
        <w:t>безвозмездных поступлений</w:t>
      </w:r>
      <w:r w:rsidR="00135937" w:rsidRPr="00AC5713">
        <w:rPr>
          <w:rFonts w:ascii="Times New Roman" w:hAnsi="Times New Roman" w:cs="Times New Roman"/>
          <w:color w:val="010101"/>
          <w:sz w:val="28"/>
          <w:szCs w:val="28"/>
        </w:rPr>
        <w:t xml:space="preserve"> из бюджета Тульской области, налоговых и неналоговых доходов бюджета МО Куркинский район</w:t>
      </w:r>
      <w:r w:rsidR="00135937"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41715C" w:rsidRPr="00F67B26" w:rsidRDefault="0041715C" w:rsidP="00CA7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122CDC"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ЫВОДЫ И ПРЕДЛОЖЕНИЯ</w:t>
      </w:r>
      <w:r w:rsidRPr="00F67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F3C2C" w:rsidRPr="00F67B26" w:rsidRDefault="001F3C2C" w:rsidP="00CA7D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0CE" w:rsidRPr="00F67B26" w:rsidRDefault="00122CDC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>Отчет об исполнении б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юджета </w:t>
      </w:r>
      <w:r w:rsidRPr="00F67B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за </w:t>
      </w:r>
      <w:r w:rsidR="0084387A">
        <w:rPr>
          <w:rFonts w:ascii="Times New Roman" w:hAnsi="Times New Roman" w:cs="Times New Roman"/>
          <w:sz w:val="28"/>
          <w:szCs w:val="28"/>
        </w:rPr>
        <w:t>9 месяцев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 2024 года представлен в Собрание представителей и контрольно-ревизионную комиссию с соблюдением требований Бюджетного законодательства и Положения о бюджетном процессе в муниципальном образовании Куркинский район.</w:t>
      </w:r>
    </w:p>
    <w:p w:rsidR="00B41DF4" w:rsidRPr="00F67B26" w:rsidRDefault="00B41DF4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В доход бюджета муниципального образования 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 Куркинский район</w:t>
      </w:r>
      <w:r w:rsidRPr="00F67B26">
        <w:rPr>
          <w:rFonts w:ascii="Times New Roman" w:hAnsi="Times New Roman" w:cs="Times New Roman"/>
          <w:sz w:val="28"/>
          <w:szCs w:val="28"/>
        </w:rPr>
        <w:t xml:space="preserve">  за отчетный период поступило </w:t>
      </w:r>
      <w:r w:rsidR="000551E9">
        <w:rPr>
          <w:rFonts w:ascii="Times New Roman" w:hAnsi="Times New Roman" w:cs="Times New Roman"/>
          <w:sz w:val="28"/>
          <w:szCs w:val="28"/>
        </w:rPr>
        <w:t>424955,1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 или  </w:t>
      </w:r>
      <w:r w:rsidR="000551E9">
        <w:rPr>
          <w:rFonts w:ascii="Times New Roman" w:hAnsi="Times New Roman" w:cs="Times New Roman"/>
          <w:sz w:val="28"/>
          <w:szCs w:val="28"/>
        </w:rPr>
        <w:t>67,0</w:t>
      </w:r>
      <w:r w:rsidRPr="00F67B26">
        <w:rPr>
          <w:rFonts w:ascii="Times New Roman" w:hAnsi="Times New Roman" w:cs="Times New Roman"/>
          <w:sz w:val="28"/>
          <w:szCs w:val="28"/>
        </w:rPr>
        <w:t>% уточненных плановых назначений года.</w:t>
      </w:r>
    </w:p>
    <w:p w:rsidR="00B41DF4" w:rsidRPr="00F67B26" w:rsidRDefault="00B41DF4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Расходы  бюджета муниципального образования </w:t>
      </w:r>
      <w:r w:rsidR="007300CE" w:rsidRPr="00F67B26">
        <w:rPr>
          <w:rFonts w:ascii="Times New Roman" w:hAnsi="Times New Roman" w:cs="Times New Roman"/>
          <w:sz w:val="28"/>
          <w:szCs w:val="28"/>
        </w:rPr>
        <w:t>Куркинский район</w:t>
      </w:r>
      <w:r w:rsidRPr="00F67B26">
        <w:rPr>
          <w:rFonts w:ascii="Times New Roman" w:hAnsi="Times New Roman" w:cs="Times New Roman"/>
          <w:sz w:val="28"/>
          <w:szCs w:val="28"/>
        </w:rPr>
        <w:t xml:space="preserve"> за отчетный период составили </w:t>
      </w:r>
      <w:r w:rsidR="000551E9">
        <w:rPr>
          <w:rFonts w:ascii="Times New Roman" w:hAnsi="Times New Roman" w:cs="Times New Roman"/>
          <w:sz w:val="28"/>
          <w:szCs w:val="28"/>
        </w:rPr>
        <w:t>390657,0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 тыс. руб. или </w:t>
      </w:r>
      <w:r w:rsidR="000551E9">
        <w:rPr>
          <w:rFonts w:ascii="Times New Roman" w:hAnsi="Times New Roman" w:cs="Times New Roman"/>
          <w:iCs/>
          <w:sz w:val="28"/>
          <w:szCs w:val="28"/>
        </w:rPr>
        <w:t>59,9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%  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от </w:t>
      </w:r>
      <w:r w:rsidR="000551E9">
        <w:rPr>
          <w:rFonts w:ascii="Times New Roman" w:hAnsi="Times New Roman" w:cs="Times New Roman"/>
          <w:sz w:val="28"/>
          <w:szCs w:val="28"/>
        </w:rPr>
        <w:t>плана</w:t>
      </w:r>
      <w:r w:rsidR="007300CE" w:rsidRPr="00F67B26">
        <w:rPr>
          <w:rFonts w:ascii="Times New Roman" w:hAnsi="Times New Roman" w:cs="Times New Roman"/>
          <w:sz w:val="28"/>
          <w:szCs w:val="28"/>
        </w:rPr>
        <w:t>.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41DF4" w:rsidRPr="00F67B26" w:rsidRDefault="00B41DF4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На социальные отрасли из бюджета </w:t>
      </w:r>
      <w:r w:rsidR="007300CE" w:rsidRPr="00F67B26">
        <w:rPr>
          <w:rFonts w:ascii="Times New Roman" w:hAnsi="Times New Roman" w:cs="Times New Roman"/>
          <w:sz w:val="28"/>
          <w:szCs w:val="28"/>
        </w:rPr>
        <w:t>муниципального образования Куркинский район за</w:t>
      </w:r>
      <w:r w:rsidRPr="00F67B26">
        <w:rPr>
          <w:rFonts w:ascii="Times New Roman" w:hAnsi="Times New Roman" w:cs="Times New Roman"/>
          <w:sz w:val="28"/>
          <w:szCs w:val="28"/>
        </w:rPr>
        <w:t xml:space="preserve"> отчетный период было направлено </w:t>
      </w:r>
      <w:r w:rsidR="000551E9">
        <w:rPr>
          <w:rFonts w:ascii="Times New Roman" w:hAnsi="Times New Roman" w:cs="Times New Roman"/>
          <w:sz w:val="28"/>
          <w:szCs w:val="28"/>
        </w:rPr>
        <w:t>296282,1</w:t>
      </w:r>
      <w:r w:rsidRPr="00F67B26">
        <w:rPr>
          <w:rFonts w:ascii="Times New Roman" w:hAnsi="Times New Roman" w:cs="Times New Roman"/>
          <w:sz w:val="28"/>
          <w:szCs w:val="28"/>
        </w:rPr>
        <w:t xml:space="preserve"> тыс. руб. или 7</w:t>
      </w:r>
      <w:r w:rsidR="000551E9">
        <w:rPr>
          <w:rFonts w:ascii="Times New Roman" w:hAnsi="Times New Roman" w:cs="Times New Roman"/>
          <w:sz w:val="28"/>
          <w:szCs w:val="28"/>
        </w:rPr>
        <w:t>5</w:t>
      </w:r>
      <w:r w:rsidRPr="00F67B26">
        <w:rPr>
          <w:rFonts w:ascii="Times New Roman" w:hAnsi="Times New Roman" w:cs="Times New Roman"/>
          <w:sz w:val="28"/>
          <w:szCs w:val="28"/>
        </w:rPr>
        <w:t>,</w:t>
      </w:r>
      <w:r w:rsidR="000551E9">
        <w:rPr>
          <w:rFonts w:ascii="Times New Roman" w:hAnsi="Times New Roman" w:cs="Times New Roman"/>
          <w:sz w:val="28"/>
          <w:szCs w:val="28"/>
        </w:rPr>
        <w:t>8</w:t>
      </w:r>
      <w:r w:rsidRPr="00F67B26">
        <w:rPr>
          <w:rFonts w:ascii="Times New Roman" w:hAnsi="Times New Roman" w:cs="Times New Roman"/>
          <w:sz w:val="28"/>
          <w:szCs w:val="28"/>
        </w:rPr>
        <w:t xml:space="preserve">% всех расходов </w:t>
      </w:r>
      <w:r w:rsidR="007300CE" w:rsidRPr="00F67B26">
        <w:rPr>
          <w:rFonts w:ascii="Times New Roman" w:hAnsi="Times New Roman" w:cs="Times New Roman"/>
          <w:sz w:val="28"/>
          <w:szCs w:val="28"/>
        </w:rPr>
        <w:t>района</w:t>
      </w:r>
      <w:r w:rsidRPr="00F67B26">
        <w:rPr>
          <w:rFonts w:ascii="Times New Roman" w:hAnsi="Times New Roman" w:cs="Times New Roman"/>
          <w:sz w:val="28"/>
          <w:szCs w:val="28"/>
        </w:rPr>
        <w:t>.</w:t>
      </w:r>
    </w:p>
    <w:p w:rsidR="00B41DF4" w:rsidRPr="00F67B26" w:rsidRDefault="00B41DF4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iCs/>
          <w:sz w:val="28"/>
          <w:szCs w:val="28"/>
        </w:rPr>
        <w:t xml:space="preserve">Наибольший удельный вес в структуре фактических расходов занимает </w:t>
      </w:r>
      <w:r w:rsidR="007300CE" w:rsidRPr="00F67B26">
        <w:rPr>
          <w:rFonts w:ascii="Times New Roman" w:hAnsi="Times New Roman" w:cs="Times New Roman"/>
          <w:iCs/>
          <w:sz w:val="28"/>
          <w:szCs w:val="28"/>
        </w:rPr>
        <w:t>«О</w:t>
      </w:r>
      <w:r w:rsidRPr="00F67B26">
        <w:rPr>
          <w:rFonts w:ascii="Times New Roman" w:hAnsi="Times New Roman" w:cs="Times New Roman"/>
          <w:iCs/>
          <w:sz w:val="28"/>
          <w:szCs w:val="28"/>
        </w:rPr>
        <w:t>бразование</w:t>
      </w:r>
      <w:r w:rsidR="007300CE" w:rsidRPr="00F67B26">
        <w:rPr>
          <w:rFonts w:ascii="Times New Roman" w:hAnsi="Times New Roman" w:cs="Times New Roman"/>
          <w:iCs/>
          <w:sz w:val="28"/>
          <w:szCs w:val="28"/>
        </w:rPr>
        <w:t>» -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300CE" w:rsidRPr="00F67B26">
        <w:rPr>
          <w:rFonts w:ascii="Times New Roman" w:hAnsi="Times New Roman" w:cs="Times New Roman"/>
          <w:iCs/>
          <w:sz w:val="28"/>
          <w:szCs w:val="28"/>
        </w:rPr>
        <w:t>6</w:t>
      </w:r>
      <w:r w:rsidR="000551E9">
        <w:rPr>
          <w:rFonts w:ascii="Times New Roman" w:hAnsi="Times New Roman" w:cs="Times New Roman"/>
          <w:iCs/>
          <w:sz w:val="28"/>
          <w:szCs w:val="28"/>
        </w:rPr>
        <w:t>5</w:t>
      </w:r>
      <w:r w:rsidR="007300CE" w:rsidRPr="00F67B26">
        <w:rPr>
          <w:rFonts w:ascii="Times New Roman" w:hAnsi="Times New Roman" w:cs="Times New Roman"/>
          <w:iCs/>
          <w:sz w:val="28"/>
          <w:szCs w:val="28"/>
        </w:rPr>
        <w:t>,</w:t>
      </w:r>
      <w:r w:rsidR="000551E9">
        <w:rPr>
          <w:rFonts w:ascii="Times New Roman" w:hAnsi="Times New Roman" w:cs="Times New Roman"/>
          <w:iCs/>
          <w:sz w:val="28"/>
          <w:szCs w:val="28"/>
        </w:rPr>
        <w:t>9</w:t>
      </w:r>
      <w:r w:rsidRPr="00F67B26">
        <w:rPr>
          <w:rFonts w:ascii="Times New Roman" w:hAnsi="Times New Roman" w:cs="Times New Roman"/>
          <w:iCs/>
          <w:sz w:val="28"/>
          <w:szCs w:val="28"/>
        </w:rPr>
        <w:t>%.</w:t>
      </w:r>
    </w:p>
    <w:p w:rsidR="00B41DF4" w:rsidRPr="00F67B26" w:rsidRDefault="00B41DF4" w:rsidP="007300CE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iCs/>
          <w:sz w:val="28"/>
          <w:szCs w:val="28"/>
        </w:rPr>
        <w:t xml:space="preserve">Бюджет </w:t>
      </w:r>
      <w:r w:rsidR="007300CE" w:rsidRPr="00F67B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за </w:t>
      </w:r>
      <w:r w:rsidR="0084387A">
        <w:rPr>
          <w:rFonts w:ascii="Times New Roman" w:hAnsi="Times New Roman" w:cs="Times New Roman"/>
          <w:iCs/>
          <w:sz w:val="28"/>
          <w:szCs w:val="28"/>
        </w:rPr>
        <w:t>9 месяцев</w:t>
      </w:r>
      <w:r w:rsidRPr="00F67B26">
        <w:rPr>
          <w:rFonts w:ascii="Times New Roman" w:hAnsi="Times New Roman" w:cs="Times New Roman"/>
          <w:iCs/>
          <w:sz w:val="28"/>
          <w:szCs w:val="28"/>
        </w:rPr>
        <w:t xml:space="preserve"> 2024 года  исполнен с профицитом в размере </w:t>
      </w:r>
      <w:r w:rsidR="00721136">
        <w:rPr>
          <w:rFonts w:ascii="Times New Roman" w:hAnsi="Times New Roman" w:cs="Times New Roman"/>
          <w:sz w:val="28"/>
          <w:szCs w:val="28"/>
        </w:rPr>
        <w:t>34298,1</w:t>
      </w:r>
      <w:r w:rsidR="00122CDC" w:rsidRPr="00F67B26">
        <w:rPr>
          <w:rFonts w:ascii="Times New Roman" w:hAnsi="Times New Roman" w:cs="Times New Roman"/>
          <w:sz w:val="28"/>
          <w:szCs w:val="28"/>
        </w:rPr>
        <w:t xml:space="preserve"> </w:t>
      </w:r>
      <w:r w:rsidRPr="00F67B26">
        <w:rPr>
          <w:rFonts w:ascii="Times New Roman" w:hAnsi="Times New Roman" w:cs="Times New Roman"/>
          <w:iCs/>
          <w:sz w:val="28"/>
          <w:szCs w:val="28"/>
        </w:rPr>
        <w:t>тыс. руб.</w:t>
      </w:r>
    </w:p>
    <w:p w:rsidR="00667CC4" w:rsidRPr="00F67B26" w:rsidRDefault="00667CC4" w:rsidP="00A22776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Особое внимание  следует уделить увеличению темпов исполнения муниципальных программ. </w:t>
      </w:r>
      <w:r w:rsidR="00936901" w:rsidRPr="00F67B26">
        <w:rPr>
          <w:rFonts w:ascii="Times New Roman" w:hAnsi="Times New Roman" w:cs="Times New Roman"/>
          <w:sz w:val="28"/>
          <w:szCs w:val="28"/>
        </w:rPr>
        <w:t xml:space="preserve">Низкий уровень исполнения мероприятий, может привести к вероятности невыполнения целей и задач, определенных </w:t>
      </w:r>
      <w:r w:rsidR="00936901" w:rsidRPr="00F67B26">
        <w:rPr>
          <w:rFonts w:ascii="Times New Roman" w:hAnsi="Times New Roman" w:cs="Times New Roman"/>
          <w:sz w:val="28"/>
          <w:szCs w:val="28"/>
        </w:rPr>
        <w:lastRenderedPageBreak/>
        <w:t>муниципальными программами и как результат,  неэффективному использованию бюджетных средств.</w:t>
      </w:r>
    </w:p>
    <w:p w:rsidR="0041715C" w:rsidRPr="00F67B26" w:rsidRDefault="0041715C" w:rsidP="00B41DF4">
      <w:pPr>
        <w:pStyle w:val="af1"/>
        <w:numPr>
          <w:ilvl w:val="0"/>
          <w:numId w:val="5"/>
        </w:numPr>
        <w:tabs>
          <w:tab w:val="left" w:pos="1080"/>
        </w:tabs>
        <w:spacing w:after="1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B26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Отчета, контрольно-ревизионная </w:t>
      </w:r>
      <w:r w:rsidR="00CA7D67" w:rsidRPr="00F67B26">
        <w:rPr>
          <w:rFonts w:ascii="Times New Roman" w:hAnsi="Times New Roman" w:cs="Times New Roman"/>
          <w:sz w:val="28"/>
          <w:szCs w:val="28"/>
        </w:rPr>
        <w:t>комиссия считает</w:t>
      </w:r>
      <w:r w:rsidRPr="00F67B26">
        <w:rPr>
          <w:rFonts w:ascii="Times New Roman" w:hAnsi="Times New Roman" w:cs="Times New Roman"/>
          <w:sz w:val="28"/>
          <w:szCs w:val="28"/>
        </w:rPr>
        <w:t xml:space="preserve"> возможным рекомендовать Собранию представителей МО Куркинский район принять </w:t>
      </w:r>
      <w:r w:rsidR="00DD60A5" w:rsidRPr="00F67B26">
        <w:rPr>
          <w:rFonts w:ascii="Times New Roman" w:hAnsi="Times New Roman" w:cs="Times New Roman"/>
          <w:sz w:val="28"/>
          <w:szCs w:val="28"/>
        </w:rPr>
        <w:t>Отчет об исполнении б</w:t>
      </w:r>
      <w:r w:rsidRPr="00F67B26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DD60A5" w:rsidRPr="00F67B2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Куркинский район </w:t>
      </w:r>
      <w:r w:rsidR="00CA7D67" w:rsidRPr="00F67B26">
        <w:rPr>
          <w:rFonts w:ascii="Times New Roman" w:hAnsi="Times New Roman" w:cs="Times New Roman"/>
          <w:sz w:val="28"/>
          <w:szCs w:val="28"/>
        </w:rPr>
        <w:t xml:space="preserve">за </w:t>
      </w:r>
      <w:r w:rsidR="0084387A">
        <w:rPr>
          <w:rFonts w:ascii="Times New Roman" w:hAnsi="Times New Roman" w:cs="Times New Roman"/>
          <w:sz w:val="28"/>
          <w:szCs w:val="28"/>
        </w:rPr>
        <w:t>9 месяцев</w:t>
      </w:r>
      <w:r w:rsidR="00EE25CC" w:rsidRPr="00F67B26">
        <w:rPr>
          <w:rFonts w:ascii="Times New Roman" w:hAnsi="Times New Roman" w:cs="Times New Roman"/>
          <w:sz w:val="28"/>
          <w:szCs w:val="28"/>
        </w:rPr>
        <w:t xml:space="preserve"> 2024 </w:t>
      </w:r>
      <w:r w:rsidRPr="00F67B26">
        <w:rPr>
          <w:rFonts w:ascii="Times New Roman" w:hAnsi="Times New Roman" w:cs="Times New Roman"/>
          <w:sz w:val="28"/>
          <w:szCs w:val="28"/>
        </w:rPr>
        <w:t>года к сведению.</w:t>
      </w:r>
    </w:p>
    <w:p w:rsidR="0041715C" w:rsidRPr="00F67B26" w:rsidRDefault="0041715C" w:rsidP="0046708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D67" w:rsidRPr="00F67B26" w:rsidRDefault="00CA7D67" w:rsidP="00CA7D67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A7D67" w:rsidRPr="00F67B26" w:rsidRDefault="00CA7D67" w:rsidP="00CA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контрольно-ревизионной комиссии</w:t>
      </w:r>
    </w:p>
    <w:p w:rsidR="00CA7D67" w:rsidRPr="00F67B26" w:rsidRDefault="00CA7D67" w:rsidP="00CA7D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7B26">
        <w:rPr>
          <w:rFonts w:ascii="Times New Roman" w:eastAsia="Times New Roman" w:hAnsi="Times New Roman" w:cs="Times New Roman"/>
          <w:sz w:val="28"/>
          <w:szCs w:val="24"/>
          <w:lang w:eastAsia="ru-RU"/>
        </w:rPr>
        <w:t>МО Куркинский район                                                          О.Л. Хромова</w:t>
      </w:r>
    </w:p>
    <w:p w:rsidR="00DD2888" w:rsidRPr="00F67B26" w:rsidRDefault="00DD2888" w:rsidP="00CA7D67">
      <w:pPr>
        <w:spacing w:line="240" w:lineRule="auto"/>
        <w:jc w:val="both"/>
      </w:pPr>
    </w:p>
    <w:p w:rsidR="00C3295E" w:rsidRPr="00314B99" w:rsidRDefault="00C3295E" w:rsidP="00CA7D67">
      <w:pPr>
        <w:spacing w:line="240" w:lineRule="auto"/>
        <w:jc w:val="both"/>
      </w:pPr>
    </w:p>
    <w:sectPr w:rsidR="00C3295E" w:rsidRPr="00314B99" w:rsidSect="0086029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FB0" w:rsidRDefault="00A05FB0" w:rsidP="0086029F">
      <w:pPr>
        <w:spacing w:after="0" w:line="240" w:lineRule="auto"/>
      </w:pPr>
      <w:r>
        <w:separator/>
      </w:r>
    </w:p>
  </w:endnote>
  <w:endnote w:type="continuationSeparator" w:id="0">
    <w:p w:rsidR="00A05FB0" w:rsidRDefault="00A05FB0" w:rsidP="00860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FB0" w:rsidRDefault="00A05FB0" w:rsidP="0086029F">
      <w:pPr>
        <w:spacing w:after="0" w:line="240" w:lineRule="auto"/>
      </w:pPr>
      <w:r>
        <w:separator/>
      </w:r>
    </w:p>
  </w:footnote>
  <w:footnote w:type="continuationSeparator" w:id="0">
    <w:p w:rsidR="00A05FB0" w:rsidRDefault="00A05FB0" w:rsidP="00860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063205"/>
      <w:docPartObj>
        <w:docPartGallery w:val="Page Numbers (Top of Page)"/>
        <w:docPartUnique/>
      </w:docPartObj>
    </w:sdtPr>
    <w:sdtContent>
      <w:p w:rsidR="000E389D" w:rsidRDefault="000E389D">
        <w:pPr>
          <w:pStyle w:val="ab"/>
          <w:jc w:val="center"/>
        </w:pPr>
        <w:fldSimple w:instr=" PAGE   \* MERGEFORMAT ">
          <w:r w:rsidR="00314B99">
            <w:rPr>
              <w:noProof/>
            </w:rPr>
            <w:t>2</w:t>
          </w:r>
        </w:fldSimple>
      </w:p>
    </w:sdtContent>
  </w:sdt>
  <w:p w:rsidR="000E389D" w:rsidRDefault="000E389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66C4"/>
    <w:multiLevelType w:val="hybridMultilevel"/>
    <w:tmpl w:val="CFCEA660"/>
    <w:lvl w:ilvl="0" w:tplc="3B38499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B62956"/>
    <w:multiLevelType w:val="hybridMultilevel"/>
    <w:tmpl w:val="A2DEB70A"/>
    <w:lvl w:ilvl="0" w:tplc="6E9CEAA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80791D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6553F23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76667"/>
    <w:multiLevelType w:val="hybridMultilevel"/>
    <w:tmpl w:val="FE943D76"/>
    <w:lvl w:ilvl="0" w:tplc="44DE71D8">
      <w:start w:val="1"/>
      <w:numFmt w:val="decimal"/>
      <w:lvlText w:val="%1."/>
      <w:lvlJc w:val="left"/>
      <w:pPr>
        <w:ind w:left="9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5">
    <w:nsid w:val="79D23AE9"/>
    <w:multiLevelType w:val="hybridMultilevel"/>
    <w:tmpl w:val="407C31F0"/>
    <w:lvl w:ilvl="0" w:tplc="50BEED3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08E"/>
    <w:rsid w:val="00010E87"/>
    <w:rsid w:val="00016681"/>
    <w:rsid w:val="000551E9"/>
    <w:rsid w:val="000567D4"/>
    <w:rsid w:val="00064373"/>
    <w:rsid w:val="00080933"/>
    <w:rsid w:val="00082B0B"/>
    <w:rsid w:val="00093EB6"/>
    <w:rsid w:val="000B435A"/>
    <w:rsid w:val="000D5708"/>
    <w:rsid w:val="000E389D"/>
    <w:rsid w:val="00122CDC"/>
    <w:rsid w:val="00135937"/>
    <w:rsid w:val="00145B12"/>
    <w:rsid w:val="00171827"/>
    <w:rsid w:val="00175A44"/>
    <w:rsid w:val="001B0D53"/>
    <w:rsid w:val="001C2BA4"/>
    <w:rsid w:val="001F3C2C"/>
    <w:rsid w:val="001F4F6A"/>
    <w:rsid w:val="00230714"/>
    <w:rsid w:val="00230ABE"/>
    <w:rsid w:val="00237187"/>
    <w:rsid w:val="002401A6"/>
    <w:rsid w:val="0025279B"/>
    <w:rsid w:val="00253556"/>
    <w:rsid w:val="00270D32"/>
    <w:rsid w:val="002936BC"/>
    <w:rsid w:val="002B5484"/>
    <w:rsid w:val="002E1852"/>
    <w:rsid w:val="002F49E9"/>
    <w:rsid w:val="003138E1"/>
    <w:rsid w:val="00314B99"/>
    <w:rsid w:val="00317DA6"/>
    <w:rsid w:val="00353A89"/>
    <w:rsid w:val="003656B8"/>
    <w:rsid w:val="0037683A"/>
    <w:rsid w:val="003820E7"/>
    <w:rsid w:val="00390D3E"/>
    <w:rsid w:val="003A2006"/>
    <w:rsid w:val="003B1AB8"/>
    <w:rsid w:val="003B45D4"/>
    <w:rsid w:val="003B609C"/>
    <w:rsid w:val="003E19F2"/>
    <w:rsid w:val="003E5449"/>
    <w:rsid w:val="003F01B8"/>
    <w:rsid w:val="00413BC6"/>
    <w:rsid w:val="00414522"/>
    <w:rsid w:val="0041715C"/>
    <w:rsid w:val="00422BC1"/>
    <w:rsid w:val="00423669"/>
    <w:rsid w:val="00435A17"/>
    <w:rsid w:val="0046708E"/>
    <w:rsid w:val="0047308D"/>
    <w:rsid w:val="004A7F13"/>
    <w:rsid w:val="004B2A52"/>
    <w:rsid w:val="004C6521"/>
    <w:rsid w:val="004D2036"/>
    <w:rsid w:val="004D213C"/>
    <w:rsid w:val="004D4FB8"/>
    <w:rsid w:val="004E13D8"/>
    <w:rsid w:val="005021B3"/>
    <w:rsid w:val="00514454"/>
    <w:rsid w:val="0058469F"/>
    <w:rsid w:val="005A6AC5"/>
    <w:rsid w:val="005B2897"/>
    <w:rsid w:val="005B6CA9"/>
    <w:rsid w:val="005C467A"/>
    <w:rsid w:val="005E3C4F"/>
    <w:rsid w:val="006019A3"/>
    <w:rsid w:val="00602934"/>
    <w:rsid w:val="00623C7C"/>
    <w:rsid w:val="0064290D"/>
    <w:rsid w:val="00667CC4"/>
    <w:rsid w:val="00680678"/>
    <w:rsid w:val="00686B9B"/>
    <w:rsid w:val="006A127A"/>
    <w:rsid w:val="006A2ADB"/>
    <w:rsid w:val="006A387F"/>
    <w:rsid w:val="006A4C06"/>
    <w:rsid w:val="006A617A"/>
    <w:rsid w:val="006C2A5F"/>
    <w:rsid w:val="006D5DD3"/>
    <w:rsid w:val="006E5D87"/>
    <w:rsid w:val="00713878"/>
    <w:rsid w:val="00721136"/>
    <w:rsid w:val="007300CE"/>
    <w:rsid w:val="00730D8A"/>
    <w:rsid w:val="00745BDA"/>
    <w:rsid w:val="007641DA"/>
    <w:rsid w:val="00772A50"/>
    <w:rsid w:val="007804C6"/>
    <w:rsid w:val="007812F2"/>
    <w:rsid w:val="00791B08"/>
    <w:rsid w:val="007B0B39"/>
    <w:rsid w:val="007B62D9"/>
    <w:rsid w:val="007C157F"/>
    <w:rsid w:val="007C7D13"/>
    <w:rsid w:val="007E259E"/>
    <w:rsid w:val="007E4489"/>
    <w:rsid w:val="00823DE4"/>
    <w:rsid w:val="0084387A"/>
    <w:rsid w:val="00843ECF"/>
    <w:rsid w:val="0086029F"/>
    <w:rsid w:val="00875E58"/>
    <w:rsid w:val="00884B1D"/>
    <w:rsid w:val="008A04A3"/>
    <w:rsid w:val="008C7EA5"/>
    <w:rsid w:val="008E268E"/>
    <w:rsid w:val="008F5327"/>
    <w:rsid w:val="00902636"/>
    <w:rsid w:val="00907DCB"/>
    <w:rsid w:val="0091101E"/>
    <w:rsid w:val="00914102"/>
    <w:rsid w:val="00927376"/>
    <w:rsid w:val="00936901"/>
    <w:rsid w:val="00936EB5"/>
    <w:rsid w:val="009A50DE"/>
    <w:rsid w:val="009B1336"/>
    <w:rsid w:val="009B28DC"/>
    <w:rsid w:val="009B36C6"/>
    <w:rsid w:val="00A0008B"/>
    <w:rsid w:val="00A00339"/>
    <w:rsid w:val="00A0334E"/>
    <w:rsid w:val="00A05FB0"/>
    <w:rsid w:val="00A22776"/>
    <w:rsid w:val="00A27EB7"/>
    <w:rsid w:val="00A35D30"/>
    <w:rsid w:val="00A90713"/>
    <w:rsid w:val="00AB200C"/>
    <w:rsid w:val="00AC5944"/>
    <w:rsid w:val="00B12945"/>
    <w:rsid w:val="00B41DF4"/>
    <w:rsid w:val="00B448E1"/>
    <w:rsid w:val="00B50F57"/>
    <w:rsid w:val="00B74E03"/>
    <w:rsid w:val="00B8608E"/>
    <w:rsid w:val="00B87524"/>
    <w:rsid w:val="00B9400F"/>
    <w:rsid w:val="00BA4CAE"/>
    <w:rsid w:val="00BA6DC0"/>
    <w:rsid w:val="00BB7B19"/>
    <w:rsid w:val="00BC3158"/>
    <w:rsid w:val="00C04C7A"/>
    <w:rsid w:val="00C063F2"/>
    <w:rsid w:val="00C3295E"/>
    <w:rsid w:val="00C34DFF"/>
    <w:rsid w:val="00C455FD"/>
    <w:rsid w:val="00C52B12"/>
    <w:rsid w:val="00C55ACD"/>
    <w:rsid w:val="00C55BE6"/>
    <w:rsid w:val="00C74426"/>
    <w:rsid w:val="00C83FFE"/>
    <w:rsid w:val="00C91614"/>
    <w:rsid w:val="00CA7D67"/>
    <w:rsid w:val="00D20FE1"/>
    <w:rsid w:val="00D21EF9"/>
    <w:rsid w:val="00D33001"/>
    <w:rsid w:val="00D52C7D"/>
    <w:rsid w:val="00D5686D"/>
    <w:rsid w:val="00D56D60"/>
    <w:rsid w:val="00D641BC"/>
    <w:rsid w:val="00D82609"/>
    <w:rsid w:val="00D97CF4"/>
    <w:rsid w:val="00DA0A30"/>
    <w:rsid w:val="00DB12F4"/>
    <w:rsid w:val="00DD2888"/>
    <w:rsid w:val="00DD60A5"/>
    <w:rsid w:val="00DE1E33"/>
    <w:rsid w:val="00E0698B"/>
    <w:rsid w:val="00E15866"/>
    <w:rsid w:val="00E22CF3"/>
    <w:rsid w:val="00E42B53"/>
    <w:rsid w:val="00E54C0C"/>
    <w:rsid w:val="00E55C87"/>
    <w:rsid w:val="00E5651B"/>
    <w:rsid w:val="00E70C9A"/>
    <w:rsid w:val="00E73115"/>
    <w:rsid w:val="00E91045"/>
    <w:rsid w:val="00E91FE4"/>
    <w:rsid w:val="00E944EC"/>
    <w:rsid w:val="00E9522E"/>
    <w:rsid w:val="00EA08E7"/>
    <w:rsid w:val="00EA4442"/>
    <w:rsid w:val="00EB669F"/>
    <w:rsid w:val="00EC0F25"/>
    <w:rsid w:val="00EC2C2C"/>
    <w:rsid w:val="00EE25CC"/>
    <w:rsid w:val="00EE5C12"/>
    <w:rsid w:val="00EF38CF"/>
    <w:rsid w:val="00F06C48"/>
    <w:rsid w:val="00F11A49"/>
    <w:rsid w:val="00F16D3A"/>
    <w:rsid w:val="00F234B2"/>
    <w:rsid w:val="00F33F6F"/>
    <w:rsid w:val="00F35478"/>
    <w:rsid w:val="00F6033E"/>
    <w:rsid w:val="00F60F03"/>
    <w:rsid w:val="00F6298D"/>
    <w:rsid w:val="00F67B26"/>
    <w:rsid w:val="00F70A1A"/>
    <w:rsid w:val="00F95590"/>
    <w:rsid w:val="00F97C9D"/>
    <w:rsid w:val="00FB2F0E"/>
    <w:rsid w:val="00FC1678"/>
    <w:rsid w:val="00FC692B"/>
    <w:rsid w:val="00FD4BD1"/>
    <w:rsid w:val="00FE0A96"/>
    <w:rsid w:val="00FE5466"/>
    <w:rsid w:val="00FF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0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9A50DE"/>
    <w:pPr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A50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6">
    <w:basedOn w:val="a"/>
    <w:next w:val="a7"/>
    <w:rsid w:val="00FD4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link w:val="a8"/>
    <w:unhideWhenUsed/>
    <w:rsid w:val="00FD4BD1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469F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EA444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A4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basedOn w:val="a0"/>
    <w:link w:val="a7"/>
    <w:rsid w:val="00B74E03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6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029F"/>
  </w:style>
  <w:style w:type="paragraph" w:styleId="ad">
    <w:name w:val="footer"/>
    <w:basedOn w:val="a"/>
    <w:link w:val="ae"/>
    <w:uiPriority w:val="99"/>
    <w:unhideWhenUsed/>
    <w:rsid w:val="00860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029F"/>
  </w:style>
  <w:style w:type="paragraph" w:styleId="af">
    <w:name w:val="Body Text"/>
    <w:basedOn w:val="a"/>
    <w:link w:val="af0"/>
    <w:uiPriority w:val="99"/>
    <w:unhideWhenUsed/>
    <w:rsid w:val="006019A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019A3"/>
  </w:style>
  <w:style w:type="paragraph" w:styleId="af1">
    <w:name w:val="Plain Text"/>
    <w:basedOn w:val="a"/>
    <w:link w:val="af2"/>
    <w:rsid w:val="00C329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C3295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15722-BCBA-45EA-93D0-A7B0D381A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3138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2024-10-17T10:36:00Z</cp:lastPrinted>
  <dcterms:created xsi:type="dcterms:W3CDTF">2024-10-16T14:34:00Z</dcterms:created>
  <dcterms:modified xsi:type="dcterms:W3CDTF">2024-12-04T07:06:00Z</dcterms:modified>
</cp:coreProperties>
</file>