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5C" w:rsidRPr="0041715C" w:rsidRDefault="0041715C" w:rsidP="0041715C">
      <w:pPr>
        <w:spacing w:before="100" w:beforeAutospacing="1" w:after="100" w:afterAutospacing="1" w:line="259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71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РОССИЙСКАЯ ФЕДЕРАЦИЯ</w:t>
      </w:r>
    </w:p>
    <w:p w:rsidR="0041715C" w:rsidRPr="0041715C" w:rsidRDefault="0041715C" w:rsidP="0041715C">
      <w:pPr>
        <w:spacing w:before="100" w:beforeAutospacing="1" w:after="100" w:afterAutospacing="1" w:line="259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71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Тульская область</w:t>
      </w:r>
    </w:p>
    <w:p w:rsidR="0041715C" w:rsidRPr="0041715C" w:rsidRDefault="0041715C" w:rsidP="0041715C">
      <w:pPr>
        <w:spacing w:before="100" w:beforeAutospacing="1" w:after="100" w:afterAutospacing="1" w:line="259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71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Контрольно-ревизионная комиссия</w:t>
      </w:r>
    </w:p>
    <w:p w:rsidR="0041715C" w:rsidRPr="0041715C" w:rsidRDefault="0041715C" w:rsidP="0041715C">
      <w:pPr>
        <w:spacing w:before="100" w:beforeAutospacing="1" w:after="100" w:afterAutospacing="1" w:line="259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1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ОБРАЗОВАНИЯ</w:t>
      </w:r>
    </w:p>
    <w:p w:rsidR="0041715C" w:rsidRPr="0041715C" w:rsidRDefault="0041715C" w:rsidP="0041715C">
      <w:pPr>
        <w:spacing w:before="100" w:beforeAutospacing="1" w:after="100" w:afterAutospacing="1" w:line="259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171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КУРКИНСКИЙ РАЙОН</w:t>
      </w:r>
    </w:p>
    <w:p w:rsidR="0041715C" w:rsidRPr="0041715C" w:rsidRDefault="0041715C" w:rsidP="0041715C">
      <w:pPr>
        <w:spacing w:after="160" w:line="240" w:lineRule="auto"/>
        <w:ind w:right="3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15C">
        <w:rPr>
          <w:rFonts w:ascii="Times New Roman" w:hAnsi="Times New Roman" w:cs="Times New Roman"/>
          <w:b/>
          <w:bCs/>
          <w:sz w:val="28"/>
          <w:szCs w:val="28"/>
        </w:rPr>
        <w:t>З А К Л Ю Ч Е Н И Е</w:t>
      </w:r>
    </w:p>
    <w:p w:rsidR="0041715C" w:rsidRDefault="00EE25CC" w:rsidP="0041715C">
      <w:pPr>
        <w:tabs>
          <w:tab w:val="left" w:pos="8782"/>
        </w:tabs>
        <w:spacing w:after="16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на отчет о</w:t>
      </w:r>
      <w:r w:rsidR="0041715C" w:rsidRPr="0041715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б исполнении бюджета муниципального образования Куркинский район за 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 квартал</w:t>
      </w:r>
      <w:r w:rsidR="0041715C" w:rsidRPr="0041715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="0041715C" w:rsidRPr="0041715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</w:p>
    <w:p w:rsidR="00414522" w:rsidRPr="0041715C" w:rsidRDefault="00414522" w:rsidP="0041715C">
      <w:pPr>
        <w:tabs>
          <w:tab w:val="left" w:pos="8782"/>
        </w:tabs>
        <w:spacing w:after="16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14522" w:rsidRPr="00414522" w:rsidTr="006D2797">
        <w:tc>
          <w:tcPr>
            <w:tcW w:w="4785" w:type="dxa"/>
          </w:tcPr>
          <w:p w:rsidR="00414522" w:rsidRPr="00414522" w:rsidRDefault="00414522" w:rsidP="006D279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414522">
              <w:rPr>
                <w:rFonts w:ascii="Times New Roman" w:hAnsi="Times New Roman" w:cs="Times New Roman"/>
                <w:sz w:val="28"/>
              </w:rPr>
              <w:t>р.п. Куркино</w:t>
            </w:r>
          </w:p>
        </w:tc>
        <w:tc>
          <w:tcPr>
            <w:tcW w:w="4786" w:type="dxa"/>
          </w:tcPr>
          <w:p w:rsidR="00414522" w:rsidRPr="00414522" w:rsidRDefault="00414522" w:rsidP="00414522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414522">
              <w:rPr>
                <w:rFonts w:ascii="Times New Roman" w:hAnsi="Times New Roman" w:cs="Times New Roman"/>
                <w:sz w:val="28"/>
              </w:rPr>
              <w:t>23</w:t>
            </w:r>
            <w:r w:rsidRPr="00414522">
              <w:rPr>
                <w:rFonts w:ascii="Times New Roman" w:hAnsi="Times New Roman" w:cs="Times New Roman"/>
                <w:sz w:val="28"/>
              </w:rPr>
              <w:t xml:space="preserve"> апреля 2024 года</w:t>
            </w:r>
          </w:p>
        </w:tc>
      </w:tr>
    </w:tbl>
    <w:p w:rsidR="0041715C" w:rsidRDefault="0041715C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6708E" w:rsidRPr="00D2429B" w:rsidRDefault="0046708E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Заключение Контрольно-ревизионной комиссии на</w:t>
      </w:r>
      <w:r w:rsidR="004C65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отчет об исполнении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бюджета муниципального образования Куркинский район за  </w:t>
      </w:r>
      <w:r w:rsidR="00EE25C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 квартал 2024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года подготовлено</w:t>
      </w:r>
      <w:r w:rsidR="0041452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414522" w:rsidRPr="00B513DF">
        <w:rPr>
          <w:rFonts w:ascii="PT Astra Serif" w:eastAsia="Calibri" w:hAnsi="PT Astra Serif" w:cs="Times New Roman"/>
          <w:sz w:val="28"/>
          <w:szCs w:val="28"/>
        </w:rPr>
        <w:t xml:space="preserve">на основании статьи 157, </w:t>
      </w:r>
      <w:r w:rsidR="005E3C4F" w:rsidRPr="00B513DF">
        <w:rPr>
          <w:rFonts w:ascii="PT Astra Serif" w:eastAsia="Calibri" w:hAnsi="PT Astra Serif" w:cs="Times New Roman"/>
          <w:sz w:val="28"/>
          <w:szCs w:val="28"/>
        </w:rPr>
        <w:t>пункта 5 статьи 264.</w:t>
      </w:r>
      <w:r w:rsidR="005E3C4F">
        <w:rPr>
          <w:rFonts w:ascii="PT Astra Serif" w:hAnsi="PT Astra Serif"/>
          <w:sz w:val="28"/>
          <w:szCs w:val="28"/>
          <w:vertAlign w:val="superscript"/>
        </w:rPr>
        <w:t>2</w:t>
      </w:r>
      <w:r w:rsidR="005E3C4F" w:rsidRPr="00B513DF">
        <w:rPr>
          <w:rFonts w:ascii="PT Astra Serif" w:eastAsia="Calibri" w:hAnsi="PT Astra Serif" w:cs="Times New Roman"/>
          <w:sz w:val="28"/>
          <w:szCs w:val="28"/>
        </w:rPr>
        <w:t xml:space="preserve"> Бюджетного кодекса Российской Федерации</w:t>
      </w:r>
      <w:r w:rsidR="005E3C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БК РФ),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Положения о бюджетном процессе </w:t>
      </w:r>
      <w:r w:rsidR="002B54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</w:t>
      </w:r>
      <w:r w:rsidR="002B54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образовани</w:t>
      </w:r>
      <w:r w:rsidR="002B54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Куркинский район, Положения о контрольно-ревизионной </w:t>
      </w:r>
      <w:r w:rsidRPr="005E3C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комиссии  муниципального образования Куркинский район,  п</w:t>
      </w:r>
      <w:r w:rsidR="005E3C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ункта</w:t>
      </w:r>
      <w:r w:rsidRPr="005E3C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3.</w:t>
      </w:r>
      <w:r w:rsidR="00414522" w:rsidRPr="005E3C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5E3C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Плана</w:t>
      </w:r>
      <w:r w:rsidR="004C6521" w:rsidRPr="005E3C4F">
        <w:t xml:space="preserve"> </w:t>
      </w:r>
      <w:r w:rsidR="004C6521" w:rsidRPr="005E3C4F">
        <w:rPr>
          <w:rFonts w:ascii="Times New Roman" w:hAnsi="Times New Roman" w:cs="Times New Roman"/>
          <w:sz w:val="28"/>
          <w:szCs w:val="28"/>
        </w:rPr>
        <w:t>работы</w:t>
      </w:r>
      <w:r w:rsidRPr="005E3C4F">
        <w:rPr>
          <w:rFonts w:ascii="Times New Roman" w:hAnsi="Times New Roman" w:cs="Times New Roman"/>
          <w:bCs/>
          <w:sz w:val="28"/>
          <w:szCs w:val="28"/>
        </w:rPr>
        <w:t xml:space="preserve"> Контрольно-ревизионной комиссии муниципального</w:t>
      </w:r>
      <w:r w:rsidRPr="00D2429B">
        <w:rPr>
          <w:rFonts w:ascii="Times New Roman" w:hAnsi="Times New Roman" w:cs="Times New Roman"/>
          <w:bCs/>
          <w:sz w:val="28"/>
          <w:szCs w:val="28"/>
        </w:rPr>
        <w:t xml:space="preserve"> образования Куркинский район</w:t>
      </w:r>
      <w:proofErr w:type="gramEnd"/>
      <w:r w:rsidRPr="00D2429B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4C6521">
        <w:rPr>
          <w:rFonts w:ascii="Times New Roman" w:hAnsi="Times New Roman" w:cs="Times New Roman"/>
          <w:bCs/>
          <w:sz w:val="28"/>
          <w:szCs w:val="28"/>
        </w:rPr>
        <w:t>4</w:t>
      </w:r>
      <w:r w:rsidR="004171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429B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6708E" w:rsidRDefault="0046708E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Заключение подготовлено на основании результатов проведенного анализа материалов, представленных Администрацией муниципального образования Куркинский район в Собрание представителей муниципального образования Куркинский район.</w:t>
      </w:r>
    </w:p>
    <w:p w:rsidR="0046708E" w:rsidRDefault="0046708E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составе отчета об исполнении бюджета муниципального образования Куркинский район за </w:t>
      </w:r>
      <w:r w:rsidR="00EE25C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 квартал 2024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года (далее по тексту – Отчет) имеется: Отчет на 01.0</w:t>
      </w:r>
      <w:r w:rsidR="004C65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.202</w:t>
      </w:r>
      <w:r w:rsidR="004C65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435A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435A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остановление администрации муниципального образования Куркинский район от 1</w:t>
      </w:r>
      <w:r w:rsidR="004C65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.0</w:t>
      </w:r>
      <w:r w:rsidR="004C65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.202</w:t>
      </w:r>
      <w:r w:rsidR="004C65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</w:t>
      </w:r>
      <w:r w:rsidR="00435A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</w:t>
      </w:r>
      <w:r w:rsidR="004C65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228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«Об утверждении отчета об исполнении бюджета муниципального образования Куркинский район за</w:t>
      </w:r>
      <w:r w:rsidR="004C65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E25C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 квартал 2024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года</w:t>
      </w:r>
      <w:r w:rsidRPr="003B45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», </w:t>
      </w:r>
      <w:r w:rsidR="00435A17" w:rsidRPr="003B45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Pr="003B45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тчет о</w:t>
      </w:r>
      <w:r w:rsidR="003B45D4" w:rsidRPr="003B45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финансировании</w:t>
      </w:r>
      <w:r w:rsidRPr="003B45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3B45D4" w:rsidRPr="003B45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 целевых</w:t>
      </w:r>
      <w:r w:rsidRPr="003B45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программ муниципального образования Куркинский район.</w:t>
      </w:r>
    </w:p>
    <w:p w:rsidR="0046708E" w:rsidRDefault="0046708E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При подготовке заключения проведен анализ фактического исполнения бюджета муниципального образования Куркинский район (далее по тексту </w:t>
      </w:r>
      <w:r w:rsidR="004C65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</w:t>
      </w:r>
      <w:r w:rsidR="00C063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юджет</w:t>
      </w:r>
      <w:r w:rsidR="004C65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 по отношению к годовым бюджетным назначениям, с учетом внесения изменений в сводную бюджетную роспись</w:t>
      </w:r>
      <w:r w:rsidR="00C063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сумм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063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дотаций, субсидий, иных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межбюджетных трансфертов, имеющих целевое назначение</w:t>
      </w:r>
      <w:r w:rsidR="00C063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а также безвозмездных поступлений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 </w:t>
      </w:r>
    </w:p>
    <w:p w:rsidR="00435A17" w:rsidRDefault="00435A17" w:rsidP="0041715C">
      <w:pPr>
        <w:tabs>
          <w:tab w:val="left" w:pos="617"/>
          <w:tab w:val="left" w:pos="851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35A17" w:rsidRPr="00435A17" w:rsidRDefault="00435A17" w:rsidP="00353A89">
      <w:pPr>
        <w:spacing w:after="0" w:line="240" w:lineRule="auto"/>
        <w:ind w:firstLine="709"/>
        <w:jc w:val="both"/>
      </w:pPr>
      <w:r w:rsidRPr="00435A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Решением Собрания представителей от 2</w:t>
      </w:r>
      <w:r w:rsidR="004C65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</w:t>
      </w:r>
      <w:r w:rsidRPr="00435A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.12.202</w:t>
      </w:r>
      <w:r w:rsidR="004C65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 </w:t>
      </w:r>
      <w:r w:rsidRPr="00435A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 №</w:t>
      </w:r>
      <w:r w:rsidR="004C65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3-2</w:t>
      </w:r>
      <w:r w:rsidRPr="00435A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«О бюджете муниципального образования Куркинский район на 202</w:t>
      </w:r>
      <w:r w:rsidR="004C65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435A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и плановый период 202</w:t>
      </w:r>
      <w:r w:rsidR="004C65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435A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202</w:t>
      </w:r>
      <w:r w:rsidR="004C65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</w:t>
      </w:r>
      <w:r w:rsidRPr="00435A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годов» (далее по тексту - Решение) утверждены основные характеристики бюджета на 202</w:t>
      </w:r>
      <w:r w:rsidR="004C65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435A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  <w:r w:rsidRPr="00435A17">
        <w:t xml:space="preserve"> </w:t>
      </w:r>
    </w:p>
    <w:p w:rsidR="00435A17" w:rsidRPr="00435A17" w:rsidRDefault="00435A17" w:rsidP="00353A8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35A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общий объем </w:t>
      </w:r>
      <w:r w:rsidRPr="00435A17">
        <w:rPr>
          <w:rFonts w:ascii="Times New Roman" w:hAnsi="Times New Roman" w:cs="Times New Roman"/>
          <w:sz w:val="28"/>
          <w:szCs w:val="28"/>
        </w:rPr>
        <w:t xml:space="preserve">доходов бюджета района в сумме </w:t>
      </w:r>
      <w:r w:rsidR="004C6521">
        <w:rPr>
          <w:rFonts w:ascii="Times New Roman" w:hAnsi="Times New Roman" w:cs="Times New Roman"/>
          <w:sz w:val="28"/>
          <w:szCs w:val="28"/>
        </w:rPr>
        <w:t>534293761,20</w:t>
      </w:r>
      <w:r w:rsidRPr="00435A1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35A17" w:rsidRPr="00435A17" w:rsidRDefault="00435A17" w:rsidP="00353A8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35A17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района в сумме </w:t>
      </w:r>
      <w:r w:rsidR="004C6521">
        <w:rPr>
          <w:rFonts w:ascii="Times New Roman" w:hAnsi="Times New Roman" w:cs="Times New Roman"/>
          <w:sz w:val="28"/>
          <w:szCs w:val="28"/>
        </w:rPr>
        <w:t>543193761,20</w:t>
      </w:r>
      <w:r w:rsidRPr="00435A1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35A17" w:rsidRPr="00435A17" w:rsidRDefault="00435A17" w:rsidP="00353A8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35A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дефицит бюджета района в сумме 8</w:t>
      </w:r>
      <w:r w:rsidR="004C65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</w:t>
      </w:r>
      <w:r w:rsidRPr="00435A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00000,00 рублей. </w:t>
      </w:r>
    </w:p>
    <w:p w:rsidR="00353A89" w:rsidRDefault="00353A89" w:rsidP="00353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6708E" w:rsidRPr="00772A50" w:rsidRDefault="005E3C4F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Кассовое исполнение б</w:t>
      </w:r>
      <w:r w:rsidR="0046708E" w:rsidRPr="00772A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юджета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района</w:t>
      </w:r>
      <w:r w:rsidR="0046708E" w:rsidRPr="00772A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 </w:t>
      </w:r>
      <w:r w:rsidR="00EE25C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 квартал 2024 </w:t>
      </w:r>
      <w:r w:rsidR="0046708E" w:rsidRPr="00772A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года по доходам составило </w:t>
      </w:r>
      <w:r w:rsidR="004C65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87118,0</w:t>
      </w:r>
      <w:r w:rsidR="0046708E" w:rsidRPr="00772A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46708E" w:rsidRPr="00667C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тыс. руб</w:t>
      </w:r>
      <w:r w:rsidR="00FF7FC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лей.</w:t>
      </w:r>
      <w:r w:rsidR="0046708E" w:rsidRPr="00667C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</w:t>
      </w:r>
      <w:r w:rsidR="00093EB6" w:rsidRPr="00667C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16,2</w:t>
      </w:r>
      <w:r w:rsidR="0046708E" w:rsidRPr="00667C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 к план</w:t>
      </w:r>
      <w:r w:rsidR="00D20FE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овым значениям</w:t>
      </w:r>
      <w:r w:rsidR="0046708E" w:rsidRPr="00667C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), по расходам – </w:t>
      </w:r>
      <w:r w:rsidR="00E42B53" w:rsidRPr="00667C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85592,6</w:t>
      </w:r>
      <w:r w:rsidR="0046708E" w:rsidRPr="00667C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тыс. рублей (</w:t>
      </w:r>
      <w:r w:rsidR="00667CC4" w:rsidRPr="00667C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15</w:t>
      </w:r>
      <w:r w:rsidR="00772A50" w:rsidRPr="00667C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,7</w:t>
      </w:r>
      <w:r w:rsidR="0046708E" w:rsidRPr="00667C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 к план</w:t>
      </w:r>
      <w:r w:rsidR="00D20FE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овым значениям</w:t>
      </w:r>
      <w:r w:rsidR="0046708E" w:rsidRPr="00667C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  Бюджет</w:t>
      </w:r>
      <w:r w:rsidR="0046708E" w:rsidRPr="00772A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исполнен с профицитом в сумме </w:t>
      </w:r>
      <w:r w:rsidR="00E42B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1525,4</w:t>
      </w:r>
      <w:r w:rsidR="0046708E" w:rsidRPr="00772A5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тыс. рублей</w:t>
      </w:r>
      <w:r w:rsidR="00C55BE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46708E" w:rsidRPr="00686B9B" w:rsidRDefault="0046708E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</w:t>
      </w:r>
      <w:r w:rsidR="006E5D87"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соответствии с п</w:t>
      </w:r>
      <w:r w:rsid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унктом </w:t>
      </w:r>
      <w:r w:rsidR="006E5D87"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 ст</w:t>
      </w:r>
      <w:r w:rsid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атьи </w:t>
      </w:r>
      <w:r w:rsidR="006E5D87"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217 БК РФ в </w:t>
      </w:r>
      <w:r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сводную бюджетную роспись внесены изменения</w:t>
      </w:r>
      <w:r w:rsidR="005E3C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</w:t>
      </w:r>
      <w:r w:rsidR="002527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общую </w:t>
      </w:r>
      <w:r w:rsidR="005E3C4F"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сумму 3182749,05 рублей</w:t>
      </w:r>
      <w:r w:rsid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="00B448E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Согласно</w:t>
      </w:r>
      <w:r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решени</w:t>
      </w:r>
      <w:r w:rsidR="002527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</w:t>
      </w:r>
      <w:r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руководителя финансового органа</w:t>
      </w:r>
      <w:r w:rsidR="002527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б</w:t>
      </w:r>
      <w:r w:rsidR="00D20FE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ез внесения изменений в закон (Р</w:t>
      </w:r>
      <w:r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ешение) о бюджете</w:t>
      </w:r>
      <w:r w:rsidR="002527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Pr="00686B9B">
        <w:t xml:space="preserve"> </w:t>
      </w:r>
      <w:r w:rsidR="00DE1E33"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</w:t>
      </w:r>
      <w:r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получени</w:t>
      </w:r>
      <w:r w:rsidR="00DE1E33"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уведомлени</w:t>
      </w:r>
      <w:r w:rsidR="00B448E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</w:t>
      </w:r>
      <w:r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 предоставлении субсидий, субвенций, иных межбюджетных трансфертов, имеющих целевое назначение, </w:t>
      </w:r>
      <w:r w:rsidR="00B448E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увеличены</w:t>
      </w:r>
      <w:r w:rsidR="002527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группы доходов</w:t>
      </w:r>
      <w:r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46708E" w:rsidRPr="00686B9B" w:rsidRDefault="0046708E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+ </w:t>
      </w:r>
      <w:r w:rsidR="00686B9B"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166840,05</w:t>
      </w:r>
      <w:r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рублей дотация;</w:t>
      </w:r>
    </w:p>
    <w:p w:rsidR="0046708E" w:rsidRPr="00686B9B" w:rsidRDefault="00686B9B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+</w:t>
      </w:r>
      <w:r w:rsidR="0046708E"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600000,00</w:t>
      </w:r>
      <w:r w:rsidR="0046708E"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рублей субсидии;</w:t>
      </w:r>
    </w:p>
    <w:p w:rsidR="0046708E" w:rsidRPr="00686B9B" w:rsidRDefault="0046708E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+ </w:t>
      </w:r>
      <w:r w:rsidR="00686B9B"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1915909,00</w:t>
      </w:r>
      <w:r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рублей иные межбюджетные трансферты;</w:t>
      </w:r>
    </w:p>
    <w:p w:rsidR="0046708E" w:rsidRPr="00686B9B" w:rsidRDefault="0046708E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+ </w:t>
      </w:r>
      <w:r w:rsidR="006E5D87"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50</w:t>
      </w:r>
      <w:r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</w:t>
      </w:r>
      <w:r w:rsidR="00DE1E33"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000,0</w:t>
      </w:r>
      <w:r w:rsidR="00BC31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</w:t>
      </w:r>
      <w:r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рублей прочие </w:t>
      </w:r>
      <w:r w:rsidR="006E5D87"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безвозмездные поступления</w:t>
      </w:r>
      <w:r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46708E" w:rsidRDefault="0046708E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Соответственно внесены изменения в расходную часть </w:t>
      </w:r>
      <w:r w:rsidR="00B448E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бюджета района, </w:t>
      </w:r>
      <w:r w:rsidRPr="00686B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согласно целевому назначению безвозмездных поступлений.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46708E" w:rsidRDefault="0046708E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6708E" w:rsidRDefault="0046708E" w:rsidP="00435A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АНАЛИЗ ДОХОДНОЙ ЧАСТИ БЮДЖЕТА</w:t>
      </w:r>
    </w:p>
    <w:p w:rsidR="00DA0A30" w:rsidRDefault="00DA0A30" w:rsidP="006E5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804C6" w:rsidRPr="007804C6" w:rsidRDefault="007804C6" w:rsidP="007804C6">
      <w:pPr>
        <w:pStyle w:val="a4"/>
        <w:tabs>
          <w:tab w:val="left" w:pos="720"/>
        </w:tabs>
        <w:ind w:firstLine="709"/>
        <w:rPr>
          <w:iCs/>
        </w:rPr>
      </w:pPr>
      <w:r w:rsidRPr="007804C6">
        <w:t>Фактически за 1 квартал 2024 года в доход бюджета района аккумулировано</w:t>
      </w:r>
      <w:r w:rsidRPr="007804C6">
        <w:rPr>
          <w:color w:val="FF0000"/>
        </w:rPr>
        <w:t xml:space="preserve"> </w:t>
      </w:r>
      <w:r w:rsidRPr="007804C6">
        <w:t>87118,0 тыс. руб</w:t>
      </w:r>
      <w:r w:rsidR="00FF7FCD">
        <w:t>лей</w:t>
      </w:r>
      <w:r w:rsidRPr="007804C6">
        <w:t xml:space="preserve"> или 16,2% плановых назначений года, в том числе налоговых и неналоговых </w:t>
      </w:r>
      <w:r w:rsidRPr="007804C6">
        <w:rPr>
          <w:color w:val="000000"/>
        </w:rPr>
        <w:t xml:space="preserve">доходов 36423,0  </w:t>
      </w:r>
      <w:r w:rsidRPr="007804C6">
        <w:t>тыс. руб</w:t>
      </w:r>
      <w:r w:rsidR="00FF7FCD">
        <w:t>лей</w:t>
      </w:r>
      <w:r w:rsidRPr="007804C6">
        <w:t xml:space="preserve"> или 24,5%, безвозмездных поступлений </w:t>
      </w:r>
      <w:r w:rsidRPr="007804C6">
        <w:rPr>
          <w:bCs/>
        </w:rPr>
        <w:t>50695,0</w:t>
      </w:r>
      <w:r w:rsidRPr="007804C6">
        <w:rPr>
          <w:b/>
          <w:bCs/>
        </w:rPr>
        <w:t xml:space="preserve">  </w:t>
      </w:r>
      <w:r w:rsidRPr="007804C6">
        <w:t>тыс. руб</w:t>
      </w:r>
      <w:r w:rsidR="00FF7FCD">
        <w:t>лей</w:t>
      </w:r>
      <w:r w:rsidRPr="007804C6">
        <w:t xml:space="preserve"> или 13,0%.</w:t>
      </w:r>
    </w:p>
    <w:p w:rsidR="007804C6" w:rsidRPr="007804C6" w:rsidRDefault="007804C6" w:rsidP="00B12945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4C6">
        <w:rPr>
          <w:rFonts w:ascii="Times New Roman" w:hAnsi="Times New Roman" w:cs="Times New Roman"/>
          <w:sz w:val="28"/>
          <w:szCs w:val="28"/>
        </w:rPr>
        <w:t>По сравнению с аналогичным периодом 2023 года исполнение доходной части бюджета муниципального образования Куркинский район в отчетном периоде 2024 года уменьшилось на  39276,6 тыс. руб</w:t>
      </w:r>
      <w:r w:rsidR="00FF7FCD">
        <w:rPr>
          <w:rFonts w:ascii="Times New Roman" w:hAnsi="Times New Roman" w:cs="Times New Roman"/>
          <w:sz w:val="28"/>
          <w:szCs w:val="28"/>
        </w:rPr>
        <w:t>лей</w:t>
      </w:r>
      <w:r w:rsidRPr="007804C6">
        <w:rPr>
          <w:rFonts w:ascii="Times New Roman" w:hAnsi="Times New Roman" w:cs="Times New Roman"/>
          <w:sz w:val="28"/>
          <w:szCs w:val="28"/>
        </w:rPr>
        <w:t xml:space="preserve"> или на 31%.</w:t>
      </w:r>
    </w:p>
    <w:p w:rsidR="0046708E" w:rsidRDefault="0046708E" w:rsidP="006E5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Анализ    исполнения    доходной   части   Бюджета </w:t>
      </w:r>
      <w:r w:rsidRPr="007941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E25C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 квартал 2024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года в разрезе основных групп доходов приведен в таблице</w:t>
      </w:r>
      <w:r w:rsidR="00E42B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FF7FCD" w:rsidRDefault="00FF7FCD" w:rsidP="006E5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F7FCD" w:rsidRDefault="00FF7FCD" w:rsidP="006E5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F7FCD" w:rsidRDefault="00FF7FCD" w:rsidP="006E5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F7FCD" w:rsidRDefault="00FF7FCD" w:rsidP="006E5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5279B" w:rsidRDefault="0025279B" w:rsidP="006E5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F7FCD" w:rsidRDefault="00FF7FCD" w:rsidP="006E5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D4BD1" w:rsidRPr="00FD4BD1" w:rsidRDefault="00FD4BD1" w:rsidP="00772A50">
      <w:pPr>
        <w:pStyle w:val="a6"/>
        <w:spacing w:before="0" w:beforeAutospacing="0" w:after="0" w:afterAutospacing="0"/>
        <w:jc w:val="right"/>
      </w:pPr>
      <w:r>
        <w:rPr>
          <w:color w:val="000000"/>
          <w:sz w:val="2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9416" w:type="dxa"/>
        <w:tblInd w:w="1" w:type="dxa"/>
        <w:tblLayout w:type="fixed"/>
        <w:tblLook w:val="04A0"/>
      </w:tblPr>
      <w:tblGrid>
        <w:gridCol w:w="2262"/>
        <w:gridCol w:w="1560"/>
        <w:gridCol w:w="1984"/>
        <w:gridCol w:w="1531"/>
        <w:gridCol w:w="850"/>
        <w:gridCol w:w="1229"/>
      </w:tblGrid>
      <w:tr w:rsidR="00DA0A30" w:rsidRPr="00DA0A30" w:rsidTr="00DA0A30">
        <w:trPr>
          <w:trHeight w:val="558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A30" w:rsidRPr="00DA0A30" w:rsidRDefault="00DA0A30">
            <w:pPr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A30" w:rsidRPr="00DA0A30" w:rsidRDefault="00DA0A30" w:rsidP="00DA0A30">
            <w:pPr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Фактическое исполнение за 1 квартал 2023 г.,</w:t>
            </w:r>
            <w:r w:rsidR="00B12945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A30" w:rsidRPr="00DA0A30" w:rsidRDefault="00DA0A30" w:rsidP="00DA0A30">
            <w:pPr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Утвержденные бюджетные назначения на 2024 год</w:t>
            </w:r>
            <w:r w:rsidR="00B12945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A30" w:rsidRPr="00DA0A30" w:rsidRDefault="00DA0A30" w:rsidP="00DA0A30">
            <w:pPr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Фактическое исполнение за 1 квартал 2024 г.,</w:t>
            </w:r>
            <w:r w:rsidR="00B12945">
              <w:rPr>
                <w:rFonts w:ascii="Times New Roman" w:hAnsi="Times New Roman" w:cs="Times New Roman"/>
              </w:rPr>
              <w:t xml:space="preserve"> тыс. руб</w:t>
            </w:r>
            <w:r w:rsidR="00F06C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A30" w:rsidRPr="00DA0A30" w:rsidRDefault="00DA0A30" w:rsidP="00DA0A30">
            <w:pPr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Исполнение, %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A30" w:rsidRPr="00DA0A30" w:rsidRDefault="00DA0A30" w:rsidP="00DA0A30">
            <w:pPr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Структура доходов, %</w:t>
            </w:r>
          </w:p>
        </w:tc>
      </w:tr>
      <w:tr w:rsidR="00DA0A30" w:rsidRPr="00DA0A30" w:rsidTr="00DA0A30">
        <w:trPr>
          <w:trHeight w:val="544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A30" w:rsidRDefault="00DA0A30" w:rsidP="00DA0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0A30">
              <w:rPr>
                <w:rFonts w:ascii="Times New Roman" w:hAnsi="Times New Roman" w:cs="Times New Roman"/>
                <w:b/>
                <w:bCs/>
              </w:rPr>
              <w:t>Налоговые и неналоговые доходы,</w:t>
            </w:r>
          </w:p>
          <w:p w:rsidR="00DA0A30" w:rsidRPr="00DA0A30" w:rsidRDefault="00DA0A30" w:rsidP="00DA0A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0A30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A30">
              <w:rPr>
                <w:rFonts w:ascii="Times New Roman" w:hAnsi="Times New Roman" w:cs="Times New Roman"/>
                <w:b/>
                <w:bCs/>
              </w:rPr>
              <w:t>31707,4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A30">
              <w:rPr>
                <w:rFonts w:ascii="Times New Roman" w:hAnsi="Times New Roman" w:cs="Times New Roman"/>
                <w:b/>
                <w:bCs/>
              </w:rPr>
              <w:t>148632,9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A30">
              <w:rPr>
                <w:rFonts w:ascii="Times New Roman" w:hAnsi="Times New Roman" w:cs="Times New Roman"/>
                <w:b/>
                <w:bCs/>
              </w:rPr>
              <w:t>36423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A30">
              <w:rPr>
                <w:rFonts w:ascii="Times New Roman" w:hAnsi="Times New Roman" w:cs="Times New Roman"/>
                <w:b/>
                <w:bCs/>
              </w:rPr>
              <w:t>24,5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A30">
              <w:rPr>
                <w:rFonts w:ascii="Times New Roman" w:hAnsi="Times New Roman" w:cs="Times New Roman"/>
                <w:b/>
                <w:bCs/>
              </w:rPr>
              <w:t>41,8</w:t>
            </w:r>
          </w:p>
        </w:tc>
      </w:tr>
      <w:tr w:rsidR="00DA0A30" w:rsidRPr="00DA0A30" w:rsidTr="00DA0A30">
        <w:trPr>
          <w:trHeight w:val="283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A30" w:rsidRPr="00DA0A30" w:rsidRDefault="00DA0A30" w:rsidP="00DA0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12452,8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60857,2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11170,1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18,4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12,8</w:t>
            </w:r>
          </w:p>
        </w:tc>
      </w:tr>
      <w:tr w:rsidR="00DA0A30" w:rsidRPr="00DA0A30" w:rsidTr="00DA0A30">
        <w:trPr>
          <w:trHeight w:val="569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A30" w:rsidRPr="00DA0A30" w:rsidRDefault="00DA0A30" w:rsidP="00DA0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Акцизы по подакцизным товарам</w:t>
            </w:r>
          </w:p>
        </w:tc>
        <w:tc>
          <w:tcPr>
            <w:tcW w:w="1560" w:type="dxa"/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10558,3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46017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11702,4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25,4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13,4</w:t>
            </w:r>
          </w:p>
        </w:tc>
      </w:tr>
      <w:tr w:rsidR="00DA0A30" w:rsidRPr="00DA0A30" w:rsidTr="00DA0A30">
        <w:trPr>
          <w:trHeight w:val="283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A30" w:rsidRPr="00DA0A30" w:rsidRDefault="00DA0A30" w:rsidP="00DA0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560" w:type="dxa"/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2396,2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11043,7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4985,4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45,1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5,7</w:t>
            </w:r>
          </w:p>
        </w:tc>
      </w:tr>
      <w:tr w:rsidR="00DA0A30" w:rsidRPr="00DA0A30" w:rsidTr="00DA0A30">
        <w:trPr>
          <w:trHeight w:val="101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A30" w:rsidRPr="00DA0A30" w:rsidRDefault="00DA0A30" w:rsidP="00DA0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560" w:type="dxa"/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1444,8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9997,9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2207,4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22,1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2,5</w:t>
            </w:r>
          </w:p>
        </w:tc>
      </w:tr>
      <w:tr w:rsidR="00DA0A30" w:rsidRPr="00DA0A30" w:rsidTr="00DA0A30">
        <w:trPr>
          <w:trHeight w:val="101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A30" w:rsidRPr="00DA0A30" w:rsidRDefault="00DA0A30" w:rsidP="00DA0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560" w:type="dxa"/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248,7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906,4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221,6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24,4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0,3</w:t>
            </w:r>
          </w:p>
        </w:tc>
      </w:tr>
      <w:tr w:rsidR="00DA0A30" w:rsidRPr="00DA0A30" w:rsidTr="00DA0A30">
        <w:trPr>
          <w:trHeight w:val="101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A30" w:rsidRPr="00DA0A30" w:rsidRDefault="00DA0A30" w:rsidP="00DA0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собственности, в т.ч.:</w:t>
            </w:r>
          </w:p>
        </w:tc>
        <w:tc>
          <w:tcPr>
            <w:tcW w:w="1560" w:type="dxa"/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910,3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5856,4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20FE1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0FE1">
              <w:rPr>
                <w:rFonts w:ascii="Times New Roman" w:hAnsi="Times New Roman" w:cs="Times New Roman"/>
              </w:rPr>
              <w:t>1571,2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20FE1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0FE1">
              <w:rPr>
                <w:rFonts w:ascii="Times New Roman" w:hAnsi="Times New Roman" w:cs="Times New Roman"/>
                <w:bCs/>
              </w:rPr>
              <w:t>26,8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1,8</w:t>
            </w:r>
          </w:p>
        </w:tc>
      </w:tr>
      <w:tr w:rsidR="00DA0A30" w:rsidRPr="00DA0A30" w:rsidTr="00DA0A30">
        <w:trPr>
          <w:trHeight w:val="283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A30" w:rsidRPr="00B12945" w:rsidRDefault="00DA0A30" w:rsidP="00DA0A3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12945">
              <w:rPr>
                <w:rFonts w:ascii="Times New Roman" w:hAnsi="Times New Roman" w:cs="Times New Roman"/>
                <w:i/>
                <w:iCs/>
              </w:rPr>
              <w:t>-доходы от сдачи в аренду имущества, составляющего муниципальную казну</w:t>
            </w:r>
          </w:p>
        </w:tc>
        <w:tc>
          <w:tcPr>
            <w:tcW w:w="1560" w:type="dxa"/>
            <w:vAlign w:val="center"/>
          </w:tcPr>
          <w:p w:rsidR="00DA0A30" w:rsidRPr="00B12945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945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B12945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12945">
              <w:rPr>
                <w:rFonts w:ascii="Times New Roman" w:hAnsi="Times New Roman" w:cs="Times New Roman"/>
                <w:i/>
                <w:iCs/>
              </w:rPr>
              <w:t>471,2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B12945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12945">
              <w:rPr>
                <w:rFonts w:ascii="Times New Roman" w:hAnsi="Times New Roman" w:cs="Times New Roman"/>
                <w:i/>
                <w:iCs/>
              </w:rPr>
              <w:t>401,2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F7FCD">
              <w:rPr>
                <w:rFonts w:ascii="Times New Roman" w:hAnsi="Times New Roman" w:cs="Times New Roman"/>
                <w:bCs/>
                <w:i/>
              </w:rPr>
              <w:t>85,1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F7FCD">
              <w:rPr>
                <w:rFonts w:ascii="Times New Roman" w:hAnsi="Times New Roman" w:cs="Times New Roman"/>
                <w:bCs/>
                <w:i/>
              </w:rPr>
              <w:t>0,5</w:t>
            </w:r>
          </w:p>
        </w:tc>
      </w:tr>
      <w:tr w:rsidR="00DA0A30" w:rsidRPr="00DA0A30" w:rsidTr="00DA0A30">
        <w:trPr>
          <w:trHeight w:val="785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A30" w:rsidRPr="00B12945" w:rsidRDefault="00DA0A30" w:rsidP="00DA0A3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12945">
              <w:rPr>
                <w:rFonts w:ascii="Times New Roman" w:hAnsi="Times New Roman" w:cs="Times New Roman"/>
                <w:i/>
                <w:iCs/>
              </w:rPr>
              <w:t>-доходы, получаемые в виде арендной платы за земельные участки</w:t>
            </w:r>
          </w:p>
        </w:tc>
        <w:tc>
          <w:tcPr>
            <w:tcW w:w="1560" w:type="dxa"/>
            <w:vAlign w:val="center"/>
          </w:tcPr>
          <w:p w:rsidR="00DA0A30" w:rsidRPr="00B12945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945">
              <w:rPr>
                <w:rFonts w:ascii="Times New Roman" w:hAnsi="Times New Roman" w:cs="Times New Roman"/>
              </w:rPr>
              <w:t>825,6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B12945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12945">
              <w:rPr>
                <w:rFonts w:ascii="Times New Roman" w:hAnsi="Times New Roman" w:cs="Times New Roman"/>
                <w:i/>
                <w:iCs/>
              </w:rPr>
              <w:t>5385,2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B12945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12945">
              <w:rPr>
                <w:rFonts w:ascii="Times New Roman" w:hAnsi="Times New Roman" w:cs="Times New Roman"/>
                <w:i/>
                <w:iCs/>
              </w:rPr>
              <w:t>1170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F7FCD">
              <w:rPr>
                <w:rFonts w:ascii="Times New Roman" w:hAnsi="Times New Roman" w:cs="Times New Roman"/>
                <w:bCs/>
                <w:i/>
              </w:rPr>
              <w:t>21,7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F7FCD">
              <w:rPr>
                <w:rFonts w:ascii="Times New Roman" w:hAnsi="Times New Roman" w:cs="Times New Roman"/>
                <w:bCs/>
                <w:i/>
              </w:rPr>
              <w:t>1,3</w:t>
            </w:r>
          </w:p>
        </w:tc>
      </w:tr>
      <w:tr w:rsidR="00DA0A30" w:rsidRPr="00DA0A30" w:rsidTr="00DA0A30">
        <w:trPr>
          <w:trHeight w:val="804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A30" w:rsidRPr="00DA0A30" w:rsidRDefault="00DA0A30" w:rsidP="00DA0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Платежи за пользование природными ресурсами</w:t>
            </w:r>
          </w:p>
        </w:tc>
        <w:tc>
          <w:tcPr>
            <w:tcW w:w="1560" w:type="dxa"/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524,7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208,6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39,8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0,2</w:t>
            </w:r>
          </w:p>
        </w:tc>
      </w:tr>
      <w:tr w:rsidR="00DA0A30" w:rsidRPr="00DA0A30" w:rsidTr="00DA0A30">
        <w:trPr>
          <w:trHeight w:val="501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A30" w:rsidRPr="00DA0A30" w:rsidRDefault="00DA0A30" w:rsidP="00DA0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 xml:space="preserve">Доходы от оказания платных услуг </w:t>
            </w:r>
          </w:p>
        </w:tc>
        <w:tc>
          <w:tcPr>
            <w:tcW w:w="1560" w:type="dxa"/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2980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11053,5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3004,6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27,2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3,4</w:t>
            </w:r>
          </w:p>
        </w:tc>
      </w:tr>
      <w:tr w:rsidR="00DA0A30" w:rsidRPr="00DA0A30" w:rsidTr="00DA0A30">
        <w:trPr>
          <w:trHeight w:val="929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A30" w:rsidRPr="00DA0A30" w:rsidRDefault="00DA0A30" w:rsidP="00DA0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Доходы от продажи материальных и нематериальных активов, в т.ч.</w:t>
            </w:r>
          </w:p>
        </w:tc>
        <w:tc>
          <w:tcPr>
            <w:tcW w:w="1560" w:type="dxa"/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622,4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1262,8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63,3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1,4</w:t>
            </w:r>
          </w:p>
        </w:tc>
      </w:tr>
      <w:tr w:rsidR="00DA0A30" w:rsidRPr="00DA0A30" w:rsidTr="00DA0A30">
        <w:trPr>
          <w:trHeight w:val="407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A30" w:rsidRPr="00DA0A30" w:rsidRDefault="00DA0A30" w:rsidP="00DA0A3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A0A30">
              <w:rPr>
                <w:rFonts w:ascii="Times New Roman" w:hAnsi="Times New Roman" w:cs="Times New Roman"/>
                <w:i/>
                <w:iCs/>
              </w:rPr>
              <w:t>-доходы от реализации имущества</w:t>
            </w:r>
          </w:p>
        </w:tc>
        <w:tc>
          <w:tcPr>
            <w:tcW w:w="1560" w:type="dxa"/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0A30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0A30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F7FCD">
              <w:rPr>
                <w:rFonts w:ascii="Times New Roman" w:hAnsi="Times New Roman" w:cs="Times New Roman"/>
                <w:bCs/>
                <w:i/>
              </w:rPr>
              <w:t>0,0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F7FCD">
              <w:rPr>
                <w:rFonts w:ascii="Times New Roman" w:hAnsi="Times New Roman" w:cs="Times New Roman"/>
                <w:bCs/>
                <w:i/>
              </w:rPr>
              <w:t>0,0</w:t>
            </w:r>
          </w:p>
        </w:tc>
      </w:tr>
      <w:tr w:rsidR="00DA0A30" w:rsidRPr="00DA0A30" w:rsidTr="00DA0A30">
        <w:trPr>
          <w:trHeight w:val="777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A30" w:rsidRPr="00DA0A30" w:rsidRDefault="00DA0A30" w:rsidP="00DA0A3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A0A30">
              <w:rPr>
                <w:rFonts w:ascii="Times New Roman" w:hAnsi="Times New Roman" w:cs="Times New Roman"/>
                <w:i/>
                <w:iCs/>
              </w:rPr>
              <w:t>- доходы от продажи земельных участков</w:t>
            </w:r>
          </w:p>
        </w:tc>
        <w:tc>
          <w:tcPr>
            <w:tcW w:w="1560" w:type="dxa"/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454,9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0A30">
              <w:rPr>
                <w:rFonts w:ascii="Times New Roman" w:hAnsi="Times New Roman" w:cs="Times New Roman"/>
                <w:i/>
                <w:iCs/>
              </w:rPr>
              <w:t>1724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0A30">
              <w:rPr>
                <w:rFonts w:ascii="Times New Roman" w:hAnsi="Times New Roman" w:cs="Times New Roman"/>
                <w:i/>
                <w:iCs/>
              </w:rPr>
              <w:t>1258,9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F7FCD">
              <w:rPr>
                <w:rFonts w:ascii="Times New Roman" w:hAnsi="Times New Roman" w:cs="Times New Roman"/>
                <w:bCs/>
                <w:i/>
              </w:rPr>
              <w:t>73,0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F7FCD">
              <w:rPr>
                <w:rFonts w:ascii="Times New Roman" w:hAnsi="Times New Roman" w:cs="Times New Roman"/>
                <w:bCs/>
                <w:i/>
              </w:rPr>
              <w:t>1,4</w:t>
            </w:r>
          </w:p>
        </w:tc>
      </w:tr>
      <w:tr w:rsidR="00DA0A30" w:rsidRPr="00DA0A30" w:rsidTr="00DA0A30">
        <w:trPr>
          <w:trHeight w:val="557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A0A30" w:rsidRPr="00DA0A30" w:rsidRDefault="00DA0A30" w:rsidP="00DA0A3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A0A30">
              <w:rPr>
                <w:rFonts w:ascii="Times New Roman" w:hAnsi="Times New Roman" w:cs="Times New Roman"/>
                <w:i/>
                <w:iCs/>
              </w:rPr>
              <w:t xml:space="preserve">плата за увеличение площади земельных участков, </w:t>
            </w:r>
            <w:r w:rsidRPr="00DA0A30">
              <w:rPr>
                <w:rFonts w:ascii="Times New Roman" w:hAnsi="Times New Roman" w:cs="Times New Roman"/>
                <w:i/>
                <w:iCs/>
              </w:rPr>
              <w:lastRenderedPageBreak/>
              <w:t>находящихся в частной собственности, в результате перераспределения таких земельных участков и земель</w:t>
            </w:r>
          </w:p>
        </w:tc>
        <w:tc>
          <w:tcPr>
            <w:tcW w:w="1560" w:type="dxa"/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lastRenderedPageBreak/>
              <w:t>167,5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F7FCD">
              <w:rPr>
                <w:rFonts w:ascii="Times New Roman" w:hAnsi="Times New Roman" w:cs="Times New Roman"/>
                <w:bCs/>
                <w:i/>
              </w:rPr>
              <w:t>2,3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F7FCD">
              <w:rPr>
                <w:rFonts w:ascii="Times New Roman" w:hAnsi="Times New Roman" w:cs="Times New Roman"/>
                <w:bCs/>
                <w:i/>
              </w:rPr>
              <w:t>0,0</w:t>
            </w:r>
          </w:p>
        </w:tc>
      </w:tr>
      <w:tr w:rsidR="00DA0A30" w:rsidRPr="00DA0A30" w:rsidTr="00DA0A30">
        <w:trPr>
          <w:trHeight w:val="720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A30" w:rsidRPr="00DA0A30" w:rsidRDefault="00DA0A30" w:rsidP="00DA0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lastRenderedPageBreak/>
              <w:t>Штрафные санкции, возмещение ущерба</w:t>
            </w:r>
          </w:p>
        </w:tc>
        <w:tc>
          <w:tcPr>
            <w:tcW w:w="1560" w:type="dxa"/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31,8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0,1</w:t>
            </w:r>
          </w:p>
        </w:tc>
      </w:tr>
      <w:tr w:rsidR="00DA0A30" w:rsidRPr="00DA0A30" w:rsidTr="00DA0A30">
        <w:trPr>
          <w:trHeight w:val="499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A30" w:rsidRPr="00DA0A30" w:rsidRDefault="00DA0A30" w:rsidP="00DA0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Прочие неналоговые доходы (невыясненные)</w:t>
            </w:r>
          </w:p>
        </w:tc>
        <w:tc>
          <w:tcPr>
            <w:tcW w:w="1560" w:type="dxa"/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142,1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8,8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DA0A30" w:rsidRPr="00DA0A30" w:rsidTr="00DA0A30">
        <w:trPr>
          <w:trHeight w:val="283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A30" w:rsidRPr="00DA0A30" w:rsidRDefault="00DA0A30" w:rsidP="00DA0A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0A30">
              <w:rPr>
                <w:rFonts w:ascii="Times New Roman" w:hAnsi="Times New Roman" w:cs="Times New Roman"/>
                <w:b/>
              </w:rPr>
              <w:t>Безвозмездные поступления, в том числе:</w:t>
            </w:r>
          </w:p>
        </w:tc>
        <w:tc>
          <w:tcPr>
            <w:tcW w:w="1560" w:type="dxa"/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A30">
              <w:rPr>
                <w:rFonts w:ascii="Times New Roman" w:hAnsi="Times New Roman" w:cs="Times New Roman"/>
                <w:b/>
                <w:bCs/>
              </w:rPr>
              <w:t>94687,2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A30">
              <w:rPr>
                <w:rFonts w:ascii="Times New Roman" w:hAnsi="Times New Roman" w:cs="Times New Roman"/>
                <w:b/>
                <w:bCs/>
              </w:rPr>
              <w:t>388843,6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A30">
              <w:rPr>
                <w:rFonts w:ascii="Times New Roman" w:hAnsi="Times New Roman" w:cs="Times New Roman"/>
                <w:b/>
                <w:bCs/>
              </w:rPr>
              <w:t>50695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A30">
              <w:rPr>
                <w:rFonts w:ascii="Times New Roman" w:hAnsi="Times New Roman" w:cs="Times New Roman"/>
                <w:b/>
                <w:bCs/>
              </w:rPr>
              <w:t>13,0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0A30">
              <w:rPr>
                <w:rFonts w:ascii="Times New Roman" w:hAnsi="Times New Roman" w:cs="Times New Roman"/>
                <w:b/>
                <w:bCs/>
              </w:rPr>
              <w:t>58,2</w:t>
            </w:r>
          </w:p>
        </w:tc>
      </w:tr>
      <w:tr w:rsidR="00DA0A30" w:rsidRPr="00DA0A30" w:rsidTr="00DA0A30">
        <w:trPr>
          <w:trHeight w:val="454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A30" w:rsidRPr="00DA0A30" w:rsidRDefault="00DA0A30" w:rsidP="00DA0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 xml:space="preserve">-дотации </w:t>
            </w:r>
          </w:p>
        </w:tc>
        <w:tc>
          <w:tcPr>
            <w:tcW w:w="1560" w:type="dxa"/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21301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51144,2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12911,1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25,2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14,8</w:t>
            </w:r>
          </w:p>
        </w:tc>
      </w:tr>
      <w:tr w:rsidR="00DA0A30" w:rsidRPr="00DA0A30" w:rsidTr="00DA0A30">
        <w:trPr>
          <w:trHeight w:val="454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A30" w:rsidRPr="00DA0A30" w:rsidRDefault="00DA0A30" w:rsidP="00DA0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-субсидии</w:t>
            </w:r>
          </w:p>
        </w:tc>
        <w:tc>
          <w:tcPr>
            <w:tcW w:w="1560" w:type="dxa"/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10315,1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143051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1346,5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0,9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1,5</w:t>
            </w:r>
          </w:p>
        </w:tc>
      </w:tr>
      <w:tr w:rsidR="00DA0A30" w:rsidRPr="00DA0A30" w:rsidTr="00DA0A30">
        <w:trPr>
          <w:trHeight w:val="454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A30" w:rsidRPr="00DA0A30" w:rsidRDefault="00DA0A30" w:rsidP="00DA0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-субвенции</w:t>
            </w:r>
          </w:p>
        </w:tc>
        <w:tc>
          <w:tcPr>
            <w:tcW w:w="1560" w:type="dxa"/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31852,4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176508,2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34661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19,6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39,8</w:t>
            </w:r>
          </w:p>
        </w:tc>
      </w:tr>
      <w:tr w:rsidR="00DA0A30" w:rsidRPr="00DA0A30" w:rsidTr="00DA0A30">
        <w:trPr>
          <w:trHeight w:val="961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A30" w:rsidRPr="00DA0A30" w:rsidRDefault="00DA0A30" w:rsidP="00DA0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-иные межбюджетные трансферты</w:t>
            </w:r>
          </w:p>
        </w:tc>
        <w:tc>
          <w:tcPr>
            <w:tcW w:w="1560" w:type="dxa"/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1232,4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17640,2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1276,4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1,5</w:t>
            </w:r>
          </w:p>
        </w:tc>
      </w:tr>
      <w:tr w:rsidR="00DA0A30" w:rsidRPr="00DA0A30" w:rsidTr="00DA0A30">
        <w:trPr>
          <w:trHeight w:val="534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A30" w:rsidRPr="00DA0A30" w:rsidRDefault="00DA0A30" w:rsidP="00DA0A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 xml:space="preserve">-прочие безвозмездные поступления, </w:t>
            </w:r>
          </w:p>
        </w:tc>
        <w:tc>
          <w:tcPr>
            <w:tcW w:w="1560" w:type="dxa"/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29986,3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DA0A30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A3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7FCD">
              <w:rPr>
                <w:rFonts w:ascii="Times New Roman" w:hAnsi="Times New Roman" w:cs="Times New Roman"/>
                <w:bCs/>
              </w:rPr>
              <w:t>0,6</w:t>
            </w:r>
          </w:p>
        </w:tc>
      </w:tr>
      <w:tr w:rsidR="00DA0A30" w:rsidRPr="00DA0A30" w:rsidTr="00DA0A30">
        <w:trPr>
          <w:trHeight w:val="559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A0A30" w:rsidRPr="00DA0A30" w:rsidRDefault="00DA0A30" w:rsidP="00B12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0A30">
              <w:rPr>
                <w:rFonts w:ascii="Times New Roman" w:hAnsi="Times New Roman" w:cs="Times New Roman"/>
                <w:b/>
                <w:bCs/>
              </w:rPr>
              <w:t xml:space="preserve">Доходы бюджета </w:t>
            </w:r>
            <w:r w:rsidR="00B1294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60" w:type="dxa"/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FCD">
              <w:rPr>
                <w:rFonts w:ascii="Times New Roman" w:hAnsi="Times New Roman" w:cs="Times New Roman"/>
                <w:b/>
              </w:rPr>
              <w:t>126394,6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FCD">
              <w:rPr>
                <w:rFonts w:ascii="Times New Roman" w:hAnsi="Times New Roman" w:cs="Times New Roman"/>
                <w:b/>
              </w:rPr>
              <w:t>537476,5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FCD">
              <w:rPr>
                <w:rFonts w:ascii="Times New Roman" w:hAnsi="Times New Roman" w:cs="Times New Roman"/>
                <w:b/>
              </w:rPr>
              <w:t>87118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FCD">
              <w:rPr>
                <w:rFonts w:ascii="Times New Roman" w:hAnsi="Times New Roman" w:cs="Times New Roman"/>
                <w:b/>
                <w:bCs/>
              </w:rPr>
              <w:t>16,2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A30" w:rsidRPr="00FF7FCD" w:rsidRDefault="00DA0A30" w:rsidP="00DA0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FCD"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:rsidR="00435A17" w:rsidRDefault="0046708E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</w:p>
    <w:p w:rsidR="00B12945" w:rsidRDefault="00B12945" w:rsidP="00B12945">
      <w:pPr>
        <w:pStyle w:val="a4"/>
        <w:ind w:firstLine="708"/>
        <w:rPr>
          <w:b/>
        </w:rPr>
      </w:pPr>
      <w:r>
        <w:t xml:space="preserve">В структуре доходов, налоговые и неналоговые доходы составили 41,8%, безвозмездные поступления </w:t>
      </w:r>
      <w:r w:rsidR="00FF7FCD">
        <w:t xml:space="preserve">- </w:t>
      </w:r>
      <w:r>
        <w:t xml:space="preserve"> 58,2%.  </w:t>
      </w:r>
      <w:r>
        <w:rPr>
          <w:b/>
        </w:rPr>
        <w:t xml:space="preserve">     </w:t>
      </w:r>
    </w:p>
    <w:p w:rsidR="00B12945" w:rsidRPr="00093EB6" w:rsidRDefault="00B12945" w:rsidP="00B12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93E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Налоговые и неналоговые доходы за 1 квартал 2024 года поступили в объеме </w:t>
      </w:r>
      <w:r w:rsidRPr="00093EB6">
        <w:rPr>
          <w:rFonts w:ascii="Times New Roman" w:hAnsi="Times New Roman" w:cs="Times New Roman"/>
          <w:bCs/>
          <w:sz w:val="28"/>
          <w:szCs w:val="28"/>
        </w:rPr>
        <w:t xml:space="preserve">36423 </w:t>
      </w:r>
      <w:r w:rsidRPr="00093E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тыс. рублей (</w:t>
      </w:r>
      <w:r w:rsidRPr="00093EB6">
        <w:rPr>
          <w:rFonts w:ascii="Times New Roman" w:hAnsi="Times New Roman" w:cs="Times New Roman"/>
          <w:bCs/>
          <w:sz w:val="28"/>
          <w:szCs w:val="28"/>
        </w:rPr>
        <w:t xml:space="preserve">31707,4 </w:t>
      </w:r>
      <w:r w:rsidRPr="00093E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тыс. рублей в 2023 году) при запланированной сумме </w:t>
      </w:r>
      <w:r w:rsidRPr="00093EB6">
        <w:rPr>
          <w:rFonts w:ascii="Times New Roman" w:hAnsi="Times New Roman" w:cs="Times New Roman"/>
          <w:bCs/>
          <w:sz w:val="28"/>
          <w:szCs w:val="28"/>
        </w:rPr>
        <w:t xml:space="preserve">148632,9 </w:t>
      </w:r>
      <w:r w:rsidRPr="00093E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тыс. рублей (</w:t>
      </w:r>
      <w:r w:rsidR="00EA4442" w:rsidRPr="00093E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138302,6</w:t>
      </w:r>
      <w:r w:rsidRPr="00093E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тыс. рублей в 202</w:t>
      </w:r>
      <w:r w:rsidR="00EA4442" w:rsidRPr="00093E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093E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году). Исполнение составило 24,5% (</w:t>
      </w:r>
      <w:r w:rsidR="00EA4442" w:rsidRPr="00093E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22</w:t>
      </w:r>
      <w:r w:rsidRPr="00093E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,9% в 202</w:t>
      </w:r>
      <w:r w:rsidR="00EA4442" w:rsidRPr="00093E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093E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году).</w:t>
      </w:r>
    </w:p>
    <w:p w:rsidR="00EA4442" w:rsidRPr="00CB5BF3" w:rsidRDefault="00EA4442" w:rsidP="00B8608E">
      <w:pPr>
        <w:pStyle w:val="a4"/>
        <w:ind w:firstLine="709"/>
      </w:pPr>
      <w:r w:rsidRPr="00CB5BF3">
        <w:t xml:space="preserve">Основной удельный вес в структуре налоговых и неналоговых доходов </w:t>
      </w:r>
      <w:r w:rsidR="00B8608E">
        <w:t xml:space="preserve">в </w:t>
      </w:r>
      <w:r>
        <w:t>отчетн</w:t>
      </w:r>
      <w:r w:rsidR="00B8608E">
        <w:t>ом</w:t>
      </w:r>
      <w:r>
        <w:t xml:space="preserve"> период</w:t>
      </w:r>
      <w:r w:rsidR="00B8608E">
        <w:t>е</w:t>
      </w:r>
      <w:r>
        <w:t xml:space="preserve"> </w:t>
      </w:r>
      <w:r w:rsidRPr="00CB5BF3">
        <w:t>составил</w:t>
      </w:r>
      <w:r w:rsidR="00B8608E">
        <w:t xml:space="preserve">и акцизы по подакцизным товарам – 13,4% </w:t>
      </w:r>
      <w:r w:rsidRPr="00CB5BF3">
        <w:t xml:space="preserve"> от фактического поступления всех налоговых и неналоговых доходов или </w:t>
      </w:r>
      <w:r w:rsidR="00B8608E">
        <w:t>11702,4</w:t>
      </w:r>
      <w:r w:rsidRPr="00CB5BF3">
        <w:t xml:space="preserve"> тыс. руб</w:t>
      </w:r>
      <w:r w:rsidR="00390D3E">
        <w:t>лей</w:t>
      </w:r>
      <w:r w:rsidRPr="00CB5BF3">
        <w:t xml:space="preserve">. Годовые плановые назначения по данному доходному источнику исполнены на </w:t>
      </w:r>
      <w:r w:rsidR="00B8608E">
        <w:t>25,4%</w:t>
      </w:r>
      <w:r w:rsidRPr="00CB5BF3">
        <w:t xml:space="preserve">. По отношению к поступлениям аналогичного периода прошлого года </w:t>
      </w:r>
      <w:r w:rsidR="00B8608E">
        <w:t xml:space="preserve">акцизов по подакцизным товарам </w:t>
      </w:r>
      <w:r w:rsidRPr="00CB5BF3">
        <w:t xml:space="preserve">в бюджет </w:t>
      </w:r>
      <w:r w:rsidR="00B8608E">
        <w:t>поступило</w:t>
      </w:r>
      <w:r w:rsidRPr="00CB5BF3">
        <w:t xml:space="preserve"> больше на </w:t>
      </w:r>
      <w:r w:rsidR="00390D3E">
        <w:t>1144,1</w:t>
      </w:r>
      <w:r w:rsidR="00390D3E" w:rsidRPr="00CB5BF3">
        <w:t xml:space="preserve"> тыс. руб</w:t>
      </w:r>
      <w:r w:rsidR="00390D3E">
        <w:t>лей или</w:t>
      </w:r>
      <w:r w:rsidR="00390D3E" w:rsidRPr="00CB5BF3">
        <w:t xml:space="preserve"> </w:t>
      </w:r>
      <w:r w:rsidRPr="00CB5BF3">
        <w:t>1</w:t>
      </w:r>
      <w:r w:rsidR="00B8608E">
        <w:t>0</w:t>
      </w:r>
      <w:r w:rsidRPr="00CB5BF3">
        <w:t>,</w:t>
      </w:r>
      <w:r w:rsidR="00B8608E">
        <w:t>8</w:t>
      </w:r>
      <w:r w:rsidRPr="00CB5BF3">
        <w:t>%.</w:t>
      </w:r>
    </w:p>
    <w:p w:rsidR="00EA4442" w:rsidRPr="00722AE6" w:rsidRDefault="00EA4442" w:rsidP="00EA444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CB5BF3">
        <w:rPr>
          <w:sz w:val="28"/>
          <w:szCs w:val="28"/>
        </w:rPr>
        <w:t>Поступление отдельных налоговых и неналоговых доходов характеризуется</w:t>
      </w:r>
      <w:r>
        <w:rPr>
          <w:sz w:val="28"/>
          <w:szCs w:val="28"/>
        </w:rPr>
        <w:t xml:space="preserve"> с</w:t>
      </w:r>
      <w:r w:rsidRPr="00722AE6">
        <w:rPr>
          <w:sz w:val="28"/>
          <w:szCs w:val="28"/>
        </w:rPr>
        <w:t>ледующим образом:</w:t>
      </w:r>
    </w:p>
    <w:p w:rsidR="00EA4442" w:rsidRPr="006A617A" w:rsidRDefault="00EA4442" w:rsidP="006A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7A">
        <w:rPr>
          <w:rFonts w:ascii="Times New Roman" w:hAnsi="Times New Roman" w:cs="Times New Roman"/>
          <w:sz w:val="28"/>
          <w:szCs w:val="28"/>
        </w:rPr>
        <w:t>- налогов на доход</w:t>
      </w:r>
      <w:r w:rsidR="00390D3E" w:rsidRPr="006A617A">
        <w:rPr>
          <w:rFonts w:ascii="Times New Roman" w:hAnsi="Times New Roman" w:cs="Times New Roman"/>
          <w:sz w:val="28"/>
          <w:szCs w:val="28"/>
        </w:rPr>
        <w:t>ы физических лиц</w:t>
      </w:r>
      <w:r w:rsidRPr="006A617A">
        <w:rPr>
          <w:rFonts w:ascii="Times New Roman" w:hAnsi="Times New Roman" w:cs="Times New Roman"/>
          <w:sz w:val="28"/>
          <w:szCs w:val="28"/>
        </w:rPr>
        <w:t xml:space="preserve"> </w:t>
      </w:r>
      <w:r w:rsidR="006A617A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Pr="006A617A">
        <w:rPr>
          <w:rFonts w:ascii="Times New Roman" w:hAnsi="Times New Roman" w:cs="Times New Roman"/>
          <w:sz w:val="28"/>
          <w:szCs w:val="28"/>
        </w:rPr>
        <w:t xml:space="preserve">– </w:t>
      </w:r>
      <w:r w:rsidR="00390D3E" w:rsidRPr="006A617A">
        <w:rPr>
          <w:rFonts w:ascii="Times New Roman" w:hAnsi="Times New Roman" w:cs="Times New Roman"/>
          <w:sz w:val="28"/>
          <w:szCs w:val="28"/>
        </w:rPr>
        <w:t>11170,1</w:t>
      </w:r>
      <w:r w:rsidRPr="006A617A">
        <w:rPr>
          <w:rFonts w:ascii="Times New Roman" w:hAnsi="Times New Roman" w:cs="Times New Roman"/>
          <w:sz w:val="28"/>
          <w:szCs w:val="28"/>
        </w:rPr>
        <w:t xml:space="preserve">  тыс. руб. или </w:t>
      </w:r>
      <w:r w:rsidR="00390D3E" w:rsidRPr="006A617A">
        <w:rPr>
          <w:rFonts w:ascii="Times New Roman" w:hAnsi="Times New Roman" w:cs="Times New Roman"/>
          <w:sz w:val="28"/>
          <w:szCs w:val="28"/>
        </w:rPr>
        <w:t>18,4%</w:t>
      </w:r>
      <w:r w:rsidRPr="006A617A">
        <w:rPr>
          <w:rFonts w:ascii="Times New Roman" w:hAnsi="Times New Roman" w:cs="Times New Roman"/>
          <w:sz w:val="28"/>
          <w:szCs w:val="28"/>
        </w:rPr>
        <w:t xml:space="preserve"> плановых годовых назначений</w:t>
      </w:r>
      <w:r w:rsidR="006A617A">
        <w:rPr>
          <w:rFonts w:ascii="Times New Roman" w:hAnsi="Times New Roman" w:cs="Times New Roman"/>
          <w:sz w:val="28"/>
          <w:szCs w:val="28"/>
        </w:rPr>
        <w:t xml:space="preserve"> (12452,8 тыс. руб</w:t>
      </w:r>
      <w:r w:rsidR="00FF7FCD">
        <w:rPr>
          <w:rFonts w:ascii="Times New Roman" w:hAnsi="Times New Roman" w:cs="Times New Roman"/>
          <w:sz w:val="28"/>
          <w:szCs w:val="28"/>
        </w:rPr>
        <w:t>лей</w:t>
      </w:r>
      <w:r w:rsidR="006A617A">
        <w:rPr>
          <w:rFonts w:ascii="Times New Roman" w:hAnsi="Times New Roman" w:cs="Times New Roman"/>
          <w:sz w:val="28"/>
          <w:szCs w:val="28"/>
        </w:rPr>
        <w:t xml:space="preserve"> в 2023 году)</w:t>
      </w:r>
      <w:r w:rsidRPr="006A61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0D3E" w:rsidRPr="006A617A" w:rsidRDefault="00390D3E" w:rsidP="006A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7A">
        <w:rPr>
          <w:rFonts w:ascii="Times New Roman" w:hAnsi="Times New Roman" w:cs="Times New Roman"/>
          <w:sz w:val="28"/>
          <w:szCs w:val="28"/>
        </w:rPr>
        <w:t xml:space="preserve">- налогов на совокупный доход </w:t>
      </w:r>
      <w:r w:rsidR="00843EC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Pr="006A617A">
        <w:rPr>
          <w:rFonts w:ascii="Times New Roman" w:hAnsi="Times New Roman" w:cs="Times New Roman"/>
          <w:sz w:val="28"/>
          <w:szCs w:val="28"/>
        </w:rPr>
        <w:t>– 4985,4 тыс. руб</w:t>
      </w:r>
      <w:r w:rsidR="00FF7FCD">
        <w:rPr>
          <w:rFonts w:ascii="Times New Roman" w:hAnsi="Times New Roman" w:cs="Times New Roman"/>
          <w:sz w:val="28"/>
          <w:szCs w:val="28"/>
        </w:rPr>
        <w:t>лей</w:t>
      </w:r>
      <w:r w:rsidRPr="006A617A">
        <w:rPr>
          <w:rFonts w:ascii="Times New Roman" w:hAnsi="Times New Roman" w:cs="Times New Roman"/>
          <w:sz w:val="28"/>
          <w:szCs w:val="28"/>
        </w:rPr>
        <w:t xml:space="preserve"> или 5,7% от плановых годовых назначений</w:t>
      </w:r>
      <w:r w:rsidR="00843ECF">
        <w:rPr>
          <w:rFonts w:ascii="Times New Roman" w:hAnsi="Times New Roman" w:cs="Times New Roman"/>
          <w:sz w:val="28"/>
          <w:szCs w:val="28"/>
        </w:rPr>
        <w:t xml:space="preserve"> (2396,2 тыс. руб</w:t>
      </w:r>
      <w:r w:rsidR="00FF7FCD">
        <w:rPr>
          <w:rFonts w:ascii="Times New Roman" w:hAnsi="Times New Roman" w:cs="Times New Roman"/>
          <w:sz w:val="28"/>
          <w:szCs w:val="28"/>
        </w:rPr>
        <w:t>лей</w:t>
      </w:r>
      <w:r w:rsidR="00843ECF">
        <w:rPr>
          <w:rFonts w:ascii="Times New Roman" w:hAnsi="Times New Roman" w:cs="Times New Roman"/>
          <w:sz w:val="28"/>
          <w:szCs w:val="28"/>
        </w:rPr>
        <w:t xml:space="preserve"> в 2023 году)</w:t>
      </w:r>
      <w:r w:rsidRPr="006A617A">
        <w:rPr>
          <w:rFonts w:ascii="Times New Roman" w:hAnsi="Times New Roman" w:cs="Times New Roman"/>
          <w:sz w:val="28"/>
          <w:szCs w:val="28"/>
        </w:rPr>
        <w:t>;</w:t>
      </w:r>
    </w:p>
    <w:p w:rsidR="00390D3E" w:rsidRPr="006A617A" w:rsidRDefault="00390D3E" w:rsidP="006A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7A">
        <w:rPr>
          <w:rFonts w:ascii="Times New Roman" w:hAnsi="Times New Roman" w:cs="Times New Roman"/>
          <w:sz w:val="28"/>
          <w:szCs w:val="28"/>
        </w:rPr>
        <w:lastRenderedPageBreak/>
        <w:t>- доходов от оказания платных услуг – 3004,6 тыс. руб</w:t>
      </w:r>
      <w:r w:rsidR="00FF7FCD">
        <w:rPr>
          <w:rFonts w:ascii="Times New Roman" w:hAnsi="Times New Roman" w:cs="Times New Roman"/>
          <w:sz w:val="28"/>
          <w:szCs w:val="28"/>
        </w:rPr>
        <w:t>лей</w:t>
      </w:r>
      <w:r w:rsidRPr="006A617A">
        <w:rPr>
          <w:rFonts w:ascii="Times New Roman" w:hAnsi="Times New Roman" w:cs="Times New Roman"/>
          <w:sz w:val="28"/>
          <w:szCs w:val="28"/>
        </w:rPr>
        <w:t xml:space="preserve"> или 3,4%</w:t>
      </w:r>
      <w:r w:rsidR="00843ECF">
        <w:rPr>
          <w:rFonts w:ascii="Times New Roman" w:hAnsi="Times New Roman" w:cs="Times New Roman"/>
          <w:sz w:val="28"/>
          <w:szCs w:val="28"/>
        </w:rPr>
        <w:t xml:space="preserve"> </w:t>
      </w:r>
      <w:r w:rsidR="00FF7FCD">
        <w:rPr>
          <w:rFonts w:ascii="Times New Roman" w:hAnsi="Times New Roman" w:cs="Times New Roman"/>
          <w:sz w:val="28"/>
          <w:szCs w:val="28"/>
        </w:rPr>
        <w:t xml:space="preserve">от плана </w:t>
      </w:r>
      <w:r w:rsidR="00843ECF">
        <w:rPr>
          <w:rFonts w:ascii="Times New Roman" w:hAnsi="Times New Roman" w:cs="Times New Roman"/>
          <w:sz w:val="28"/>
          <w:szCs w:val="28"/>
        </w:rPr>
        <w:t>(2980,0 тыс. руб</w:t>
      </w:r>
      <w:r w:rsidR="00FF7FCD">
        <w:rPr>
          <w:rFonts w:ascii="Times New Roman" w:hAnsi="Times New Roman" w:cs="Times New Roman"/>
          <w:sz w:val="28"/>
          <w:szCs w:val="28"/>
        </w:rPr>
        <w:t>лей</w:t>
      </w:r>
      <w:r w:rsidR="00843ECF">
        <w:rPr>
          <w:rFonts w:ascii="Times New Roman" w:hAnsi="Times New Roman" w:cs="Times New Roman"/>
          <w:sz w:val="28"/>
          <w:szCs w:val="28"/>
        </w:rPr>
        <w:t xml:space="preserve"> в 2023 году)</w:t>
      </w:r>
      <w:r w:rsidRPr="006A617A">
        <w:rPr>
          <w:rFonts w:ascii="Times New Roman" w:hAnsi="Times New Roman" w:cs="Times New Roman"/>
          <w:sz w:val="28"/>
          <w:szCs w:val="28"/>
        </w:rPr>
        <w:t>.</w:t>
      </w:r>
    </w:p>
    <w:p w:rsidR="00EA4442" w:rsidRPr="006A617A" w:rsidRDefault="00EA4442" w:rsidP="006A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7A">
        <w:rPr>
          <w:rFonts w:ascii="Times New Roman" w:hAnsi="Times New Roman" w:cs="Times New Roman"/>
          <w:sz w:val="28"/>
          <w:szCs w:val="28"/>
        </w:rPr>
        <w:t xml:space="preserve">- налогов на имущество – </w:t>
      </w:r>
      <w:r w:rsidR="00390D3E" w:rsidRPr="006A617A">
        <w:rPr>
          <w:rFonts w:ascii="Times New Roman" w:hAnsi="Times New Roman" w:cs="Times New Roman"/>
          <w:sz w:val="28"/>
          <w:szCs w:val="28"/>
        </w:rPr>
        <w:t>2207,4</w:t>
      </w:r>
      <w:r w:rsidRPr="006A617A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390D3E" w:rsidRPr="006A617A">
        <w:rPr>
          <w:rFonts w:ascii="Times New Roman" w:hAnsi="Times New Roman" w:cs="Times New Roman"/>
          <w:sz w:val="28"/>
          <w:szCs w:val="28"/>
        </w:rPr>
        <w:t>2,5%</w:t>
      </w:r>
      <w:r w:rsidRPr="006A617A">
        <w:rPr>
          <w:rFonts w:ascii="Times New Roman" w:hAnsi="Times New Roman" w:cs="Times New Roman"/>
          <w:sz w:val="28"/>
          <w:szCs w:val="28"/>
        </w:rPr>
        <w:t xml:space="preserve"> плановых годовых  назначений;</w:t>
      </w:r>
    </w:p>
    <w:p w:rsidR="00EA4442" w:rsidRPr="006A617A" w:rsidRDefault="00EA4442" w:rsidP="006A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7A">
        <w:rPr>
          <w:rFonts w:ascii="Times New Roman" w:hAnsi="Times New Roman" w:cs="Times New Roman"/>
          <w:sz w:val="28"/>
          <w:szCs w:val="28"/>
        </w:rPr>
        <w:t xml:space="preserve">- </w:t>
      </w:r>
      <w:r w:rsidR="006A617A" w:rsidRPr="006A617A">
        <w:rPr>
          <w:rFonts w:ascii="Times New Roman" w:hAnsi="Times New Roman" w:cs="Times New Roman"/>
          <w:sz w:val="28"/>
          <w:szCs w:val="28"/>
        </w:rPr>
        <w:t>доходов от использования имущества, находящегося в государственной и муниципальной собственности</w:t>
      </w:r>
      <w:r w:rsidRPr="006A617A">
        <w:rPr>
          <w:rFonts w:ascii="Times New Roman" w:hAnsi="Times New Roman" w:cs="Times New Roman"/>
          <w:sz w:val="28"/>
          <w:szCs w:val="28"/>
        </w:rPr>
        <w:t xml:space="preserve"> – </w:t>
      </w:r>
      <w:r w:rsidR="006A617A" w:rsidRPr="006A617A">
        <w:rPr>
          <w:rFonts w:ascii="Times New Roman" w:hAnsi="Times New Roman" w:cs="Times New Roman"/>
          <w:sz w:val="28"/>
          <w:szCs w:val="28"/>
        </w:rPr>
        <w:t>1571,2</w:t>
      </w:r>
      <w:r w:rsidRPr="006A617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70C9A">
        <w:rPr>
          <w:rFonts w:ascii="Times New Roman" w:hAnsi="Times New Roman" w:cs="Times New Roman"/>
          <w:sz w:val="28"/>
          <w:szCs w:val="28"/>
        </w:rPr>
        <w:t>лей</w:t>
      </w:r>
      <w:r w:rsidRPr="006A617A">
        <w:rPr>
          <w:rFonts w:ascii="Times New Roman" w:hAnsi="Times New Roman" w:cs="Times New Roman"/>
          <w:sz w:val="28"/>
          <w:szCs w:val="28"/>
        </w:rPr>
        <w:t xml:space="preserve"> или 1</w:t>
      </w:r>
      <w:r w:rsidR="006A617A" w:rsidRPr="006A617A">
        <w:rPr>
          <w:rFonts w:ascii="Times New Roman" w:hAnsi="Times New Roman" w:cs="Times New Roman"/>
          <w:sz w:val="28"/>
          <w:szCs w:val="28"/>
        </w:rPr>
        <w:t>,8%</w:t>
      </w:r>
      <w:r w:rsidRPr="006A617A">
        <w:rPr>
          <w:rFonts w:ascii="Times New Roman" w:hAnsi="Times New Roman" w:cs="Times New Roman"/>
          <w:sz w:val="28"/>
          <w:szCs w:val="28"/>
        </w:rPr>
        <w:t xml:space="preserve"> плановых годовых  назначений;</w:t>
      </w:r>
    </w:p>
    <w:p w:rsidR="00EA4442" w:rsidRPr="006A617A" w:rsidRDefault="00EA4442" w:rsidP="006A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7A">
        <w:rPr>
          <w:rFonts w:ascii="Times New Roman" w:hAnsi="Times New Roman" w:cs="Times New Roman"/>
          <w:sz w:val="28"/>
          <w:szCs w:val="28"/>
        </w:rPr>
        <w:t xml:space="preserve"> - доходов от продажи материальных и нематериальных активов – </w:t>
      </w:r>
      <w:r w:rsidR="006A617A" w:rsidRPr="006A617A">
        <w:rPr>
          <w:rFonts w:ascii="Times New Roman" w:hAnsi="Times New Roman" w:cs="Times New Roman"/>
          <w:sz w:val="28"/>
          <w:szCs w:val="28"/>
        </w:rPr>
        <w:t>1262,8</w:t>
      </w:r>
      <w:r w:rsidRPr="006A617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70C9A">
        <w:rPr>
          <w:rFonts w:ascii="Times New Roman" w:hAnsi="Times New Roman" w:cs="Times New Roman"/>
          <w:sz w:val="28"/>
          <w:szCs w:val="28"/>
        </w:rPr>
        <w:t>лей</w:t>
      </w:r>
      <w:r w:rsidRPr="006A617A">
        <w:rPr>
          <w:rFonts w:ascii="Times New Roman" w:hAnsi="Times New Roman" w:cs="Times New Roman"/>
          <w:sz w:val="28"/>
          <w:szCs w:val="28"/>
        </w:rPr>
        <w:t xml:space="preserve"> или </w:t>
      </w:r>
      <w:r w:rsidR="006A617A" w:rsidRPr="006A617A">
        <w:rPr>
          <w:rFonts w:ascii="Times New Roman" w:hAnsi="Times New Roman" w:cs="Times New Roman"/>
          <w:sz w:val="28"/>
          <w:szCs w:val="28"/>
        </w:rPr>
        <w:t>1,4% плановых го</w:t>
      </w:r>
      <w:r w:rsidRPr="006A617A">
        <w:rPr>
          <w:rFonts w:ascii="Times New Roman" w:hAnsi="Times New Roman" w:cs="Times New Roman"/>
          <w:sz w:val="28"/>
          <w:szCs w:val="28"/>
        </w:rPr>
        <w:t>довых  назначений;</w:t>
      </w:r>
    </w:p>
    <w:p w:rsidR="00EA4442" w:rsidRDefault="00EA4442" w:rsidP="00713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43ECF" w:rsidRDefault="00843ECF" w:rsidP="00843EC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756EB">
        <w:rPr>
          <w:sz w:val="28"/>
          <w:szCs w:val="28"/>
        </w:rPr>
        <w:t xml:space="preserve">Безвозмездные поступления за </w:t>
      </w:r>
      <w:r>
        <w:rPr>
          <w:sz w:val="28"/>
          <w:szCs w:val="28"/>
        </w:rPr>
        <w:t>1 квартал</w:t>
      </w:r>
      <w:r w:rsidRPr="00E756E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E756EB">
        <w:rPr>
          <w:sz w:val="28"/>
          <w:szCs w:val="28"/>
        </w:rPr>
        <w:t xml:space="preserve"> года в общей структуре </w:t>
      </w:r>
      <w:r>
        <w:rPr>
          <w:sz w:val="28"/>
          <w:szCs w:val="28"/>
        </w:rPr>
        <w:t>до</w:t>
      </w:r>
      <w:r w:rsidRPr="00E756EB">
        <w:rPr>
          <w:sz w:val="28"/>
          <w:szCs w:val="28"/>
        </w:rPr>
        <w:t xml:space="preserve">ходов бюджета </w:t>
      </w:r>
      <w:r w:rsidR="00FF7FCD">
        <w:rPr>
          <w:sz w:val="28"/>
          <w:szCs w:val="28"/>
        </w:rPr>
        <w:t xml:space="preserve">района </w:t>
      </w:r>
      <w:r w:rsidRPr="00E756EB">
        <w:rPr>
          <w:sz w:val="28"/>
          <w:szCs w:val="28"/>
        </w:rPr>
        <w:t xml:space="preserve">составили </w:t>
      </w:r>
      <w:r>
        <w:rPr>
          <w:sz w:val="28"/>
          <w:szCs w:val="28"/>
        </w:rPr>
        <w:t>58,2%</w:t>
      </w:r>
      <w:r w:rsidRPr="00E756EB">
        <w:rPr>
          <w:sz w:val="28"/>
          <w:szCs w:val="28"/>
        </w:rPr>
        <w:t xml:space="preserve">. </w:t>
      </w:r>
    </w:p>
    <w:p w:rsidR="00843ECF" w:rsidRPr="00D21EF9" w:rsidRDefault="00843ECF" w:rsidP="00D21EF9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удельный вес в структуре безвозмездных поступлений за 1 квартал 2024 года составляют безвозмездные поступления от других бюджетов бюджетной системы Российской Федерации – </w:t>
      </w:r>
      <w:r w:rsidR="00884B1D">
        <w:rPr>
          <w:sz w:val="28"/>
          <w:szCs w:val="28"/>
        </w:rPr>
        <w:t>99,0%</w:t>
      </w:r>
      <w:r>
        <w:rPr>
          <w:sz w:val="28"/>
          <w:szCs w:val="28"/>
        </w:rPr>
        <w:t xml:space="preserve"> от фактического поступления всех безвозмездных поступлений или </w:t>
      </w:r>
      <w:r w:rsidR="00884B1D">
        <w:rPr>
          <w:sz w:val="28"/>
          <w:szCs w:val="28"/>
        </w:rPr>
        <w:t>50195,0</w:t>
      </w:r>
      <w:r>
        <w:rPr>
          <w:sz w:val="28"/>
          <w:szCs w:val="28"/>
        </w:rPr>
        <w:t xml:space="preserve"> тыс. руб</w:t>
      </w:r>
      <w:r w:rsidR="00E70C9A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843ECF" w:rsidRPr="00D21EF9" w:rsidRDefault="00843ECF" w:rsidP="00D2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F9">
        <w:rPr>
          <w:rFonts w:ascii="Times New Roman" w:hAnsi="Times New Roman" w:cs="Times New Roman"/>
          <w:sz w:val="28"/>
          <w:szCs w:val="28"/>
        </w:rPr>
        <w:t>В разрезе источников безвозмездные поступления характеризу</w:t>
      </w:r>
      <w:r w:rsidR="00F06C48">
        <w:rPr>
          <w:rFonts w:ascii="Times New Roman" w:hAnsi="Times New Roman" w:cs="Times New Roman"/>
          <w:sz w:val="28"/>
          <w:szCs w:val="28"/>
        </w:rPr>
        <w:t>ю</w:t>
      </w:r>
      <w:r w:rsidRPr="00D21EF9">
        <w:rPr>
          <w:rFonts w:ascii="Times New Roman" w:hAnsi="Times New Roman" w:cs="Times New Roman"/>
          <w:sz w:val="28"/>
          <w:szCs w:val="28"/>
        </w:rPr>
        <w:t>тся следующим образом:</w:t>
      </w:r>
    </w:p>
    <w:p w:rsidR="00843ECF" w:rsidRPr="00D21EF9" w:rsidRDefault="00843ECF" w:rsidP="00D2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F9">
        <w:rPr>
          <w:rFonts w:ascii="Times New Roman" w:hAnsi="Times New Roman" w:cs="Times New Roman"/>
          <w:sz w:val="28"/>
          <w:szCs w:val="28"/>
        </w:rPr>
        <w:t xml:space="preserve">- дотации – </w:t>
      </w:r>
      <w:r w:rsidR="00884B1D" w:rsidRPr="00D21EF9">
        <w:rPr>
          <w:rFonts w:ascii="Times New Roman" w:hAnsi="Times New Roman" w:cs="Times New Roman"/>
          <w:sz w:val="28"/>
          <w:szCs w:val="28"/>
        </w:rPr>
        <w:t>12911,1</w:t>
      </w:r>
      <w:r w:rsidRPr="00D21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EF9">
        <w:rPr>
          <w:rFonts w:ascii="Times New Roman" w:hAnsi="Times New Roman" w:cs="Times New Roman"/>
          <w:sz w:val="28"/>
          <w:szCs w:val="28"/>
        </w:rPr>
        <w:t>тыс. руб</w:t>
      </w:r>
      <w:r w:rsidR="00E70C9A">
        <w:rPr>
          <w:rFonts w:ascii="Times New Roman" w:hAnsi="Times New Roman" w:cs="Times New Roman"/>
          <w:sz w:val="28"/>
          <w:szCs w:val="28"/>
        </w:rPr>
        <w:t>лей</w:t>
      </w:r>
      <w:r w:rsidR="00884B1D" w:rsidRPr="00D21EF9">
        <w:rPr>
          <w:rFonts w:ascii="Times New Roman" w:hAnsi="Times New Roman" w:cs="Times New Roman"/>
          <w:sz w:val="28"/>
          <w:szCs w:val="28"/>
        </w:rPr>
        <w:t xml:space="preserve"> или 25,2% плановых годовых назначений</w:t>
      </w:r>
      <w:r w:rsidRPr="00D21EF9">
        <w:rPr>
          <w:rFonts w:ascii="Times New Roman" w:hAnsi="Times New Roman" w:cs="Times New Roman"/>
          <w:sz w:val="28"/>
          <w:szCs w:val="28"/>
        </w:rPr>
        <w:t>;</w:t>
      </w:r>
    </w:p>
    <w:p w:rsidR="00843ECF" w:rsidRPr="00D21EF9" w:rsidRDefault="00843ECF" w:rsidP="00D21EF9">
      <w:pPr>
        <w:pStyle w:val="a4"/>
        <w:ind w:firstLine="709"/>
      </w:pPr>
      <w:r w:rsidRPr="00D21EF9">
        <w:t xml:space="preserve">- субсидии – </w:t>
      </w:r>
      <w:r w:rsidR="00884B1D" w:rsidRPr="00D21EF9">
        <w:t>1346,5</w:t>
      </w:r>
      <w:r w:rsidRPr="00D21EF9">
        <w:rPr>
          <w:b/>
        </w:rPr>
        <w:t xml:space="preserve"> </w:t>
      </w:r>
      <w:r w:rsidRPr="00D21EF9">
        <w:t>тыс. руб</w:t>
      </w:r>
      <w:r w:rsidR="00E70C9A">
        <w:t>лей</w:t>
      </w:r>
      <w:r w:rsidRPr="00D21EF9">
        <w:t xml:space="preserve"> или 0</w:t>
      </w:r>
      <w:r w:rsidR="00884B1D" w:rsidRPr="00D21EF9">
        <w:t>,9%</w:t>
      </w:r>
      <w:r w:rsidRPr="00D21EF9">
        <w:t xml:space="preserve"> плановых годовых  назначений;</w:t>
      </w:r>
    </w:p>
    <w:p w:rsidR="00843ECF" w:rsidRPr="00D21EF9" w:rsidRDefault="00843ECF" w:rsidP="00D2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F9">
        <w:rPr>
          <w:rFonts w:ascii="Times New Roman" w:hAnsi="Times New Roman" w:cs="Times New Roman"/>
          <w:sz w:val="28"/>
          <w:szCs w:val="28"/>
        </w:rPr>
        <w:t xml:space="preserve">- субвенции – </w:t>
      </w:r>
      <w:r w:rsidR="00884B1D" w:rsidRPr="00D21EF9">
        <w:rPr>
          <w:rFonts w:ascii="Times New Roman" w:hAnsi="Times New Roman" w:cs="Times New Roman"/>
          <w:sz w:val="28"/>
          <w:szCs w:val="28"/>
        </w:rPr>
        <w:t>34661</w:t>
      </w:r>
      <w:r w:rsidRPr="00D21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EF9">
        <w:rPr>
          <w:rFonts w:ascii="Times New Roman" w:hAnsi="Times New Roman" w:cs="Times New Roman"/>
          <w:sz w:val="28"/>
          <w:szCs w:val="28"/>
        </w:rPr>
        <w:t>тыс. руб</w:t>
      </w:r>
      <w:r w:rsidR="00E70C9A">
        <w:rPr>
          <w:rFonts w:ascii="Times New Roman" w:hAnsi="Times New Roman" w:cs="Times New Roman"/>
          <w:sz w:val="28"/>
          <w:szCs w:val="28"/>
        </w:rPr>
        <w:t>лей</w:t>
      </w:r>
      <w:r w:rsidRPr="00D21EF9">
        <w:rPr>
          <w:rFonts w:ascii="Times New Roman" w:hAnsi="Times New Roman" w:cs="Times New Roman"/>
          <w:sz w:val="28"/>
          <w:szCs w:val="28"/>
        </w:rPr>
        <w:t xml:space="preserve"> или </w:t>
      </w:r>
      <w:r w:rsidR="00884B1D" w:rsidRPr="00D21EF9">
        <w:rPr>
          <w:rFonts w:ascii="Times New Roman" w:hAnsi="Times New Roman" w:cs="Times New Roman"/>
          <w:sz w:val="28"/>
          <w:szCs w:val="28"/>
        </w:rPr>
        <w:t xml:space="preserve">19,6% </w:t>
      </w:r>
      <w:r w:rsidRPr="00D21EF9">
        <w:rPr>
          <w:rFonts w:ascii="Times New Roman" w:hAnsi="Times New Roman" w:cs="Times New Roman"/>
          <w:sz w:val="28"/>
          <w:szCs w:val="28"/>
        </w:rPr>
        <w:t>плановых годовых  назначений;</w:t>
      </w:r>
    </w:p>
    <w:p w:rsidR="00843ECF" w:rsidRPr="00D21EF9" w:rsidRDefault="00843ECF" w:rsidP="00D2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F9"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– </w:t>
      </w:r>
      <w:r w:rsidR="00884B1D" w:rsidRPr="00D21EF9">
        <w:rPr>
          <w:rFonts w:ascii="Times New Roman" w:hAnsi="Times New Roman" w:cs="Times New Roman"/>
          <w:sz w:val="28"/>
          <w:szCs w:val="28"/>
        </w:rPr>
        <w:t>1276,4</w:t>
      </w:r>
      <w:r w:rsidRPr="00D21EF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70C9A">
        <w:rPr>
          <w:rFonts w:ascii="Times New Roman" w:hAnsi="Times New Roman" w:cs="Times New Roman"/>
          <w:sz w:val="28"/>
          <w:szCs w:val="28"/>
        </w:rPr>
        <w:t>лей</w:t>
      </w:r>
      <w:r w:rsidRPr="00D21EF9">
        <w:rPr>
          <w:rFonts w:ascii="Times New Roman" w:hAnsi="Times New Roman" w:cs="Times New Roman"/>
          <w:sz w:val="28"/>
          <w:szCs w:val="28"/>
        </w:rPr>
        <w:t xml:space="preserve"> или </w:t>
      </w:r>
      <w:r w:rsidR="00884B1D" w:rsidRPr="00D21EF9">
        <w:rPr>
          <w:rFonts w:ascii="Times New Roman" w:hAnsi="Times New Roman" w:cs="Times New Roman"/>
          <w:sz w:val="28"/>
          <w:szCs w:val="28"/>
        </w:rPr>
        <w:t>7,2%</w:t>
      </w:r>
      <w:r w:rsidRPr="00D21EF9">
        <w:rPr>
          <w:rFonts w:ascii="Times New Roman" w:hAnsi="Times New Roman" w:cs="Times New Roman"/>
          <w:sz w:val="28"/>
          <w:szCs w:val="28"/>
        </w:rPr>
        <w:t xml:space="preserve"> плановых годовых  назначений;</w:t>
      </w:r>
    </w:p>
    <w:p w:rsidR="00843ECF" w:rsidRPr="00D21EF9" w:rsidRDefault="00843ECF" w:rsidP="00D2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F9">
        <w:rPr>
          <w:rFonts w:ascii="Times New Roman" w:hAnsi="Times New Roman" w:cs="Times New Roman"/>
          <w:sz w:val="28"/>
          <w:szCs w:val="28"/>
        </w:rPr>
        <w:t xml:space="preserve">- безвозмездные поступления от </w:t>
      </w:r>
      <w:r w:rsidR="00D21EF9" w:rsidRPr="00D21EF9">
        <w:rPr>
          <w:rFonts w:ascii="Times New Roman" w:hAnsi="Times New Roman" w:cs="Times New Roman"/>
          <w:sz w:val="28"/>
          <w:szCs w:val="28"/>
        </w:rPr>
        <w:t>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</w:r>
      <w:r w:rsidRPr="00D21EF9">
        <w:rPr>
          <w:rFonts w:ascii="Times New Roman" w:hAnsi="Times New Roman" w:cs="Times New Roman"/>
          <w:sz w:val="28"/>
          <w:szCs w:val="28"/>
        </w:rPr>
        <w:t xml:space="preserve"> -</w:t>
      </w:r>
      <w:r w:rsidR="00FF7FCD">
        <w:rPr>
          <w:rFonts w:ascii="Times New Roman" w:hAnsi="Times New Roman" w:cs="Times New Roman"/>
          <w:sz w:val="28"/>
          <w:szCs w:val="28"/>
        </w:rPr>
        <w:t xml:space="preserve"> </w:t>
      </w:r>
      <w:r w:rsidR="00D21EF9" w:rsidRPr="00D21EF9">
        <w:rPr>
          <w:rFonts w:ascii="Times New Roman" w:hAnsi="Times New Roman" w:cs="Times New Roman"/>
          <w:sz w:val="28"/>
          <w:szCs w:val="28"/>
        </w:rPr>
        <w:t>500,0</w:t>
      </w:r>
      <w:r w:rsidRPr="00D21EF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70C9A">
        <w:rPr>
          <w:rFonts w:ascii="Times New Roman" w:hAnsi="Times New Roman" w:cs="Times New Roman"/>
          <w:sz w:val="28"/>
          <w:szCs w:val="28"/>
        </w:rPr>
        <w:t>лей</w:t>
      </w:r>
      <w:r w:rsidRPr="00D21EF9">
        <w:rPr>
          <w:rFonts w:ascii="Times New Roman" w:hAnsi="Times New Roman" w:cs="Times New Roman"/>
          <w:sz w:val="28"/>
          <w:szCs w:val="28"/>
        </w:rPr>
        <w:t>;</w:t>
      </w:r>
    </w:p>
    <w:p w:rsidR="00843ECF" w:rsidRPr="00D21EF9" w:rsidRDefault="00843ECF" w:rsidP="00D2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F9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по безвозмездным поступлениям  исполнены на </w:t>
      </w:r>
      <w:r w:rsidR="00D21EF9" w:rsidRPr="00D21EF9">
        <w:rPr>
          <w:rFonts w:ascii="Times New Roman" w:hAnsi="Times New Roman" w:cs="Times New Roman"/>
          <w:sz w:val="28"/>
          <w:szCs w:val="28"/>
        </w:rPr>
        <w:t>1</w:t>
      </w:r>
      <w:r w:rsidRPr="00D21EF9">
        <w:rPr>
          <w:rFonts w:ascii="Times New Roman" w:hAnsi="Times New Roman" w:cs="Times New Roman"/>
          <w:sz w:val="28"/>
          <w:szCs w:val="28"/>
        </w:rPr>
        <w:t>3,</w:t>
      </w:r>
      <w:r w:rsidR="00D21EF9" w:rsidRPr="00D21EF9">
        <w:rPr>
          <w:rFonts w:ascii="Times New Roman" w:hAnsi="Times New Roman" w:cs="Times New Roman"/>
          <w:sz w:val="28"/>
          <w:szCs w:val="28"/>
        </w:rPr>
        <w:t>0%</w:t>
      </w:r>
      <w:r w:rsidRPr="00D21EF9">
        <w:rPr>
          <w:rFonts w:ascii="Times New Roman" w:hAnsi="Times New Roman" w:cs="Times New Roman"/>
          <w:sz w:val="28"/>
          <w:szCs w:val="28"/>
        </w:rPr>
        <w:t>. По отношению к аналогичному периоду 202</w:t>
      </w:r>
      <w:r w:rsidR="00D21EF9" w:rsidRPr="00D21EF9">
        <w:rPr>
          <w:rFonts w:ascii="Times New Roman" w:hAnsi="Times New Roman" w:cs="Times New Roman"/>
          <w:sz w:val="28"/>
          <w:szCs w:val="28"/>
        </w:rPr>
        <w:t>3</w:t>
      </w:r>
      <w:r w:rsidRPr="00D21EF9">
        <w:rPr>
          <w:rFonts w:ascii="Times New Roman" w:hAnsi="Times New Roman" w:cs="Times New Roman"/>
          <w:sz w:val="28"/>
          <w:szCs w:val="28"/>
        </w:rPr>
        <w:t xml:space="preserve"> года безвозмездных поступлений в бюджет поступило </w:t>
      </w:r>
      <w:r w:rsidR="00D21EF9" w:rsidRPr="00D21EF9">
        <w:rPr>
          <w:rFonts w:ascii="Times New Roman" w:hAnsi="Times New Roman" w:cs="Times New Roman"/>
          <w:sz w:val="28"/>
          <w:szCs w:val="28"/>
        </w:rPr>
        <w:t xml:space="preserve">меньше </w:t>
      </w:r>
      <w:r w:rsidRPr="00D21EF9">
        <w:rPr>
          <w:rFonts w:ascii="Times New Roman" w:hAnsi="Times New Roman" w:cs="Times New Roman"/>
          <w:sz w:val="28"/>
          <w:szCs w:val="28"/>
        </w:rPr>
        <w:t xml:space="preserve"> на </w:t>
      </w:r>
      <w:r w:rsidR="00D21EF9" w:rsidRPr="00D21EF9">
        <w:rPr>
          <w:rFonts w:ascii="Times New Roman" w:hAnsi="Times New Roman" w:cs="Times New Roman"/>
          <w:sz w:val="28"/>
          <w:szCs w:val="28"/>
        </w:rPr>
        <w:t>43992,2</w:t>
      </w:r>
      <w:r w:rsidRPr="00D21EF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70C9A">
        <w:rPr>
          <w:rFonts w:ascii="Times New Roman" w:hAnsi="Times New Roman" w:cs="Times New Roman"/>
          <w:sz w:val="28"/>
          <w:szCs w:val="28"/>
        </w:rPr>
        <w:t>лей</w:t>
      </w:r>
      <w:r w:rsidRPr="00D21EF9">
        <w:rPr>
          <w:rFonts w:ascii="Times New Roman" w:hAnsi="Times New Roman" w:cs="Times New Roman"/>
          <w:sz w:val="28"/>
          <w:szCs w:val="28"/>
        </w:rPr>
        <w:t xml:space="preserve"> или </w:t>
      </w:r>
      <w:r w:rsidR="00D21EF9" w:rsidRPr="00D21EF9">
        <w:rPr>
          <w:rFonts w:ascii="Times New Roman" w:hAnsi="Times New Roman" w:cs="Times New Roman"/>
          <w:sz w:val="28"/>
          <w:szCs w:val="28"/>
        </w:rPr>
        <w:t>на 53,5%</w:t>
      </w:r>
      <w:r w:rsidRPr="00D21EF9">
        <w:rPr>
          <w:rFonts w:ascii="Times New Roman" w:hAnsi="Times New Roman" w:cs="Times New Roman"/>
          <w:sz w:val="28"/>
          <w:szCs w:val="28"/>
        </w:rPr>
        <w:t>.</w:t>
      </w:r>
    </w:p>
    <w:p w:rsidR="0046708E" w:rsidRDefault="0046708E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6708E" w:rsidRPr="003B609C" w:rsidRDefault="0046708E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60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АНАЛИЗ   </w:t>
      </w:r>
      <w:r w:rsidR="00875E58" w:rsidRPr="003B60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РАСХОДНОЙ ЧАСТИ БЮДЖЕТА</w:t>
      </w:r>
    </w:p>
    <w:p w:rsidR="000B435A" w:rsidRDefault="000B435A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46708E" w:rsidRPr="003B609C" w:rsidRDefault="0046708E" w:rsidP="00F3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60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Бюджет </w:t>
      </w:r>
      <w:r w:rsidR="0037683A" w:rsidRPr="003B60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района </w:t>
      </w:r>
      <w:r w:rsidR="00875E58" w:rsidRPr="003B60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 </w:t>
      </w:r>
      <w:r w:rsidR="00EE25CC" w:rsidRPr="003B60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 квартал 2024 </w:t>
      </w:r>
      <w:r w:rsidRPr="003B60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года исполнен по расходам в сумме </w:t>
      </w:r>
      <w:r w:rsidR="0037683A" w:rsidRPr="003B609C">
        <w:rPr>
          <w:rFonts w:ascii="Times New Roman" w:hAnsi="Times New Roman" w:cs="Times New Roman"/>
          <w:bCs/>
          <w:sz w:val="28"/>
          <w:szCs w:val="28"/>
        </w:rPr>
        <w:t xml:space="preserve">85592,6 </w:t>
      </w:r>
      <w:r w:rsidRPr="003B60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тыс. рублей при годовых плановых назначениях </w:t>
      </w:r>
      <w:r w:rsidR="0037683A" w:rsidRPr="003B609C">
        <w:rPr>
          <w:rFonts w:ascii="Times New Roman" w:hAnsi="Times New Roman" w:cs="Times New Roman"/>
          <w:bCs/>
          <w:sz w:val="28"/>
          <w:szCs w:val="28"/>
        </w:rPr>
        <w:t xml:space="preserve">546412,7 </w:t>
      </w:r>
      <w:r w:rsidRPr="003B60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тыс. рублей или на </w:t>
      </w:r>
      <w:bookmarkStart w:id="0" w:name="_Hlk148024435"/>
      <w:r w:rsidR="0037683A" w:rsidRPr="003B60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15,</w:t>
      </w:r>
      <w:r w:rsidR="00F35478" w:rsidRPr="003B60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7%</w:t>
      </w:r>
      <w:bookmarkEnd w:id="0"/>
      <w:r w:rsidRPr="003B60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(в 202</w:t>
      </w:r>
      <w:r w:rsidR="0037683A" w:rsidRPr="003B60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3B60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году- </w:t>
      </w:r>
      <w:r w:rsidR="0037683A" w:rsidRPr="003B60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19,9</w:t>
      </w:r>
      <w:r w:rsidRPr="003B60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%).    </w:t>
      </w:r>
    </w:p>
    <w:p w:rsidR="0046708E" w:rsidRDefault="0046708E" w:rsidP="00DE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35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Кассовое исполнение </w:t>
      </w:r>
      <w:r w:rsidR="00DE1E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расходов </w:t>
      </w:r>
      <w:r w:rsidR="003768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</w:t>
      </w:r>
      <w:r w:rsidRPr="00F35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юджета </w:t>
      </w:r>
      <w:r w:rsidR="003768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района </w:t>
      </w:r>
      <w:r w:rsidRPr="00F35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 разделам </w:t>
      </w:r>
      <w:r w:rsidR="00DE1E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приведено в таблице</w:t>
      </w:r>
      <w:r w:rsidRPr="00F35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8"/>
        <w:gridCol w:w="1376"/>
        <w:gridCol w:w="1559"/>
        <w:gridCol w:w="1417"/>
        <w:gridCol w:w="993"/>
        <w:gridCol w:w="992"/>
      </w:tblGrid>
      <w:tr w:rsidR="00A90713" w:rsidRPr="00A90713" w:rsidTr="00F11A49">
        <w:trPr>
          <w:cantSplit/>
          <w:trHeight w:val="170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13">
              <w:rPr>
                <w:rFonts w:ascii="Times New Roman" w:hAnsi="Times New Roman" w:cs="Times New Roman"/>
                <w:sz w:val="20"/>
                <w:szCs w:val="20"/>
              </w:rPr>
              <w:t>Фактическое исполнение за 1 квартал 2023 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13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 на 2024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13">
              <w:rPr>
                <w:rFonts w:ascii="Times New Roman" w:hAnsi="Times New Roman" w:cs="Times New Roman"/>
                <w:sz w:val="20"/>
                <w:szCs w:val="20"/>
              </w:rPr>
              <w:t>Фактическое исполнение за 1 квартал 2024 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0713" w:rsidRPr="00A90713" w:rsidRDefault="00A90713" w:rsidP="00A90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13">
              <w:rPr>
                <w:rFonts w:ascii="Times New Roman" w:hAnsi="Times New Roman" w:cs="Times New Roman"/>
                <w:sz w:val="20"/>
                <w:szCs w:val="20"/>
              </w:rPr>
              <w:t>Исполнение,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0713" w:rsidRPr="00A90713" w:rsidRDefault="00A90713" w:rsidP="00A90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13">
              <w:rPr>
                <w:rFonts w:ascii="Times New Roman" w:hAnsi="Times New Roman" w:cs="Times New Roman"/>
                <w:sz w:val="20"/>
                <w:szCs w:val="20"/>
              </w:rPr>
              <w:t>Структура расходов, %</w:t>
            </w:r>
          </w:p>
        </w:tc>
      </w:tr>
      <w:tr w:rsidR="00A90713" w:rsidRPr="00A90713" w:rsidTr="00F11A49">
        <w:trPr>
          <w:trHeight w:val="28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13" w:rsidRPr="00A90713" w:rsidRDefault="00A90713" w:rsidP="00A90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14173,3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52317,7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14734,2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17,2</w:t>
            </w:r>
          </w:p>
        </w:tc>
      </w:tr>
      <w:tr w:rsidR="00A90713" w:rsidRPr="00A90713" w:rsidTr="00F11A49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13" w:rsidRPr="00A90713" w:rsidRDefault="00A90713" w:rsidP="00A90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150,2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862,8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0,2</w:t>
            </w:r>
          </w:p>
        </w:tc>
      </w:tr>
      <w:tr w:rsidR="00A90713" w:rsidRPr="00A90713" w:rsidTr="00F11A49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13" w:rsidRPr="00A90713" w:rsidRDefault="00A90713" w:rsidP="00A90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1022,1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4208,5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1329,2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1,6</w:t>
            </w:r>
          </w:p>
        </w:tc>
      </w:tr>
      <w:tr w:rsidR="00A90713" w:rsidRPr="00A90713" w:rsidTr="00F11A49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13" w:rsidRPr="00A90713" w:rsidRDefault="00A90713" w:rsidP="00A90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52176,9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1514,6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1,8</w:t>
            </w:r>
          </w:p>
        </w:tc>
      </w:tr>
      <w:tr w:rsidR="00A90713" w:rsidRPr="00A90713" w:rsidTr="00F11A49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13" w:rsidRPr="00A90713" w:rsidRDefault="00A90713" w:rsidP="00A907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Сельское хозяйство и рыболовство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1690,2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0,02</w:t>
            </w:r>
          </w:p>
        </w:tc>
      </w:tr>
      <w:tr w:rsidR="00A90713" w:rsidRPr="00A90713" w:rsidTr="00F11A49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13" w:rsidRPr="00A90713" w:rsidRDefault="00A90713" w:rsidP="00A907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Дорожное хозяйство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48432,9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14787,5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17,3</w:t>
            </w:r>
          </w:p>
        </w:tc>
      </w:tr>
      <w:tr w:rsidR="00A90713" w:rsidRPr="00A90713" w:rsidTr="00F11A49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13" w:rsidRPr="00A90713" w:rsidRDefault="00A90713" w:rsidP="00A90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10307,3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308,3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0,4</w:t>
            </w:r>
          </w:p>
        </w:tc>
      </w:tr>
      <w:tr w:rsidR="00A90713" w:rsidRPr="00A90713" w:rsidTr="00F11A49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13" w:rsidRPr="00A90713" w:rsidRDefault="00A90713" w:rsidP="00A907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Жилищное хозяйство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1146,3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0,002</w:t>
            </w:r>
          </w:p>
        </w:tc>
      </w:tr>
      <w:tr w:rsidR="00A90713" w:rsidRPr="00A90713" w:rsidTr="00F11A49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13" w:rsidRPr="00A90713" w:rsidRDefault="00A90713" w:rsidP="00A907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Коммунальное хозяйство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36,3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6300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300,2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0,4</w:t>
            </w:r>
          </w:p>
        </w:tc>
      </w:tr>
      <w:tr w:rsidR="00A90713" w:rsidRPr="00A90713" w:rsidTr="00F11A49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13" w:rsidRPr="00A90713" w:rsidRDefault="00A90713" w:rsidP="00A907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Благоустройство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2861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0,01</w:t>
            </w:r>
          </w:p>
        </w:tc>
      </w:tr>
      <w:tr w:rsidR="00A90713" w:rsidRPr="00A90713" w:rsidTr="00F11A49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13" w:rsidRPr="00A90713" w:rsidRDefault="00A90713" w:rsidP="00A90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0,0</w:t>
            </w:r>
          </w:p>
        </w:tc>
      </w:tr>
      <w:tr w:rsidR="00A90713" w:rsidRPr="00A90713" w:rsidTr="00F11A49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13" w:rsidRPr="00A90713" w:rsidRDefault="00A90713" w:rsidP="00A90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47281,1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377755,7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54863,9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64,1</w:t>
            </w:r>
          </w:p>
        </w:tc>
      </w:tr>
      <w:tr w:rsidR="00A90713" w:rsidRPr="00A90713" w:rsidTr="00F11A49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13" w:rsidRPr="00A90713" w:rsidRDefault="00A90713" w:rsidP="00A907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Дошкольное образование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9138,9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43981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10598,4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12,4</w:t>
            </w:r>
          </w:p>
        </w:tc>
      </w:tr>
      <w:tr w:rsidR="00A90713" w:rsidRPr="00A90713" w:rsidTr="00F11A49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13" w:rsidRPr="00A90713" w:rsidRDefault="00A90713" w:rsidP="00A907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Общее образование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34181,3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307898,2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39837,7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46,5</w:t>
            </w:r>
          </w:p>
        </w:tc>
      </w:tr>
      <w:tr w:rsidR="00A90713" w:rsidRPr="00A90713" w:rsidTr="00F11A49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13" w:rsidRPr="00A90713" w:rsidRDefault="00A90713" w:rsidP="00A907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Дополнительное образование детей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2823,8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16191,3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2781,5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3,2</w:t>
            </w:r>
          </w:p>
        </w:tc>
      </w:tr>
      <w:tr w:rsidR="00A90713" w:rsidRPr="00A90713" w:rsidTr="00F11A49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13" w:rsidRPr="00A90713" w:rsidRDefault="00A90713" w:rsidP="00A907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Профессиональная переподготовка и повышение квалификации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83,2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0,1</w:t>
            </w:r>
          </w:p>
        </w:tc>
      </w:tr>
      <w:tr w:rsidR="00A90713" w:rsidRPr="00A90713" w:rsidTr="00F11A49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13" w:rsidRPr="00A90713" w:rsidRDefault="00A90713" w:rsidP="00A907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Молодежная политика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2389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461,8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0,5</w:t>
            </w:r>
          </w:p>
        </w:tc>
      </w:tr>
      <w:tr w:rsidR="00A90713" w:rsidRPr="00A90713" w:rsidTr="00F11A49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13" w:rsidRPr="00A90713" w:rsidRDefault="00A90713" w:rsidP="00A907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Другие вопросы в области образования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1137,1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6693,2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90713">
              <w:rPr>
                <w:rFonts w:ascii="Times New Roman" w:hAnsi="Times New Roman" w:cs="Times New Roman"/>
                <w:i/>
                <w:iCs/>
              </w:rPr>
              <w:t>1101,2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1,3</w:t>
            </w:r>
          </w:p>
        </w:tc>
      </w:tr>
      <w:tr w:rsidR="00A90713" w:rsidRPr="00A90713" w:rsidTr="00F11A49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13" w:rsidRPr="00A90713" w:rsidRDefault="00A90713" w:rsidP="00A90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10232,1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34558,9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10136,2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11,8</w:t>
            </w:r>
          </w:p>
        </w:tc>
      </w:tr>
      <w:tr w:rsidR="00A90713" w:rsidRPr="00A90713" w:rsidTr="00F11A49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13" w:rsidRPr="00A90713" w:rsidRDefault="00A90713" w:rsidP="00A90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449,8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5948,7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518,9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0,6</w:t>
            </w:r>
          </w:p>
        </w:tc>
      </w:tr>
      <w:tr w:rsidR="00A90713" w:rsidRPr="00A90713" w:rsidTr="00F11A49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13" w:rsidRPr="00A90713" w:rsidRDefault="00A90713" w:rsidP="00A90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15550,9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0,1</w:t>
            </w:r>
          </w:p>
        </w:tc>
      </w:tr>
      <w:tr w:rsidR="00A90713" w:rsidRPr="00A90713" w:rsidTr="00F11A49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13" w:rsidRPr="00A90713" w:rsidRDefault="00A90713" w:rsidP="00A90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Обслуживание государственного муниципального долга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237,7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0,3</w:t>
            </w:r>
          </w:p>
        </w:tc>
      </w:tr>
      <w:tr w:rsidR="00A90713" w:rsidRPr="00A90713" w:rsidTr="00F11A49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13" w:rsidRPr="00A90713" w:rsidRDefault="00A90713" w:rsidP="00A90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Межбюджетные трансфер</w:t>
            </w:r>
            <w:r>
              <w:rPr>
                <w:rFonts w:ascii="Times New Roman" w:hAnsi="Times New Roman" w:cs="Times New Roman"/>
              </w:rPr>
              <w:t>т</w:t>
            </w:r>
            <w:r w:rsidRPr="00A90713">
              <w:rPr>
                <w:rFonts w:ascii="Times New Roman" w:hAnsi="Times New Roman" w:cs="Times New Roman"/>
              </w:rPr>
              <w:t xml:space="preserve">ы общего характера бюджетам бюджетной системы </w:t>
            </w:r>
            <w:r>
              <w:rPr>
                <w:rFonts w:ascii="Times New Roman" w:hAnsi="Times New Roman" w:cs="Times New Roman"/>
              </w:rPr>
              <w:t>РФ</w:t>
            </w:r>
            <w:r w:rsidRPr="00A90713">
              <w:rPr>
                <w:rFonts w:ascii="Times New Roman" w:hAnsi="Times New Roman" w:cs="Times New Roman"/>
              </w:rPr>
              <w:t xml:space="preserve"> дотации на выравнивание бюджетной обеспеченности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2850,5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6721,6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1682,3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0713">
              <w:rPr>
                <w:rFonts w:ascii="Times New Roman" w:hAnsi="Times New Roman" w:cs="Times New Roman"/>
              </w:rPr>
              <w:t>2,0</w:t>
            </w:r>
          </w:p>
        </w:tc>
      </w:tr>
      <w:tr w:rsidR="00A90713" w:rsidRPr="00A90713" w:rsidTr="00F11A49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13" w:rsidRPr="00A90713" w:rsidRDefault="00A90713" w:rsidP="00A90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071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713">
              <w:rPr>
                <w:rFonts w:ascii="Times New Roman" w:hAnsi="Times New Roman" w:cs="Times New Roman"/>
                <w:b/>
                <w:bCs/>
              </w:rPr>
              <w:t>91875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713">
              <w:rPr>
                <w:rFonts w:ascii="Times New Roman" w:hAnsi="Times New Roman" w:cs="Times New Roman"/>
                <w:b/>
                <w:bCs/>
              </w:rPr>
              <w:t>546412,7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713">
              <w:rPr>
                <w:rFonts w:ascii="Times New Roman" w:hAnsi="Times New Roman" w:cs="Times New Roman"/>
                <w:b/>
                <w:bCs/>
              </w:rPr>
              <w:t>85592,6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37683A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683A">
              <w:rPr>
                <w:rFonts w:ascii="Times New Roman" w:hAnsi="Times New Roman" w:cs="Times New Roman"/>
                <w:b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A90713" w:rsidRDefault="00A90713" w:rsidP="00A90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713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</w:tbl>
    <w:p w:rsidR="000B435A" w:rsidRDefault="000B435A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11A49" w:rsidRPr="00F11A49" w:rsidRDefault="00F11A49" w:rsidP="00F11A49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1A49">
        <w:rPr>
          <w:rFonts w:ascii="Times New Roman" w:hAnsi="Times New Roman" w:cs="Times New Roman"/>
          <w:sz w:val="28"/>
        </w:rPr>
        <w:t>По сравнению с аналогичным периодом 2023 года исполнение расходной части бюджета в отчетном периоде 2024 года уменьшилось на 6282,4 тыс. руб</w:t>
      </w:r>
      <w:r w:rsidR="00E70C9A">
        <w:rPr>
          <w:rFonts w:ascii="Times New Roman" w:hAnsi="Times New Roman" w:cs="Times New Roman"/>
          <w:sz w:val="28"/>
        </w:rPr>
        <w:t>лей</w:t>
      </w:r>
      <w:r w:rsidRPr="00F11A49">
        <w:rPr>
          <w:rFonts w:ascii="Times New Roman" w:hAnsi="Times New Roman" w:cs="Times New Roman"/>
          <w:sz w:val="28"/>
        </w:rPr>
        <w:t xml:space="preserve"> или на 6,8%.</w:t>
      </w:r>
    </w:p>
    <w:p w:rsidR="00B74E03" w:rsidRPr="00B74E03" w:rsidRDefault="00E15866" w:rsidP="004E13D8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Наибольший удельный вес в </w:t>
      </w:r>
      <w:r w:rsidR="006A387F"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структуре </w:t>
      </w: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6A387F"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B74E03"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за 1 квартал 2024 года </w:t>
      </w: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расходы по разделу «Образование» - </w:t>
      </w:r>
      <w:r w:rsidR="00B74E03"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74E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4,</w:t>
      </w:r>
      <w:r w:rsidR="00B74E03" w:rsidRPr="00B74E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B74E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%</w:t>
      </w:r>
      <w:r w:rsidR="00B74E03" w:rsidRPr="00B74E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И</w:t>
      </w:r>
      <w:r w:rsidR="00B74E03" w:rsidRPr="00B74E03">
        <w:rPr>
          <w:rFonts w:ascii="Times New Roman" w:hAnsi="Times New Roman" w:cs="Times New Roman"/>
          <w:sz w:val="28"/>
          <w:szCs w:val="28"/>
        </w:rPr>
        <w:t>сполнены в сумме 54863,9</w:t>
      </w:r>
      <w:r w:rsidR="004E13D8">
        <w:rPr>
          <w:rFonts w:ascii="Times New Roman" w:hAnsi="Times New Roman" w:cs="Times New Roman"/>
          <w:sz w:val="28"/>
          <w:szCs w:val="28"/>
        </w:rPr>
        <w:t xml:space="preserve"> </w:t>
      </w:r>
      <w:r w:rsidR="00B74E03" w:rsidRPr="00B74E03">
        <w:rPr>
          <w:rFonts w:ascii="Times New Roman" w:hAnsi="Times New Roman" w:cs="Times New Roman"/>
          <w:sz w:val="28"/>
          <w:szCs w:val="28"/>
        </w:rPr>
        <w:t>тыс. руб</w:t>
      </w:r>
      <w:r w:rsidR="00E70C9A">
        <w:rPr>
          <w:rFonts w:ascii="Times New Roman" w:hAnsi="Times New Roman" w:cs="Times New Roman"/>
          <w:sz w:val="28"/>
          <w:szCs w:val="28"/>
        </w:rPr>
        <w:t>лей</w:t>
      </w:r>
      <w:r w:rsidR="00B74E03" w:rsidRPr="00B74E03">
        <w:rPr>
          <w:rFonts w:ascii="Times New Roman" w:hAnsi="Times New Roman" w:cs="Times New Roman"/>
          <w:sz w:val="28"/>
          <w:szCs w:val="28"/>
        </w:rPr>
        <w:t xml:space="preserve">  или 14,5% плановых назначений года. </w:t>
      </w:r>
    </w:p>
    <w:p w:rsidR="006A387F" w:rsidRDefault="00B74E03" w:rsidP="004E13D8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</w:t>
      </w:r>
      <w:r w:rsidR="0091101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втором месте расходы по разделу «</w:t>
      </w:r>
      <w:r w:rsidR="0091101E" w:rsidRP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вопросы»</w:t>
      </w:r>
      <w:r w:rsidR="00E15866" w:rsidRP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01E" w:rsidRPr="00E55C87">
        <w:rPr>
          <w:rFonts w:ascii="Times New Roman" w:eastAsia="Times New Roman" w:hAnsi="Times New Roman" w:cs="Times New Roman"/>
          <w:sz w:val="28"/>
          <w:szCs w:val="24"/>
          <w:lang w:eastAsia="ru-RU"/>
        </w:rPr>
        <w:t>связанные с функционированием местной администрации – 1</w:t>
      </w:r>
      <w:r w:rsidR="004E13D8">
        <w:rPr>
          <w:rFonts w:ascii="Times New Roman" w:eastAsia="Times New Roman" w:hAnsi="Times New Roman" w:cs="Times New Roman"/>
          <w:sz w:val="28"/>
          <w:szCs w:val="24"/>
          <w:lang w:eastAsia="ru-RU"/>
        </w:rPr>
        <w:t>7,2</w:t>
      </w:r>
      <w:r w:rsidR="0091101E" w:rsidRPr="00E55C87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6A387F" w:rsidRPr="00E55C8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E1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Исполнены в сумме 14734,2 тыс. руб</w:t>
      </w:r>
      <w:r w:rsidR="00E70C9A">
        <w:rPr>
          <w:rFonts w:ascii="Times New Roman" w:eastAsia="Times New Roman" w:hAnsi="Times New Roman" w:cs="Times New Roman"/>
          <w:sz w:val="28"/>
          <w:szCs w:val="24"/>
          <w:lang w:eastAsia="ru-RU"/>
        </w:rPr>
        <w:t>лей</w:t>
      </w:r>
      <w:r w:rsidR="004E1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28,2% плановых назначений года.</w:t>
      </w:r>
    </w:p>
    <w:p w:rsidR="004E13D8" w:rsidRDefault="004E13D8" w:rsidP="004E13D8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третьем месте расходы по разделу «Культура и кинематография» - 11,8% в структуре расходов, исполнены в сумме 10136,2 тыс. руб</w:t>
      </w:r>
      <w:r w:rsidR="00E70C9A">
        <w:rPr>
          <w:rFonts w:ascii="Times New Roman" w:eastAsia="Times New Roman" w:hAnsi="Times New Roman" w:cs="Times New Roman"/>
          <w:sz w:val="28"/>
          <w:szCs w:val="24"/>
          <w:lang w:eastAsia="ru-RU"/>
        </w:rPr>
        <w:t>лей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29,3% плановых назначений года.</w:t>
      </w:r>
    </w:p>
    <w:p w:rsidR="000D5708" w:rsidRDefault="004E13D8" w:rsidP="000D5708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Расходы по разделу «</w:t>
      </w:r>
      <w:r w:rsidRPr="006429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Межбюджетные трансферты общего характера бюджетам бюджетной системы РФ»</w:t>
      </w:r>
      <w:r w:rsidRPr="0064290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6A387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- в структуре расходов бюджета МО составляют 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2,0</w:t>
      </w:r>
      <w:r w:rsidRPr="006A387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, исполнены в сумме 1682,3 тыс. руб</w:t>
      </w:r>
      <w:r w:rsidR="00E70C9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лей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или 25,0% плановых назначений года</w:t>
      </w:r>
      <w:r w:rsidRPr="006A387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.</w:t>
      </w:r>
    </w:p>
    <w:p w:rsidR="000D5708" w:rsidRDefault="000D5708" w:rsidP="000D5708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Расходы по разделу «Национальная экономика» составили – 1,8%, исполнены в сумме 1514,6 тыс. руб</w:t>
      </w:r>
      <w:r w:rsidR="00E70C9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лей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или 2,9% от плановых назначений года.</w:t>
      </w:r>
    </w:p>
    <w:p w:rsidR="000D5708" w:rsidRDefault="000D5708" w:rsidP="000D5708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Расходы по разделу «Национальная безопасность и правоохранительная деятельность в структуре составили – 1,6%, исполнены в сумме 1329,2 тыс. руб</w:t>
      </w:r>
      <w:r w:rsidR="00E70C9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лей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или 31,6% плановых назначений года.</w:t>
      </w:r>
      <w:r w:rsidR="004E13D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</w:p>
    <w:p w:rsidR="004D4FB8" w:rsidRDefault="00E15866" w:rsidP="00E1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5C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Незначительное место в структуре расходов </w:t>
      </w:r>
      <w:r w:rsidR="008C7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(менее 1,0%) </w:t>
      </w:r>
      <w:r w:rsidRPr="00E55C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бюджета МО </w:t>
      </w:r>
      <w:r w:rsidR="004D4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составили </w:t>
      </w:r>
      <w:r w:rsidRPr="00E55C87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расходы</w:t>
      </w:r>
      <w:r w:rsidR="004D4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разделам:</w:t>
      </w:r>
    </w:p>
    <w:p w:rsidR="004D4FB8" w:rsidRDefault="004D4FB8" w:rsidP="00E1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«Социальная политика» - 0,6%, </w:t>
      </w:r>
      <w:r w:rsidR="00EF3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исполнены в сумме 518,9 тыс. руб</w:t>
      </w:r>
      <w:r w:rsidR="00E70C9A">
        <w:rPr>
          <w:rFonts w:ascii="Times New Roman" w:eastAsia="Times New Roman" w:hAnsi="Times New Roman" w:cs="Times New Roman"/>
          <w:sz w:val="28"/>
          <w:szCs w:val="24"/>
          <w:lang w:eastAsia="ru-RU"/>
        </w:rPr>
        <w:t>лей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8,7% плана;</w:t>
      </w:r>
    </w:p>
    <w:p w:rsidR="004D4FB8" w:rsidRDefault="004D4FB8" w:rsidP="00E1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«Жилищно-коммунальное хозяйство» - 0,4%, </w:t>
      </w:r>
      <w:r w:rsidR="00EF3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исполнены в сумме 308,3 тыс. руб</w:t>
      </w:r>
      <w:r w:rsidR="00E70C9A">
        <w:rPr>
          <w:rFonts w:ascii="Times New Roman" w:eastAsia="Times New Roman" w:hAnsi="Times New Roman" w:cs="Times New Roman"/>
          <w:sz w:val="28"/>
          <w:szCs w:val="24"/>
          <w:lang w:eastAsia="ru-RU"/>
        </w:rPr>
        <w:t>лей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3,0% плана;</w:t>
      </w:r>
    </w:p>
    <w:p w:rsidR="004D4FB8" w:rsidRDefault="004D4FB8" w:rsidP="00E1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«Обслуживание государственного муниципального долга» - 0,3%, </w:t>
      </w:r>
      <w:r w:rsidR="00EF3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исполнены в сумме 237,7 тыс. руб</w:t>
      </w:r>
      <w:r w:rsidR="00E70C9A">
        <w:rPr>
          <w:rFonts w:ascii="Times New Roman" w:eastAsia="Times New Roman" w:hAnsi="Times New Roman" w:cs="Times New Roman"/>
          <w:sz w:val="28"/>
          <w:szCs w:val="24"/>
          <w:lang w:eastAsia="ru-RU"/>
        </w:rPr>
        <w:t>лей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26,0% плановых назначений года;</w:t>
      </w:r>
    </w:p>
    <w:p w:rsidR="00E15866" w:rsidRDefault="004D4FB8" w:rsidP="00E1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E55C87">
        <w:rPr>
          <w:rFonts w:ascii="Times New Roman" w:eastAsia="Times New Roman" w:hAnsi="Times New Roman" w:cs="Times New Roman"/>
          <w:sz w:val="28"/>
          <w:szCs w:val="24"/>
          <w:lang w:eastAsia="ru-RU"/>
        </w:rPr>
        <w:t>«Национальная оборона» - 0,</w:t>
      </w:r>
      <w:r w:rsidR="00EF38C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E55C87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EF3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расходы, </w:t>
      </w:r>
      <w:r w:rsidR="00E15866" w:rsidRPr="00E55C87">
        <w:rPr>
          <w:rFonts w:ascii="Times New Roman" w:eastAsia="Times New Roman" w:hAnsi="Times New Roman" w:cs="Times New Roman"/>
          <w:sz w:val="28"/>
          <w:szCs w:val="24"/>
          <w:lang w:eastAsia="ru-RU"/>
        </w:rPr>
        <w:t>связанные с осуществлением полномочий по первичному воинскому учету на территориях, где отсутствуют военные комиссариаты</w:t>
      </w:r>
      <w:r w:rsidR="00EF38CF">
        <w:rPr>
          <w:rFonts w:ascii="Times New Roman" w:eastAsia="Times New Roman" w:hAnsi="Times New Roman" w:cs="Times New Roman"/>
          <w:sz w:val="28"/>
          <w:szCs w:val="24"/>
          <w:lang w:eastAsia="ru-RU"/>
        </w:rPr>
        <w:t>, исполнены в сумме 189,0 тыс. руб</w:t>
      </w:r>
      <w:r w:rsidR="00E91045">
        <w:rPr>
          <w:rFonts w:ascii="Times New Roman" w:eastAsia="Times New Roman" w:hAnsi="Times New Roman" w:cs="Times New Roman"/>
          <w:sz w:val="28"/>
          <w:szCs w:val="24"/>
          <w:lang w:eastAsia="ru-RU"/>
        </w:rPr>
        <w:t>лей</w:t>
      </w:r>
      <w:r w:rsidR="00EF38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21,9% плана;</w:t>
      </w:r>
      <w:r w:rsidR="00E15866" w:rsidRPr="00E55C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F38CF" w:rsidRPr="00E55C87" w:rsidRDefault="00EF38CF" w:rsidP="00EF38CF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«Физическая культура и спорт» - 0,1%, расходы произведены в сумме 78,3 тыс. руб</w:t>
      </w:r>
      <w:r w:rsidR="00E91045">
        <w:rPr>
          <w:rFonts w:ascii="Times New Roman" w:eastAsia="Times New Roman" w:hAnsi="Times New Roman" w:cs="Times New Roman"/>
          <w:sz w:val="28"/>
          <w:szCs w:val="24"/>
          <w:lang w:eastAsia="ru-RU"/>
        </w:rPr>
        <w:t>лей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12,6% от плановых годовых значений.</w:t>
      </w:r>
    </w:p>
    <w:p w:rsidR="007E4489" w:rsidRPr="008C7EA5" w:rsidRDefault="00EF38CF" w:rsidP="007E4489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EA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отрасли социальной сферы (разделы</w:t>
      </w:r>
      <w:r w:rsidR="00237187" w:rsidRPr="008C7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«Образование»,</w:t>
      </w:r>
      <w:r w:rsidRPr="008C7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«Культура и кинематография»</w:t>
      </w:r>
      <w:r w:rsidR="00237187" w:rsidRPr="008C7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8C7EA5">
        <w:rPr>
          <w:rFonts w:ascii="Times New Roman" w:eastAsia="Times New Roman" w:hAnsi="Times New Roman" w:cs="Times New Roman"/>
          <w:sz w:val="28"/>
          <w:szCs w:val="24"/>
          <w:lang w:eastAsia="ru-RU"/>
        </w:rPr>
        <w:t>«Социальная политика»</w:t>
      </w:r>
      <w:r w:rsidR="00237187" w:rsidRPr="008C7EA5">
        <w:rPr>
          <w:rFonts w:ascii="Times New Roman" w:eastAsia="Times New Roman" w:hAnsi="Times New Roman" w:cs="Times New Roman"/>
          <w:sz w:val="28"/>
          <w:szCs w:val="24"/>
          <w:lang w:eastAsia="ru-RU"/>
        </w:rPr>
        <w:t>, «Физическая культура и спорт»</w:t>
      </w:r>
      <w:r w:rsidRPr="008C7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7E4489" w:rsidRPr="008C7EA5">
        <w:rPr>
          <w:rFonts w:ascii="Times New Roman" w:hAnsi="Times New Roman" w:cs="Times New Roman"/>
          <w:sz w:val="28"/>
        </w:rPr>
        <w:t>за отчетный период было направлено 65597,3 тыс. руб. или 76,6% всех расходов бюджета района.</w:t>
      </w:r>
    </w:p>
    <w:p w:rsidR="0046708E" w:rsidRDefault="0046708E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3C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Исполнение бюджета за </w:t>
      </w:r>
      <w:r w:rsidR="007E4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 квартал</w:t>
      </w:r>
      <w:r w:rsidRPr="001F3C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202</w:t>
      </w:r>
      <w:r w:rsidR="008C7E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1F3C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353A89" w:rsidRPr="001F3C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года по</w:t>
      </w:r>
      <w:r w:rsidRPr="001F3C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данным Отчета проведено с профицитом на сумму </w:t>
      </w:r>
      <w:r w:rsidR="007E4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1525,37</w:t>
      </w:r>
      <w:r w:rsidR="001F3C2C" w:rsidRPr="001F3C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F3C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тыс. рублей.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6A387F" w:rsidRDefault="006A387F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02636" w:rsidRDefault="00902636" w:rsidP="003138E1">
      <w:pPr>
        <w:spacing w:after="10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7329F">
        <w:rPr>
          <w:rFonts w:ascii="Times New Roman" w:hAnsi="Times New Roman" w:cs="Times New Roman"/>
          <w:b/>
          <w:sz w:val="28"/>
          <w:szCs w:val="28"/>
        </w:rPr>
        <w:t>Расходы бюджета по утвержденным программам</w:t>
      </w:r>
    </w:p>
    <w:p w:rsidR="0046708E" w:rsidRDefault="0046708E" w:rsidP="004171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202</w:t>
      </w:r>
      <w:r w:rsidR="003B609C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году в МО Куркинский район реализуются 1</w:t>
      </w:r>
      <w:r w:rsidR="00E91045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муниципальных программ.</w:t>
      </w:r>
    </w:p>
    <w:p w:rsidR="00F35478" w:rsidRDefault="00F35478" w:rsidP="004171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9747" w:type="dxa"/>
        <w:jc w:val="center"/>
        <w:tblLayout w:type="fixed"/>
        <w:tblLook w:val="04A0"/>
      </w:tblPr>
      <w:tblGrid>
        <w:gridCol w:w="4644"/>
        <w:gridCol w:w="1701"/>
        <w:gridCol w:w="1701"/>
        <w:gridCol w:w="1701"/>
      </w:tblGrid>
      <w:tr w:rsidR="00902636" w:rsidRPr="005021B3" w:rsidTr="005021B3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6" w:rsidRPr="005021B3" w:rsidRDefault="00902636" w:rsidP="005021B3">
            <w:pPr>
              <w:tabs>
                <w:tab w:val="left" w:pos="333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021B3">
              <w:rPr>
                <w:rFonts w:ascii="Times New Roman" w:eastAsia="Calibri" w:hAnsi="Times New Roman" w:cs="Times New Roman"/>
              </w:rPr>
              <w:t>Название муниципальной программы муниципального образования Куркинский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B3" w:rsidRPr="005021B3" w:rsidRDefault="00902636" w:rsidP="00502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1B3">
              <w:rPr>
                <w:rFonts w:ascii="Times New Roman" w:hAnsi="Times New Roman" w:cs="Times New Roman"/>
              </w:rPr>
              <w:t xml:space="preserve">План </w:t>
            </w:r>
            <w:proofErr w:type="gramStart"/>
            <w:r w:rsidRPr="005021B3">
              <w:rPr>
                <w:rFonts w:ascii="Times New Roman" w:hAnsi="Times New Roman" w:cs="Times New Roman"/>
              </w:rPr>
              <w:t>на</w:t>
            </w:r>
            <w:proofErr w:type="gramEnd"/>
            <w:r w:rsidRPr="005021B3">
              <w:rPr>
                <w:rFonts w:ascii="Times New Roman" w:hAnsi="Times New Roman" w:cs="Times New Roman"/>
              </w:rPr>
              <w:t xml:space="preserve"> </w:t>
            </w:r>
          </w:p>
          <w:p w:rsidR="00E91045" w:rsidRDefault="00902636" w:rsidP="00502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1B3">
              <w:rPr>
                <w:rFonts w:ascii="Times New Roman" w:hAnsi="Times New Roman" w:cs="Times New Roman"/>
              </w:rPr>
              <w:t>202</w:t>
            </w:r>
            <w:r w:rsidR="005021B3" w:rsidRPr="005021B3">
              <w:rPr>
                <w:rFonts w:ascii="Times New Roman" w:hAnsi="Times New Roman" w:cs="Times New Roman"/>
              </w:rPr>
              <w:t>4</w:t>
            </w:r>
            <w:r w:rsidRPr="005021B3">
              <w:rPr>
                <w:rFonts w:ascii="Times New Roman" w:hAnsi="Times New Roman" w:cs="Times New Roman"/>
              </w:rPr>
              <w:t xml:space="preserve"> г.,</w:t>
            </w:r>
            <w:r w:rsidR="005021B3" w:rsidRPr="005021B3">
              <w:rPr>
                <w:rFonts w:ascii="Times New Roman" w:hAnsi="Times New Roman" w:cs="Times New Roman"/>
              </w:rPr>
              <w:t xml:space="preserve"> </w:t>
            </w:r>
          </w:p>
          <w:p w:rsidR="00902636" w:rsidRPr="005021B3" w:rsidRDefault="00902636" w:rsidP="005021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021B3">
              <w:rPr>
                <w:rFonts w:ascii="Times New Roman" w:hAnsi="Times New Roman" w:cs="Times New Roman"/>
              </w:rPr>
              <w:t>тыс.</w:t>
            </w:r>
            <w:r w:rsidR="00E91045">
              <w:rPr>
                <w:rFonts w:ascii="Times New Roman" w:hAnsi="Times New Roman" w:cs="Times New Roman"/>
              </w:rPr>
              <w:t xml:space="preserve"> </w:t>
            </w:r>
            <w:r w:rsidRPr="005021B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B3" w:rsidRPr="005021B3" w:rsidRDefault="00902636" w:rsidP="005021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21B3">
              <w:rPr>
                <w:rFonts w:ascii="Times New Roman" w:eastAsia="Calibri" w:hAnsi="Times New Roman" w:cs="Times New Roman"/>
              </w:rPr>
              <w:t xml:space="preserve">Исполнение за </w:t>
            </w:r>
            <w:r w:rsidR="005021B3" w:rsidRPr="005021B3">
              <w:rPr>
                <w:rFonts w:ascii="Times New Roman" w:eastAsia="Calibri" w:hAnsi="Times New Roman" w:cs="Times New Roman"/>
              </w:rPr>
              <w:t xml:space="preserve">1 квартал </w:t>
            </w:r>
            <w:bookmarkStart w:id="1" w:name="_GoBack"/>
            <w:bookmarkEnd w:id="1"/>
          </w:p>
          <w:p w:rsidR="00E91045" w:rsidRDefault="00902636" w:rsidP="005021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21B3">
              <w:rPr>
                <w:rFonts w:ascii="Times New Roman" w:eastAsia="Calibri" w:hAnsi="Times New Roman" w:cs="Times New Roman"/>
              </w:rPr>
              <w:t>202</w:t>
            </w:r>
            <w:r w:rsidR="005021B3" w:rsidRPr="005021B3">
              <w:rPr>
                <w:rFonts w:ascii="Times New Roman" w:eastAsia="Calibri" w:hAnsi="Times New Roman" w:cs="Times New Roman"/>
              </w:rPr>
              <w:t xml:space="preserve">4 </w:t>
            </w:r>
            <w:r w:rsidRPr="005021B3">
              <w:rPr>
                <w:rFonts w:ascii="Times New Roman" w:eastAsia="Calibri" w:hAnsi="Times New Roman" w:cs="Times New Roman"/>
              </w:rPr>
              <w:t xml:space="preserve"> г., </w:t>
            </w:r>
          </w:p>
          <w:p w:rsidR="00902636" w:rsidRPr="005021B3" w:rsidRDefault="00902636" w:rsidP="005021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021B3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6" w:rsidRPr="005021B3" w:rsidRDefault="00902636" w:rsidP="005021B3">
            <w:pPr>
              <w:tabs>
                <w:tab w:val="left" w:pos="333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021B3">
              <w:rPr>
                <w:rFonts w:ascii="Times New Roman" w:eastAsia="Calibri" w:hAnsi="Times New Roman" w:cs="Times New Roman"/>
              </w:rPr>
              <w:t>Исполнение, %</w:t>
            </w:r>
          </w:p>
        </w:tc>
      </w:tr>
      <w:tr w:rsidR="00902636" w:rsidRPr="005021B3" w:rsidTr="00823DE4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5021B3" w:rsidRDefault="00902636" w:rsidP="005021B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2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01 - Муниципальная программа муниципального образования Куркинский район "Развитие образования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369035,0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823DE4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5</w:t>
            </w:r>
            <w:r w:rsidR="005021B3" w:rsidRPr="00823DE4">
              <w:rPr>
                <w:rFonts w:ascii="Times New Roman" w:eastAsia="Calibri" w:hAnsi="Times New Roman" w:cs="Times New Roman"/>
                <w:bCs/>
              </w:rPr>
              <w:t>31</w:t>
            </w:r>
            <w:r w:rsidRPr="00823DE4">
              <w:rPr>
                <w:rFonts w:ascii="Times New Roman" w:eastAsia="Calibri" w:hAnsi="Times New Roman" w:cs="Times New Roman"/>
                <w:bCs/>
              </w:rPr>
              <w:t>82</w:t>
            </w:r>
            <w:r w:rsidR="005021B3" w:rsidRPr="00823DE4">
              <w:rPr>
                <w:rFonts w:ascii="Times New Roman" w:eastAsia="Calibri" w:hAnsi="Times New Roman" w:cs="Times New Roman"/>
                <w:bCs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14,4</w:t>
            </w:r>
          </w:p>
        </w:tc>
      </w:tr>
      <w:tr w:rsidR="00902636" w:rsidRPr="005021B3" w:rsidTr="00823DE4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5021B3" w:rsidRDefault="00902636" w:rsidP="005021B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2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02 - Муниципальная программа муниципального образования Куркинский район "Развитие культуры и туризма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39008,6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11408,1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29,3</w:t>
            </w:r>
          </w:p>
        </w:tc>
      </w:tr>
      <w:tr w:rsidR="00902636" w:rsidRPr="005021B3" w:rsidTr="00823DE4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5021B3" w:rsidRDefault="00902636" w:rsidP="005021B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2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03 - Муниципальная программа муниципального образования Куркинский район "Повышение эффективности реализации молодежной политики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2389,0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461,8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19,3</w:t>
            </w:r>
          </w:p>
        </w:tc>
      </w:tr>
      <w:tr w:rsidR="00902636" w:rsidRPr="005021B3" w:rsidTr="00823DE4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5021B3" w:rsidRDefault="00902636" w:rsidP="005021B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2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05 - Муниципальная программа муниципального образования Куркинский район "Улучшение демографической ситуации и поддержка семей, воспитывающих детей,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2441,5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</w:tr>
      <w:tr w:rsidR="00902636" w:rsidRPr="005021B3" w:rsidTr="00823DE4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5021B3" w:rsidRDefault="00902636" w:rsidP="005021B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2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06 - Муниципальная программа муниципального образования Куркинский район "Комплексное развитие сельских территорий и развитие сельского хозяйства муниципального образования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1496,0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</w:tr>
      <w:tr w:rsidR="00902636" w:rsidRPr="005021B3" w:rsidTr="00823DE4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5021B3" w:rsidRDefault="00902636" w:rsidP="005021B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2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07 - Муниципальная программа муниципального образования Куркинский район "Обеспечение доступным и комфортным жильем и качественными услугами жилищно-коммунального хозяйства населения муниципального образования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4456,0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2,3</w:t>
            </w:r>
          </w:p>
        </w:tc>
      </w:tr>
      <w:tr w:rsidR="00902636" w:rsidRPr="005021B3" w:rsidTr="00823DE4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5021B3" w:rsidRDefault="00902636" w:rsidP="005021B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2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08 - Муниципальная программа муниципального образования Куркинский район "Энергоэффективность муниципального образования Куркинский район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</w:tr>
      <w:tr w:rsidR="00902636" w:rsidRPr="005021B3" w:rsidTr="00823DE4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5021B3" w:rsidRDefault="00902636" w:rsidP="005021B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2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09 - Муниципальная программа муниципального образования Куркинский район "Развитие транспортной системы Куркинского района и повышение безопасности дорожного движения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1694,2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</w:tr>
      <w:tr w:rsidR="00902636" w:rsidRPr="005021B3" w:rsidTr="00823DE4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5021B3" w:rsidRDefault="00902636" w:rsidP="005021B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2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10 - Муниципальная программа муниципального образования Куркинский район "Модернизация и развитие автомобильных дорог общего пользования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46517,0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1487,5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3,2</w:t>
            </w:r>
          </w:p>
        </w:tc>
      </w:tr>
      <w:tr w:rsidR="00902636" w:rsidRPr="005021B3" w:rsidTr="00823DE4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5021B3" w:rsidRDefault="00902636" w:rsidP="005021B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2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11 - Муниципальная программа муниципального образования Куркинский район "Развитие малого и среднего предпринимательства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100,0</w:t>
            </w:r>
          </w:p>
        </w:tc>
      </w:tr>
      <w:tr w:rsidR="00902636" w:rsidRPr="005021B3" w:rsidTr="00823DE4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5021B3" w:rsidRDefault="00902636" w:rsidP="005021B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2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12 - Муниципальная программа муниципального образования Куркинский район "Управление муниципальными финансами муниципального образования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5021B3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11979,6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BB7B19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3170,7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BB7B19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26,5</w:t>
            </w:r>
          </w:p>
        </w:tc>
      </w:tr>
      <w:tr w:rsidR="00902636" w:rsidRPr="005021B3" w:rsidTr="00823DE4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5021B3" w:rsidRDefault="00902636" w:rsidP="005021B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2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13 - Муниципальная программа муниципального образования Куркинский район "Повышение общественной безопасности населения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BB7B19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506,0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BB7B19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10,8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BB7B19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2,1</w:t>
            </w:r>
          </w:p>
        </w:tc>
      </w:tr>
      <w:tr w:rsidR="00902636" w:rsidRPr="005021B3" w:rsidTr="00823DE4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5021B3" w:rsidRDefault="00902636" w:rsidP="005021B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2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14 - Муниципальная программа муниципального образования Куркинский район "Защита населения и территорий муниципального образования Куркинский район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BB7B19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3884,0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BB7B19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1173,6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BB7B19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30,2</w:t>
            </w:r>
          </w:p>
        </w:tc>
      </w:tr>
      <w:tr w:rsidR="00902636" w:rsidRPr="005021B3" w:rsidTr="00823DE4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5021B3" w:rsidRDefault="00902636" w:rsidP="005021B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2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15 - Муниципальная программа муниципального образования Куркинский район "Управление муниципальным имуществом и земельными ресурсами муниципального образования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E4" w:rsidRDefault="00823DE4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823DE4" w:rsidRDefault="00823DE4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02636" w:rsidRPr="00823DE4" w:rsidRDefault="00BB7B19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E4" w:rsidRDefault="00823DE4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823DE4" w:rsidRDefault="00823DE4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02636" w:rsidRPr="00823DE4" w:rsidRDefault="00BB7B19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36,4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DE4" w:rsidRDefault="00823DE4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823DE4" w:rsidRDefault="00823DE4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02636" w:rsidRPr="00823DE4" w:rsidRDefault="00BB7B19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8,1</w:t>
            </w:r>
          </w:p>
        </w:tc>
      </w:tr>
      <w:tr w:rsidR="00902636" w:rsidRPr="005021B3" w:rsidTr="00823DE4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5021B3" w:rsidRDefault="00902636" w:rsidP="005021B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2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16 - Муниципальная программа муниципального образования Куркинский район "Информационная политика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BB7B19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453,0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BB7B19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BB7B19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</w:tr>
      <w:tr w:rsidR="00902636" w:rsidRPr="005021B3" w:rsidTr="00823DE4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5021B3" w:rsidRDefault="00902636" w:rsidP="005021B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2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18 - Муниципальная программа муниципального образования Куркинский район "Формирование современной городской среды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BB7B19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2861,1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BB7B19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BB7B19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0,2</w:t>
            </w:r>
          </w:p>
        </w:tc>
      </w:tr>
      <w:tr w:rsidR="00902636" w:rsidRPr="005021B3" w:rsidTr="00823DE4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5021B3" w:rsidRDefault="00902636" w:rsidP="005021B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2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19 - Муниципальная программа "Поддержка социально ориентированных некоммерческих организаций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BB7B19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BB7B19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BB7B19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</w:tr>
      <w:tr w:rsidR="00BA6DC0" w:rsidRPr="005021B3" w:rsidTr="00823DE4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C0" w:rsidRPr="005021B3" w:rsidRDefault="005021B3" w:rsidP="005021B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2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20 - Муниципальная программа муниципального образования Куркинский район "Развитие физической культуры и спорта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C0" w:rsidRPr="00823DE4" w:rsidRDefault="00BB7B19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597,3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C0" w:rsidRPr="00823DE4" w:rsidRDefault="00BB7B19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3DE4">
              <w:rPr>
                <w:rFonts w:ascii="Times New Roman" w:eastAsia="Calibri" w:hAnsi="Times New Roman" w:cs="Times New Roman"/>
              </w:rPr>
              <w:t>74,4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DC0" w:rsidRPr="00823DE4" w:rsidRDefault="00BB7B19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3DE4">
              <w:rPr>
                <w:rFonts w:ascii="Times New Roman" w:eastAsia="Calibri" w:hAnsi="Times New Roman" w:cs="Times New Roman"/>
              </w:rPr>
              <w:t>12,5</w:t>
            </w:r>
          </w:p>
        </w:tc>
      </w:tr>
      <w:tr w:rsidR="00902636" w:rsidRPr="005021B3" w:rsidTr="00823DE4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6" w:rsidRPr="005021B3" w:rsidRDefault="00902636" w:rsidP="005021B3">
            <w:pPr>
              <w:tabs>
                <w:tab w:val="left" w:pos="333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021B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BB7B19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487879,4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BB7B19" w:rsidP="00823DE4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71120,2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36" w:rsidRPr="00823DE4" w:rsidRDefault="00BB7B19" w:rsidP="00D20FE1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3DE4">
              <w:rPr>
                <w:rFonts w:ascii="Times New Roman" w:eastAsia="Calibri" w:hAnsi="Times New Roman" w:cs="Times New Roman"/>
                <w:bCs/>
              </w:rPr>
              <w:t>14,</w:t>
            </w:r>
            <w:r w:rsidR="00D20FE1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</w:tr>
    </w:tbl>
    <w:p w:rsidR="00F35478" w:rsidRDefault="00F35478" w:rsidP="004171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3669" w:rsidRDefault="00423669" w:rsidP="00764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мероприятий по утвержденным программам за 1 квартал 2024 г. составило 71120,2</w:t>
      </w:r>
      <w:r w:rsidR="00E91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14,</w:t>
      </w:r>
      <w:r w:rsidR="00D20F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от утвержденных плановых значений в бюджете МО Куркинский район. Это на 7520,6 тыс. рублей меньше показателя за аналогичный период 2023 года или на 9,6%.</w:t>
      </w:r>
    </w:p>
    <w:p w:rsidR="00423669" w:rsidRDefault="00423669" w:rsidP="00764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 из </w:t>
      </w:r>
      <w:r w:rsidR="00E91045">
        <w:rPr>
          <w:rFonts w:ascii="Times New Roman" w:hAnsi="Times New Roman" w:cs="Times New Roman"/>
          <w:sz w:val="28"/>
          <w:szCs w:val="28"/>
        </w:rPr>
        <w:t>восе</w:t>
      </w:r>
      <w:r>
        <w:rPr>
          <w:rFonts w:ascii="Times New Roman" w:hAnsi="Times New Roman" w:cs="Times New Roman"/>
          <w:sz w:val="28"/>
          <w:szCs w:val="28"/>
        </w:rPr>
        <w:t xml:space="preserve">мнадцати программ не исполнялись, семь программ исполнены за 1 квартал ниже среднего уровня (0,2 – </w:t>
      </w:r>
      <w:r w:rsidR="00EC0F2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0F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EC0F25" w:rsidRPr="00EC0F25" w:rsidRDefault="00EC0F25" w:rsidP="00EC0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25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EC0F25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по утвержденным программам </w:t>
      </w:r>
      <w:r w:rsidRPr="00EC0F25">
        <w:rPr>
          <w:rFonts w:ascii="Times New Roman" w:hAnsi="Times New Roman" w:cs="Times New Roman"/>
          <w:sz w:val="28"/>
          <w:szCs w:val="28"/>
        </w:rPr>
        <w:t xml:space="preserve">за 1 квартал 2024 г. к расходам бюджета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C0F25">
        <w:rPr>
          <w:rFonts w:ascii="Times New Roman" w:hAnsi="Times New Roman" w:cs="Times New Roman"/>
          <w:sz w:val="28"/>
          <w:szCs w:val="28"/>
        </w:rPr>
        <w:t xml:space="preserve"> составляет 8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0F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0F25">
        <w:rPr>
          <w:rFonts w:ascii="Times New Roman" w:hAnsi="Times New Roman" w:cs="Times New Roman"/>
          <w:sz w:val="28"/>
          <w:szCs w:val="28"/>
        </w:rPr>
        <w:t>%.</w:t>
      </w:r>
    </w:p>
    <w:p w:rsidR="007641DA" w:rsidRDefault="007641DA" w:rsidP="00417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15C" w:rsidRDefault="0041715C" w:rsidP="00CA7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lastRenderedPageBreak/>
        <w:t>Выводы и предложения:</w:t>
      </w:r>
    </w:p>
    <w:p w:rsidR="001F3C2C" w:rsidRDefault="001F3C2C" w:rsidP="00CA7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67CC4" w:rsidRPr="00997363" w:rsidRDefault="00667CC4" w:rsidP="00667CC4">
      <w:pPr>
        <w:spacing w:before="24" w:after="336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Отчет об исполнении Бюджета за 1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квартал 2024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года представлен 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Собрание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представителей 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контрольно-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ревизионную комиссию 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облюдением требований</w:t>
      </w:r>
      <w:r w:rsidR="00E910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Бюджетного законодательства и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Положения о бюджетном процессе </w:t>
      </w:r>
      <w:r w:rsidR="00E910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</w:t>
      </w:r>
      <w:r w:rsidR="00E910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образовани</w:t>
      </w:r>
      <w:r w:rsidR="00E910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Куркинский район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667CC4" w:rsidRDefault="00667CC4" w:rsidP="00667CC4">
      <w:pPr>
        <w:spacing w:before="24" w:after="336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Фактическое исполнение Бюджета в I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квартале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2024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характеризуется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средними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показателями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667CC4" w:rsidRDefault="00667CC4" w:rsidP="00667CC4">
      <w:pPr>
        <w:spacing w:before="24" w:after="336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773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При утвержденном дефиците 8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</w:t>
      </w:r>
      <w:r w:rsidRPr="00773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00,0 тыс. рублей, бюджет исполнен с профицитом в сумме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1525,37</w:t>
      </w:r>
      <w:r w:rsidRPr="001F3C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7732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тыс. рублей.</w:t>
      </w:r>
    </w:p>
    <w:p w:rsidR="00667CC4" w:rsidRDefault="00667CC4" w:rsidP="00667CC4">
      <w:pPr>
        <w:pStyle w:val="a4"/>
        <w:ind w:firstLine="0"/>
        <w:rPr>
          <w:color w:val="010101"/>
        </w:rPr>
      </w:pPr>
      <w:r>
        <w:rPr>
          <w:color w:val="010101"/>
        </w:rPr>
        <w:t>4.</w:t>
      </w:r>
      <w:r w:rsidRPr="00873455">
        <w:t xml:space="preserve"> </w:t>
      </w:r>
      <w:r>
        <w:t>Особое внимание  следует уделить увеличению темпов исполнения муниципальных программ.</w:t>
      </w:r>
      <w:r>
        <w:rPr>
          <w:color w:val="010101"/>
        </w:rPr>
        <w:t xml:space="preserve"> </w:t>
      </w:r>
    </w:p>
    <w:p w:rsidR="00E91045" w:rsidRDefault="00E91045" w:rsidP="00667CC4">
      <w:pPr>
        <w:pStyle w:val="a4"/>
        <w:ind w:firstLine="0"/>
        <w:rPr>
          <w:color w:val="010101"/>
        </w:rPr>
      </w:pPr>
    </w:p>
    <w:p w:rsidR="0041715C" w:rsidRDefault="0041715C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 результатам проведенного анализа Отчета, контрольно-ревизионная </w:t>
      </w:r>
      <w:r w:rsidR="00CA7D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комиссия считает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возможным рекомендовать Собранию представителей МО Куркинский район принять отчет об исполнении Бюджета </w:t>
      </w:r>
      <w:r w:rsidR="00CA7D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 </w:t>
      </w:r>
      <w:r w:rsidR="00EE25C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 квартал 2024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года к сведению.</w:t>
      </w:r>
    </w:p>
    <w:p w:rsidR="0041715C" w:rsidRDefault="0041715C" w:rsidP="004670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D67" w:rsidRPr="00CA7D67" w:rsidRDefault="00CA7D67" w:rsidP="00CA7D67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</w:p>
    <w:p w:rsidR="00CA7D67" w:rsidRPr="00CA7D67" w:rsidRDefault="00CA7D67" w:rsidP="00CA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7D6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контрольно-ревизионной комиссии</w:t>
      </w:r>
    </w:p>
    <w:p w:rsidR="00CA7D67" w:rsidRPr="00CA7D67" w:rsidRDefault="00CA7D67" w:rsidP="00CA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7D67">
        <w:rPr>
          <w:rFonts w:ascii="Times New Roman" w:eastAsia="Times New Roman" w:hAnsi="Times New Roman" w:cs="Times New Roman"/>
          <w:sz w:val="28"/>
          <w:szCs w:val="24"/>
          <w:lang w:eastAsia="ru-RU"/>
        </w:rPr>
        <w:t>МО Куркинский район                                                          О.Л. Хромова</w:t>
      </w:r>
    </w:p>
    <w:p w:rsidR="00DD2888" w:rsidRDefault="00DD2888" w:rsidP="00CA7D67">
      <w:pPr>
        <w:spacing w:line="240" w:lineRule="auto"/>
        <w:jc w:val="both"/>
      </w:pPr>
    </w:p>
    <w:sectPr w:rsidR="00DD2888" w:rsidSect="0086029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8DC" w:rsidRDefault="009B28DC" w:rsidP="0086029F">
      <w:pPr>
        <w:spacing w:after="0" w:line="240" w:lineRule="auto"/>
      </w:pPr>
      <w:r>
        <w:separator/>
      </w:r>
    </w:p>
  </w:endnote>
  <w:endnote w:type="continuationSeparator" w:id="0">
    <w:p w:rsidR="009B28DC" w:rsidRDefault="009B28DC" w:rsidP="0086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8DC" w:rsidRDefault="009B28DC" w:rsidP="0086029F">
      <w:pPr>
        <w:spacing w:after="0" w:line="240" w:lineRule="auto"/>
      </w:pPr>
      <w:r>
        <w:separator/>
      </w:r>
    </w:p>
  </w:footnote>
  <w:footnote w:type="continuationSeparator" w:id="0">
    <w:p w:rsidR="009B28DC" w:rsidRDefault="009B28DC" w:rsidP="00860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063205"/>
      <w:docPartObj>
        <w:docPartGallery w:val="Page Numbers (Top of Page)"/>
        <w:docPartUnique/>
      </w:docPartObj>
    </w:sdtPr>
    <w:sdtContent>
      <w:p w:rsidR="0086029F" w:rsidRDefault="0086029F">
        <w:pPr>
          <w:pStyle w:val="ab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86029F" w:rsidRDefault="0086029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66C4"/>
    <w:multiLevelType w:val="hybridMultilevel"/>
    <w:tmpl w:val="CFCEA660"/>
    <w:lvl w:ilvl="0" w:tplc="3B38499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B62956"/>
    <w:multiLevelType w:val="hybridMultilevel"/>
    <w:tmpl w:val="A2DEB70A"/>
    <w:lvl w:ilvl="0" w:tplc="6E9CEAA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553F23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23AE9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08E"/>
    <w:rsid w:val="00010E87"/>
    <w:rsid w:val="00016681"/>
    <w:rsid w:val="000567D4"/>
    <w:rsid w:val="00064373"/>
    <w:rsid w:val="00080933"/>
    <w:rsid w:val="00093EB6"/>
    <w:rsid w:val="000B435A"/>
    <w:rsid w:val="000D5708"/>
    <w:rsid w:val="00145B12"/>
    <w:rsid w:val="00171827"/>
    <w:rsid w:val="001B0D53"/>
    <w:rsid w:val="001C2BA4"/>
    <w:rsid w:val="001F3C2C"/>
    <w:rsid w:val="001F4F6A"/>
    <w:rsid w:val="00230ABE"/>
    <w:rsid w:val="00237187"/>
    <w:rsid w:val="0025279B"/>
    <w:rsid w:val="00253556"/>
    <w:rsid w:val="00270D32"/>
    <w:rsid w:val="002B5484"/>
    <w:rsid w:val="002E1852"/>
    <w:rsid w:val="003138E1"/>
    <w:rsid w:val="00353A89"/>
    <w:rsid w:val="0037683A"/>
    <w:rsid w:val="00390D3E"/>
    <w:rsid w:val="003B45D4"/>
    <w:rsid w:val="003B609C"/>
    <w:rsid w:val="003E5449"/>
    <w:rsid w:val="00414522"/>
    <w:rsid w:val="0041715C"/>
    <w:rsid w:val="00423669"/>
    <w:rsid w:val="00435A17"/>
    <w:rsid w:val="0046708E"/>
    <w:rsid w:val="0047308D"/>
    <w:rsid w:val="004C6521"/>
    <w:rsid w:val="004D4FB8"/>
    <w:rsid w:val="004E13D8"/>
    <w:rsid w:val="005021B3"/>
    <w:rsid w:val="0058469F"/>
    <w:rsid w:val="005B6CA9"/>
    <w:rsid w:val="005E3C4F"/>
    <w:rsid w:val="00602934"/>
    <w:rsid w:val="00623C7C"/>
    <w:rsid w:val="0064290D"/>
    <w:rsid w:val="00667CC4"/>
    <w:rsid w:val="00680678"/>
    <w:rsid w:val="00686B9B"/>
    <w:rsid w:val="006A387F"/>
    <w:rsid w:val="006A617A"/>
    <w:rsid w:val="006C2A5F"/>
    <w:rsid w:val="006E5D87"/>
    <w:rsid w:val="00713878"/>
    <w:rsid w:val="007641DA"/>
    <w:rsid w:val="00772A50"/>
    <w:rsid w:val="007804C6"/>
    <w:rsid w:val="007812F2"/>
    <w:rsid w:val="007C157F"/>
    <w:rsid w:val="007E4489"/>
    <w:rsid w:val="00823DE4"/>
    <w:rsid w:val="00843ECF"/>
    <w:rsid w:val="0086029F"/>
    <w:rsid w:val="00875E58"/>
    <w:rsid w:val="00884B1D"/>
    <w:rsid w:val="008C7EA5"/>
    <w:rsid w:val="008F5327"/>
    <w:rsid w:val="00902636"/>
    <w:rsid w:val="0091101E"/>
    <w:rsid w:val="009A50DE"/>
    <w:rsid w:val="009B28DC"/>
    <w:rsid w:val="009B36C6"/>
    <w:rsid w:val="00A90713"/>
    <w:rsid w:val="00B12945"/>
    <w:rsid w:val="00B448E1"/>
    <w:rsid w:val="00B50F57"/>
    <w:rsid w:val="00B74E03"/>
    <w:rsid w:val="00B8608E"/>
    <w:rsid w:val="00BA6DC0"/>
    <w:rsid w:val="00BB7B19"/>
    <w:rsid w:val="00BC3158"/>
    <w:rsid w:val="00C063F2"/>
    <w:rsid w:val="00C52B12"/>
    <w:rsid w:val="00C55BE6"/>
    <w:rsid w:val="00C74426"/>
    <w:rsid w:val="00CA7D67"/>
    <w:rsid w:val="00D20FE1"/>
    <w:rsid w:val="00D21EF9"/>
    <w:rsid w:val="00D33001"/>
    <w:rsid w:val="00D82609"/>
    <w:rsid w:val="00DA0A30"/>
    <w:rsid w:val="00DD2888"/>
    <w:rsid w:val="00DE1E33"/>
    <w:rsid w:val="00E15866"/>
    <w:rsid w:val="00E42B53"/>
    <w:rsid w:val="00E55C87"/>
    <w:rsid w:val="00E5651B"/>
    <w:rsid w:val="00E70C9A"/>
    <w:rsid w:val="00E91045"/>
    <w:rsid w:val="00EA4442"/>
    <w:rsid w:val="00EB669F"/>
    <w:rsid w:val="00EC0F25"/>
    <w:rsid w:val="00EE25CC"/>
    <w:rsid w:val="00EF38CF"/>
    <w:rsid w:val="00F06C48"/>
    <w:rsid w:val="00F11A49"/>
    <w:rsid w:val="00F16D3A"/>
    <w:rsid w:val="00F35478"/>
    <w:rsid w:val="00F70A1A"/>
    <w:rsid w:val="00F97C9D"/>
    <w:rsid w:val="00FB2F0E"/>
    <w:rsid w:val="00FD4BD1"/>
    <w:rsid w:val="00FE5466"/>
    <w:rsid w:val="00FF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9A50DE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A50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basedOn w:val="a"/>
    <w:next w:val="a7"/>
    <w:rsid w:val="00FD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unhideWhenUsed/>
    <w:rsid w:val="00FD4BD1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469F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EA444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A44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basedOn w:val="a0"/>
    <w:link w:val="a7"/>
    <w:rsid w:val="00B74E03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6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029F"/>
  </w:style>
  <w:style w:type="paragraph" w:styleId="ad">
    <w:name w:val="footer"/>
    <w:basedOn w:val="a"/>
    <w:link w:val="ae"/>
    <w:uiPriority w:val="99"/>
    <w:unhideWhenUsed/>
    <w:rsid w:val="0086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0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C55D8-2531-49F7-AC7A-2078721B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10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2024-04-23T08:52:00Z</cp:lastPrinted>
  <dcterms:created xsi:type="dcterms:W3CDTF">2023-10-12T07:26:00Z</dcterms:created>
  <dcterms:modified xsi:type="dcterms:W3CDTF">2024-04-23T09:00:00Z</dcterms:modified>
</cp:coreProperties>
</file>