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2" w:rsidRPr="008A260E" w:rsidRDefault="005B2A42" w:rsidP="005B2A42">
      <w:pPr>
        <w:pStyle w:val="a6"/>
        <w:spacing w:line="276" w:lineRule="auto"/>
        <w:rPr>
          <w:rFonts w:cs="Arial"/>
          <w:color w:val="000000" w:themeColor="text1"/>
        </w:rPr>
      </w:pPr>
    </w:p>
    <w:p w:rsidR="005B2A42" w:rsidRPr="008A260E" w:rsidRDefault="005B2A42" w:rsidP="005B2A42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5B2A42" w:rsidRPr="005A0FE9" w:rsidRDefault="005B2A42" w:rsidP="005B2A42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5B2A42" w:rsidRDefault="005B2A42" w:rsidP="005B2A42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5B2A42" w:rsidRPr="008A260E" w:rsidRDefault="005B2A42" w:rsidP="005B2A4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B2A42" w:rsidRDefault="005B2A42" w:rsidP="005B2A42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B2A42" w:rsidRDefault="005B2A42" w:rsidP="005B2A42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Заключение </w:t>
      </w:r>
    </w:p>
    <w:p w:rsidR="005B2A42" w:rsidRPr="008A260E" w:rsidRDefault="005B2A42" w:rsidP="005B2A42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>
        <w:rPr>
          <w:b/>
          <w:color w:val="000000" w:themeColor="text1"/>
          <w:sz w:val="28"/>
          <w:szCs w:val="28"/>
        </w:rPr>
        <w:t xml:space="preserve">Об утверждении муниципальной программы  муниципального образования Куркинский район «Повышение общественной безопасности в 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муниципально</w:t>
      </w:r>
      <w:r>
        <w:rPr>
          <w:b/>
          <w:bCs/>
          <w:color w:val="000000" w:themeColor="text1"/>
          <w:spacing w:val="-1"/>
          <w:sz w:val="28"/>
          <w:szCs w:val="28"/>
        </w:rPr>
        <w:t>м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 xml:space="preserve"> образовани</w:t>
      </w:r>
      <w:r>
        <w:rPr>
          <w:b/>
          <w:bCs/>
          <w:color w:val="000000" w:themeColor="text1"/>
          <w:spacing w:val="-1"/>
          <w:sz w:val="28"/>
          <w:szCs w:val="28"/>
        </w:rPr>
        <w:t>и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 xml:space="preserve"> Куркинский район»</w:t>
      </w:r>
    </w:p>
    <w:p w:rsidR="005B2A42" w:rsidRPr="008A260E" w:rsidRDefault="005B2A42" w:rsidP="005B2A42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ноября</w:t>
      </w:r>
      <w:r w:rsidRPr="008A260E">
        <w:rPr>
          <w:color w:val="000000" w:themeColor="text1"/>
          <w:sz w:val="28"/>
          <w:szCs w:val="28"/>
        </w:rPr>
        <w:t xml:space="preserve"> 2022г.</w:t>
      </w:r>
    </w:p>
    <w:p w:rsidR="005B2A42" w:rsidRPr="008A260E" w:rsidRDefault="005B2A42" w:rsidP="005B2A42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5B2A42" w:rsidRPr="008A260E" w:rsidRDefault="005B2A42" w:rsidP="005B2A4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Pr="00155C70">
        <w:rPr>
          <w:color w:val="000000" w:themeColor="text1"/>
          <w:sz w:val="28"/>
          <w:szCs w:val="28"/>
        </w:rPr>
        <w:t>«</w:t>
      </w:r>
      <w:r w:rsidRPr="00D55C56">
        <w:rPr>
          <w:color w:val="000000" w:themeColor="text1"/>
          <w:sz w:val="28"/>
          <w:szCs w:val="28"/>
        </w:rPr>
        <w:t xml:space="preserve">Повышение общественной безопасности </w:t>
      </w:r>
      <w:r w:rsidRPr="00773730">
        <w:rPr>
          <w:color w:val="000000" w:themeColor="text1"/>
          <w:sz w:val="28"/>
          <w:szCs w:val="28"/>
        </w:rPr>
        <w:t xml:space="preserve">в </w:t>
      </w:r>
      <w:r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5B2A42" w:rsidRPr="008A260E" w:rsidRDefault="005B2A42" w:rsidP="005B2A4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5B2A42" w:rsidRPr="008A260E" w:rsidRDefault="005B2A42" w:rsidP="005B2A42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5B2A42" w:rsidRPr="008A260E" w:rsidRDefault="005B2A42" w:rsidP="005B2A42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5B2A42" w:rsidRPr="008A260E" w:rsidRDefault="005B2A42" w:rsidP="005B2A4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5B2A42" w:rsidRPr="00D55C56" w:rsidRDefault="005B2A42" w:rsidP="005B2A42">
      <w:pPr>
        <w:pStyle w:val="2"/>
        <w:shd w:val="clear" w:color="auto" w:fill="FFFFFF"/>
        <w:spacing w:before="0"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55C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программа Тульской  области «Повышение общественной безопасности населения в Тульской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5B2A42" w:rsidRPr="008A260E" w:rsidRDefault="005B2A42" w:rsidP="005B2A42">
      <w:pPr>
        <w:spacing w:line="276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5B2A42" w:rsidRDefault="005B2A42" w:rsidP="005B2A42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B2A42" w:rsidRDefault="005B2A42" w:rsidP="005B2A42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5B2A42" w:rsidRPr="008A260E" w:rsidRDefault="005B2A42" w:rsidP="005B2A42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Pr="00155C70">
        <w:rPr>
          <w:color w:val="000000" w:themeColor="text1"/>
          <w:sz w:val="28"/>
          <w:szCs w:val="28"/>
        </w:rPr>
        <w:t>«</w:t>
      </w:r>
      <w:r w:rsidRPr="00D55C56">
        <w:rPr>
          <w:color w:val="000000" w:themeColor="text1"/>
          <w:sz w:val="28"/>
          <w:szCs w:val="28"/>
        </w:rPr>
        <w:t xml:space="preserve">Повышение общественной безопасности </w:t>
      </w:r>
      <w:r w:rsidRPr="00773730">
        <w:rPr>
          <w:color w:val="000000" w:themeColor="text1"/>
          <w:sz w:val="28"/>
          <w:szCs w:val="28"/>
        </w:rPr>
        <w:t xml:space="preserve">в </w:t>
      </w:r>
      <w:r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(далее– </w:t>
      </w:r>
      <w:proofErr w:type="gramStart"/>
      <w:r w:rsidRPr="008A260E">
        <w:rPr>
          <w:color w:val="000000" w:themeColor="text1"/>
          <w:sz w:val="28"/>
          <w:szCs w:val="28"/>
        </w:rPr>
        <w:t>пр</w:t>
      </w:r>
      <w:proofErr w:type="gramEnd"/>
      <w:r w:rsidRPr="008A260E">
        <w:rPr>
          <w:color w:val="000000" w:themeColor="text1"/>
          <w:sz w:val="28"/>
          <w:szCs w:val="28"/>
        </w:rPr>
        <w:t xml:space="preserve">оект Программы, Программа) 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5B2A42" w:rsidRDefault="005B2A42" w:rsidP="005B2A4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>
        <w:rPr>
          <w:color w:val="000000" w:themeColor="text1"/>
          <w:sz w:val="28"/>
          <w:szCs w:val="28"/>
        </w:rPr>
        <w:t>к</w:t>
      </w:r>
      <w:r w:rsidRPr="008A260E">
        <w:rPr>
          <w:color w:val="000000" w:themeColor="text1"/>
          <w:sz w:val="28"/>
          <w:szCs w:val="28"/>
        </w:rPr>
        <w:t>омплекс процессных мероприятий</w:t>
      </w:r>
      <w:proofErr w:type="gramStart"/>
      <w:r w:rsidRPr="008A26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</w:p>
    <w:p w:rsidR="005B2A42" w:rsidRDefault="005B2A42" w:rsidP="005B2A4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Профилактика правонарушений, терроризма и экстремизма на территории муниципального образования Куркинский район;</w:t>
      </w:r>
    </w:p>
    <w:p w:rsidR="005B2A42" w:rsidRPr="008A260E" w:rsidRDefault="005B2A42" w:rsidP="005B2A42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Противодействие злоупотреблению  наркотикам и их незаконному обороту на территории муниципального образования Куркинский район.</w:t>
      </w:r>
    </w:p>
    <w:p w:rsidR="005B2A42" w:rsidRDefault="005B2A42" w:rsidP="005B2A4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B2A42" w:rsidRDefault="005B2A42" w:rsidP="005B2A4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A42" w:rsidRPr="00F60975" w:rsidRDefault="005B2A42" w:rsidP="005B2A42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5B2A42" w:rsidRDefault="005B2A42" w:rsidP="005B2A42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5B2A42" w:rsidRPr="008A260E" w:rsidRDefault="005B2A42" w:rsidP="005B2A4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>
        <w:rPr>
          <w:color w:val="000000" w:themeColor="text1"/>
          <w:sz w:val="28"/>
          <w:szCs w:val="28"/>
        </w:rPr>
        <w:t xml:space="preserve">«Об утверждении муниципальной программы  муниципального образования  Куркинский район «Повышение общественной безопасности </w:t>
      </w:r>
      <w:r w:rsidRPr="00773730">
        <w:rPr>
          <w:color w:val="000000" w:themeColor="text1"/>
          <w:sz w:val="28"/>
          <w:szCs w:val="28"/>
        </w:rPr>
        <w:t xml:space="preserve">в </w:t>
      </w:r>
      <w:r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 xml:space="preserve"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25.12.2008 №273-ФЗ «О противодействии коррупции</w:t>
      </w:r>
      <w:proofErr w:type="gramEnd"/>
      <w:r w:rsidRPr="008A260E">
        <w:rPr>
          <w:color w:val="000000" w:themeColor="text1"/>
          <w:sz w:val="28"/>
          <w:szCs w:val="28"/>
        </w:rPr>
        <w:t xml:space="preserve">», Федеральным законом от 17.07.2009 №172-ФЗ «Об антикоррупционной экспертизе нормативных правовых актов и проектов нормативных правовых актов»,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</w:p>
    <w:p w:rsidR="005B2A42" w:rsidRPr="00F60975" w:rsidRDefault="005B2A42" w:rsidP="005B2A42">
      <w:pPr>
        <w:spacing w:line="276" w:lineRule="auto"/>
        <w:jc w:val="both"/>
        <w:rPr>
          <w:sz w:val="28"/>
          <w:szCs w:val="28"/>
        </w:rPr>
      </w:pPr>
    </w:p>
    <w:p w:rsidR="005B2A42" w:rsidRPr="00113F8C" w:rsidRDefault="005B2A42" w:rsidP="005B2A42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lastRenderedPageBreak/>
        <w:t xml:space="preserve">1.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5B2A42" w:rsidRPr="007B3AE8" w:rsidRDefault="005B2A42" w:rsidP="005B2A42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5B2A42" w:rsidRPr="007B3AE8" w:rsidRDefault="005B2A42" w:rsidP="005B2A42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5B2A42" w:rsidRPr="00F60975" w:rsidRDefault="005B2A42" w:rsidP="005B2A42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4. Ресурсное обеспечение Проекта Программы  составит </w:t>
      </w:r>
      <w:r>
        <w:rPr>
          <w:sz w:val="28"/>
          <w:szCs w:val="28"/>
        </w:rPr>
        <w:t>1685,0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Куркинский район (тыс. рублей):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654"/>
        <w:gridCol w:w="4696"/>
      </w:tblGrid>
      <w:tr w:rsidR="005B2A42" w:rsidTr="00C54F76">
        <w:trPr>
          <w:trHeight w:val="1105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Куркинский район</w:t>
            </w:r>
          </w:p>
        </w:tc>
      </w:tr>
      <w:tr w:rsidR="005B2A42" w:rsidTr="00C54F76">
        <w:trPr>
          <w:trHeight w:val="373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5B2A42" w:rsidTr="00C54F76">
        <w:trPr>
          <w:trHeight w:val="358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5B2A42" w:rsidTr="00C54F76">
        <w:trPr>
          <w:trHeight w:val="373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5B2A42" w:rsidTr="00C54F76">
        <w:trPr>
          <w:trHeight w:val="358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5B2A42" w:rsidTr="00C54F76">
        <w:trPr>
          <w:trHeight w:val="358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337,0</w:t>
            </w:r>
          </w:p>
        </w:tc>
      </w:tr>
      <w:tr w:rsidR="005B2A42" w:rsidTr="00C54F76">
        <w:trPr>
          <w:trHeight w:val="373"/>
        </w:trPr>
        <w:tc>
          <w:tcPr>
            <w:tcW w:w="4654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696" w:type="dxa"/>
          </w:tcPr>
          <w:p w:rsidR="005B2A42" w:rsidRDefault="005B2A42" w:rsidP="00C54F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1685,0</w:t>
            </w:r>
          </w:p>
        </w:tc>
      </w:tr>
    </w:tbl>
    <w:p w:rsidR="005B2A42" w:rsidRPr="00F60975" w:rsidRDefault="005B2A42" w:rsidP="005B2A42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5B2A42" w:rsidRDefault="005B2A42" w:rsidP="005B2A42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.</w:t>
      </w:r>
    </w:p>
    <w:p w:rsidR="005B2A42" w:rsidRDefault="005B2A42" w:rsidP="005B2A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2A42" w:rsidRPr="008A260E" w:rsidRDefault="005B2A42" w:rsidP="005B2A42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A42" w:rsidRPr="008A260E" w:rsidRDefault="005B2A42" w:rsidP="005B2A4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A42" w:rsidRPr="00483DE4" w:rsidRDefault="005B2A42" w:rsidP="005B2A42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5B2A42" w:rsidRPr="008A260E" w:rsidRDefault="005B2A42" w:rsidP="005B2A42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5B2A42" w:rsidRDefault="005B2A42" w:rsidP="005B2A42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Pr="00155C70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Повышение общественной безопасности </w:t>
      </w:r>
      <w:r w:rsidRPr="00773730">
        <w:rPr>
          <w:color w:val="000000" w:themeColor="text1"/>
          <w:sz w:val="28"/>
          <w:szCs w:val="28"/>
        </w:rPr>
        <w:t xml:space="preserve">в </w:t>
      </w:r>
      <w:r w:rsidRPr="00773730">
        <w:rPr>
          <w:bCs/>
          <w:color w:val="000000" w:themeColor="text1"/>
          <w:spacing w:val="-1"/>
          <w:sz w:val="28"/>
          <w:szCs w:val="28"/>
        </w:rPr>
        <w:lastRenderedPageBreak/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>
        <w:rPr>
          <w:color w:val="000000" w:themeColor="text1"/>
          <w:sz w:val="28"/>
          <w:szCs w:val="28"/>
        </w:rPr>
        <w:t xml:space="preserve">    </w:t>
      </w:r>
    </w:p>
    <w:p w:rsidR="005B2A42" w:rsidRPr="008A260E" w:rsidRDefault="005B2A42" w:rsidP="005B2A42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color w:val="000000" w:themeColor="text1"/>
          <w:sz w:val="28"/>
          <w:szCs w:val="28"/>
        </w:rPr>
        <w:t xml:space="preserve">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>
        <w:rPr>
          <w:color w:val="000000" w:themeColor="text1"/>
          <w:sz w:val="28"/>
          <w:szCs w:val="28"/>
        </w:rPr>
        <w:t>оекте постановления не выявлено;</w:t>
      </w:r>
    </w:p>
    <w:p w:rsidR="005B2A42" w:rsidRDefault="005B2A42" w:rsidP="005B2A4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5B2A42" w:rsidRPr="008A260E" w:rsidRDefault="005B2A42" w:rsidP="005B2A4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5B2A42" w:rsidRDefault="005B2A42" w:rsidP="005B2A4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5B2A42" w:rsidRDefault="005B2A42" w:rsidP="005B2A4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5B2A42" w:rsidRPr="008A260E" w:rsidRDefault="005B2A42" w:rsidP="005B2A4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5B2A42" w:rsidRPr="008A260E" w:rsidRDefault="005B2A42" w:rsidP="005B2A4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5B2A42" w:rsidRPr="008A260E" w:rsidRDefault="005B2A42" w:rsidP="005B2A42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5B2A42" w:rsidRPr="008A260E" w:rsidRDefault="005B2A42" w:rsidP="005B2A4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65A61" w:rsidRDefault="00765A61"/>
    <w:sectPr w:rsidR="00765A61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626770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6267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626770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A42">
      <w:rPr>
        <w:rStyle w:val="a5"/>
        <w:noProof/>
      </w:rPr>
      <w:t>2</w:t>
    </w:r>
    <w:r>
      <w:rPr>
        <w:rStyle w:val="a5"/>
      </w:rPr>
      <w:fldChar w:fldCharType="end"/>
    </w:r>
  </w:p>
  <w:p w:rsidR="009E4599" w:rsidRDefault="006267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42"/>
    <w:rsid w:val="00372797"/>
    <w:rsid w:val="005B2A42"/>
    <w:rsid w:val="00626770"/>
    <w:rsid w:val="00765A61"/>
    <w:rsid w:val="00E7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B2A4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2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2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B2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2A42"/>
  </w:style>
  <w:style w:type="paragraph" w:styleId="a6">
    <w:name w:val="Title"/>
    <w:basedOn w:val="a"/>
    <w:link w:val="a7"/>
    <w:qFormat/>
    <w:rsid w:val="005B2A42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5B2A4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5B2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5B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5B2A42"/>
    <w:rPr>
      <w:rFonts w:cs="Times New Roman"/>
      <w:b/>
      <w:bCs/>
    </w:rPr>
  </w:style>
  <w:style w:type="paragraph" w:customStyle="1" w:styleId="ConsPlusTitle">
    <w:name w:val="ConsPlusTitle"/>
    <w:rsid w:val="005B2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5B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2022-11-02T14:53:00Z</dcterms:created>
  <dcterms:modified xsi:type="dcterms:W3CDTF">2022-11-02T14:59:00Z</dcterms:modified>
</cp:coreProperties>
</file>