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D" w:rsidRDefault="005D660D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Контрольно-ревизионная комиссия </w:t>
      </w: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КУРКИНСКИЙ  РАЙОН</w:t>
      </w:r>
    </w:p>
    <w:p w:rsidR="00351179" w:rsidRPr="00034626" w:rsidRDefault="00351179" w:rsidP="00351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79" w:rsidRPr="00034626" w:rsidRDefault="00351179" w:rsidP="003511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16.03.2020  года.</w:t>
      </w:r>
    </w:p>
    <w:p w:rsidR="00351179" w:rsidRPr="00034626" w:rsidRDefault="00351179" w:rsidP="00351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1179" w:rsidRPr="00034626" w:rsidRDefault="00351179" w:rsidP="00351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Т Ч Е Т</w:t>
      </w:r>
    </w:p>
    <w:p w:rsidR="00CD0CC9" w:rsidRPr="00034626" w:rsidRDefault="00CD0CC9" w:rsidP="00351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1179" w:rsidRPr="00034626" w:rsidRDefault="00351179" w:rsidP="00351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1179" w:rsidRPr="00034626" w:rsidRDefault="00351179" w:rsidP="00351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26">
        <w:rPr>
          <w:rFonts w:ascii="Times New Roman" w:hAnsi="Times New Roman" w:cs="Times New Roman"/>
          <w:b/>
          <w:sz w:val="28"/>
          <w:szCs w:val="28"/>
        </w:rPr>
        <w:t>По параллельному экспертно-аналитическому мероприятию «Анализ сбалансированности бюджетов муниципальных образований Тульской области за 2019 год и оценка сбалансированности бюджетов муниципальных образований Тульской области на 2020 год»</w:t>
      </w:r>
    </w:p>
    <w:p w:rsidR="00351179" w:rsidRPr="00034626" w:rsidRDefault="00351179" w:rsidP="003511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51179" w:rsidRPr="00034626" w:rsidRDefault="00351179" w:rsidP="00351179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51179" w:rsidRPr="00034626" w:rsidRDefault="00351179" w:rsidP="0045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b/>
          <w:sz w:val="28"/>
          <w:szCs w:val="28"/>
        </w:rPr>
        <w:t xml:space="preserve">1. Основание для проведения </w:t>
      </w:r>
      <w:r w:rsidR="004552D0" w:rsidRPr="00034626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034626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4552D0" w:rsidRPr="00034626">
        <w:rPr>
          <w:rFonts w:ascii="Times New Roman" w:hAnsi="Times New Roman" w:cs="Times New Roman"/>
          <w:b/>
          <w:sz w:val="28"/>
          <w:szCs w:val="28"/>
        </w:rPr>
        <w:t xml:space="preserve"> (ЭАМ)</w:t>
      </w:r>
      <w:r w:rsidRPr="00034626">
        <w:rPr>
          <w:rFonts w:ascii="Times New Roman" w:hAnsi="Times New Roman" w:cs="Times New Roman"/>
          <w:b/>
          <w:sz w:val="28"/>
          <w:szCs w:val="28"/>
        </w:rPr>
        <w:t>:</w:t>
      </w:r>
      <w:r w:rsidRPr="00034626">
        <w:rPr>
          <w:rFonts w:ascii="Times New Roman" w:hAnsi="Times New Roman" w:cs="Times New Roman"/>
          <w:sz w:val="28"/>
          <w:szCs w:val="28"/>
        </w:rPr>
        <w:t xml:space="preserve"> пункт 5.6 плана работы счетной палаты Тульской области на 2020 год и пункт 3.2 плана работы контрольно-ревизионной комиссии МО Куркинский район</w:t>
      </w:r>
      <w:r w:rsidR="004552D0" w:rsidRPr="00034626">
        <w:rPr>
          <w:rFonts w:ascii="Times New Roman" w:hAnsi="Times New Roman" w:cs="Times New Roman"/>
          <w:sz w:val="28"/>
          <w:szCs w:val="28"/>
        </w:rPr>
        <w:t>, распоряжение о проведении ЭАМ, программа ЭАМ</w:t>
      </w:r>
    </w:p>
    <w:p w:rsidR="004552D0" w:rsidRPr="00034626" w:rsidRDefault="004552D0" w:rsidP="0045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b/>
          <w:sz w:val="28"/>
          <w:szCs w:val="28"/>
        </w:rPr>
        <w:t>2. Предмет контрольного мероприятия:</w:t>
      </w: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– нормативные правовые акты регионального, местного уровней;</w:t>
      </w: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– решения </w:t>
      </w:r>
      <w:r w:rsidR="004552D0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собрания представителей и собраний депутатов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муниципальных образований </w:t>
      </w:r>
      <w:r w:rsidR="004552D0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МО </w:t>
      </w:r>
      <w:proofErr w:type="spellStart"/>
      <w:r w:rsidR="004552D0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Куркинского</w:t>
      </w:r>
      <w:proofErr w:type="spellEnd"/>
      <w:r w:rsidR="004552D0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района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о местных бюджетах на 2019 год и на 2020 год;</w:t>
      </w: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– информаци</w:t>
      </w:r>
      <w:r w:rsidR="004552D0" w:rsidRPr="00034626">
        <w:rPr>
          <w:rFonts w:ascii="Times New Roman" w:hAnsi="Times New Roman" w:cs="Times New Roman"/>
          <w:sz w:val="28"/>
          <w:szCs w:val="28"/>
        </w:rPr>
        <w:t>и</w:t>
      </w:r>
      <w:r w:rsidRPr="00034626">
        <w:rPr>
          <w:rFonts w:ascii="Times New Roman" w:hAnsi="Times New Roman" w:cs="Times New Roman"/>
          <w:sz w:val="28"/>
          <w:szCs w:val="28"/>
        </w:rPr>
        <w:t xml:space="preserve"> </w:t>
      </w:r>
      <w:r w:rsidR="004552D0" w:rsidRPr="00034626">
        <w:rPr>
          <w:rFonts w:ascii="Times New Roman" w:hAnsi="Times New Roman" w:cs="Times New Roman"/>
          <w:sz w:val="28"/>
          <w:szCs w:val="28"/>
        </w:rPr>
        <w:t>финансовых органов</w:t>
      </w:r>
      <w:r w:rsidRPr="00034626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4552D0" w:rsidRPr="00034626">
        <w:rPr>
          <w:rFonts w:ascii="Times New Roman" w:hAnsi="Times New Roman" w:cs="Times New Roman"/>
          <w:sz w:val="28"/>
          <w:szCs w:val="28"/>
        </w:rPr>
        <w:t xml:space="preserve"> МО Куркинский район</w:t>
      </w:r>
      <w:r w:rsidRPr="00034626">
        <w:rPr>
          <w:rFonts w:ascii="Times New Roman" w:hAnsi="Times New Roman" w:cs="Times New Roman"/>
          <w:sz w:val="28"/>
          <w:szCs w:val="28"/>
        </w:rPr>
        <w:t>;</w:t>
      </w:r>
    </w:p>
    <w:p w:rsidR="004552D0" w:rsidRPr="00034626" w:rsidRDefault="004552D0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 xml:space="preserve">– отчеты об исполнении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бюджетов муниципальных образований Тульской области за 2019 год </w:t>
      </w:r>
      <w:r w:rsidRPr="00034626">
        <w:rPr>
          <w:rFonts w:ascii="Times New Roman" w:hAnsi="Times New Roman" w:cs="Times New Roman"/>
          <w:sz w:val="28"/>
          <w:szCs w:val="28"/>
        </w:rPr>
        <w:t>(форма 0503317);</w:t>
      </w: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– отчеты</w:t>
      </w:r>
      <w:r w:rsidR="004552D0" w:rsidRPr="00034626">
        <w:rPr>
          <w:rFonts w:ascii="Times New Roman" w:hAnsi="Times New Roman" w:cs="Times New Roman"/>
          <w:sz w:val="28"/>
          <w:szCs w:val="28"/>
        </w:rPr>
        <w:t xml:space="preserve"> </w:t>
      </w:r>
      <w:r w:rsidRPr="0003462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бюджетов муниципальных образований Тульской области за 2019 год</w:t>
      </w:r>
      <w:r w:rsidR="004552D0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  <w:r w:rsidRPr="00034626">
        <w:rPr>
          <w:rFonts w:ascii="Times New Roman" w:hAnsi="Times New Roman" w:cs="Times New Roman"/>
          <w:sz w:val="28"/>
          <w:szCs w:val="28"/>
        </w:rPr>
        <w:t>(форма 0503117);</w:t>
      </w:r>
    </w:p>
    <w:p w:rsidR="00351179" w:rsidRPr="00034626" w:rsidRDefault="0035117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– иные документы и информация (при необходимости).</w:t>
      </w:r>
    </w:p>
    <w:p w:rsidR="00CD0CC9" w:rsidRPr="00034626" w:rsidRDefault="00CD0CC9" w:rsidP="003511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1179" w:rsidRPr="00034626" w:rsidRDefault="00351179" w:rsidP="00351179">
      <w:pPr>
        <w:spacing w:before="120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03462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3462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34626">
        <w:rPr>
          <w:rFonts w:ascii="Times New Roman" w:hAnsi="Times New Roman" w:cs="Times New Roman"/>
          <w:b/>
          <w:sz w:val="28"/>
          <w:szCs w:val="28"/>
        </w:rPr>
        <w:t>Объекты экспертно-аналитического мероприятия:</w:t>
      </w:r>
      <w:r w:rsidR="004552D0" w:rsidRPr="0003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CC9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Администрации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муниципальных образований </w:t>
      </w:r>
      <w:r w:rsidR="00CD0CC9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МО Куркинский район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.</w:t>
      </w:r>
    </w:p>
    <w:p w:rsidR="006E6783" w:rsidRPr="00034626" w:rsidRDefault="00351179" w:rsidP="0040156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b/>
          <w:sz w:val="28"/>
          <w:szCs w:val="28"/>
        </w:rPr>
        <w:t xml:space="preserve">4. Цель </w:t>
      </w:r>
      <w:r w:rsidR="00CD0CC9" w:rsidRPr="00034626">
        <w:rPr>
          <w:rFonts w:ascii="Times New Roman" w:hAnsi="Times New Roman" w:cs="Times New Roman"/>
          <w:b/>
          <w:sz w:val="28"/>
          <w:szCs w:val="28"/>
        </w:rPr>
        <w:t xml:space="preserve">параллельного </w:t>
      </w:r>
      <w:r w:rsidRPr="00034626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мероприятия:</w:t>
      </w:r>
      <w:r w:rsidR="00CD0CC9" w:rsidRPr="0003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анализ</w:t>
      </w:r>
      <w:r w:rsidR="00CD0CC9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сбалансированности бюджетов муниципальных образований Тульской области за 2019 год, оценка сбалансированности бюджетов муниципальных образований Тульской области</w:t>
      </w:r>
      <w:r w:rsidR="00CD0CC9"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на 2020 год и факторов, влияющих на сбалансированность указанных бюджетов.</w:t>
      </w:r>
    </w:p>
    <w:p w:rsidR="00CD0CC9" w:rsidRDefault="00CD0CC9" w:rsidP="005E24CA">
      <w:pPr>
        <w:jc w:val="both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ab/>
      </w:r>
      <w:r w:rsidR="005034EF" w:rsidRPr="00034626">
        <w:rPr>
          <w:rFonts w:ascii="Times New Roman" w:hAnsi="Times New Roman" w:cs="Times New Roman"/>
          <w:sz w:val="28"/>
          <w:szCs w:val="28"/>
        </w:rPr>
        <w:t xml:space="preserve">Основой составления Отчета  являются вопросы </w:t>
      </w:r>
      <w:proofErr w:type="spellStart"/>
      <w:r w:rsidR="005034EF" w:rsidRPr="00034626">
        <w:rPr>
          <w:rFonts w:ascii="Times New Roman" w:hAnsi="Times New Roman" w:cs="Times New Roman"/>
          <w:sz w:val="28"/>
          <w:szCs w:val="28"/>
        </w:rPr>
        <w:t>эксперно-</w:t>
      </w:r>
      <w:r w:rsidR="005E24CA" w:rsidRPr="00034626">
        <w:rPr>
          <w:rFonts w:ascii="Times New Roman" w:hAnsi="Times New Roman" w:cs="Times New Roman"/>
          <w:sz w:val="28"/>
          <w:szCs w:val="28"/>
        </w:rPr>
        <w:t>а</w:t>
      </w:r>
      <w:r w:rsidR="005034EF" w:rsidRPr="00034626">
        <w:rPr>
          <w:rFonts w:ascii="Times New Roman" w:hAnsi="Times New Roman" w:cs="Times New Roman"/>
          <w:sz w:val="28"/>
          <w:szCs w:val="28"/>
        </w:rPr>
        <w:t>налитического</w:t>
      </w:r>
      <w:proofErr w:type="spellEnd"/>
      <w:r w:rsidR="005034EF" w:rsidRPr="0003462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E24CA" w:rsidRPr="00034626">
        <w:rPr>
          <w:rFonts w:ascii="Times New Roman" w:hAnsi="Times New Roman" w:cs="Times New Roman"/>
          <w:sz w:val="28"/>
          <w:szCs w:val="28"/>
        </w:rPr>
        <w:t xml:space="preserve"> согласно программе мероприятия:</w:t>
      </w:r>
    </w:p>
    <w:p w:rsidR="0040156A" w:rsidRPr="00034626" w:rsidRDefault="0040156A" w:rsidP="005E2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4CA" w:rsidRPr="00034626" w:rsidRDefault="005E24CA" w:rsidP="005E2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1. Анализ бюджетов муниципальных образований</w:t>
      </w:r>
    </w:p>
    <w:p w:rsidR="005E24CA" w:rsidRPr="00034626" w:rsidRDefault="005E24CA" w:rsidP="005E2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626">
        <w:rPr>
          <w:rFonts w:ascii="Times New Roman" w:hAnsi="Times New Roman" w:cs="Times New Roman"/>
          <w:sz w:val="28"/>
          <w:szCs w:val="28"/>
        </w:rPr>
        <w:t>1.1. Анализ утвержденных бюджетов на 2019 год и на 2020 год на соблюдение положений Бюджетного кодекса РФ (статьи 92.1, 107, 187).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24CA" w:rsidRPr="00034626" w:rsidTr="00E95932">
        <w:trPr>
          <w:trHeight w:val="315"/>
        </w:trPr>
        <w:tc>
          <w:tcPr>
            <w:tcW w:w="2392" w:type="dxa"/>
            <w:vMerge w:val="restart"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7179" w:type="dxa"/>
            <w:gridSpan w:val="3"/>
            <w:tcBorders>
              <w:bottom w:val="single" w:sz="4" w:space="0" w:color="auto"/>
            </w:tcBorders>
          </w:tcPr>
          <w:p w:rsidR="005E24CA" w:rsidRPr="00034626" w:rsidRDefault="005E24CA" w:rsidP="005E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Статьи Бюджетного Кодекса РФ</w:t>
            </w:r>
          </w:p>
        </w:tc>
      </w:tr>
      <w:tr w:rsidR="005E24CA" w:rsidRPr="00034626" w:rsidTr="005E24CA">
        <w:trPr>
          <w:trHeight w:val="315"/>
        </w:trPr>
        <w:tc>
          <w:tcPr>
            <w:tcW w:w="2392" w:type="dxa"/>
            <w:vMerge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E24CA" w:rsidRPr="00034626" w:rsidRDefault="005E24CA" w:rsidP="005E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E24CA" w:rsidRPr="00034626" w:rsidRDefault="00085A8E" w:rsidP="005E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E24CA" w:rsidRPr="00034626" w:rsidRDefault="00085A8E" w:rsidP="005E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5E24CA" w:rsidRPr="00034626" w:rsidTr="005E24CA">
        <w:tc>
          <w:tcPr>
            <w:tcW w:w="2392" w:type="dxa"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Куркинский район</w:t>
            </w:r>
          </w:p>
        </w:tc>
        <w:tc>
          <w:tcPr>
            <w:tcW w:w="2393" w:type="dxa"/>
          </w:tcPr>
          <w:p w:rsidR="005E24CA" w:rsidRPr="00034626" w:rsidRDefault="00085A8E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В первоначальном решении о бюджете дефицит утвержден с соблюдением норм статьи. В решении о внесении изменений дефицит увеличивается на сумму остатко</w:t>
            </w:r>
            <w:r w:rsidR="008510BD" w:rsidRPr="00034626">
              <w:rPr>
                <w:rFonts w:ascii="Times New Roman" w:hAnsi="Times New Roman" w:cs="Times New Roman"/>
                <w:sz w:val="24"/>
                <w:szCs w:val="24"/>
              </w:rPr>
              <w:t xml:space="preserve">в и процент от суммы дополнительно поступивших доходов (Справка </w:t>
            </w:r>
            <w:proofErr w:type="spellStart"/>
            <w:r w:rsidR="008510BD" w:rsidRPr="00034626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8510BD" w:rsidRPr="00034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E24CA" w:rsidRPr="00034626" w:rsidRDefault="001414D6" w:rsidP="0014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34626">
              <w:rPr>
                <w:rFonts w:ascii="Times New Roman" w:hAnsi="Times New Roman" w:cs="Times New Roman"/>
                <w:sz w:val="24"/>
                <w:szCs w:val="24"/>
              </w:rPr>
              <w:t xml:space="preserve"> 24 решения о бюджете установлен предельный объем муниципального долга и верхний предел муниципального внутреннего долга</w:t>
            </w:r>
          </w:p>
        </w:tc>
        <w:tc>
          <w:tcPr>
            <w:tcW w:w="2393" w:type="dxa"/>
          </w:tcPr>
          <w:p w:rsidR="005E24CA" w:rsidRPr="00034626" w:rsidRDefault="001414D6" w:rsidP="0014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Порядок рассмотрения проекта решения о бюджете и их утверждения утвержден решением Собрания представителей МО Куркинский район №22-8 от 21.12.2016г «Об утверждении Положения о бюджетном процессе в  муниципальном образовании Куркинский район»</w:t>
            </w:r>
          </w:p>
        </w:tc>
      </w:tr>
      <w:tr w:rsidR="005E24CA" w:rsidRPr="00034626" w:rsidTr="005E24CA">
        <w:tc>
          <w:tcPr>
            <w:tcW w:w="2392" w:type="dxa"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Р.п. Куркино</w:t>
            </w:r>
          </w:p>
        </w:tc>
        <w:tc>
          <w:tcPr>
            <w:tcW w:w="2393" w:type="dxa"/>
          </w:tcPr>
          <w:p w:rsidR="005E24CA" w:rsidRPr="00034626" w:rsidRDefault="001414D6" w:rsidP="0014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В первоначальном решении о бюджете дефицит утвержден нулевой. В решении о внесении изменений дефицит увеличивается на сумму остатков на начало финансового года.</w:t>
            </w:r>
          </w:p>
        </w:tc>
        <w:tc>
          <w:tcPr>
            <w:tcW w:w="2393" w:type="dxa"/>
          </w:tcPr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Пунктом  3 решения «</w:t>
            </w: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 депутатов</w:t>
            </w:r>
          </w:p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рабочий поселок Куркино</w:t>
            </w:r>
          </w:p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21.12.2018 г. № 4-</w:t>
            </w: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«О бюджете</w:t>
            </w:r>
          </w:p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 рабочий поселок Куркино</w:t>
            </w:r>
          </w:p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 на 2019 год и на  плановый период</w:t>
            </w:r>
          </w:p>
          <w:p w:rsidR="00001CD5" w:rsidRPr="00034626" w:rsidRDefault="00001CD5" w:rsidP="0000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2020 и 2021 годов»</w:t>
            </w:r>
          </w:p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24CA" w:rsidRPr="00034626" w:rsidRDefault="00034626" w:rsidP="0003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Порядок рассмотрения проекта решения о бюджете и их утверждения утвержден решением Собрания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депутатов р.п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уркино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13-3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.12.2016г «Об утверждении Положения о бюджетном процессе в  муниципальном образовании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р.п.Куркино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E24CA" w:rsidRPr="00034626" w:rsidTr="005E24CA">
        <w:tc>
          <w:tcPr>
            <w:tcW w:w="2392" w:type="dxa"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Михайловское</w:t>
            </w:r>
          </w:p>
        </w:tc>
        <w:tc>
          <w:tcPr>
            <w:tcW w:w="2393" w:type="dxa"/>
          </w:tcPr>
          <w:p w:rsidR="005E24CA" w:rsidRPr="00034626" w:rsidRDefault="001414D6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В первоначальном решении о бюджете дефицит утвержден нулевой. В решении о внесении изменений дефицит увеличивается на сумму остатков на начало финансового года.</w:t>
            </w:r>
          </w:p>
        </w:tc>
        <w:tc>
          <w:tcPr>
            <w:tcW w:w="2393" w:type="dxa"/>
          </w:tcPr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Пунктом 3 решения «</w:t>
            </w: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 депутатов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Михайловское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27.12.2018 г. № 3-1 «О бюджете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 Михайловское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 на 2019 год и на  плановый период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2020 и 2021 годов»</w:t>
            </w:r>
          </w:p>
          <w:p w:rsidR="00034626" w:rsidRPr="00034626" w:rsidRDefault="00034626" w:rsidP="00034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24CA" w:rsidRPr="00034626" w:rsidRDefault="00034626" w:rsidP="0003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Порядок рассмотрения проекта решения о бюджете и их утверждения утвержден решением Собрания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депутатов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Михайловское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53-2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19.07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 «Об утверждении Положения о бюджетном процессе в  муниципальном образовании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Михайловское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E24CA" w:rsidRPr="00034626" w:rsidTr="005E24CA">
        <w:tc>
          <w:tcPr>
            <w:tcW w:w="2392" w:type="dxa"/>
          </w:tcPr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26">
              <w:rPr>
                <w:rFonts w:ascii="Times New Roman" w:hAnsi="Times New Roman" w:cs="Times New Roman"/>
                <w:sz w:val="28"/>
                <w:szCs w:val="28"/>
              </w:rPr>
              <w:t>Самарское</w:t>
            </w:r>
          </w:p>
        </w:tc>
        <w:tc>
          <w:tcPr>
            <w:tcW w:w="2393" w:type="dxa"/>
          </w:tcPr>
          <w:p w:rsidR="005E24CA" w:rsidRPr="00034626" w:rsidRDefault="001414D6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В первоначальном решении о бюджете дефицит утвержден нулевой. В решении о внесении изменений дефицит увеличивается на сумму остатков на начало финансового года.</w:t>
            </w:r>
          </w:p>
        </w:tc>
        <w:tc>
          <w:tcPr>
            <w:tcW w:w="2393" w:type="dxa"/>
          </w:tcPr>
          <w:p w:rsidR="00034626" w:rsidRPr="00034626" w:rsidRDefault="00034626" w:rsidP="005D6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sz w:val="24"/>
                <w:szCs w:val="24"/>
              </w:rPr>
              <w:t>Пунктом 3 решения «</w:t>
            </w: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          муниципального образования Самарское </w:t>
            </w: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27.12.2018 № 3-2 «</w:t>
            </w:r>
            <w:r w:rsidRPr="00034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бюджете муниципального образования Самарское   </w:t>
            </w:r>
            <w:proofErr w:type="spellStart"/>
            <w:r w:rsidRPr="00034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Куркинского</w:t>
            </w:r>
            <w:proofErr w:type="spellEnd"/>
            <w:r w:rsidRPr="00034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2019 год и на плановый период 2020 и 2021 годов</w:t>
            </w:r>
            <w:r w:rsidRPr="000346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E24CA" w:rsidRPr="00034626" w:rsidRDefault="005E24CA" w:rsidP="005E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24CA" w:rsidRPr="00034626" w:rsidRDefault="00034626" w:rsidP="0003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Порядок рассмотрения проекта решения о бюджете и их утверждения утвержден решением Собрания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депутатов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Самарское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 №47-2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19.07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 «Об ут</w:t>
            </w:r>
            <w:r w:rsidR="005D66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верждении Положения о бюджетном 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процессе в  муниципальном образовании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Самарское </w:t>
            </w:r>
            <w:proofErr w:type="spellStart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Куркинск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034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5E24CA" w:rsidRDefault="005E24CA" w:rsidP="004F4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26" w:rsidRDefault="00FD56A1" w:rsidP="004F4371">
      <w:pPr>
        <w:spacing w:before="40"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4F4371">
        <w:rPr>
          <w:rFonts w:ascii="Times New Roman" w:hAnsi="Times New Roman" w:cs="Times New Roman"/>
          <w:sz w:val="28"/>
          <w:szCs w:val="28"/>
        </w:rPr>
        <w:t>1.2. Анализ вносимых в течение года изменений в решения о бюджете на 2019 год,  количество решений о внесении изменений;</w:t>
      </w:r>
      <w:r w:rsidR="004F4371">
        <w:rPr>
          <w:rFonts w:ascii="Times New Roman" w:hAnsi="Times New Roman" w:cs="Times New Roman"/>
          <w:sz w:val="28"/>
          <w:szCs w:val="28"/>
        </w:rPr>
        <w:t xml:space="preserve">  </w:t>
      </w:r>
      <w:r w:rsidRPr="004F4371">
        <w:rPr>
          <w:rFonts w:ascii="Times New Roman" w:hAnsi="Times New Roman" w:cs="Times New Roman"/>
          <w:sz w:val="28"/>
          <w:szCs w:val="28"/>
        </w:rPr>
        <w:t>наличие в нормативных правовых актах органов местного</w:t>
      </w:r>
      <w:r w:rsidR="004F4371" w:rsidRPr="004F4371">
        <w:rPr>
          <w:rFonts w:ascii="Times New Roman" w:hAnsi="Times New Roman" w:cs="Times New Roman"/>
          <w:sz w:val="28"/>
          <w:szCs w:val="28"/>
        </w:rPr>
        <w:t xml:space="preserve"> редакции от первой редакции (доходы, расходы, дефицит самоуправления МО дополнительных оснований для внесения изменения в сводную бюджетную роспись без внесения изменений в решение о бюджете;</w:t>
      </w:r>
      <w:r w:rsidR="004F4371">
        <w:rPr>
          <w:rFonts w:ascii="Times New Roman" w:hAnsi="Times New Roman" w:cs="Times New Roman"/>
          <w:sz w:val="28"/>
          <w:szCs w:val="28"/>
        </w:rPr>
        <w:t xml:space="preserve"> </w:t>
      </w:r>
      <w:r w:rsidR="004F4371" w:rsidRPr="004F4371">
        <w:rPr>
          <w:rFonts w:ascii="Times New Roman" w:hAnsi="Times New Roman" w:cs="Times New Roman"/>
          <w:sz w:val="28"/>
          <w:szCs w:val="28"/>
        </w:rPr>
        <w:t xml:space="preserve">анализ изменений характеристик бюджета в </w:t>
      </w:r>
      <w:proofErr w:type="gramStart"/>
      <w:r w:rsidR="004F4371" w:rsidRPr="004F4371">
        <w:rPr>
          <w:rFonts w:ascii="Times New Roman" w:hAnsi="Times New Roman" w:cs="Times New Roman"/>
          <w:sz w:val="28"/>
          <w:szCs w:val="28"/>
        </w:rPr>
        <w:t>окончательной</w:t>
      </w:r>
      <w:proofErr w:type="gramEnd"/>
      <w:r w:rsidR="004F4371" w:rsidRPr="004F4371">
        <w:rPr>
          <w:rFonts w:ascii="Times New Roman" w:hAnsi="Times New Roman" w:cs="Times New Roman"/>
          <w:sz w:val="28"/>
          <w:szCs w:val="28"/>
        </w:rPr>
        <w:t>).</w:t>
      </w:r>
    </w:p>
    <w:p w:rsidR="0093023C" w:rsidRDefault="0093023C" w:rsidP="004F4371">
      <w:pPr>
        <w:spacing w:before="40"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93023C" w:rsidRDefault="0040156A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23C">
        <w:rPr>
          <w:rFonts w:ascii="Times New Roman" w:hAnsi="Times New Roman" w:cs="Times New Roman"/>
          <w:sz w:val="28"/>
          <w:szCs w:val="28"/>
        </w:rPr>
        <w:t>Количество вносимых изменений за 2019 год:</w:t>
      </w:r>
    </w:p>
    <w:p w:rsidR="0093023C" w:rsidRDefault="0040156A" w:rsidP="0093023C">
      <w:pPr>
        <w:spacing w:before="40"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023C">
        <w:rPr>
          <w:rFonts w:ascii="Times New Roman" w:hAnsi="Times New Roman" w:cs="Times New Roman"/>
          <w:sz w:val="28"/>
          <w:szCs w:val="28"/>
        </w:rPr>
        <w:t>Бюджет МО Куркинский район - два</w:t>
      </w:r>
    </w:p>
    <w:p w:rsidR="0093023C" w:rsidRDefault="0093023C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56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Бюджет р.п. Куркино                 - три</w:t>
      </w:r>
    </w:p>
    <w:p w:rsidR="0093023C" w:rsidRDefault="0093023C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0156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Бюджет МО Михайловское       - два</w:t>
      </w:r>
    </w:p>
    <w:p w:rsidR="0093023C" w:rsidRDefault="0093023C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56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Бюджет МО Самарское              - два</w:t>
      </w:r>
    </w:p>
    <w:p w:rsidR="0040156A" w:rsidRDefault="0040156A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C6026" w:rsidRDefault="0040156A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026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без внесения изменений в решение о бюджете вносится </w:t>
      </w:r>
      <w:proofErr w:type="gramStart"/>
      <w:r w:rsidR="00EC6026">
        <w:rPr>
          <w:rFonts w:ascii="Times New Roman" w:hAnsi="Times New Roman" w:cs="Times New Roman"/>
          <w:sz w:val="28"/>
          <w:szCs w:val="28"/>
        </w:rPr>
        <w:t>в соответствии с приказом начальника финансового управления Администрации на основании уведомлений о направлении целевых трансфертов из бюджета</w:t>
      </w:r>
      <w:proofErr w:type="gramEnd"/>
      <w:r w:rsidR="00EC6026">
        <w:rPr>
          <w:rFonts w:ascii="Times New Roman" w:hAnsi="Times New Roman" w:cs="Times New Roman"/>
          <w:sz w:val="28"/>
          <w:szCs w:val="28"/>
        </w:rPr>
        <w:t xml:space="preserve"> Тульской области (ст. 217 БК РФ)</w:t>
      </w:r>
    </w:p>
    <w:p w:rsidR="00EC6026" w:rsidRPr="004F4371" w:rsidRDefault="00EC6026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" w:type="dxa"/>
        <w:tblLook w:val="04A0"/>
      </w:tblPr>
      <w:tblGrid>
        <w:gridCol w:w="2392"/>
        <w:gridCol w:w="1155"/>
        <w:gridCol w:w="1238"/>
        <w:gridCol w:w="1200"/>
        <w:gridCol w:w="1193"/>
        <w:gridCol w:w="1185"/>
        <w:gridCol w:w="1208"/>
      </w:tblGrid>
      <w:tr w:rsidR="00EC6026" w:rsidTr="00EC6026">
        <w:trPr>
          <w:trHeight w:val="360"/>
        </w:trPr>
        <w:tc>
          <w:tcPr>
            <w:tcW w:w="2392" w:type="dxa"/>
            <w:vMerge w:val="restart"/>
          </w:tcPr>
          <w:p w:rsidR="00EC6026" w:rsidRDefault="00EC6026" w:rsidP="00EC6026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C6026" w:rsidRDefault="001F70F0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C6026" w:rsidRDefault="001F70F0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EC6026" w:rsidRDefault="001F70F0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</w:tr>
      <w:tr w:rsidR="002C615A" w:rsidTr="00EC6026">
        <w:trPr>
          <w:trHeight w:val="315"/>
        </w:trPr>
        <w:tc>
          <w:tcPr>
            <w:tcW w:w="2392" w:type="dxa"/>
            <w:vMerge/>
          </w:tcPr>
          <w:p w:rsidR="002C615A" w:rsidRDefault="002C615A" w:rsidP="00EC6026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2C615A" w:rsidRPr="001F70F0" w:rsidRDefault="002C615A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2C615A" w:rsidRPr="001F70F0" w:rsidRDefault="002C615A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2C615A" w:rsidRPr="001F70F0" w:rsidRDefault="002C615A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2C615A" w:rsidRPr="001F70F0" w:rsidRDefault="002C615A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2C615A" w:rsidRPr="001F70F0" w:rsidRDefault="002C615A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</w:t>
            </w:r>
            <w:proofErr w:type="spellEnd"/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</w:tcPr>
          <w:p w:rsidR="002C615A" w:rsidRPr="001F70F0" w:rsidRDefault="002C615A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</w:t>
            </w:r>
          </w:p>
        </w:tc>
      </w:tr>
      <w:tr w:rsidR="002C615A" w:rsidTr="00EC6026">
        <w:tc>
          <w:tcPr>
            <w:tcW w:w="2392" w:type="dxa"/>
          </w:tcPr>
          <w:p w:rsidR="002C615A" w:rsidRDefault="002C615A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Куркинский район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291046,5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412352,7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295546,5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421614,6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9261,9</w:t>
            </w:r>
          </w:p>
        </w:tc>
      </w:tr>
      <w:tr w:rsidR="002C615A" w:rsidTr="00EC6026">
        <w:tc>
          <w:tcPr>
            <w:tcW w:w="2392" w:type="dxa"/>
          </w:tcPr>
          <w:p w:rsidR="002C615A" w:rsidRDefault="002C615A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Куркино</w:t>
            </w:r>
          </w:p>
          <w:p w:rsidR="001A48C1" w:rsidRDefault="001A48C1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14049,8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31942,2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14049,8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33105,3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1163,1</w:t>
            </w:r>
          </w:p>
        </w:tc>
      </w:tr>
      <w:tr w:rsidR="002C615A" w:rsidTr="00EC6026">
        <w:tc>
          <w:tcPr>
            <w:tcW w:w="2392" w:type="dxa"/>
          </w:tcPr>
          <w:p w:rsidR="002C615A" w:rsidRDefault="002C615A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  <w:p w:rsidR="001A48C1" w:rsidRDefault="001A48C1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13163,9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15110,8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13163,9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16375,2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1264,4</w:t>
            </w:r>
          </w:p>
        </w:tc>
      </w:tr>
      <w:tr w:rsidR="002C615A" w:rsidTr="00EC6026">
        <w:tc>
          <w:tcPr>
            <w:tcW w:w="2392" w:type="dxa"/>
          </w:tcPr>
          <w:p w:rsidR="002C615A" w:rsidRDefault="002C615A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Самарское</w:t>
            </w:r>
          </w:p>
          <w:p w:rsidR="001A48C1" w:rsidRDefault="001A48C1" w:rsidP="0093023C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8469,0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9297,5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8469,0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11339,0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2C615A" w:rsidRPr="001F70F0" w:rsidRDefault="001A48C1" w:rsidP="001F70F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2041,5</w:t>
            </w:r>
          </w:p>
        </w:tc>
      </w:tr>
    </w:tbl>
    <w:p w:rsidR="0093023C" w:rsidRDefault="0093023C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1A48C1" w:rsidRDefault="001A48C1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Рост</w:t>
      </w:r>
      <w:r w:rsidR="004C27E8">
        <w:rPr>
          <w:rFonts w:ascii="Times New Roman" w:hAnsi="Times New Roman" w:cs="Times New Roman"/>
          <w:sz w:val="28"/>
          <w:szCs w:val="28"/>
        </w:rPr>
        <w:t xml:space="preserve"> доходной базы связан с ростом в бюджете МО Куркинский район в основном за счет увеличения субсидий, субвенций и других межбюджетных трансфертов из бюджета Тульской области. Рост доходов в бюджетах поселений связан с направлением межбюджетных трансфертов из бюджета МО Куркинский район. Субсидии, субвенции и другие межбюджетные трансферты имеют целевое назначение и отражаются в расходной части по соответствующим целевым кодам бюджетной классификации.</w:t>
      </w:r>
    </w:p>
    <w:p w:rsidR="005D660D" w:rsidRDefault="005D660D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23150" w:rsidRDefault="00E23150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Увеличение расходной базы на сумму остатков денежных средств на счетах бюджетов проводится  на исполнение мероприятий муниципальных программ,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финансирования выделяемых субсидий, на исполнение мероприятий по программе «Народный бюджет».</w:t>
      </w:r>
    </w:p>
    <w:p w:rsidR="00E23150" w:rsidRDefault="00E23150" w:rsidP="0093023C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23150" w:rsidRPr="00E23150" w:rsidRDefault="00E23150" w:rsidP="00E23150">
      <w:pPr>
        <w:spacing w:before="40"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E23150">
        <w:rPr>
          <w:rFonts w:ascii="Times New Roman" w:hAnsi="Times New Roman" w:cs="Times New Roman"/>
          <w:sz w:val="28"/>
          <w:szCs w:val="28"/>
        </w:rPr>
        <w:t>2. Анализ изменений объемов долговых обязательств,</w:t>
      </w:r>
    </w:p>
    <w:p w:rsidR="00E23150" w:rsidRDefault="00E23150" w:rsidP="00E23150">
      <w:pPr>
        <w:spacing w:before="40"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E23150">
        <w:rPr>
          <w:rFonts w:ascii="Times New Roman" w:hAnsi="Times New Roman" w:cs="Times New Roman"/>
          <w:sz w:val="28"/>
          <w:szCs w:val="28"/>
        </w:rPr>
        <w:t>расходов на обслуживание долга за 2017, 2018, 2019 годы.</w:t>
      </w:r>
    </w:p>
    <w:p w:rsidR="00556D2F" w:rsidRDefault="007A013F" w:rsidP="00E23150">
      <w:pPr>
        <w:spacing w:before="40"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</w:t>
      </w:r>
      <w:r w:rsidRPr="007A013F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9434" w:type="dxa"/>
        <w:tblInd w:w="-57" w:type="dxa"/>
        <w:tblLook w:val="04A0"/>
      </w:tblPr>
      <w:tblGrid>
        <w:gridCol w:w="2283"/>
        <w:gridCol w:w="1144"/>
        <w:gridCol w:w="1246"/>
        <w:gridCol w:w="1120"/>
        <w:gridCol w:w="1246"/>
        <w:gridCol w:w="1148"/>
        <w:gridCol w:w="1247"/>
      </w:tblGrid>
      <w:tr w:rsidR="00556D2F" w:rsidTr="00556D2F">
        <w:trPr>
          <w:trHeight w:val="401"/>
        </w:trPr>
        <w:tc>
          <w:tcPr>
            <w:tcW w:w="2283" w:type="dxa"/>
            <w:vMerge w:val="restart"/>
          </w:tcPr>
          <w:p w:rsidR="00556D2F" w:rsidRDefault="00556D2F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556D2F" w:rsidRDefault="00556D2F" w:rsidP="00E2315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556D2F" w:rsidRDefault="00556D2F" w:rsidP="00E2315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:rsidR="00556D2F" w:rsidRDefault="00556D2F" w:rsidP="00E2315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556D2F" w:rsidTr="00556D2F">
        <w:trPr>
          <w:trHeight w:val="261"/>
        </w:trPr>
        <w:tc>
          <w:tcPr>
            <w:tcW w:w="2283" w:type="dxa"/>
            <w:vMerge/>
          </w:tcPr>
          <w:p w:rsidR="00556D2F" w:rsidRDefault="00556D2F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3150">
              <w:rPr>
                <w:rFonts w:ascii="Times New Roman" w:hAnsi="Times New Roman" w:cs="Times New Roman"/>
                <w:sz w:val="24"/>
                <w:szCs w:val="24"/>
              </w:rPr>
              <w:t>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556D2F" w:rsidRDefault="00556D2F" w:rsidP="00E2315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</w:t>
            </w:r>
          </w:p>
          <w:p w:rsidR="00556D2F" w:rsidRPr="00E23150" w:rsidRDefault="00556D2F" w:rsidP="00E23150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556D2F" w:rsidRPr="00E23150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50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556D2F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</w:t>
            </w:r>
          </w:p>
          <w:p w:rsidR="00556D2F" w:rsidRPr="00E23150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556D2F" w:rsidRPr="00E23150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50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556D2F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</w:t>
            </w:r>
          </w:p>
          <w:p w:rsidR="00556D2F" w:rsidRPr="00E23150" w:rsidRDefault="00556D2F" w:rsidP="00E95932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</w:tr>
      <w:tr w:rsidR="00556D2F" w:rsidTr="00556D2F">
        <w:trPr>
          <w:trHeight w:val="671"/>
        </w:trPr>
        <w:tc>
          <w:tcPr>
            <w:tcW w:w="2283" w:type="dxa"/>
          </w:tcPr>
          <w:p w:rsidR="00556D2F" w:rsidRDefault="00556D2F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Куркинский район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6D2F" w:rsidTr="00556D2F">
        <w:trPr>
          <w:trHeight w:val="715"/>
        </w:trPr>
        <w:tc>
          <w:tcPr>
            <w:tcW w:w="2283" w:type="dxa"/>
          </w:tcPr>
          <w:p w:rsidR="00556D2F" w:rsidRDefault="00556D2F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Куркино</w:t>
            </w:r>
          </w:p>
          <w:p w:rsidR="00556D2F" w:rsidRDefault="00556D2F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56D2F" w:rsidRPr="00E23150" w:rsidRDefault="00556D2F" w:rsidP="00556D2F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23150" w:rsidRDefault="00556D2F" w:rsidP="00E23150">
      <w:pPr>
        <w:spacing w:before="40"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6D2F" w:rsidRDefault="00556D2F" w:rsidP="00556D2F">
      <w:pPr>
        <w:spacing w:before="40"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долговые обязательства отсутствуют во всех</w:t>
      </w:r>
      <w:r w:rsidR="007A013F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МО Куркинский район.</w:t>
      </w:r>
    </w:p>
    <w:p w:rsidR="007A013F" w:rsidRDefault="007A013F" w:rsidP="00556D2F">
      <w:pPr>
        <w:spacing w:before="40"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кредит на погашение кассового разрыва был выдан бюджету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2006 году в соответствии с  Порядком предоставления кредитов юридическим лицам из бюджета муниципального образования Куркинский район, утвержденного решением Собрания представителей №8-3 от 02.11.2006г.</w:t>
      </w:r>
    </w:p>
    <w:p w:rsidR="007A013F" w:rsidRDefault="007A013F" w:rsidP="00556D2F">
      <w:pPr>
        <w:spacing w:before="40"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7A013F" w:rsidRDefault="007A013F" w:rsidP="007A013F">
      <w:pPr>
        <w:spacing w:before="40" w:after="0" w:line="240" w:lineRule="auto"/>
        <w:ind w:left="-57" w:right="-57" w:firstLine="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013F">
        <w:rPr>
          <w:rFonts w:ascii="Times New Roman" w:hAnsi="Times New Roman" w:cs="Times New Roman"/>
          <w:sz w:val="28"/>
          <w:szCs w:val="28"/>
        </w:rPr>
        <w:t>Анализ изменений остатков на счетах бюджетов (по источникам, в том числе остатки целевых межбюджетных трансфертов, полученных из других бюджетов бюджетной системы).</w:t>
      </w:r>
    </w:p>
    <w:p w:rsidR="00A26C0A" w:rsidRDefault="00A26C0A" w:rsidP="007A013F">
      <w:pPr>
        <w:spacing w:before="40" w:after="0" w:line="240" w:lineRule="auto"/>
        <w:ind w:left="-57" w:right="-57" w:firstLine="7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6" w:type="dxa"/>
        <w:tblLook w:val="04A0"/>
      </w:tblPr>
      <w:tblGrid>
        <w:gridCol w:w="2877"/>
        <w:gridCol w:w="1676"/>
        <w:gridCol w:w="1838"/>
        <w:gridCol w:w="1657"/>
        <w:gridCol w:w="1838"/>
      </w:tblGrid>
      <w:tr w:rsidR="00A26C0A" w:rsidRPr="00A26C0A" w:rsidTr="00037D6F">
        <w:trPr>
          <w:trHeight w:val="315"/>
        </w:trPr>
        <w:tc>
          <w:tcPr>
            <w:tcW w:w="2877" w:type="dxa"/>
            <w:hideMark/>
          </w:tcPr>
          <w:p w:rsidR="00A26C0A" w:rsidRPr="00A26C0A" w:rsidRDefault="00A26C0A" w:rsidP="00A26C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Куркинский район</w:t>
            </w:r>
          </w:p>
        </w:tc>
        <w:tc>
          <w:tcPr>
            <w:tcW w:w="1676" w:type="dxa"/>
            <w:noWrap/>
            <w:hideMark/>
          </w:tcPr>
          <w:p w:rsidR="00A26C0A" w:rsidRPr="00A26C0A" w:rsidRDefault="00A26C0A" w:rsidP="00A26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838" w:type="dxa"/>
            <w:noWrap/>
            <w:hideMark/>
          </w:tcPr>
          <w:p w:rsidR="00A26C0A" w:rsidRPr="00A26C0A" w:rsidRDefault="00A26C0A" w:rsidP="00A26C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т.ч. межбюджетные </w:t>
            </w:r>
            <w:proofErr w:type="spellStart"/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657" w:type="dxa"/>
            <w:noWrap/>
            <w:hideMark/>
          </w:tcPr>
          <w:p w:rsidR="00A26C0A" w:rsidRPr="00A26C0A" w:rsidRDefault="00A26C0A" w:rsidP="00E95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838" w:type="dxa"/>
            <w:noWrap/>
            <w:hideMark/>
          </w:tcPr>
          <w:p w:rsidR="00A26C0A" w:rsidRPr="00A26C0A" w:rsidRDefault="00A26C0A" w:rsidP="00E95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т.ч. межбюджетные </w:t>
            </w:r>
            <w:proofErr w:type="spellStart"/>
            <w:r w:rsidRPr="00A2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</w:tr>
      <w:tr w:rsidR="00037D6F" w:rsidRPr="00A26C0A" w:rsidTr="00E95932">
        <w:trPr>
          <w:trHeight w:val="300"/>
        </w:trPr>
        <w:tc>
          <w:tcPr>
            <w:tcW w:w="2877" w:type="dxa"/>
            <w:hideMark/>
          </w:tcPr>
          <w:p w:rsidR="00037D6F" w:rsidRPr="00A26C0A" w:rsidRDefault="00037D6F" w:rsidP="00A26C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Куркинский район</w:t>
            </w:r>
          </w:p>
        </w:tc>
        <w:tc>
          <w:tcPr>
            <w:tcW w:w="1676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5 453,9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3 455,6</w:t>
            </w:r>
          </w:p>
        </w:tc>
        <w:tc>
          <w:tcPr>
            <w:tcW w:w="1657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7 410,5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</w:tr>
      <w:tr w:rsidR="00037D6F" w:rsidRPr="00A26C0A" w:rsidTr="00E95932">
        <w:trPr>
          <w:trHeight w:val="300"/>
        </w:trPr>
        <w:tc>
          <w:tcPr>
            <w:tcW w:w="2877" w:type="dxa"/>
            <w:hideMark/>
          </w:tcPr>
          <w:p w:rsidR="00037D6F" w:rsidRPr="00A26C0A" w:rsidRDefault="00037D6F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р.п. Куркино</w:t>
            </w:r>
          </w:p>
        </w:tc>
        <w:tc>
          <w:tcPr>
            <w:tcW w:w="1676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1 163,1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57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2 424,6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37D6F" w:rsidRPr="00A26C0A" w:rsidTr="00E95932">
        <w:trPr>
          <w:trHeight w:val="300"/>
        </w:trPr>
        <w:tc>
          <w:tcPr>
            <w:tcW w:w="2877" w:type="dxa"/>
            <w:hideMark/>
          </w:tcPr>
          <w:p w:rsidR="00037D6F" w:rsidRPr="00A26C0A" w:rsidRDefault="00037D6F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Михайловское</w:t>
            </w:r>
          </w:p>
        </w:tc>
        <w:tc>
          <w:tcPr>
            <w:tcW w:w="1676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1 264,4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57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37D6F" w:rsidRPr="00A26C0A" w:rsidTr="00E95932">
        <w:trPr>
          <w:trHeight w:val="300"/>
        </w:trPr>
        <w:tc>
          <w:tcPr>
            <w:tcW w:w="2877" w:type="dxa"/>
            <w:hideMark/>
          </w:tcPr>
          <w:p w:rsidR="00037D6F" w:rsidRPr="00A26C0A" w:rsidRDefault="00037D6F" w:rsidP="00A26C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Самарское</w:t>
            </w:r>
          </w:p>
        </w:tc>
        <w:tc>
          <w:tcPr>
            <w:tcW w:w="1676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2 442,6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57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839,8</w:t>
            </w:r>
          </w:p>
        </w:tc>
        <w:tc>
          <w:tcPr>
            <w:tcW w:w="1838" w:type="dxa"/>
            <w:noWrap/>
            <w:hideMark/>
          </w:tcPr>
          <w:p w:rsidR="00037D6F" w:rsidRPr="00A26C0A" w:rsidRDefault="00037D6F" w:rsidP="00A26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A26C0A" w:rsidRDefault="00A26C0A" w:rsidP="00A26C0A">
      <w:pPr>
        <w:spacing w:before="40"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6C0A" w:rsidRDefault="00A26C0A" w:rsidP="00A26C0A">
      <w:pPr>
        <w:spacing w:before="40"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бюджетах поселений остатки не имеют целевого назначения и являются собственными доходами бюджетов.</w:t>
      </w:r>
    </w:p>
    <w:p w:rsidR="00A26C0A" w:rsidRDefault="00A26C0A" w:rsidP="00A26C0A">
      <w:pPr>
        <w:spacing w:before="40"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остатках бюджета МО Куркинский район по состоянию на начало 2019 года было 5453,9 тыс. рублей, в том числе 3455,6 тыс. рублей средства по программе «Народный бюджет». Межбюджетные трансферты были возвращены в бюджет Тульской области в полном объеме, затем из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Тульской области проведено </w:t>
      </w:r>
      <w:r w:rsidR="00E0572E">
        <w:rPr>
          <w:rFonts w:ascii="Times New Roman" w:hAnsi="Times New Roman" w:cs="Times New Roman"/>
          <w:sz w:val="28"/>
          <w:szCs w:val="28"/>
        </w:rPr>
        <w:t xml:space="preserve">целевое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E0572E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proofErr w:type="gramStart"/>
      <w:r w:rsidR="00E0572E">
        <w:rPr>
          <w:rFonts w:ascii="Times New Roman" w:hAnsi="Times New Roman" w:cs="Times New Roman"/>
          <w:sz w:val="28"/>
          <w:szCs w:val="28"/>
        </w:rPr>
        <w:t>завершенных</w:t>
      </w:r>
      <w:proofErr w:type="gramEnd"/>
      <w:r w:rsidR="00E0572E">
        <w:rPr>
          <w:rFonts w:ascii="Times New Roman" w:hAnsi="Times New Roman" w:cs="Times New Roman"/>
          <w:sz w:val="28"/>
          <w:szCs w:val="28"/>
        </w:rPr>
        <w:t xml:space="preserve"> </w:t>
      </w:r>
      <w:r w:rsidR="005B7FE8">
        <w:rPr>
          <w:rFonts w:ascii="Times New Roman" w:hAnsi="Times New Roman" w:cs="Times New Roman"/>
          <w:sz w:val="28"/>
          <w:szCs w:val="28"/>
        </w:rPr>
        <w:t xml:space="preserve">но не оплаченных </w:t>
      </w:r>
      <w:r w:rsidR="00E0572E">
        <w:rPr>
          <w:rFonts w:ascii="Times New Roman" w:hAnsi="Times New Roman" w:cs="Times New Roman"/>
          <w:sz w:val="28"/>
          <w:szCs w:val="28"/>
        </w:rPr>
        <w:t>мероприятий по программе «Народный бюджет».</w:t>
      </w:r>
    </w:p>
    <w:p w:rsidR="00E0572E" w:rsidRDefault="00E0572E" w:rsidP="00A26C0A">
      <w:pPr>
        <w:spacing w:before="40"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года на счетах бюджетов МО Куркинский район было 11003,0 тыс. рублей, что больше остатков на начало года (10324,0 тыс. рублей) на 679,0 тыс. рублей.</w:t>
      </w:r>
      <w:r w:rsidR="005B7FE8">
        <w:rPr>
          <w:rFonts w:ascii="Times New Roman" w:hAnsi="Times New Roman" w:cs="Times New Roman"/>
          <w:sz w:val="28"/>
          <w:szCs w:val="28"/>
        </w:rPr>
        <w:t xml:space="preserve"> Остаток в размере 17,9 тыс. рублей межбюджетных трансфертов из государственной программы «Развитие образования в Тульской области» на укрепление материально-технической базы образовательных организаций, в начале 2020 года возвращен в бюджет Тульской области.</w:t>
      </w:r>
    </w:p>
    <w:p w:rsidR="005B7FE8" w:rsidRDefault="005B7FE8" w:rsidP="00A26C0A">
      <w:pPr>
        <w:spacing w:before="40"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5167" w:rsidRDefault="00BB5167" w:rsidP="00BB5167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167">
        <w:rPr>
          <w:rFonts w:ascii="Times New Roman" w:hAnsi="Times New Roman" w:cs="Times New Roman"/>
          <w:sz w:val="28"/>
          <w:szCs w:val="28"/>
        </w:rPr>
        <w:t>4.Анализ помесячного исполнения бюджетов муниципальных образований в 2019 году с целью оценки их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72E" w:rsidRDefault="00BB5167" w:rsidP="00BB5167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167">
        <w:rPr>
          <w:rFonts w:ascii="Times New Roman" w:hAnsi="Times New Roman" w:cs="Times New Roman"/>
          <w:sz w:val="28"/>
          <w:szCs w:val="28"/>
        </w:rPr>
        <w:t>в течение года.</w:t>
      </w:r>
    </w:p>
    <w:p w:rsidR="009845EA" w:rsidRDefault="009845EA" w:rsidP="00BB5167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45EA" w:rsidRDefault="004E3240" w:rsidP="009845EA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помесячное поступление доходов в бюджеты муниципальных образований (табл. 8) наблюдается относительно равномерное </w:t>
      </w:r>
      <w:r w:rsidR="00701915">
        <w:rPr>
          <w:rFonts w:ascii="Times New Roman" w:hAnsi="Times New Roman" w:cs="Times New Roman"/>
          <w:sz w:val="28"/>
          <w:szCs w:val="28"/>
        </w:rPr>
        <w:t>исполнение бюджетов. При возникновении дефицита денежных средств источником покрытия являются остатки на счетах бюджетов на начало финансового года.</w:t>
      </w:r>
    </w:p>
    <w:p w:rsidR="00701915" w:rsidRDefault="00701915" w:rsidP="009845EA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дотации на выравнивание бюджетной обеспеченности из бюджета МО Куркинский район в бюджеты поселений производится равномерно по 1/12 от суммы, утвержденной на финансовый год.</w:t>
      </w:r>
    </w:p>
    <w:p w:rsidR="00735C9C" w:rsidRDefault="00735C9C" w:rsidP="009845EA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из бюджета Тульской области в бюджет МО Куркинский район также поступает равномерно по 1/12 от утвержденных объемов.</w:t>
      </w:r>
    </w:p>
    <w:p w:rsidR="00735C9C" w:rsidRDefault="00735C9C" w:rsidP="009845EA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C9C" w:rsidRDefault="00735C9C" w:rsidP="009845EA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C9C" w:rsidRDefault="00735C9C" w:rsidP="00735C9C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5C9C">
        <w:rPr>
          <w:rFonts w:ascii="Times New Roman" w:hAnsi="Times New Roman" w:cs="Times New Roman"/>
          <w:sz w:val="28"/>
          <w:szCs w:val="28"/>
        </w:rPr>
        <w:t>Анализ доходов бюджетов</w:t>
      </w:r>
      <w:r w:rsidR="003742D1">
        <w:rPr>
          <w:rFonts w:ascii="Times New Roman" w:hAnsi="Times New Roman" w:cs="Times New Roman"/>
          <w:sz w:val="28"/>
          <w:szCs w:val="28"/>
        </w:rPr>
        <w:t>.</w:t>
      </w:r>
    </w:p>
    <w:p w:rsidR="00C14664" w:rsidRDefault="00C14664" w:rsidP="00735C9C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Оценка исполнения бюджета по доходам за 2019год.</w:t>
      </w:r>
    </w:p>
    <w:p w:rsidR="00FB02BD" w:rsidRDefault="00FB02BD" w:rsidP="00735C9C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5761" w:rsidRDefault="00FB02BD" w:rsidP="00735C9C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</w:t>
      </w:r>
    </w:p>
    <w:tbl>
      <w:tblPr>
        <w:tblStyle w:val="a3"/>
        <w:tblW w:w="9947" w:type="dxa"/>
        <w:tblLook w:val="04A0"/>
      </w:tblPr>
      <w:tblGrid>
        <w:gridCol w:w="1688"/>
        <w:gridCol w:w="986"/>
        <w:gridCol w:w="1071"/>
        <w:gridCol w:w="1088"/>
        <w:gridCol w:w="1059"/>
        <w:gridCol w:w="947"/>
        <w:gridCol w:w="967"/>
        <w:gridCol w:w="1082"/>
        <w:gridCol w:w="1059"/>
      </w:tblGrid>
      <w:tr w:rsidR="00FB02BD" w:rsidTr="00FB02BD">
        <w:trPr>
          <w:trHeight w:val="437"/>
        </w:trPr>
        <w:tc>
          <w:tcPr>
            <w:tcW w:w="1724" w:type="dxa"/>
            <w:vMerge w:val="restart"/>
          </w:tcPr>
          <w:p w:rsidR="00FB02BD" w:rsidRPr="00695761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125" w:type="dxa"/>
            <w:gridSpan w:val="2"/>
            <w:vMerge w:val="restart"/>
          </w:tcPr>
          <w:p w:rsidR="00FB02BD" w:rsidRPr="00695761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98" w:type="dxa"/>
            <w:gridSpan w:val="6"/>
            <w:tcBorders>
              <w:bottom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FB02BD" w:rsidTr="00FB02BD">
        <w:trPr>
          <w:trHeight w:val="362"/>
        </w:trPr>
        <w:tc>
          <w:tcPr>
            <w:tcW w:w="1724" w:type="dxa"/>
            <w:vMerge/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B02BD" w:rsidRPr="00695761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FB02BD" w:rsidTr="00FB02BD">
        <w:trPr>
          <w:trHeight w:val="686"/>
        </w:trPr>
        <w:tc>
          <w:tcPr>
            <w:tcW w:w="1724" w:type="dxa"/>
            <w:vMerge/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2BD" w:rsidRDefault="00FB02BD" w:rsidP="00FB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2BD" w:rsidRPr="00695761" w:rsidRDefault="003742D1" w:rsidP="00FB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субвенции и иные</w:t>
            </w:r>
            <w:r w:rsidR="00FB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</w:t>
            </w:r>
            <w:proofErr w:type="spellEnd"/>
            <w:r w:rsidR="00FB02BD" w:rsidRPr="0069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</w:tr>
      <w:tr w:rsidR="003742D1" w:rsidTr="00FB02BD">
        <w:trPr>
          <w:trHeight w:val="256"/>
        </w:trPr>
        <w:tc>
          <w:tcPr>
            <w:tcW w:w="1724" w:type="dxa"/>
            <w:vMerge/>
          </w:tcPr>
          <w:p w:rsidR="00FB02BD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FB02BD" w:rsidRPr="00695761" w:rsidRDefault="00FB02BD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B02BD" w:rsidRPr="00695761" w:rsidRDefault="00FB02BD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FB02BD" w:rsidRPr="00695761" w:rsidRDefault="00FB02BD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FB02BD" w:rsidRPr="00695761" w:rsidRDefault="00FB02BD" w:rsidP="00E95932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FB02BD" w:rsidRPr="00695761" w:rsidRDefault="00FB02BD" w:rsidP="00FB02BD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</w:p>
        </w:tc>
      </w:tr>
      <w:tr w:rsidR="003742D1" w:rsidTr="00FB02BD">
        <w:trPr>
          <w:trHeight w:val="588"/>
        </w:trPr>
        <w:tc>
          <w:tcPr>
            <w:tcW w:w="1724" w:type="dxa"/>
          </w:tcPr>
          <w:p w:rsidR="00695761" w:rsidRPr="00695761" w:rsidRDefault="0069576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Куркинский район</w:t>
            </w:r>
          </w:p>
        </w:tc>
        <w:tc>
          <w:tcPr>
            <w:tcW w:w="1040" w:type="dxa"/>
          </w:tcPr>
          <w:p w:rsidR="00695761" w:rsidRPr="00695761" w:rsidRDefault="003742D1" w:rsidP="00873FA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3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108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100075,3</w:t>
            </w:r>
          </w:p>
        </w:tc>
        <w:tc>
          <w:tcPr>
            <w:tcW w:w="1121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200859,8</w:t>
            </w:r>
          </w:p>
        </w:tc>
        <w:tc>
          <w:tcPr>
            <w:tcW w:w="100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312277,4</w:t>
            </w:r>
          </w:p>
        </w:tc>
        <w:tc>
          <w:tcPr>
            <w:tcW w:w="957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51712,7</w:t>
            </w:r>
          </w:p>
        </w:tc>
        <w:tc>
          <w:tcPr>
            <w:tcW w:w="999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59034,7</w:t>
            </w:r>
          </w:p>
        </w:tc>
        <w:tc>
          <w:tcPr>
            <w:tcW w:w="11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149147,1</w:t>
            </w:r>
          </w:p>
        </w:tc>
        <w:tc>
          <w:tcPr>
            <w:tcW w:w="9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253242,7</w:t>
            </w:r>
          </w:p>
        </w:tc>
      </w:tr>
      <w:tr w:rsidR="003742D1" w:rsidTr="00FB02BD">
        <w:trPr>
          <w:trHeight w:val="301"/>
        </w:trPr>
        <w:tc>
          <w:tcPr>
            <w:tcW w:w="1724" w:type="dxa"/>
          </w:tcPr>
          <w:p w:rsidR="00695761" w:rsidRPr="00695761" w:rsidRDefault="0069576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Куркино</w:t>
            </w:r>
          </w:p>
        </w:tc>
        <w:tc>
          <w:tcPr>
            <w:tcW w:w="1040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12279,5</w:t>
            </w:r>
          </w:p>
        </w:tc>
        <w:tc>
          <w:tcPr>
            <w:tcW w:w="108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13679,5</w:t>
            </w:r>
          </w:p>
        </w:tc>
        <w:tc>
          <w:tcPr>
            <w:tcW w:w="1121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100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18262,7</w:t>
            </w:r>
          </w:p>
        </w:tc>
        <w:tc>
          <w:tcPr>
            <w:tcW w:w="957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999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11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16492,4</w:t>
            </w:r>
          </w:p>
        </w:tc>
      </w:tr>
      <w:tr w:rsidR="003742D1" w:rsidTr="00FB02BD">
        <w:trPr>
          <w:trHeight w:val="316"/>
        </w:trPr>
        <w:tc>
          <w:tcPr>
            <w:tcW w:w="1724" w:type="dxa"/>
          </w:tcPr>
          <w:p w:rsidR="00695761" w:rsidRPr="00695761" w:rsidRDefault="0069576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</w:tc>
        <w:tc>
          <w:tcPr>
            <w:tcW w:w="1040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7537,6</w:t>
            </w:r>
          </w:p>
        </w:tc>
        <w:tc>
          <w:tcPr>
            <w:tcW w:w="108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7722,4</w:t>
            </w:r>
          </w:p>
        </w:tc>
        <w:tc>
          <w:tcPr>
            <w:tcW w:w="1121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5626,3</w:t>
            </w:r>
          </w:p>
        </w:tc>
        <w:tc>
          <w:tcPr>
            <w:tcW w:w="100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7388,4</w:t>
            </w:r>
          </w:p>
        </w:tc>
        <w:tc>
          <w:tcPr>
            <w:tcW w:w="957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3703,6</w:t>
            </w:r>
          </w:p>
        </w:tc>
        <w:tc>
          <w:tcPr>
            <w:tcW w:w="999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3703,6</w:t>
            </w:r>
          </w:p>
        </w:tc>
        <w:tc>
          <w:tcPr>
            <w:tcW w:w="11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1922,7</w:t>
            </w:r>
          </w:p>
        </w:tc>
        <w:tc>
          <w:tcPr>
            <w:tcW w:w="9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3684,8</w:t>
            </w:r>
          </w:p>
        </w:tc>
      </w:tr>
      <w:tr w:rsidR="003742D1" w:rsidTr="00FB02BD">
        <w:trPr>
          <w:trHeight w:val="331"/>
        </w:trPr>
        <w:tc>
          <w:tcPr>
            <w:tcW w:w="1724" w:type="dxa"/>
          </w:tcPr>
          <w:p w:rsidR="00695761" w:rsidRPr="00695761" w:rsidRDefault="0069576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Самарское</w:t>
            </w:r>
          </w:p>
        </w:tc>
        <w:tc>
          <w:tcPr>
            <w:tcW w:w="1040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4044,2</w:t>
            </w:r>
          </w:p>
        </w:tc>
        <w:tc>
          <w:tcPr>
            <w:tcW w:w="108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4574,1</w:t>
            </w:r>
          </w:p>
        </w:tc>
        <w:tc>
          <w:tcPr>
            <w:tcW w:w="1121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4424,8</w:t>
            </w:r>
          </w:p>
        </w:tc>
        <w:tc>
          <w:tcPr>
            <w:tcW w:w="1005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4723,4</w:t>
            </w:r>
          </w:p>
        </w:tc>
        <w:tc>
          <w:tcPr>
            <w:tcW w:w="957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</w:t>
            </w:r>
          </w:p>
        </w:tc>
        <w:tc>
          <w:tcPr>
            <w:tcW w:w="999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</w:t>
            </w:r>
          </w:p>
        </w:tc>
        <w:tc>
          <w:tcPr>
            <w:tcW w:w="11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1451,2</w:t>
            </w:r>
          </w:p>
        </w:tc>
        <w:tc>
          <w:tcPr>
            <w:tcW w:w="908" w:type="dxa"/>
          </w:tcPr>
          <w:p w:rsidR="00695761" w:rsidRPr="00695761" w:rsidRDefault="003742D1" w:rsidP="00695761">
            <w:pPr>
              <w:spacing w:before="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1749,8</w:t>
            </w:r>
          </w:p>
        </w:tc>
      </w:tr>
    </w:tbl>
    <w:p w:rsidR="00695761" w:rsidRDefault="00695761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56A" w:rsidRDefault="0040156A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2D1" w:rsidRDefault="003742D1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доходной части бюджетов используется утвержденная финансовым органом методика расчетов. Произведенные расчеты первоначальных объемов доходной базы достаточно точны. При уточнении бюджета налоговые и неналоговые</w:t>
      </w:r>
      <w:r w:rsidR="00BA4225">
        <w:rPr>
          <w:rFonts w:ascii="Times New Roman" w:hAnsi="Times New Roman" w:cs="Times New Roman"/>
          <w:sz w:val="28"/>
          <w:szCs w:val="28"/>
        </w:rPr>
        <w:t xml:space="preserve"> доходы уточнялись в сторону увеличения в пределах 10,0-12,0%, а в МО Михайловское  на 2,5%.</w:t>
      </w:r>
    </w:p>
    <w:p w:rsidR="00BA4225" w:rsidRDefault="00BA4225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процент уточнения бюджетов проводится на суммы безвозмездно выделяемых субсидий, субвенций и других межбюджетных трансфертов из бюджета Тульской области.</w:t>
      </w:r>
      <w:r w:rsidR="007B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BD" w:rsidRDefault="007B01BD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МО Куркинский район за 2019 год уточнен  по доходам с 29</w:t>
      </w:r>
      <w:r w:rsidR="00873F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046,5 тыс. рублей до 412352,7 тыс. рублей или на 41,</w:t>
      </w:r>
      <w:r w:rsidR="00873F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%. Большая часть уточнений  приходится на </w:t>
      </w:r>
      <w:r w:rsidR="00CD3F08">
        <w:rPr>
          <w:rFonts w:ascii="Times New Roman" w:hAnsi="Times New Roman" w:cs="Times New Roman"/>
          <w:sz w:val="28"/>
          <w:szCs w:val="28"/>
        </w:rPr>
        <w:t>безвозмездные поступления (</w:t>
      </w:r>
      <w:proofErr w:type="spellStart"/>
      <w:r w:rsidR="00CD3F08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CD3F08">
        <w:rPr>
          <w:rFonts w:ascii="Times New Roman" w:hAnsi="Times New Roman" w:cs="Times New Roman"/>
          <w:sz w:val="28"/>
          <w:szCs w:val="28"/>
        </w:rPr>
        <w:t xml:space="preserve">. дотации) со 149147,1 тыс. рублей до 253242,7 тыс. рублей или увеличение </w:t>
      </w:r>
      <w:proofErr w:type="gramStart"/>
      <w:r w:rsidR="00CD3F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3F08">
        <w:rPr>
          <w:rFonts w:ascii="Times New Roman" w:hAnsi="Times New Roman" w:cs="Times New Roman"/>
          <w:sz w:val="28"/>
          <w:szCs w:val="28"/>
        </w:rPr>
        <w:t xml:space="preserve"> 69,8%.</w:t>
      </w:r>
    </w:p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МО р.п. Куркино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14049,8 тыс. рублей до </w:t>
      </w:r>
      <w:r w:rsidR="00873FA1">
        <w:rPr>
          <w:rFonts w:ascii="Times New Roman" w:hAnsi="Times New Roman" w:cs="Times New Roman"/>
          <w:sz w:val="28"/>
          <w:szCs w:val="28"/>
        </w:rPr>
        <w:t>31942,2 тыс. рублей или  с ростом на 127,3%. Увеличение безвозмездных поступлений (</w:t>
      </w:r>
      <w:proofErr w:type="spellStart"/>
      <w:r w:rsidR="00873FA1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873FA1">
        <w:rPr>
          <w:rFonts w:ascii="Times New Roman" w:hAnsi="Times New Roman" w:cs="Times New Roman"/>
          <w:sz w:val="28"/>
          <w:szCs w:val="28"/>
        </w:rPr>
        <w:t>. дотации) с 0,0 тыс. рублей до 16492,4 тыс. рублей.</w:t>
      </w:r>
    </w:p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14664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664">
        <w:rPr>
          <w:rFonts w:ascii="Times New Roman" w:hAnsi="Times New Roman" w:cs="Times New Roman"/>
          <w:sz w:val="28"/>
          <w:szCs w:val="28"/>
        </w:rPr>
        <w:t>расчета доходов бюджета муниципального образования Куркинский район на 2020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4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664" w:rsidRPr="00C14664" w:rsidRDefault="00C14664" w:rsidP="00C146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рассчитывается по каждому виду облагаемого налогом дохода в соответствии с распределением их по кодам бюджетной классификации: </w:t>
      </w:r>
    </w:p>
    <w:p w:rsidR="00C14664" w:rsidRPr="00C14664" w:rsidRDefault="00C14664" w:rsidP="00C14664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14664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– исходя из ожидаемой оценки поступления налога в текущем году с учетом темпов роста фонда оплаты труда (с учетом выплат социального характера), учтенных в прогнозе социально</w:t>
      </w:r>
      <w:proofErr w:type="gramEnd"/>
      <w:r w:rsidRPr="00C14664">
        <w:rPr>
          <w:rFonts w:ascii="Times New Roman" w:hAnsi="Times New Roman" w:cs="Times New Roman"/>
          <w:sz w:val="28"/>
          <w:szCs w:val="28"/>
        </w:rPr>
        <w:t xml:space="preserve">  – экономического развития муниципального образования Куркинский район на 2020 год и на плановый период 2021 и 2022 годов;</w:t>
      </w:r>
    </w:p>
    <w:p w:rsidR="00C14664" w:rsidRPr="00C14664" w:rsidRDefault="00C14664" w:rsidP="00C14664">
      <w:pPr>
        <w:pStyle w:val="a6"/>
      </w:pPr>
      <w:r w:rsidRPr="00C14664">
        <w:t xml:space="preserve"> налог на доходы физических лиц с доходов, полученных от осуществления деятельности физическими лицами, зарегистрированными в                                  качестве индивидуальных предпринимателей, нотариусов, занимающихся  частной практикой, адвокатов, учредивших адвокатские кабинеты, и                                  других лиц, занимающихся частной практикой в соответствии со </w:t>
      </w:r>
      <w:hyperlink r:id="rId5" w:history="1">
        <w:r w:rsidRPr="00C14664">
          <w:t>статьей 227</w:t>
        </w:r>
      </w:hyperlink>
      <w:r w:rsidRPr="00C14664">
        <w:t xml:space="preserve">  Налогового кодекса Российской Федерации, – исходя из оценки поступления платежей в текущем году;</w:t>
      </w:r>
    </w:p>
    <w:p w:rsidR="00C14664" w:rsidRPr="00C14664" w:rsidRDefault="00C14664" w:rsidP="00C14664">
      <w:pPr>
        <w:pStyle w:val="a6"/>
      </w:pPr>
      <w:r w:rsidRPr="00C14664">
        <w:lastRenderedPageBreak/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Федерации, – исходя из динамики поступления налога в  2019 году; </w:t>
      </w:r>
    </w:p>
    <w:p w:rsidR="00C14664" w:rsidRPr="00C14664" w:rsidRDefault="00C14664" w:rsidP="00C14664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– исходя из ожидаемой оценки поступления в 2019 году. </w:t>
      </w:r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Нормативы зачисления налога на доходы физических лиц в бюджет муниципального образования Куркинский район в соответствии с Бюджетным кодексом Российской Федерации, Законом Тульской области от 11.11.2005 № 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установлены в следующих размерах:</w:t>
      </w:r>
    </w:p>
    <w:p w:rsidR="0040156A" w:rsidRPr="00C14664" w:rsidRDefault="0040156A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C14664" w:rsidRPr="00C14664" w:rsidTr="005D660D">
        <w:trPr>
          <w:trHeight w:val="1690"/>
        </w:trPr>
        <w:tc>
          <w:tcPr>
            <w:tcW w:w="6345" w:type="dxa"/>
          </w:tcPr>
          <w:p w:rsidR="00C14664" w:rsidRPr="00C14664" w:rsidRDefault="00C14664" w:rsidP="00C146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6" w:type="dxa"/>
          </w:tcPr>
          <w:p w:rsidR="00C14664" w:rsidRPr="00C14664" w:rsidRDefault="00C14664" w:rsidP="00C14664">
            <w:pPr>
              <w:tabs>
                <w:tab w:val="left" w:pos="2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От городских поселений – 5%, от сельских поселений – 13%,</w:t>
            </w:r>
          </w:p>
          <w:p w:rsidR="00C14664" w:rsidRPr="00C14664" w:rsidRDefault="00C14664" w:rsidP="00C146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639-ЗТО – 15%</w:t>
            </w:r>
          </w:p>
        </w:tc>
      </w:tr>
      <w:tr w:rsidR="00C14664" w:rsidRPr="00C14664" w:rsidTr="005D660D">
        <w:trPr>
          <w:trHeight w:val="2686"/>
        </w:trPr>
        <w:tc>
          <w:tcPr>
            <w:tcW w:w="6345" w:type="dxa"/>
          </w:tcPr>
          <w:p w:rsidR="00C14664" w:rsidRPr="00C14664" w:rsidRDefault="00C14664" w:rsidP="00C146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                                 качестве индивидуальных предпринимателей, нотариусов, занимающихся  частной практикой, адвокатов, учредивших адвокатские кабинеты, и                                  других лиц, занимающихся частной практикой в соответствии со </w:t>
            </w:r>
            <w:hyperlink r:id="rId6" w:history="1">
              <w:r w:rsidRPr="00C1466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C14664">
              <w:rPr>
                <w:rFonts w:ascii="Times New Roman" w:hAnsi="Times New Roman" w:cs="Times New Roman"/>
                <w:sz w:val="24"/>
                <w:szCs w:val="24"/>
              </w:rPr>
              <w:t xml:space="preserve">  Налогового кодекса Российской Федерации</w:t>
            </w:r>
          </w:p>
        </w:tc>
        <w:tc>
          <w:tcPr>
            <w:tcW w:w="3226" w:type="dxa"/>
          </w:tcPr>
          <w:p w:rsidR="00C14664" w:rsidRPr="00C14664" w:rsidRDefault="00C14664" w:rsidP="00C14664">
            <w:pPr>
              <w:tabs>
                <w:tab w:val="left" w:pos="2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От городских поселений – 5%, от сельских поселений – 13%,</w:t>
            </w:r>
          </w:p>
          <w:p w:rsidR="00C14664" w:rsidRPr="00C14664" w:rsidRDefault="00C14664" w:rsidP="00C146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639-ЗТО – 15%</w:t>
            </w:r>
          </w:p>
        </w:tc>
      </w:tr>
      <w:tr w:rsidR="00C14664" w:rsidRPr="00C14664" w:rsidTr="005D660D">
        <w:trPr>
          <w:trHeight w:val="1479"/>
        </w:trPr>
        <w:tc>
          <w:tcPr>
            <w:tcW w:w="6345" w:type="dxa"/>
          </w:tcPr>
          <w:p w:rsidR="00C14664" w:rsidRPr="00C14664" w:rsidRDefault="00C14664" w:rsidP="00C146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26" w:type="dxa"/>
          </w:tcPr>
          <w:p w:rsidR="00C14664" w:rsidRPr="00C14664" w:rsidRDefault="00C14664" w:rsidP="00C14664">
            <w:pPr>
              <w:tabs>
                <w:tab w:val="left" w:pos="2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От городских поселений – 5%, от сельских поселений – 13%,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639-ЗТО – 15%</w:t>
            </w:r>
          </w:p>
        </w:tc>
      </w:tr>
      <w:tr w:rsidR="00C14664" w:rsidRPr="00C14664" w:rsidTr="005D660D">
        <w:trPr>
          <w:trHeight w:val="1871"/>
        </w:trPr>
        <w:tc>
          <w:tcPr>
            <w:tcW w:w="6345" w:type="dxa"/>
          </w:tcPr>
          <w:p w:rsidR="00C14664" w:rsidRPr="00C14664" w:rsidRDefault="00C14664" w:rsidP="00C146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26" w:type="dxa"/>
          </w:tcPr>
          <w:p w:rsidR="00C14664" w:rsidRPr="00C14664" w:rsidRDefault="00C14664" w:rsidP="00C146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664">
              <w:rPr>
                <w:rFonts w:ascii="Times New Roman" w:hAnsi="Times New Roman" w:cs="Times New Roman"/>
                <w:sz w:val="28"/>
                <w:szCs w:val="28"/>
              </w:rPr>
              <w:t>639-ЗТО - 50%</w:t>
            </w:r>
          </w:p>
        </w:tc>
      </w:tr>
    </w:tbl>
    <w:p w:rsidR="0040156A" w:rsidRDefault="0040156A" w:rsidP="00C1466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lastRenderedPageBreak/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В основу прогноза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1466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14664">
        <w:rPr>
          <w:rFonts w:ascii="Times New Roman" w:hAnsi="Times New Roman" w:cs="Times New Roman"/>
          <w:sz w:val="28"/>
          <w:szCs w:val="28"/>
        </w:rPr>
        <w:t>) двигателей положены суммы акцизов на нефтепродукты, учтенные в расчетах бюджета Тульской области на 2020</w:t>
      </w:r>
      <w:r w:rsidRPr="00C14664">
        <w:rPr>
          <w:rFonts w:ascii="Times New Roman" w:hAnsi="Times New Roman" w:cs="Times New Roman"/>
          <w:sz w:val="28"/>
          <w:szCs w:val="28"/>
        </w:rPr>
        <w:noBreakHyphen/>
        <w:t>2022 годы, норматива распределения доходов от акцизов на нефтепродукты для муниципального образования Куркинский район.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Проектом закона о  бюджете Тульской области на 2020 год и плановый период 2021 и 2022 годов  установлены дифференцированные нормативы отчислений  от акцизов на нефтепродукты для муниципального образования Куркинский район: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 2020 год –  0,7815 процентов;</w:t>
      </w:r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 2021 год –  0,7815 процентов;</w:t>
      </w:r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 2022 год –  0,7815 процентов.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6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C14664" w:rsidRPr="00C14664" w:rsidRDefault="00C14664" w:rsidP="00C146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Налог, взимаемый в связи с применением упрощенной системы налогообложения, прогнозируется исходя из динамики поступления налога в 2019 году.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В соответствии с Законом Тульской области от 11.11.2005 № 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налог, взимаемый в связи с применением упрощенной системы налогообложения, подлежит зачислению в бюджет муниципальных районов  в размере 75 процентов.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Единый налог на вмененный доход для отдельных видов деятельности, прогнозируется исходя из оценки поступлений в 2019 году.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Норматив зачисления единого налога на вмененный доход для отдельных видов деятельности в бюджет муниципального образования Куркинский район в соответствии с Бюджетным кодексом Российской Федерации 100%.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прогнозируется исходя из  динамики поступления в 2019 году с учетом </w:t>
      </w:r>
      <w:proofErr w:type="gramStart"/>
      <w:r w:rsidRPr="00C14664">
        <w:rPr>
          <w:rFonts w:ascii="Times New Roman" w:hAnsi="Times New Roman" w:cs="Times New Roman"/>
          <w:sz w:val="28"/>
          <w:szCs w:val="28"/>
        </w:rPr>
        <w:t>темпа роста прибыли прибыльных организаций сельского хозяйства</w:t>
      </w:r>
      <w:proofErr w:type="gramEnd"/>
      <w:r w:rsidRPr="00C14664"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lastRenderedPageBreak/>
        <w:t>Норматив зачисления единого сельскохозяйственного налога в бюджет муниципального образования Куркинский район в соответствии с Бюджетным кодексом Российской Федерации: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64">
        <w:rPr>
          <w:rFonts w:ascii="Times New Roman" w:hAnsi="Times New Roman" w:cs="Times New Roman"/>
          <w:sz w:val="28"/>
          <w:szCs w:val="28"/>
        </w:rPr>
        <w:t>взимаемого</w:t>
      </w:r>
      <w:proofErr w:type="gramEnd"/>
      <w:r w:rsidRPr="00C14664">
        <w:rPr>
          <w:rFonts w:ascii="Times New Roman" w:hAnsi="Times New Roman" w:cs="Times New Roman"/>
          <w:sz w:val="28"/>
          <w:szCs w:val="28"/>
        </w:rPr>
        <w:t xml:space="preserve"> на территориях городских поселений  - 50%, </w:t>
      </w:r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64">
        <w:rPr>
          <w:rFonts w:ascii="Times New Roman" w:hAnsi="Times New Roman" w:cs="Times New Roman"/>
          <w:sz w:val="28"/>
          <w:szCs w:val="28"/>
        </w:rPr>
        <w:t>взимаемого</w:t>
      </w:r>
      <w:proofErr w:type="gramEnd"/>
      <w:r w:rsidRPr="00C14664">
        <w:rPr>
          <w:rFonts w:ascii="Times New Roman" w:hAnsi="Times New Roman" w:cs="Times New Roman"/>
          <w:sz w:val="28"/>
          <w:szCs w:val="28"/>
        </w:rPr>
        <w:t xml:space="preserve"> на территориях сельских поселений – 70%.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Налоги на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Налог на имущество организаций по имуществу, не входящему в Единую систему газоснабжения, спрогнозирован исходя из оценки поступления в 2019 году.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В соответствии с  Законом Тульской области от 11.11.2005 № 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в бюджет муниципальных районов подлежит зачислению налог на имущество организаций по следующему нормативу 30%.</w:t>
      </w:r>
    </w:p>
    <w:p w:rsidR="00C14664" w:rsidRPr="00C14664" w:rsidRDefault="00C14664" w:rsidP="00C146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 Государственная пошлина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pStyle w:val="ConsPlusCell"/>
        <w:ind w:firstLine="709"/>
        <w:jc w:val="both"/>
      </w:pPr>
      <w:r w:rsidRPr="00C14664"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спрогнозирована исходя из оценки поступления в 2019 году.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данный вид государственной пошлины подлежат зачислению в бюджет района в полном объеме.</w:t>
      </w:r>
    </w:p>
    <w:p w:rsidR="00C14664" w:rsidRPr="00C14664" w:rsidRDefault="00C14664" w:rsidP="00C146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Доходы, перечисленные ниже, учитываются в прогнозе бюджета по данным органов, осуществляющих их администрирование: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собственности;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среду;</w:t>
      </w: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государства;</w:t>
      </w:r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активов.</w:t>
      </w:r>
    </w:p>
    <w:p w:rsidR="0040156A" w:rsidRPr="00C14664" w:rsidRDefault="0040156A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tabs>
          <w:tab w:val="left" w:pos="388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lastRenderedPageBreak/>
        <w:t>Штрафы, санкции, возмещение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664" w:rsidRPr="00C14664" w:rsidRDefault="00C14664" w:rsidP="00C146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 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прав;</w:t>
      </w:r>
    </w:p>
    <w:p w:rsidR="00C14664" w:rsidRPr="00C14664" w:rsidRDefault="00C14664" w:rsidP="00C1466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hyperlink r:id="rId7" w:history="1">
        <w:r w:rsidRPr="00C14664">
          <w:rPr>
            <w:rFonts w:ascii="Times New Roman" w:hAnsi="Times New Roman" w:cs="Times New Roman"/>
            <w:color w:val="000000"/>
            <w:sz w:val="28"/>
            <w:szCs w:val="28"/>
          </w:rPr>
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</w:r>
      </w:hyperlink>
      <w:r w:rsidRPr="00C146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4664" w:rsidRPr="00C14664" w:rsidRDefault="00C14664" w:rsidP="00C146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      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актов;</w:t>
      </w:r>
    </w:p>
    <w:p w:rsidR="00C14664" w:rsidRPr="00C14664" w:rsidRDefault="00C14664" w:rsidP="00C146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14664">
        <w:rPr>
          <w:rFonts w:ascii="Times New Roman" w:hAnsi="Times New Roman" w:cs="Times New Roman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района;</w:t>
      </w:r>
      <w:proofErr w:type="gramEnd"/>
    </w:p>
    <w:p w:rsidR="00C14664" w:rsidRDefault="00C14664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4">
        <w:rPr>
          <w:rFonts w:ascii="Times New Roman" w:hAnsi="Times New Roman" w:cs="Times New Roman"/>
          <w:sz w:val="28"/>
          <w:szCs w:val="28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</w:r>
      <w:proofErr w:type="gramStart"/>
      <w:r w:rsidRPr="00C14664">
        <w:rPr>
          <w:rFonts w:ascii="Times New Roman" w:hAnsi="Times New Roman" w:cs="Times New Roman"/>
          <w:sz w:val="28"/>
          <w:szCs w:val="28"/>
        </w:rPr>
        <w:t>нормативам, действующим до 1 января 2020 года спрогнозированы</w:t>
      </w:r>
      <w:proofErr w:type="gramEnd"/>
      <w:r w:rsidRPr="00C14664">
        <w:rPr>
          <w:rFonts w:ascii="Times New Roman" w:hAnsi="Times New Roman" w:cs="Times New Roman"/>
          <w:sz w:val="28"/>
          <w:szCs w:val="28"/>
        </w:rPr>
        <w:t xml:space="preserve"> исходя из динамики поступления в 2018-2019 годах.</w:t>
      </w:r>
    </w:p>
    <w:p w:rsidR="00351E38" w:rsidRPr="00C14664" w:rsidRDefault="00351E38" w:rsidP="00C146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64" w:rsidRPr="00C14664" w:rsidRDefault="00C14664" w:rsidP="00C1466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Анализ доходов бюджета на душу населения.</w:t>
      </w:r>
    </w:p>
    <w:p w:rsidR="00C14664" w:rsidRPr="00672BAA" w:rsidRDefault="00C14664" w:rsidP="00C14664">
      <w:pPr>
        <w:rPr>
          <w:b/>
          <w:szCs w:val="28"/>
        </w:rPr>
      </w:pPr>
    </w:p>
    <w:tbl>
      <w:tblPr>
        <w:tblStyle w:val="a3"/>
        <w:tblW w:w="9944" w:type="dxa"/>
        <w:tblLook w:val="04A0"/>
      </w:tblPr>
      <w:tblGrid>
        <w:gridCol w:w="235"/>
        <w:gridCol w:w="1591"/>
        <w:gridCol w:w="740"/>
        <w:gridCol w:w="1099"/>
        <w:gridCol w:w="1263"/>
        <w:gridCol w:w="1240"/>
        <w:gridCol w:w="1065"/>
        <w:gridCol w:w="1239"/>
        <w:gridCol w:w="1472"/>
      </w:tblGrid>
      <w:tr w:rsidR="00351E38" w:rsidRPr="00351E38" w:rsidTr="00037D6F">
        <w:trPr>
          <w:trHeight w:val="829"/>
        </w:trPr>
        <w:tc>
          <w:tcPr>
            <w:tcW w:w="1826" w:type="dxa"/>
            <w:gridSpan w:val="2"/>
            <w:vMerge w:val="restart"/>
            <w:hideMark/>
          </w:tcPr>
          <w:p w:rsidR="00351E38" w:rsidRPr="00351E38" w:rsidRDefault="00351E38" w:rsidP="00351E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Куркинский район</w:t>
            </w:r>
          </w:p>
        </w:tc>
        <w:tc>
          <w:tcPr>
            <w:tcW w:w="740" w:type="dxa"/>
            <w:vMerge w:val="restart"/>
            <w:noWrap/>
            <w:hideMark/>
          </w:tcPr>
          <w:p w:rsidR="00351E38" w:rsidRPr="00351E38" w:rsidRDefault="00351E38" w:rsidP="0035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</w:t>
            </w:r>
          </w:p>
        </w:tc>
        <w:tc>
          <w:tcPr>
            <w:tcW w:w="3602" w:type="dxa"/>
            <w:gridSpan w:val="3"/>
            <w:noWrap/>
            <w:hideMark/>
          </w:tcPr>
          <w:p w:rsidR="00351E38" w:rsidRPr="00351E38" w:rsidRDefault="00351E38" w:rsidP="00351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бюджета МО на 2019</w:t>
            </w:r>
            <w:r w:rsidRPr="0035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первоначальной</w:t>
            </w:r>
            <w:r w:rsidRPr="0035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редакции решения о бюджете </w:t>
            </w:r>
          </w:p>
        </w:tc>
        <w:tc>
          <w:tcPr>
            <w:tcW w:w="3776" w:type="dxa"/>
            <w:gridSpan w:val="3"/>
            <w:noWrap/>
            <w:hideMark/>
          </w:tcPr>
          <w:p w:rsidR="00351E38" w:rsidRPr="00351E38" w:rsidRDefault="00351E38" w:rsidP="00351E3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бюджета МО на 2019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окончательной редакции решения о бюджете </w:t>
            </w:r>
          </w:p>
        </w:tc>
      </w:tr>
      <w:tr w:rsidR="00037D6F" w:rsidRPr="00351E38" w:rsidTr="00037D6F">
        <w:trPr>
          <w:trHeight w:val="266"/>
        </w:trPr>
        <w:tc>
          <w:tcPr>
            <w:tcW w:w="1826" w:type="dxa"/>
            <w:gridSpan w:val="2"/>
            <w:vMerge/>
            <w:hideMark/>
          </w:tcPr>
          <w:p w:rsidR="00037D6F" w:rsidRPr="00351E38" w:rsidRDefault="00037D6F" w:rsidP="00351E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noWrap/>
            <w:hideMark/>
          </w:tcPr>
          <w:p w:rsidR="00037D6F" w:rsidRPr="00351E38" w:rsidRDefault="00037D6F" w:rsidP="0035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noWrap/>
            <w:hideMark/>
          </w:tcPr>
          <w:p w:rsidR="00037D6F" w:rsidRPr="00351E38" w:rsidRDefault="00037D6F" w:rsidP="0035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037D6F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</w:t>
            </w:r>
            <w:proofErr w:type="spellEnd"/>
          </w:p>
        </w:tc>
        <w:tc>
          <w:tcPr>
            <w:tcW w:w="1240" w:type="dxa"/>
            <w:noWrap/>
            <w:hideMark/>
          </w:tcPr>
          <w:p w:rsidR="00037D6F" w:rsidRDefault="00037D6F" w:rsidP="0035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37D6F" w:rsidRPr="00351E38" w:rsidRDefault="00037D6F" w:rsidP="0035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мездные</w:t>
            </w:r>
            <w:proofErr w:type="spellEnd"/>
          </w:p>
        </w:tc>
        <w:tc>
          <w:tcPr>
            <w:tcW w:w="1065" w:type="dxa"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39" w:type="dxa"/>
          </w:tcPr>
          <w:p w:rsidR="00037D6F" w:rsidRPr="00351E38" w:rsidRDefault="00037D6F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</w:t>
            </w:r>
            <w:proofErr w:type="spellEnd"/>
          </w:p>
        </w:tc>
        <w:tc>
          <w:tcPr>
            <w:tcW w:w="1472" w:type="dxa"/>
          </w:tcPr>
          <w:p w:rsidR="00037D6F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</w:t>
            </w:r>
            <w:proofErr w:type="spellEnd"/>
            <w:r w:rsidR="00EF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мездные</w:t>
            </w:r>
            <w:proofErr w:type="spellEnd"/>
          </w:p>
        </w:tc>
      </w:tr>
      <w:tr w:rsidR="00351E38" w:rsidRPr="00351E38" w:rsidTr="00037D6F">
        <w:trPr>
          <w:trHeight w:val="299"/>
        </w:trPr>
        <w:tc>
          <w:tcPr>
            <w:tcW w:w="235" w:type="dxa"/>
            <w:tcBorders>
              <w:bottom w:val="single" w:sz="4" w:space="0" w:color="auto"/>
              <w:right w:val="nil"/>
            </w:tcBorders>
            <w:hideMark/>
          </w:tcPr>
          <w:p w:rsidR="00351E38" w:rsidRPr="00351E38" w:rsidRDefault="00351E38" w:rsidP="00351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</w:tcBorders>
            <w:hideMark/>
          </w:tcPr>
          <w:p w:rsidR="00351E38" w:rsidRPr="00351E38" w:rsidRDefault="00351E38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Куркинский район</w:t>
            </w:r>
          </w:p>
        </w:tc>
        <w:tc>
          <w:tcPr>
            <w:tcW w:w="7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9 390</w:t>
            </w:r>
          </w:p>
        </w:tc>
        <w:tc>
          <w:tcPr>
            <w:tcW w:w="1099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291 046,5</w:t>
            </w:r>
          </w:p>
        </w:tc>
        <w:tc>
          <w:tcPr>
            <w:tcW w:w="1263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90 186,7</w:t>
            </w:r>
          </w:p>
        </w:tc>
        <w:tc>
          <w:tcPr>
            <w:tcW w:w="12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200 859,8</w:t>
            </w:r>
          </w:p>
        </w:tc>
        <w:tc>
          <w:tcPr>
            <w:tcW w:w="1065" w:type="dxa"/>
            <w:noWrap/>
            <w:hideMark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412352,7</w:t>
            </w:r>
          </w:p>
        </w:tc>
        <w:tc>
          <w:tcPr>
            <w:tcW w:w="1239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100075,3</w:t>
            </w:r>
          </w:p>
        </w:tc>
        <w:tc>
          <w:tcPr>
            <w:tcW w:w="1472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312277,4</w:t>
            </w:r>
          </w:p>
        </w:tc>
      </w:tr>
      <w:tr w:rsidR="00351E38" w:rsidRPr="00351E38" w:rsidTr="00037D6F">
        <w:trPr>
          <w:trHeight w:val="299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51E38" w:rsidRPr="00351E38" w:rsidRDefault="00351E38" w:rsidP="00351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</w:tcBorders>
            <w:hideMark/>
          </w:tcPr>
          <w:p w:rsidR="00351E38" w:rsidRPr="00351E38" w:rsidRDefault="00351E38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Куркино</w:t>
            </w:r>
          </w:p>
        </w:tc>
        <w:tc>
          <w:tcPr>
            <w:tcW w:w="7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</w:t>
            </w:r>
          </w:p>
        </w:tc>
        <w:tc>
          <w:tcPr>
            <w:tcW w:w="1099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14 049,8</w:t>
            </w:r>
          </w:p>
        </w:tc>
        <w:tc>
          <w:tcPr>
            <w:tcW w:w="1263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12279,5</w:t>
            </w:r>
          </w:p>
        </w:tc>
        <w:tc>
          <w:tcPr>
            <w:tcW w:w="12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1770,3</w:t>
            </w:r>
          </w:p>
        </w:tc>
        <w:tc>
          <w:tcPr>
            <w:tcW w:w="1065" w:type="dxa"/>
            <w:noWrap/>
            <w:hideMark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31942,2</w:t>
            </w:r>
          </w:p>
        </w:tc>
        <w:tc>
          <w:tcPr>
            <w:tcW w:w="1239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13679,5</w:t>
            </w:r>
          </w:p>
        </w:tc>
        <w:tc>
          <w:tcPr>
            <w:tcW w:w="1472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18262,7</w:t>
            </w:r>
          </w:p>
        </w:tc>
      </w:tr>
      <w:tr w:rsidR="00351E38" w:rsidRPr="00351E38" w:rsidTr="00037D6F">
        <w:trPr>
          <w:trHeight w:val="299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51E38" w:rsidRPr="00351E38" w:rsidRDefault="00351E38" w:rsidP="00351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</w:tcBorders>
            <w:hideMark/>
          </w:tcPr>
          <w:p w:rsidR="00351E38" w:rsidRPr="00351E38" w:rsidRDefault="00351E38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Михайловское</w:t>
            </w:r>
          </w:p>
        </w:tc>
        <w:tc>
          <w:tcPr>
            <w:tcW w:w="7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</w:t>
            </w:r>
          </w:p>
        </w:tc>
        <w:tc>
          <w:tcPr>
            <w:tcW w:w="1099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13163,9</w:t>
            </w:r>
          </w:p>
        </w:tc>
        <w:tc>
          <w:tcPr>
            <w:tcW w:w="1263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7537,6</w:t>
            </w:r>
          </w:p>
        </w:tc>
        <w:tc>
          <w:tcPr>
            <w:tcW w:w="12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5 626,3</w:t>
            </w:r>
          </w:p>
        </w:tc>
        <w:tc>
          <w:tcPr>
            <w:tcW w:w="1065" w:type="dxa"/>
            <w:noWrap/>
            <w:hideMark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15110,8</w:t>
            </w:r>
          </w:p>
        </w:tc>
        <w:tc>
          <w:tcPr>
            <w:tcW w:w="1239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7722,4</w:t>
            </w:r>
          </w:p>
        </w:tc>
        <w:tc>
          <w:tcPr>
            <w:tcW w:w="1472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7388,4</w:t>
            </w:r>
          </w:p>
        </w:tc>
      </w:tr>
      <w:tr w:rsidR="00351E38" w:rsidRPr="00351E38" w:rsidTr="0040156A">
        <w:trPr>
          <w:trHeight w:val="299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351E38" w:rsidRPr="00351E38" w:rsidRDefault="00351E38" w:rsidP="00351E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351E38" w:rsidRPr="00351E38" w:rsidRDefault="00351E38" w:rsidP="00037D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Самарское</w:t>
            </w:r>
          </w:p>
        </w:tc>
        <w:tc>
          <w:tcPr>
            <w:tcW w:w="7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1 730</w:t>
            </w:r>
          </w:p>
        </w:tc>
        <w:tc>
          <w:tcPr>
            <w:tcW w:w="1099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8 469,0</w:t>
            </w:r>
          </w:p>
        </w:tc>
        <w:tc>
          <w:tcPr>
            <w:tcW w:w="1263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4 044,2</w:t>
            </w:r>
          </w:p>
        </w:tc>
        <w:tc>
          <w:tcPr>
            <w:tcW w:w="1240" w:type="dxa"/>
            <w:noWrap/>
            <w:hideMark/>
          </w:tcPr>
          <w:p w:rsidR="00351E38" w:rsidRPr="00351E38" w:rsidRDefault="00351E38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4 424,8</w:t>
            </w:r>
          </w:p>
        </w:tc>
        <w:tc>
          <w:tcPr>
            <w:tcW w:w="1065" w:type="dxa"/>
            <w:noWrap/>
            <w:hideMark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9297,5</w:t>
            </w:r>
          </w:p>
        </w:tc>
        <w:tc>
          <w:tcPr>
            <w:tcW w:w="1239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4574,1</w:t>
            </w:r>
          </w:p>
        </w:tc>
        <w:tc>
          <w:tcPr>
            <w:tcW w:w="1472" w:type="dxa"/>
          </w:tcPr>
          <w:p w:rsidR="00351E38" w:rsidRPr="00351E38" w:rsidRDefault="00037D6F" w:rsidP="00351E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4723,4</w:t>
            </w:r>
          </w:p>
        </w:tc>
      </w:tr>
    </w:tbl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56A" w:rsidRDefault="0040156A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56A" w:rsidRDefault="0040156A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4" w:type="dxa"/>
        <w:tblLook w:val="04A0"/>
      </w:tblPr>
      <w:tblGrid>
        <w:gridCol w:w="235"/>
        <w:gridCol w:w="1591"/>
        <w:gridCol w:w="740"/>
        <w:gridCol w:w="1099"/>
        <w:gridCol w:w="1263"/>
        <w:gridCol w:w="1240"/>
        <w:gridCol w:w="1065"/>
        <w:gridCol w:w="1239"/>
        <w:gridCol w:w="1472"/>
      </w:tblGrid>
      <w:tr w:rsidR="00037D6F" w:rsidRPr="00351E38" w:rsidTr="00E95932">
        <w:trPr>
          <w:trHeight w:val="829"/>
        </w:trPr>
        <w:tc>
          <w:tcPr>
            <w:tcW w:w="1826" w:type="dxa"/>
            <w:gridSpan w:val="2"/>
            <w:vMerge w:val="restart"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Куркинский район</w:t>
            </w:r>
          </w:p>
        </w:tc>
        <w:tc>
          <w:tcPr>
            <w:tcW w:w="740" w:type="dxa"/>
            <w:vMerge w:val="restart"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</w:t>
            </w:r>
          </w:p>
        </w:tc>
        <w:tc>
          <w:tcPr>
            <w:tcW w:w="3602" w:type="dxa"/>
            <w:gridSpan w:val="3"/>
            <w:noWrap/>
            <w:hideMark/>
          </w:tcPr>
          <w:p w:rsidR="00037D6F" w:rsidRPr="00351E38" w:rsidRDefault="00037D6F" w:rsidP="00E959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бюджета МО на 2019</w:t>
            </w:r>
            <w:r w:rsidRPr="0035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первоначальной</w:t>
            </w:r>
            <w:r w:rsidRPr="00351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редакции решения о бюджете </w:t>
            </w:r>
            <w:r w:rsidRPr="00037D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 душу населения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тыс. рублей</w:t>
            </w:r>
          </w:p>
        </w:tc>
        <w:tc>
          <w:tcPr>
            <w:tcW w:w="3776" w:type="dxa"/>
            <w:gridSpan w:val="3"/>
            <w:noWrap/>
            <w:hideMark/>
          </w:tcPr>
          <w:p w:rsidR="00037D6F" w:rsidRPr="00351E38" w:rsidRDefault="00037D6F" w:rsidP="00E95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бюджета МО на 2019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окончательной редакции решения о бюджете </w:t>
            </w:r>
            <w:r w:rsidRPr="00037D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душу населения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тыс. рублей</w:t>
            </w:r>
          </w:p>
        </w:tc>
      </w:tr>
      <w:tr w:rsidR="00037D6F" w:rsidRPr="00351E38" w:rsidTr="00E95932">
        <w:trPr>
          <w:trHeight w:val="266"/>
        </w:trPr>
        <w:tc>
          <w:tcPr>
            <w:tcW w:w="1826" w:type="dxa"/>
            <w:gridSpan w:val="2"/>
            <w:vMerge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</w:t>
            </w:r>
            <w:proofErr w:type="spellEnd"/>
          </w:p>
        </w:tc>
        <w:tc>
          <w:tcPr>
            <w:tcW w:w="1240" w:type="dxa"/>
            <w:noWrap/>
            <w:hideMark/>
          </w:tcPr>
          <w:p w:rsidR="00037D6F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мездные</w:t>
            </w:r>
            <w:proofErr w:type="spellEnd"/>
          </w:p>
        </w:tc>
        <w:tc>
          <w:tcPr>
            <w:tcW w:w="1065" w:type="dxa"/>
            <w:noWrap/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39" w:type="dxa"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</w:t>
            </w:r>
            <w:proofErr w:type="spellEnd"/>
          </w:p>
        </w:tc>
        <w:tc>
          <w:tcPr>
            <w:tcW w:w="1472" w:type="dxa"/>
          </w:tcPr>
          <w:p w:rsidR="00037D6F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</w:t>
            </w:r>
            <w:proofErr w:type="spellEnd"/>
          </w:p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мездные</w:t>
            </w:r>
            <w:proofErr w:type="spellEnd"/>
          </w:p>
        </w:tc>
      </w:tr>
      <w:tr w:rsidR="00037D6F" w:rsidRPr="00351E38" w:rsidTr="00E95932">
        <w:trPr>
          <w:trHeight w:val="299"/>
        </w:trPr>
        <w:tc>
          <w:tcPr>
            <w:tcW w:w="235" w:type="dxa"/>
            <w:tcBorders>
              <w:bottom w:val="single" w:sz="4" w:space="0" w:color="auto"/>
              <w:right w:val="nil"/>
            </w:tcBorders>
            <w:hideMark/>
          </w:tcPr>
          <w:p w:rsidR="00037D6F" w:rsidRPr="00351E38" w:rsidRDefault="00037D6F" w:rsidP="00E959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</w:tcBorders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Куркинский район</w:t>
            </w:r>
          </w:p>
        </w:tc>
        <w:tc>
          <w:tcPr>
            <w:tcW w:w="740" w:type="dxa"/>
            <w:noWrap/>
            <w:hideMark/>
          </w:tcPr>
          <w:p w:rsidR="00037D6F" w:rsidRPr="00351E38" w:rsidRDefault="00037D6F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9 390</w:t>
            </w:r>
          </w:p>
        </w:tc>
        <w:tc>
          <w:tcPr>
            <w:tcW w:w="1099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037D6F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40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065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1239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472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037D6F" w:rsidRPr="00351E38" w:rsidTr="00E95932">
        <w:trPr>
          <w:trHeight w:val="299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37D6F" w:rsidRPr="00351E38" w:rsidRDefault="00037D6F" w:rsidP="00E959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</w:tcBorders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 Куркино</w:t>
            </w:r>
          </w:p>
        </w:tc>
        <w:tc>
          <w:tcPr>
            <w:tcW w:w="740" w:type="dxa"/>
            <w:noWrap/>
            <w:hideMark/>
          </w:tcPr>
          <w:p w:rsidR="00037D6F" w:rsidRPr="00351E38" w:rsidRDefault="00037D6F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</w:t>
            </w:r>
          </w:p>
        </w:tc>
        <w:tc>
          <w:tcPr>
            <w:tcW w:w="1099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CD3A38" w:rsidP="00CD3A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40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5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39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72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037D6F" w:rsidRPr="00351E38" w:rsidTr="00E95932">
        <w:trPr>
          <w:trHeight w:val="299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037D6F" w:rsidRPr="00351E38" w:rsidRDefault="00037D6F" w:rsidP="00E959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</w:tcBorders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Михайловское</w:t>
            </w:r>
          </w:p>
        </w:tc>
        <w:tc>
          <w:tcPr>
            <w:tcW w:w="740" w:type="dxa"/>
            <w:noWrap/>
            <w:hideMark/>
          </w:tcPr>
          <w:p w:rsidR="00037D6F" w:rsidRPr="00351E38" w:rsidRDefault="00037D6F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</w:t>
            </w:r>
          </w:p>
        </w:tc>
        <w:tc>
          <w:tcPr>
            <w:tcW w:w="1099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240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65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39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472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037D6F" w:rsidRPr="00351E38" w:rsidTr="00E95932">
        <w:trPr>
          <w:trHeight w:val="299"/>
        </w:trPr>
        <w:tc>
          <w:tcPr>
            <w:tcW w:w="235" w:type="dxa"/>
            <w:tcBorders>
              <w:top w:val="single" w:sz="4" w:space="0" w:color="auto"/>
              <w:right w:val="nil"/>
            </w:tcBorders>
            <w:hideMark/>
          </w:tcPr>
          <w:p w:rsidR="00037D6F" w:rsidRPr="00351E38" w:rsidRDefault="00037D6F" w:rsidP="00E959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</w:tcBorders>
            <w:hideMark/>
          </w:tcPr>
          <w:p w:rsidR="00037D6F" w:rsidRPr="00351E38" w:rsidRDefault="00037D6F" w:rsidP="00E95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Самарское</w:t>
            </w:r>
          </w:p>
        </w:tc>
        <w:tc>
          <w:tcPr>
            <w:tcW w:w="740" w:type="dxa"/>
            <w:noWrap/>
            <w:hideMark/>
          </w:tcPr>
          <w:p w:rsidR="00037D6F" w:rsidRPr="00351E38" w:rsidRDefault="00037D6F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1 730</w:t>
            </w:r>
          </w:p>
        </w:tc>
        <w:tc>
          <w:tcPr>
            <w:tcW w:w="1099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63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noWrap/>
            <w:hideMark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5" w:type="dxa"/>
            <w:noWrap/>
            <w:hideMark/>
          </w:tcPr>
          <w:p w:rsidR="00037D6F" w:rsidRPr="00351E38" w:rsidRDefault="00CD3A38" w:rsidP="00CD3A3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39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472" w:type="dxa"/>
          </w:tcPr>
          <w:p w:rsidR="00037D6F" w:rsidRPr="00351E38" w:rsidRDefault="00CD3A38" w:rsidP="00E95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</w:tbl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F08" w:rsidRDefault="00CD3A38" w:rsidP="00F041DC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доходов на душу населения показывает равноценное и стабильно ровное финансирование на 1 ч</w:t>
      </w:r>
      <w:r w:rsidR="00F041DC">
        <w:rPr>
          <w:rFonts w:ascii="Times New Roman" w:hAnsi="Times New Roman" w:cs="Times New Roman"/>
          <w:sz w:val="28"/>
          <w:szCs w:val="28"/>
        </w:rPr>
        <w:t xml:space="preserve">еловека в сельских поселениях. Показатели бюджета МО р.п. Куркино </w:t>
      </w:r>
      <w:proofErr w:type="gramStart"/>
      <w:r w:rsidR="00F041DC">
        <w:rPr>
          <w:rFonts w:ascii="Times New Roman" w:hAnsi="Times New Roman" w:cs="Times New Roman"/>
          <w:sz w:val="28"/>
          <w:szCs w:val="28"/>
        </w:rPr>
        <w:t>в первоначальной редакции решения о бюджете на душу населения  по отношению к показателям</w:t>
      </w:r>
      <w:proofErr w:type="gramEnd"/>
      <w:r w:rsidR="00F041DC">
        <w:rPr>
          <w:rFonts w:ascii="Times New Roman" w:hAnsi="Times New Roman" w:cs="Times New Roman"/>
          <w:sz w:val="28"/>
          <w:szCs w:val="28"/>
        </w:rPr>
        <w:t xml:space="preserve"> села значительно меньше и составляют лишь 60,0%. При уточнении показателей бюджета р.п. Куркино в течение года финансирование на душу населения значительно выравнивается и составляет 126,5% от показателей в сельской местности.  </w:t>
      </w:r>
      <w:r w:rsidR="00F041DC">
        <w:rPr>
          <w:rFonts w:ascii="Times New Roman" w:hAnsi="Times New Roman" w:cs="Times New Roman"/>
          <w:sz w:val="28"/>
          <w:szCs w:val="28"/>
        </w:rPr>
        <w:tab/>
        <w:t xml:space="preserve">Показатели поступления налоговых и неналоговых доходов в бюджетах поселений ровные, значительно не отличаются и </w:t>
      </w:r>
      <w:r w:rsidR="008E6BCB">
        <w:rPr>
          <w:rFonts w:ascii="Times New Roman" w:hAnsi="Times New Roman" w:cs="Times New Roman"/>
          <w:sz w:val="28"/>
          <w:szCs w:val="28"/>
        </w:rPr>
        <w:t>составляют 2,3-2,6 тыс. рублей при первоначальном планировании и 2,6-2,9 в окончательном решении.</w:t>
      </w:r>
    </w:p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F08" w:rsidRDefault="008E6BCB" w:rsidP="008E6BCB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Межбюджетные отношения.</w:t>
      </w:r>
    </w:p>
    <w:p w:rsidR="00CD3F08" w:rsidRDefault="00CD3F08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1BD" w:rsidRPr="00B02359" w:rsidRDefault="00B02359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отношения строятся на основе действующего законодательства и направлены </w:t>
      </w:r>
      <w:r w:rsidRPr="00B02359">
        <w:rPr>
          <w:rFonts w:ascii="Times New Roman" w:hAnsi="Times New Roman" w:cs="Times New Roman"/>
          <w:sz w:val="28"/>
          <w:szCs w:val="28"/>
        </w:rPr>
        <w:t xml:space="preserve">на 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создание условий для эффективной реализации полномочий органов местного самоуправления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:rsidR="007B01BD" w:rsidRPr="00B02359" w:rsidRDefault="00B02359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Поступаемые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налоговые и неналоговые доходы, как правило, не могут обеспечить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достойное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населения поселений полноценной инфраструктурой, 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распределение финансовых ресурсов между муниципалитетами и гарантиров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анный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определенный объем доходов муниципалитетам с низким уровнем социально-экономического развития реша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тся с помощью дотаций на выравнивание бюджетной обеспеченности муниципальных образований.</w:t>
      </w:r>
    </w:p>
    <w:p w:rsidR="007B01BD" w:rsidRPr="00B02359" w:rsidRDefault="00B02359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спользовани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2E12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B023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нецелевой финансовой помощи (дотаций) для обеспечения муниципалитетов собственными доходами можно добиться более равномерного распределения средств между местными бюджетами</w:t>
      </w:r>
      <w:r w:rsidR="002E12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7B01BD" w:rsidRDefault="002E12F0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выделяемой дотации на выравнивание бюджетной обеспеченности  в бюджеты поселений направляются целевые трансферты на выполнение мероприятий муниципальных и государственных программ в соответствии с заключенными соглашениями на их передачу.</w:t>
      </w:r>
    </w:p>
    <w:p w:rsidR="0040156A" w:rsidRDefault="0040156A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2F0" w:rsidRDefault="002E12F0" w:rsidP="002E12F0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12F0" w:rsidRDefault="002E12F0" w:rsidP="002E12F0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593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95932" w:rsidRPr="00E95932">
        <w:rPr>
          <w:rFonts w:ascii="Times New Roman" w:hAnsi="Times New Roman" w:cs="Times New Roman"/>
          <w:sz w:val="28"/>
          <w:szCs w:val="28"/>
        </w:rPr>
        <w:t xml:space="preserve"> Передача полномочий по решению вопросов местного значения</w:t>
      </w:r>
      <w:r w:rsidR="00E95932">
        <w:rPr>
          <w:rFonts w:ascii="Times New Roman" w:hAnsi="Times New Roman" w:cs="Times New Roman"/>
          <w:sz w:val="28"/>
          <w:szCs w:val="28"/>
        </w:rPr>
        <w:t>.</w:t>
      </w:r>
    </w:p>
    <w:p w:rsidR="00E95932" w:rsidRDefault="00E95932" w:rsidP="00E95932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932" w:rsidRDefault="00E95932" w:rsidP="00E95932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 полномочий между муниципальными образованиями МО Куркинский район осуществляется в соответствии с нормами</w:t>
      </w:r>
      <w:r w:rsidR="00E7669B">
        <w:rPr>
          <w:rFonts w:ascii="Times New Roman" w:hAnsi="Times New Roman" w:cs="Times New Roman"/>
          <w:sz w:val="28"/>
          <w:szCs w:val="28"/>
        </w:rPr>
        <w:t xml:space="preserve"> части 4 статьи 15 Федерального закона от 06.10.2003г №131-ФЗ  «Об общих принципах организации местного самоуправления в Российской Федерации» (таблица3).</w:t>
      </w:r>
    </w:p>
    <w:p w:rsidR="00E7669B" w:rsidRDefault="00E7669B" w:rsidP="00E7669B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156A" w:rsidRDefault="0040156A" w:rsidP="00E7669B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669B" w:rsidRDefault="00E7669B" w:rsidP="00E7669B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8.Анализ расходов </w:t>
      </w:r>
      <w:r w:rsidR="002E2156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5F4505" w:rsidRDefault="005F4505" w:rsidP="00E7669B">
      <w:pPr>
        <w:spacing w:before="40" w:after="0" w:line="240" w:lineRule="auto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4505" w:rsidRDefault="005F4505" w:rsidP="005F4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BD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за 2019 год </w:t>
      </w:r>
      <w:r w:rsidRPr="005871BD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433159,4</w:t>
      </w:r>
      <w:r w:rsidRPr="005871B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5871BD">
        <w:rPr>
          <w:rFonts w:ascii="Times New Roman" w:hAnsi="Times New Roman" w:cs="Times New Roman"/>
          <w:sz w:val="28"/>
          <w:szCs w:val="28"/>
        </w:rPr>
        <w:t>% от назначений уточненной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(447816,1 тыс. рублей)</w:t>
      </w:r>
      <w:r w:rsidRPr="005871BD">
        <w:rPr>
          <w:rFonts w:ascii="Times New Roman" w:hAnsi="Times New Roman" w:cs="Times New Roman"/>
          <w:sz w:val="28"/>
          <w:szCs w:val="28"/>
        </w:rPr>
        <w:t>. Недофинансирование предусмотренных росписью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расходов – </w:t>
      </w:r>
      <w:r>
        <w:rPr>
          <w:rFonts w:ascii="Times New Roman" w:hAnsi="Times New Roman" w:cs="Times New Roman"/>
          <w:sz w:val="28"/>
          <w:szCs w:val="28"/>
        </w:rPr>
        <w:t>14656,7</w:t>
      </w:r>
      <w:r w:rsidRPr="005871B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(3,3%). При этом</w:t>
      </w:r>
      <w:r w:rsidRPr="005871BD">
        <w:rPr>
          <w:rFonts w:ascii="Times New Roman" w:hAnsi="Times New Roman" w:cs="Times New Roman"/>
          <w:sz w:val="28"/>
          <w:szCs w:val="28"/>
        </w:rPr>
        <w:t xml:space="preserve"> доходы бюджета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56">
        <w:rPr>
          <w:rFonts w:ascii="Times New Roman" w:hAnsi="Times New Roman" w:cs="Times New Roman"/>
          <w:sz w:val="28"/>
          <w:szCs w:val="28"/>
        </w:rPr>
        <w:t>433838,4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рублей, т.е. превышение </w:t>
      </w:r>
      <w:r>
        <w:rPr>
          <w:rFonts w:ascii="Times New Roman" w:hAnsi="Times New Roman" w:cs="Times New Roman"/>
          <w:sz w:val="28"/>
          <w:szCs w:val="28"/>
        </w:rPr>
        <w:t xml:space="preserve">доходов над расходами </w:t>
      </w:r>
      <w:r w:rsidRPr="00587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871BD">
        <w:rPr>
          <w:rFonts w:ascii="Times New Roman" w:hAnsi="Times New Roman" w:cs="Times New Roman"/>
          <w:sz w:val="28"/>
          <w:szCs w:val="28"/>
        </w:rPr>
        <w:t xml:space="preserve">) – </w:t>
      </w:r>
      <w:r w:rsidR="002E2156">
        <w:rPr>
          <w:rFonts w:ascii="Times New Roman" w:hAnsi="Times New Roman" w:cs="Times New Roman"/>
          <w:sz w:val="28"/>
          <w:szCs w:val="28"/>
        </w:rPr>
        <w:t>679,0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рублей.</w:t>
      </w:r>
    </w:p>
    <w:p w:rsidR="005F4505" w:rsidRDefault="005F4505" w:rsidP="005F4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505" w:rsidRPr="005871BD" w:rsidRDefault="005F4505" w:rsidP="002E21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BD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разделам </w:t>
      </w:r>
      <w:r w:rsidR="002E2156">
        <w:rPr>
          <w:rFonts w:ascii="Times New Roman" w:hAnsi="Times New Roman" w:cs="Times New Roman"/>
          <w:b/>
          <w:bCs/>
          <w:sz w:val="28"/>
          <w:szCs w:val="28"/>
        </w:rPr>
        <w:t xml:space="preserve">консолидированного  </w:t>
      </w:r>
      <w:r w:rsidRPr="005871BD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МО Куркинский район</w:t>
      </w:r>
      <w:r w:rsidRPr="005871B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E21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871B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4505" w:rsidRDefault="005F4505" w:rsidP="005F450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509" w:type="dxa"/>
        <w:tblInd w:w="-34" w:type="dxa"/>
        <w:tblLayout w:type="fixed"/>
        <w:tblLook w:val="04A0"/>
      </w:tblPr>
      <w:tblGrid>
        <w:gridCol w:w="2982"/>
        <w:gridCol w:w="1184"/>
        <w:gridCol w:w="1388"/>
        <w:gridCol w:w="1389"/>
        <w:gridCol w:w="1249"/>
        <w:gridCol w:w="1317"/>
      </w:tblGrid>
      <w:tr w:rsidR="00D911B9" w:rsidTr="005D660D">
        <w:trPr>
          <w:trHeight w:val="829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ind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его код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1B9" w:rsidRDefault="00D911B9" w:rsidP="002E215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2019 года, тыс. руб.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D911B9" w:rsidRDefault="00D911B9" w:rsidP="002E215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расходов %</w:t>
            </w:r>
          </w:p>
        </w:tc>
      </w:tr>
      <w:tr w:rsidR="00D911B9" w:rsidTr="005D660D">
        <w:trPr>
          <w:trHeight w:val="543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ind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плану</w:t>
            </w:r>
          </w:p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1B9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01316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52327,</w:t>
            </w:r>
            <w:r w:rsidR="00013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911B9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 </w:t>
            </w:r>
          </w:p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911B9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911B9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88273,4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11B9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01316B" w:rsidTr="005D660D">
        <w:trPr>
          <w:trHeight w:val="1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B" w:rsidRDefault="0001316B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B" w:rsidRDefault="0001316B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B" w:rsidRDefault="0001316B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B" w:rsidRDefault="0001316B" w:rsidP="0001316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B" w:rsidRDefault="0001316B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B" w:rsidRDefault="0001316B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911B9" w:rsidTr="005D660D">
        <w:trPr>
          <w:trHeight w:val="43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195306,8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B70DD0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D911B9" w:rsidTr="005D660D">
        <w:trPr>
          <w:trHeight w:val="5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27396,3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B70DD0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911B9" w:rsidTr="005D660D">
        <w:trPr>
          <w:trHeight w:val="27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 </w:t>
            </w:r>
          </w:p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B70DD0" w:rsidP="00B70DD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911B9" w:rsidTr="005D660D">
        <w:trPr>
          <w:trHeight w:val="5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       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B70DD0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B9" w:rsidTr="005D660D">
        <w:trPr>
          <w:trHeight w:val="5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массовой информации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B70DD0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911B9" w:rsidTr="005D660D">
        <w:trPr>
          <w:trHeight w:val="31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447816,1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433159,4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9" w:rsidRPr="007B517C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9" w:rsidRDefault="00D911B9" w:rsidP="005F450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5F4505" w:rsidRDefault="005F4505" w:rsidP="005F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BD">
        <w:rPr>
          <w:rFonts w:ascii="Times New Roman" w:hAnsi="Times New Roman" w:cs="Times New Roman"/>
          <w:sz w:val="28"/>
          <w:szCs w:val="28"/>
        </w:rPr>
        <w:t>Анализ исполнения расходов в разрезе разделов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расходов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 ниже среднего процента исполнения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(</w:t>
      </w:r>
      <w:r w:rsidR="0001316B">
        <w:rPr>
          <w:rFonts w:ascii="Times New Roman" w:hAnsi="Times New Roman" w:cs="Times New Roman"/>
          <w:sz w:val="28"/>
          <w:szCs w:val="28"/>
        </w:rPr>
        <w:t>96,7</w:t>
      </w:r>
      <w:r w:rsidRPr="005871BD">
        <w:rPr>
          <w:rFonts w:ascii="Times New Roman" w:hAnsi="Times New Roman" w:cs="Times New Roman"/>
          <w:sz w:val="28"/>
          <w:szCs w:val="28"/>
        </w:rPr>
        <w:t xml:space="preserve">%) к уточненной бюджетной росписи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1316B">
        <w:rPr>
          <w:rFonts w:ascii="Times New Roman" w:hAnsi="Times New Roman" w:cs="Times New Roman"/>
          <w:sz w:val="28"/>
          <w:szCs w:val="28"/>
        </w:rPr>
        <w:t>9</w:t>
      </w:r>
      <w:r w:rsidRPr="005871B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1BD">
        <w:rPr>
          <w:rFonts w:ascii="Times New Roman" w:hAnsi="Times New Roman" w:cs="Times New Roman"/>
          <w:sz w:val="28"/>
          <w:szCs w:val="28"/>
        </w:rPr>
        <w:t xml:space="preserve">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587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0500  «Жилищно-коммунальное хозяйство»  -  </w:t>
      </w:r>
      <w:r w:rsidR="0001316B">
        <w:rPr>
          <w:rFonts w:ascii="Times New Roman" w:hAnsi="Times New Roman" w:cs="Times New Roman"/>
          <w:sz w:val="28"/>
          <w:szCs w:val="28"/>
        </w:rPr>
        <w:t>88,7%, по разделу 0600 «Охрана окружающей среды» - 57,6%.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1BD">
        <w:rPr>
          <w:rFonts w:ascii="Times New Roman" w:hAnsi="Times New Roman" w:cs="Times New Roman"/>
          <w:sz w:val="28"/>
          <w:szCs w:val="28"/>
        </w:rPr>
        <w:t xml:space="preserve"> полном объеме от уточненной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бюджетной росписи профинансированы расходы по подразделам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0200 «Национальная оборона»</w:t>
      </w:r>
      <w:r>
        <w:rPr>
          <w:rFonts w:ascii="Times New Roman" w:hAnsi="Times New Roman" w:cs="Times New Roman"/>
          <w:sz w:val="28"/>
          <w:szCs w:val="28"/>
        </w:rPr>
        <w:t>,  1100 «Физкультура и спорт»</w:t>
      </w:r>
      <w:r w:rsidR="0001316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Близки к полному финансированию разделы </w:t>
      </w:r>
      <w:r w:rsidR="0001316B">
        <w:rPr>
          <w:rFonts w:ascii="Times New Roman" w:hAnsi="Times New Roman" w:cs="Times New Roman"/>
          <w:sz w:val="28"/>
          <w:szCs w:val="28"/>
        </w:rPr>
        <w:t xml:space="preserve">0100, </w:t>
      </w:r>
      <w:r>
        <w:rPr>
          <w:rFonts w:ascii="Times New Roman" w:hAnsi="Times New Roman" w:cs="Times New Roman"/>
          <w:sz w:val="28"/>
          <w:szCs w:val="28"/>
        </w:rPr>
        <w:t xml:space="preserve">0300, </w:t>
      </w:r>
      <w:r w:rsidR="0001316B">
        <w:rPr>
          <w:rFonts w:ascii="Times New Roman" w:hAnsi="Times New Roman" w:cs="Times New Roman"/>
          <w:sz w:val="28"/>
          <w:szCs w:val="28"/>
        </w:rPr>
        <w:t xml:space="preserve">0400, 0700, </w:t>
      </w:r>
      <w:r>
        <w:rPr>
          <w:rFonts w:ascii="Times New Roman" w:hAnsi="Times New Roman" w:cs="Times New Roman"/>
          <w:sz w:val="28"/>
          <w:szCs w:val="28"/>
        </w:rPr>
        <w:t>0800,1</w:t>
      </w:r>
      <w:r w:rsidR="000131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00.</w:t>
      </w: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BD">
        <w:rPr>
          <w:rFonts w:ascii="Times New Roman" w:hAnsi="Times New Roman" w:cs="Times New Roman"/>
          <w:sz w:val="28"/>
          <w:szCs w:val="28"/>
        </w:rPr>
        <w:t xml:space="preserve">Основной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МО Куркинский район</w:t>
      </w:r>
      <w:r w:rsidRPr="005871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1316B">
        <w:rPr>
          <w:rFonts w:ascii="Times New Roman" w:hAnsi="Times New Roman" w:cs="Times New Roman"/>
          <w:sz w:val="28"/>
          <w:szCs w:val="28"/>
        </w:rPr>
        <w:t>9</w:t>
      </w:r>
      <w:r w:rsidRPr="005871B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BD">
        <w:rPr>
          <w:rFonts w:ascii="Times New Roman" w:hAnsi="Times New Roman" w:cs="Times New Roman"/>
          <w:sz w:val="28"/>
          <w:szCs w:val="28"/>
        </w:rPr>
        <w:t xml:space="preserve">приходится на раздел «Образование» – </w:t>
      </w:r>
      <w:r w:rsidR="0001316B">
        <w:rPr>
          <w:rFonts w:ascii="Times New Roman" w:hAnsi="Times New Roman" w:cs="Times New Roman"/>
          <w:sz w:val="28"/>
          <w:szCs w:val="28"/>
        </w:rPr>
        <w:t>195306,8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A68">
        <w:rPr>
          <w:rFonts w:ascii="Times New Roman" w:hAnsi="Times New Roman" w:cs="Times New Roman"/>
          <w:sz w:val="28"/>
          <w:szCs w:val="28"/>
        </w:rPr>
        <w:t>тыс</w:t>
      </w:r>
      <w:r w:rsidRPr="00587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>рублей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16B">
        <w:rPr>
          <w:rFonts w:ascii="Times New Roman" w:hAnsi="Times New Roman" w:cs="Times New Roman"/>
          <w:sz w:val="28"/>
          <w:szCs w:val="28"/>
        </w:rPr>
        <w:t>98,6</w:t>
      </w:r>
      <w:r w:rsidRPr="005871BD">
        <w:rPr>
          <w:rFonts w:ascii="Times New Roman" w:hAnsi="Times New Roman" w:cs="Times New Roman"/>
          <w:sz w:val="28"/>
          <w:szCs w:val="28"/>
        </w:rPr>
        <w:t xml:space="preserve">% от уточненных плановых назначений и составляет </w:t>
      </w:r>
      <w:r w:rsidR="0001316B">
        <w:rPr>
          <w:rFonts w:ascii="Times New Roman" w:hAnsi="Times New Roman" w:cs="Times New Roman"/>
          <w:sz w:val="28"/>
          <w:szCs w:val="28"/>
        </w:rPr>
        <w:t>45,1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871BD">
        <w:rPr>
          <w:rFonts w:ascii="Times New Roman" w:hAnsi="Times New Roman" w:cs="Times New Roman"/>
          <w:sz w:val="28"/>
          <w:szCs w:val="28"/>
        </w:rPr>
        <w:t xml:space="preserve">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BD">
        <w:rPr>
          <w:rFonts w:ascii="Times New Roman" w:hAnsi="Times New Roman" w:cs="Times New Roman"/>
          <w:sz w:val="28"/>
          <w:szCs w:val="28"/>
        </w:rPr>
        <w:t xml:space="preserve">объеме расходов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1316B">
        <w:rPr>
          <w:rFonts w:ascii="Times New Roman" w:hAnsi="Times New Roman" w:cs="Times New Roman"/>
          <w:sz w:val="28"/>
          <w:szCs w:val="28"/>
        </w:rPr>
        <w:t>9</w:t>
      </w:r>
      <w:r w:rsidRPr="005871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4505" w:rsidRDefault="005F4505" w:rsidP="005F4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71BD">
        <w:rPr>
          <w:rFonts w:ascii="Times New Roman" w:hAnsi="Times New Roman" w:cs="Times New Roman"/>
          <w:sz w:val="28"/>
          <w:szCs w:val="28"/>
        </w:rPr>
        <w:t xml:space="preserve">аздел «Общегосударственные вопросы»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31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5871BD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 xml:space="preserve">от общих расходов </w:t>
      </w:r>
      <w:r w:rsidRPr="005871B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96,3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01316B" w:rsidRDefault="005F4505" w:rsidP="0001316B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5871BD">
        <w:rPr>
          <w:rFonts w:ascii="Times New Roman" w:hAnsi="Times New Roman" w:cs="Times New Roman"/>
          <w:sz w:val="28"/>
          <w:szCs w:val="28"/>
        </w:rPr>
        <w:t xml:space="preserve">аздел «Национальная оборона» </w:t>
      </w:r>
      <w:r>
        <w:rPr>
          <w:rFonts w:ascii="Times New Roman" w:hAnsi="Times New Roman" w:cs="Times New Roman"/>
          <w:sz w:val="28"/>
          <w:szCs w:val="28"/>
        </w:rPr>
        <w:t>- 0,</w:t>
      </w:r>
      <w:r w:rsidR="00013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8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общих расходов или 100% от запланированных назначений;</w:t>
      </w:r>
    </w:p>
    <w:p w:rsidR="005F4505" w:rsidRPr="005871BD" w:rsidRDefault="0001316B" w:rsidP="0001316B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4505">
        <w:rPr>
          <w:rFonts w:ascii="Times New Roman" w:hAnsi="Times New Roman" w:cs="Times New Roman"/>
          <w:sz w:val="28"/>
          <w:szCs w:val="28"/>
        </w:rPr>
        <w:t>р</w:t>
      </w:r>
      <w:r w:rsidR="005F4505" w:rsidRPr="005871BD">
        <w:rPr>
          <w:rFonts w:ascii="Times New Roman" w:hAnsi="Times New Roman" w:cs="Times New Roman"/>
          <w:sz w:val="28"/>
          <w:szCs w:val="28"/>
        </w:rPr>
        <w:t>аздел «Национальная безопасность и правоохранительная</w:t>
      </w:r>
      <w:r w:rsidR="005F4505">
        <w:rPr>
          <w:rFonts w:ascii="Times New Roman" w:hAnsi="Times New Roman" w:cs="Times New Roman"/>
          <w:sz w:val="28"/>
          <w:szCs w:val="28"/>
        </w:rPr>
        <w:t xml:space="preserve"> </w:t>
      </w:r>
      <w:r w:rsidR="005F4505" w:rsidRPr="005871BD">
        <w:rPr>
          <w:rFonts w:ascii="Times New Roman" w:hAnsi="Times New Roman" w:cs="Times New Roman"/>
          <w:sz w:val="28"/>
          <w:szCs w:val="28"/>
        </w:rPr>
        <w:t xml:space="preserve">деятельность» -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5F4505" w:rsidRPr="005871BD">
        <w:rPr>
          <w:rFonts w:ascii="Times New Roman" w:hAnsi="Times New Roman" w:cs="Times New Roman"/>
          <w:sz w:val="28"/>
          <w:szCs w:val="28"/>
        </w:rPr>
        <w:t xml:space="preserve">% </w:t>
      </w:r>
      <w:r w:rsidR="005F4505">
        <w:rPr>
          <w:rFonts w:ascii="Times New Roman" w:hAnsi="Times New Roman" w:cs="Times New Roman"/>
          <w:sz w:val="28"/>
          <w:szCs w:val="28"/>
        </w:rPr>
        <w:t xml:space="preserve">от общих расходов </w:t>
      </w:r>
      <w:r w:rsidR="005F4505" w:rsidRPr="005871BD">
        <w:rPr>
          <w:rFonts w:ascii="Times New Roman" w:hAnsi="Times New Roman" w:cs="Times New Roman"/>
          <w:sz w:val="28"/>
          <w:szCs w:val="28"/>
        </w:rPr>
        <w:t xml:space="preserve">или </w:t>
      </w:r>
      <w:r w:rsidR="005F4505">
        <w:rPr>
          <w:rFonts w:ascii="Times New Roman" w:hAnsi="Times New Roman" w:cs="Times New Roman"/>
          <w:sz w:val="28"/>
          <w:szCs w:val="28"/>
        </w:rPr>
        <w:t>99,6</w:t>
      </w:r>
      <w:r w:rsidR="005F4505" w:rsidRPr="005871BD">
        <w:rPr>
          <w:rFonts w:ascii="Times New Roman" w:hAnsi="Times New Roman" w:cs="Times New Roman"/>
          <w:sz w:val="28"/>
          <w:szCs w:val="28"/>
        </w:rPr>
        <w:t>% от уточненных</w:t>
      </w:r>
      <w:r w:rsidR="005F4505">
        <w:rPr>
          <w:rFonts w:ascii="Times New Roman" w:hAnsi="Times New Roman" w:cs="Times New Roman"/>
          <w:sz w:val="28"/>
          <w:szCs w:val="28"/>
        </w:rPr>
        <w:t xml:space="preserve"> </w:t>
      </w:r>
      <w:r w:rsidR="005F4505" w:rsidRPr="005871BD">
        <w:rPr>
          <w:rFonts w:ascii="Times New Roman" w:hAnsi="Times New Roman" w:cs="Times New Roman"/>
          <w:sz w:val="28"/>
          <w:szCs w:val="28"/>
        </w:rPr>
        <w:t>плановых назначений;</w:t>
      </w:r>
    </w:p>
    <w:p w:rsidR="005F4505" w:rsidRDefault="005F4505" w:rsidP="005F4505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5871BD">
        <w:rPr>
          <w:rFonts w:ascii="Times New Roman" w:hAnsi="Times New Roman" w:cs="Times New Roman"/>
          <w:sz w:val="28"/>
          <w:szCs w:val="28"/>
        </w:rPr>
        <w:t>аздел «Национальная экономика» –</w:t>
      </w:r>
      <w:r w:rsidR="0001316B">
        <w:rPr>
          <w:rFonts w:ascii="Times New Roman" w:hAnsi="Times New Roman" w:cs="Times New Roman"/>
          <w:sz w:val="28"/>
          <w:szCs w:val="28"/>
        </w:rPr>
        <w:t>20,4</w:t>
      </w:r>
      <w:r w:rsidRPr="005871B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общих расходов </w:t>
      </w:r>
      <w:r w:rsidRPr="005871BD">
        <w:rPr>
          <w:rFonts w:ascii="Times New Roman" w:hAnsi="Times New Roman" w:cs="Times New Roman"/>
          <w:sz w:val="28"/>
          <w:szCs w:val="28"/>
        </w:rPr>
        <w:t xml:space="preserve">или </w:t>
      </w:r>
      <w:r w:rsidR="0001316B">
        <w:rPr>
          <w:rFonts w:ascii="Times New Roman" w:hAnsi="Times New Roman" w:cs="Times New Roman"/>
          <w:sz w:val="28"/>
          <w:szCs w:val="28"/>
        </w:rPr>
        <w:t>98,1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5F4505" w:rsidRDefault="005F4505" w:rsidP="005F4505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5871BD">
        <w:rPr>
          <w:rFonts w:ascii="Times New Roman" w:hAnsi="Times New Roman" w:cs="Times New Roman"/>
          <w:sz w:val="28"/>
          <w:szCs w:val="28"/>
        </w:rPr>
        <w:t xml:space="preserve">аздел «Жилищно-коммунальное хозяйство» – </w:t>
      </w:r>
      <w:r w:rsidR="000131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,4% от общих расходов </w:t>
      </w:r>
      <w:r w:rsidRPr="005871BD">
        <w:rPr>
          <w:rFonts w:ascii="Times New Roman" w:hAnsi="Times New Roman" w:cs="Times New Roman"/>
          <w:sz w:val="28"/>
          <w:szCs w:val="28"/>
        </w:rPr>
        <w:t xml:space="preserve">или </w:t>
      </w:r>
      <w:r w:rsidR="0001316B">
        <w:rPr>
          <w:rFonts w:ascii="Times New Roman" w:hAnsi="Times New Roman" w:cs="Times New Roman"/>
          <w:sz w:val="28"/>
          <w:szCs w:val="28"/>
        </w:rPr>
        <w:t>88,7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5F4505" w:rsidRDefault="005F4505" w:rsidP="005F4505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5871BD">
        <w:rPr>
          <w:rFonts w:ascii="Times New Roman" w:hAnsi="Times New Roman" w:cs="Times New Roman"/>
          <w:sz w:val="28"/>
          <w:szCs w:val="28"/>
        </w:rPr>
        <w:t xml:space="preserve">аздел «Культура, кинематография» – </w:t>
      </w:r>
      <w:r w:rsidR="0001316B">
        <w:rPr>
          <w:rFonts w:ascii="Times New Roman" w:hAnsi="Times New Roman" w:cs="Times New Roman"/>
          <w:sz w:val="28"/>
          <w:szCs w:val="28"/>
        </w:rPr>
        <w:t>6,2</w:t>
      </w:r>
      <w:r w:rsidRPr="005871B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общих расходов</w:t>
      </w:r>
      <w:r w:rsidRPr="005871BD">
        <w:rPr>
          <w:rFonts w:ascii="Times New Roman" w:hAnsi="Times New Roman" w:cs="Times New Roman"/>
          <w:sz w:val="28"/>
          <w:szCs w:val="28"/>
        </w:rPr>
        <w:t xml:space="preserve"> или </w:t>
      </w:r>
      <w:r w:rsidR="0001316B">
        <w:rPr>
          <w:rFonts w:ascii="Times New Roman" w:hAnsi="Times New Roman" w:cs="Times New Roman"/>
          <w:sz w:val="28"/>
          <w:szCs w:val="28"/>
        </w:rPr>
        <w:t>97,9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5F4505" w:rsidRDefault="005F4505" w:rsidP="005F4505">
      <w:pPr>
        <w:tabs>
          <w:tab w:val="left" w:pos="33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раздел «Социальная политика» - 2,</w:t>
      </w:r>
      <w:r w:rsidR="005D660D">
        <w:rPr>
          <w:rFonts w:ascii="Times New Roman" w:hAnsi="Times New Roman" w:cs="Times New Roman"/>
          <w:sz w:val="28"/>
          <w:szCs w:val="28"/>
        </w:rPr>
        <w:t>4</w:t>
      </w:r>
      <w:r w:rsidRPr="005871B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общих расходов</w:t>
      </w:r>
      <w:r w:rsidRPr="005871BD">
        <w:rPr>
          <w:rFonts w:ascii="Times New Roman" w:hAnsi="Times New Roman" w:cs="Times New Roman"/>
          <w:sz w:val="28"/>
          <w:szCs w:val="28"/>
        </w:rPr>
        <w:t xml:space="preserve"> или </w:t>
      </w:r>
      <w:r w:rsidR="005D660D">
        <w:rPr>
          <w:rFonts w:ascii="Times New Roman" w:hAnsi="Times New Roman" w:cs="Times New Roman"/>
          <w:sz w:val="28"/>
          <w:szCs w:val="28"/>
        </w:rPr>
        <w:t>97,5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5871BD">
        <w:rPr>
          <w:rFonts w:ascii="Times New Roman" w:hAnsi="Times New Roman" w:cs="Times New Roman"/>
          <w:sz w:val="28"/>
          <w:szCs w:val="28"/>
        </w:rPr>
        <w:t xml:space="preserve">аздел «Физическая культура и спорт» - </w:t>
      </w:r>
      <w:r w:rsidR="005D660D">
        <w:rPr>
          <w:rFonts w:ascii="Times New Roman" w:hAnsi="Times New Roman" w:cs="Times New Roman"/>
          <w:sz w:val="28"/>
          <w:szCs w:val="28"/>
        </w:rPr>
        <w:t>100,0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5F4505" w:rsidRPr="005871BD" w:rsidRDefault="005F4505" w:rsidP="005F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5871BD">
        <w:rPr>
          <w:rFonts w:ascii="Times New Roman" w:hAnsi="Times New Roman" w:cs="Times New Roman"/>
          <w:sz w:val="28"/>
          <w:szCs w:val="28"/>
        </w:rPr>
        <w:t>аздел «Средства массовой информации» - 0,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71B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общих расходов</w:t>
      </w:r>
      <w:r w:rsidRPr="005871BD">
        <w:rPr>
          <w:rFonts w:ascii="Times New Roman" w:hAnsi="Times New Roman" w:cs="Times New Roman"/>
          <w:sz w:val="28"/>
          <w:szCs w:val="28"/>
        </w:rPr>
        <w:t xml:space="preserve"> или </w:t>
      </w:r>
      <w:r w:rsidR="005D660D">
        <w:rPr>
          <w:rFonts w:ascii="Times New Roman" w:hAnsi="Times New Roman" w:cs="Times New Roman"/>
          <w:sz w:val="28"/>
          <w:szCs w:val="28"/>
        </w:rPr>
        <w:t>86,1</w:t>
      </w:r>
      <w:r w:rsidRPr="005871BD">
        <w:rPr>
          <w:rFonts w:ascii="Times New Roman" w:hAnsi="Times New Roman" w:cs="Times New Roman"/>
          <w:sz w:val="28"/>
          <w:szCs w:val="28"/>
        </w:rPr>
        <w:t>% от уточненных плановых назначений</w:t>
      </w:r>
      <w:r w:rsidR="005D660D">
        <w:rPr>
          <w:rFonts w:ascii="Times New Roman" w:hAnsi="Times New Roman" w:cs="Times New Roman"/>
          <w:sz w:val="28"/>
          <w:szCs w:val="28"/>
        </w:rPr>
        <w:t>.</w:t>
      </w:r>
    </w:p>
    <w:p w:rsidR="005F4505" w:rsidRDefault="005F4505" w:rsidP="005D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660D" w:rsidRDefault="005D660D" w:rsidP="005D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сумма расходов по утвержденным муниципальным программам составила за год 381469,8 тыс. рублей, при утвержденных объемах финансирования</w:t>
      </w:r>
      <w:r w:rsidR="0018506F">
        <w:rPr>
          <w:rFonts w:ascii="Times New Roman" w:hAnsi="Times New Roman" w:cs="Times New Roman"/>
          <w:sz w:val="28"/>
          <w:szCs w:val="28"/>
        </w:rPr>
        <w:t xml:space="preserve"> 393462,8 тыс. рублей. Освоение утвержденных ассигнований составило 97,0%.</w:t>
      </w:r>
    </w:p>
    <w:p w:rsidR="0018506F" w:rsidRDefault="0018506F" w:rsidP="005D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06F" w:rsidRDefault="00BF5142" w:rsidP="005D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Итоги экспертно - аналитического мероприятия:</w:t>
      </w:r>
    </w:p>
    <w:p w:rsidR="00B62A94" w:rsidRDefault="00B62A94" w:rsidP="005D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42" w:rsidRDefault="00BF5142" w:rsidP="00BF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достаточно высоком уровне исполнения бюджетов по доходам имеются резервы по пополнению доходной базы. Низкий уровень претензионной работы с неплательщиками арендной платы за аренду муниципального имущества и земельных участков.</w:t>
      </w:r>
    </w:p>
    <w:p w:rsidR="00BF5142" w:rsidRDefault="00BF5142" w:rsidP="00BF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2019 году значительно выросла доля программных расходов.</w:t>
      </w:r>
    </w:p>
    <w:p w:rsidR="00B62A94" w:rsidRDefault="00B62A94" w:rsidP="00BF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Усилиями Администраций муниципального образования Куркинский район и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сокращен муниципальный долг до минимума, что привело также к отсутствию расходов на содержание муниципального долга.</w:t>
      </w:r>
    </w:p>
    <w:p w:rsidR="00B62A94" w:rsidRDefault="00B62A94" w:rsidP="00BF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Утвержденный решением о бюджете МО Куркинский район дефицит </w:t>
      </w:r>
      <w:r w:rsidR="00EF67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6500,0 тыс. рублей) полностью покрывается  сложившимися остатками собственных средств на конец финансового года (</w:t>
      </w:r>
      <w:r w:rsidR="00EF6772">
        <w:rPr>
          <w:rFonts w:ascii="Times New Roman" w:hAnsi="Times New Roman" w:cs="Times New Roman"/>
          <w:sz w:val="28"/>
          <w:szCs w:val="28"/>
        </w:rPr>
        <w:t>7392,6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5F4505" w:rsidRDefault="005F4505" w:rsidP="005F4505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772" w:rsidRDefault="00EF6772" w:rsidP="005F4505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69B" w:rsidRDefault="00E7669B" w:rsidP="00E7669B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772" w:rsidRPr="00EF6772" w:rsidRDefault="00EF6772" w:rsidP="00EF6772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7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F6772" w:rsidRPr="00EF6772" w:rsidRDefault="00EF6772" w:rsidP="00EF6772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72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F6772" w:rsidRPr="00EF6772" w:rsidRDefault="00EF6772" w:rsidP="00EF6772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6772" w:rsidRPr="00EF6772" w:rsidRDefault="00EF6772" w:rsidP="00EF6772">
      <w:pPr>
        <w:tabs>
          <w:tab w:val="left" w:pos="956"/>
        </w:tabs>
        <w:spacing w:after="0" w:line="240" w:lineRule="auto"/>
        <w:ind w:left="956" w:hanging="956"/>
        <w:jc w:val="both"/>
        <w:rPr>
          <w:rFonts w:ascii="Times New Roman" w:hAnsi="Times New Roman" w:cs="Times New Roman"/>
          <w:sz w:val="28"/>
          <w:szCs w:val="28"/>
        </w:rPr>
      </w:pPr>
      <w:r w:rsidRPr="00EF6772">
        <w:rPr>
          <w:rFonts w:ascii="Times New Roman" w:hAnsi="Times New Roman" w:cs="Times New Roman"/>
          <w:sz w:val="28"/>
          <w:szCs w:val="28"/>
        </w:rPr>
        <w:t xml:space="preserve">Куркинский район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772">
        <w:rPr>
          <w:rFonts w:ascii="Times New Roman" w:hAnsi="Times New Roman" w:cs="Times New Roman"/>
          <w:sz w:val="28"/>
          <w:szCs w:val="28"/>
        </w:rPr>
        <w:t xml:space="preserve">              Е.В.</w:t>
      </w:r>
      <w:proofErr w:type="gramStart"/>
      <w:r w:rsidRPr="00EF6772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EF6772" w:rsidRDefault="00EF6772" w:rsidP="00EF6772">
      <w:pPr>
        <w:spacing w:line="240" w:lineRule="auto"/>
      </w:pPr>
    </w:p>
    <w:p w:rsidR="00E7669B" w:rsidRPr="00E95932" w:rsidRDefault="00E7669B" w:rsidP="00E95932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1BD" w:rsidRPr="00735C9C" w:rsidRDefault="007B01BD" w:rsidP="00695761">
      <w:pPr>
        <w:spacing w:before="40"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01BD" w:rsidRPr="00735C9C" w:rsidSect="006E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79"/>
    <w:rsid w:val="00001CD5"/>
    <w:rsid w:val="0001316B"/>
    <w:rsid w:val="00034626"/>
    <w:rsid w:val="00037D6F"/>
    <w:rsid w:val="00085A8E"/>
    <w:rsid w:val="001414D6"/>
    <w:rsid w:val="0018506F"/>
    <w:rsid w:val="001A48C1"/>
    <w:rsid w:val="001F70F0"/>
    <w:rsid w:val="002C615A"/>
    <w:rsid w:val="002E12F0"/>
    <w:rsid w:val="002E2156"/>
    <w:rsid w:val="00351179"/>
    <w:rsid w:val="00351E38"/>
    <w:rsid w:val="003742D1"/>
    <w:rsid w:val="0040156A"/>
    <w:rsid w:val="004552D0"/>
    <w:rsid w:val="004A4894"/>
    <w:rsid w:val="004C27E8"/>
    <w:rsid w:val="004E3240"/>
    <w:rsid w:val="004E719A"/>
    <w:rsid w:val="004F4371"/>
    <w:rsid w:val="005034EF"/>
    <w:rsid w:val="00556D2F"/>
    <w:rsid w:val="005B7FE8"/>
    <w:rsid w:val="005D660D"/>
    <w:rsid w:val="005E24CA"/>
    <w:rsid w:val="005F4505"/>
    <w:rsid w:val="00695761"/>
    <w:rsid w:val="006E6783"/>
    <w:rsid w:val="00701915"/>
    <w:rsid w:val="00735C9C"/>
    <w:rsid w:val="007A013F"/>
    <w:rsid w:val="007B01BD"/>
    <w:rsid w:val="008510BD"/>
    <w:rsid w:val="00873FA1"/>
    <w:rsid w:val="008E6BCB"/>
    <w:rsid w:val="0093023C"/>
    <w:rsid w:val="009845EA"/>
    <w:rsid w:val="00A26C0A"/>
    <w:rsid w:val="00AC688C"/>
    <w:rsid w:val="00B02359"/>
    <w:rsid w:val="00B62A94"/>
    <w:rsid w:val="00B70DD0"/>
    <w:rsid w:val="00BA4225"/>
    <w:rsid w:val="00BB5167"/>
    <w:rsid w:val="00BF5142"/>
    <w:rsid w:val="00C14664"/>
    <w:rsid w:val="00CD0CC9"/>
    <w:rsid w:val="00CD3A38"/>
    <w:rsid w:val="00CD3F08"/>
    <w:rsid w:val="00D911B9"/>
    <w:rsid w:val="00E0572E"/>
    <w:rsid w:val="00E23150"/>
    <w:rsid w:val="00E507C7"/>
    <w:rsid w:val="00E7669B"/>
    <w:rsid w:val="00E87D5E"/>
    <w:rsid w:val="00E95932"/>
    <w:rsid w:val="00EC6026"/>
    <w:rsid w:val="00EF6772"/>
    <w:rsid w:val="00F041DC"/>
    <w:rsid w:val="00FB02BD"/>
    <w:rsid w:val="00FD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0A"/>
    <w:rPr>
      <w:rFonts w:ascii="Tahoma" w:hAnsi="Tahoma" w:cs="Tahoma"/>
      <w:sz w:val="16"/>
      <w:szCs w:val="16"/>
    </w:rPr>
  </w:style>
  <w:style w:type="paragraph" w:customStyle="1" w:styleId="a6">
    <w:name w:val="Обычный+По ширине"/>
    <w:basedOn w:val="a"/>
    <w:rsid w:val="00C1466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1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ECBB37A463C4938103A202ABE425D3B388047B78F9B4EA1AAFEFED4BCB62BAAD72563CA563111AC514573DCED532819DDCC80C9FD4C874aEX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4BA4EEE1D53793FF92009A9D4A36F49276936EEC31C2461F61A295C37E1DF4B0CB9CA81CDPEwDK" TargetMode="External"/><Relationship Id="rId5" Type="http://schemas.openxmlformats.org/officeDocument/2006/relationships/hyperlink" Target="consultantplus://offline/ref=C7F4BA4EEE1D53793FF92009A9D4A36F49276936EEC31C2461F61A295C37E1DF4B0CB9CA81CDPEw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AF8D-4871-4F3F-A349-21DB7D64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15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2020-03-12T06:37:00Z</dcterms:created>
  <dcterms:modified xsi:type="dcterms:W3CDTF">2020-03-16T12:08:00Z</dcterms:modified>
</cp:coreProperties>
</file>