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DC" w:rsidRPr="002E3AF0" w:rsidRDefault="008F04DC" w:rsidP="009931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8F04DC" w:rsidRPr="002E3AF0" w:rsidRDefault="008F04DC" w:rsidP="009931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04DC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DC" w:rsidRPr="00C267E2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7E2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bookmarkStart w:id="0" w:name="_GoBack"/>
      <w:bookmarkEnd w:id="0"/>
    </w:p>
    <w:p w:rsidR="008F04DC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8F04DC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464EC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F04DC" w:rsidRDefault="008F04DC" w:rsidP="00993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B409E1" w:rsidP="00993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935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8F04DC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      </w:t>
      </w:r>
    </w:p>
    <w:p w:rsidR="008F04DC" w:rsidRPr="002E3AF0" w:rsidRDefault="008F04DC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464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</w:t>
      </w:r>
      <w:r w:rsidR="00464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  распоряжения Контрольно-ревизионной комиссии муниципального образования  Куркинский район от </w:t>
      </w:r>
      <w:r w:rsidR="00682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82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2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682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проверена бюджетная отчётность  муниципального образования.</w:t>
      </w:r>
    </w:p>
    <w:p w:rsidR="008F04DC" w:rsidRDefault="008F04DC" w:rsidP="00993186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БК РФ и  Положения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Указанный отчет об исполнении бюджета своевременно  представлен в Контрольно-счетную палату муниципального образования Куркинский район главой </w:t>
      </w:r>
      <w:r w:rsidR="006829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приложением к нему установленных  материалов и документов. </w:t>
      </w:r>
      <w:r w:rsidR="00B859E3">
        <w:rPr>
          <w:rFonts w:ascii="Times New Roman" w:hAnsi="Times New Roman" w:cs="Times New Roman"/>
          <w:sz w:val="28"/>
          <w:szCs w:val="28"/>
        </w:rPr>
        <w:t xml:space="preserve">        Проверка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Куркинский район  показала, что при исполнении 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 Федерального  и  регионального  законодательства,  нормативных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tbl>
      <w:tblPr>
        <w:tblW w:w="9676" w:type="dxa"/>
        <w:tblLook w:val="01E0"/>
      </w:tblPr>
      <w:tblGrid>
        <w:gridCol w:w="9676"/>
      </w:tblGrid>
      <w:tr w:rsidR="00B859E3" w:rsidRPr="00B859E3" w:rsidTr="005A7D16">
        <w:trPr>
          <w:trHeight w:val="299"/>
        </w:trPr>
        <w:tc>
          <w:tcPr>
            <w:tcW w:w="9676" w:type="dxa"/>
          </w:tcPr>
          <w:p w:rsidR="00B859E3" w:rsidRPr="005A7D16" w:rsidRDefault="008F04DC" w:rsidP="00993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бюджетном процессе муниципального образования Самарское </w:t>
            </w:r>
            <w:proofErr w:type="spellStart"/>
            <w:r w:rsidRPr="005A7D16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 района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  <w:r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 от  19 июля 2017 года №47-2</w:t>
            </w:r>
          </w:p>
        </w:tc>
      </w:tr>
      <w:tr w:rsidR="005A7D16" w:rsidRPr="00B859E3" w:rsidTr="005A7D16">
        <w:trPr>
          <w:trHeight w:val="299"/>
        </w:trPr>
        <w:tc>
          <w:tcPr>
            <w:tcW w:w="9676" w:type="dxa"/>
          </w:tcPr>
          <w:p w:rsidR="005A7D16" w:rsidRPr="005A7D16" w:rsidRDefault="005A7D16" w:rsidP="009931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5A7D16" w:rsidP="009931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Самарское </w:t>
      </w:r>
      <w:proofErr w:type="spellStart"/>
      <w:r w:rsidR="008F04DC"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 w:rsidR="008F04DC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F04DC" w:rsidRPr="005A7D16" w:rsidRDefault="008F04DC" w:rsidP="009931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DC" w:rsidRPr="005976F2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04DC" w:rsidRPr="00EF7311" w:rsidRDefault="008F04DC" w:rsidP="009931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5976F2">
        <w:rPr>
          <w:rFonts w:ascii="Times New Roman" w:hAnsi="Times New Roman" w:cs="Times New Roman"/>
          <w:sz w:val="28"/>
          <w:szCs w:val="28"/>
        </w:rPr>
        <w:t>годового отчета</w:t>
      </w:r>
      <w:r w:rsidRPr="00EF7311">
        <w:rPr>
          <w:rFonts w:ascii="Times New Roman" w:hAnsi="Times New Roman" w:cs="Times New Roman"/>
          <w:sz w:val="28"/>
          <w:szCs w:val="28"/>
        </w:rPr>
        <w:t xml:space="preserve">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представлены администрацией муниципального образования Самарское </w:t>
      </w:r>
      <w:proofErr w:type="spellStart"/>
      <w:r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EF7311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8F04DC" w:rsidRDefault="008F04DC" w:rsidP="009931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090"/>
        <w:gridCol w:w="1983"/>
        <w:gridCol w:w="1995"/>
        <w:gridCol w:w="7"/>
        <w:gridCol w:w="2317"/>
      </w:tblGrid>
      <w:tr w:rsidR="00C3623F" w:rsidTr="00C3623F">
        <w:trPr>
          <w:trHeight w:val="28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1D" w:rsidRDefault="000C4E1D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3F" w:rsidRDefault="00C3623F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23F" w:rsidRDefault="00C3623F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C3623F">
        <w:trPr>
          <w:trHeight w:val="1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993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464ECA" w:rsidRPr="000C4E1D">
              <w:rPr>
                <w:rFonts w:ascii="Times New Roman" w:hAnsi="Times New Roman" w:cs="Times New Roman"/>
                <w:b/>
              </w:rPr>
              <w:t>201</w:t>
            </w:r>
            <w:r w:rsidR="008603B5" w:rsidRPr="000C4E1D">
              <w:rPr>
                <w:rFonts w:ascii="Times New Roman" w:hAnsi="Times New Roman" w:cs="Times New Roman"/>
                <w:b/>
              </w:rPr>
              <w:t>6</w:t>
            </w:r>
            <w:r w:rsidRPr="000C4E1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993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464ECA" w:rsidRPr="000C4E1D">
              <w:rPr>
                <w:rFonts w:ascii="Times New Roman" w:hAnsi="Times New Roman" w:cs="Times New Roman"/>
                <w:b/>
              </w:rPr>
              <w:t>2017</w:t>
            </w:r>
            <w:r w:rsidRPr="000C4E1D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993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отклонения</w:t>
            </w:r>
          </w:p>
          <w:p w:rsidR="008F04DC" w:rsidRPr="000C4E1D" w:rsidRDefault="008F04DC" w:rsidP="00993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 xml:space="preserve">«+», «-» </w:t>
            </w:r>
          </w:p>
        </w:tc>
      </w:tr>
      <w:tr w:rsidR="008F04DC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 w:rsidR="00842A8A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0C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623F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3F" w:rsidRDefault="00C3623F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денежное содержание</w:t>
            </w:r>
            <w:r w:rsidR="00842A8A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3F" w:rsidRDefault="00842A8A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3F" w:rsidRDefault="00842A8A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3F" w:rsidRDefault="00842A8A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</w:tbl>
    <w:p w:rsidR="00973BCB" w:rsidRDefault="00973BCB" w:rsidP="00993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1F" w:rsidRDefault="00EB411F" w:rsidP="00993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ормативы</w:t>
      </w:r>
      <w:r w:rsidRPr="00EB41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в Тульской области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41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параметрам, утвержденным Постановлением Правительства Тульской </w:t>
      </w:r>
      <w:r w:rsidRPr="00EB411F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 xml:space="preserve">.11.2017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B411F">
        <w:rPr>
          <w:rFonts w:ascii="Times New Roman" w:hAnsi="Times New Roman" w:cs="Times New Roman"/>
          <w:sz w:val="28"/>
          <w:szCs w:val="28"/>
        </w:rPr>
        <w:t xml:space="preserve">  № 538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8F04DC" w:rsidP="00993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не изменилась. </w:t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C3623F" w:rsidRDefault="008F04DC" w:rsidP="00993186">
      <w:pPr>
        <w:pStyle w:val="ab"/>
        <w:ind w:firstLine="708"/>
      </w:pPr>
      <w:proofErr w:type="gramStart"/>
      <w:r>
        <w:rPr>
          <w:szCs w:val="28"/>
        </w:rPr>
        <w:t>Бюджет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 муниципального 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образования 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Самарское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района на </w:t>
      </w:r>
      <w:r w:rsidR="00464ECA">
        <w:rPr>
          <w:szCs w:val="28"/>
        </w:rPr>
        <w:t>2017</w:t>
      </w:r>
      <w:r>
        <w:rPr>
          <w:szCs w:val="28"/>
        </w:rPr>
        <w:t xml:space="preserve"> год и плановый период 201</w:t>
      </w:r>
      <w:r w:rsidR="00B8050D">
        <w:rPr>
          <w:szCs w:val="28"/>
        </w:rPr>
        <w:t>8</w:t>
      </w:r>
      <w:r>
        <w:rPr>
          <w:szCs w:val="28"/>
        </w:rPr>
        <w:t xml:space="preserve"> и 201</w:t>
      </w:r>
      <w:r w:rsidR="00B8050D">
        <w:rPr>
          <w:szCs w:val="28"/>
        </w:rPr>
        <w:t>9</w:t>
      </w:r>
      <w:r>
        <w:rPr>
          <w:szCs w:val="28"/>
        </w:rPr>
        <w:t xml:space="preserve"> годов </w:t>
      </w:r>
      <w:r w:rsidR="00C3623F">
        <w:t>утвержден Решением Собрания депутатов  23.12.2016г. № 40-1  «О бюджете муниципального образования Самарское  на 2017  и на плановый  период 2018  и  2019 годов» по доходам в сумме  6839,4 тыс. руб., по расходам 6839,4 тыс. руб.  Бюджет  разработан  по доходам и расходам   в одинаковых  объемах.</w:t>
      </w:r>
      <w:proofErr w:type="gramEnd"/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дважды. В результате, уточненные плановые назначения на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EB411F">
        <w:rPr>
          <w:rFonts w:ascii="Times New Roman" w:hAnsi="Times New Roman" w:cs="Times New Roman"/>
          <w:sz w:val="28"/>
          <w:szCs w:val="28"/>
        </w:rPr>
        <w:t>9660,1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EB411F">
        <w:rPr>
          <w:rFonts w:ascii="Times New Roman" w:hAnsi="Times New Roman" w:cs="Times New Roman"/>
          <w:sz w:val="28"/>
          <w:szCs w:val="28"/>
        </w:rPr>
        <w:t>8892,1</w:t>
      </w:r>
      <w:r>
        <w:rPr>
          <w:rFonts w:ascii="Times New Roman" w:hAnsi="Times New Roman" w:cs="Times New Roman"/>
          <w:sz w:val="28"/>
          <w:szCs w:val="28"/>
        </w:rPr>
        <w:t xml:space="preserve"> тыс. руб., размер </w:t>
      </w:r>
      <w:proofErr w:type="spellStart"/>
      <w:r w:rsidR="00EB411F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МО Самарское на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в сумме </w:t>
      </w:r>
      <w:r w:rsidR="00EB411F">
        <w:rPr>
          <w:rFonts w:ascii="Times New Roman" w:hAnsi="Times New Roman" w:cs="Times New Roman"/>
          <w:sz w:val="28"/>
          <w:szCs w:val="28"/>
        </w:rPr>
        <w:t>768,0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EB411F">
        <w:rPr>
          <w:rFonts w:ascii="Times New Roman" w:hAnsi="Times New Roman" w:cs="Times New Roman"/>
          <w:sz w:val="28"/>
          <w:szCs w:val="28"/>
        </w:rPr>
        <w:t>9963,4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EB411F">
        <w:rPr>
          <w:rFonts w:ascii="Times New Roman" w:hAnsi="Times New Roman" w:cs="Times New Roman"/>
          <w:sz w:val="28"/>
          <w:szCs w:val="28"/>
        </w:rPr>
        <w:t>103,1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EB411F">
        <w:rPr>
          <w:rFonts w:ascii="Times New Roman" w:hAnsi="Times New Roman" w:cs="Times New Roman"/>
          <w:sz w:val="28"/>
          <w:szCs w:val="28"/>
        </w:rPr>
        <w:t>8379,0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4002BC">
        <w:rPr>
          <w:rFonts w:ascii="Times New Roman" w:hAnsi="Times New Roman" w:cs="Times New Roman"/>
          <w:sz w:val="28"/>
          <w:szCs w:val="28"/>
        </w:rPr>
        <w:t>94,2</w:t>
      </w:r>
      <w:r>
        <w:rPr>
          <w:rFonts w:ascii="Times New Roman" w:hAnsi="Times New Roman" w:cs="Times New Roman"/>
          <w:sz w:val="28"/>
          <w:szCs w:val="28"/>
        </w:rPr>
        <w:t>% уточненного плана).</w:t>
      </w:r>
    </w:p>
    <w:p w:rsidR="00B409E1" w:rsidRDefault="00B409E1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 w:rsidR="004002BC">
        <w:rPr>
          <w:rFonts w:ascii="Times New Roman" w:hAnsi="Times New Roman" w:cs="Times New Roman"/>
          <w:sz w:val="28"/>
          <w:szCs w:val="28"/>
        </w:rPr>
        <w:t xml:space="preserve">  года.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a"/>
        <w:tblW w:w="0" w:type="auto"/>
        <w:tblLook w:val="04A0"/>
      </w:tblPr>
      <w:tblGrid>
        <w:gridCol w:w="3040"/>
        <w:gridCol w:w="1691"/>
        <w:gridCol w:w="1661"/>
        <w:gridCol w:w="1538"/>
        <w:gridCol w:w="1500"/>
      </w:tblGrid>
      <w:tr w:rsidR="008F04DC" w:rsidTr="008F04DC">
        <w:trPr>
          <w:trHeight w:val="52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8F04DC">
        <w:trPr>
          <w:trHeight w:val="30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002BC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11762,4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9963,4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-1799,0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</w:tr>
      <w:tr w:rsidR="004002BC" w:rsidTr="008F04DC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002BC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3682,6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4002BC" w:rsidTr="008F04DC">
        <w:trPr>
          <w:trHeight w:val="2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19,0раз</w:t>
            </w:r>
          </w:p>
        </w:tc>
      </w:tr>
      <w:tr w:rsidR="004002BC" w:rsidTr="008F04DC">
        <w:trPr>
          <w:trHeight w:val="5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-4316,5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4002BC" w:rsidTr="008F04DC">
        <w:trPr>
          <w:trHeight w:val="4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4002B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-3603,3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BC" w:rsidRDefault="009B1CBD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</w:t>
            </w:r>
          </w:p>
        </w:tc>
      </w:tr>
    </w:tbl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1CBD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B1CBD">
        <w:rPr>
          <w:rFonts w:ascii="Times New Roman" w:hAnsi="Times New Roman" w:cs="Times New Roman"/>
          <w:sz w:val="28"/>
          <w:szCs w:val="28"/>
        </w:rPr>
        <w:t>9963,4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составила </w:t>
      </w:r>
      <w:r w:rsidR="009B1CBD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% к уровню прошлого года. Расходная часть </w:t>
      </w:r>
      <w:r w:rsidR="009B1CBD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B1CBD">
        <w:rPr>
          <w:rFonts w:ascii="Times New Roman" w:hAnsi="Times New Roman" w:cs="Times New Roman"/>
          <w:sz w:val="28"/>
          <w:szCs w:val="28"/>
        </w:rPr>
        <w:t>3603,3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B1CBD">
        <w:rPr>
          <w:rFonts w:ascii="Times New Roman" w:hAnsi="Times New Roman" w:cs="Times New Roman"/>
          <w:sz w:val="28"/>
          <w:szCs w:val="28"/>
        </w:rPr>
        <w:t>до 69,9</w:t>
      </w:r>
      <w:r>
        <w:rPr>
          <w:rFonts w:ascii="Times New Roman" w:hAnsi="Times New Roman" w:cs="Times New Roman"/>
          <w:sz w:val="28"/>
          <w:szCs w:val="28"/>
        </w:rPr>
        <w:t>% к объему расходов прошлого года.</w:t>
      </w:r>
    </w:p>
    <w:p w:rsidR="00B409E1" w:rsidRDefault="00B409E1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Структура доходной части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276"/>
        <w:gridCol w:w="850"/>
        <w:gridCol w:w="1134"/>
        <w:gridCol w:w="851"/>
        <w:gridCol w:w="1134"/>
        <w:gridCol w:w="843"/>
      </w:tblGrid>
      <w:tr w:rsidR="008F04DC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8F04DC" w:rsidRPr="00FD28E1" w:rsidRDefault="00464ECA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F04DC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0353D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20353D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20353D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0353D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  <w:p w:rsidR="0020353D" w:rsidRPr="00FD28E1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0353D" w:rsidTr="008F04DC">
        <w:trPr>
          <w:trHeight w:val="13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0353D" w:rsidTr="008F04DC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организаций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353D" w:rsidTr="008F04DC">
        <w:trPr>
          <w:trHeight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20353D" w:rsidP="009931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 от физ.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353D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20353D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3D" w:rsidRPr="00FD28E1" w:rsidRDefault="00023E3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73BCB" w:rsidRDefault="00973BCB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596D8E">
        <w:rPr>
          <w:rFonts w:ascii="Times New Roman" w:hAnsi="Times New Roman" w:cs="Times New Roman"/>
          <w:sz w:val="28"/>
          <w:szCs w:val="28"/>
        </w:rPr>
        <w:t>5903,9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D8E">
        <w:rPr>
          <w:rFonts w:ascii="Times New Roman" w:hAnsi="Times New Roman" w:cs="Times New Roman"/>
          <w:sz w:val="28"/>
          <w:szCs w:val="28"/>
        </w:rPr>
        <w:t>59,3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596D8E">
        <w:rPr>
          <w:rFonts w:ascii="Times New Roman" w:hAnsi="Times New Roman" w:cs="Times New Roman"/>
          <w:sz w:val="28"/>
          <w:szCs w:val="28"/>
        </w:rPr>
        <w:t>4059,5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D8E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6D8E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 w:rsidR="00596D8E">
        <w:rPr>
          <w:rFonts w:ascii="Times New Roman" w:hAnsi="Times New Roman" w:cs="Times New Roman"/>
          <w:sz w:val="28"/>
          <w:szCs w:val="28"/>
        </w:rPr>
        <w:t xml:space="preserve"> годом на 4316,5</w:t>
      </w:r>
      <w:r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596D8E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 xml:space="preserve">%. Собственные доходы увеличились на </w:t>
      </w:r>
      <w:r w:rsidR="00596D8E">
        <w:rPr>
          <w:rFonts w:ascii="Times New Roman" w:hAnsi="Times New Roman" w:cs="Times New Roman"/>
          <w:sz w:val="28"/>
          <w:szCs w:val="28"/>
        </w:rPr>
        <w:t>2715,5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6D8E">
        <w:rPr>
          <w:rFonts w:ascii="Times New Roman" w:hAnsi="Times New Roman" w:cs="Times New Roman"/>
          <w:sz w:val="28"/>
          <w:szCs w:val="28"/>
        </w:rPr>
        <w:t>74,3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поступлений </w:t>
      </w:r>
      <w:r w:rsidR="00596D8E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 xml:space="preserve">ше поступлений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6D8E">
        <w:rPr>
          <w:rFonts w:ascii="Times New Roman" w:hAnsi="Times New Roman" w:cs="Times New Roman"/>
          <w:sz w:val="28"/>
          <w:szCs w:val="28"/>
        </w:rPr>
        <w:t>на 15,3%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96D8E">
        <w:rPr>
          <w:rFonts w:ascii="Times New Roman" w:hAnsi="Times New Roman" w:cs="Times New Roman"/>
          <w:sz w:val="28"/>
          <w:szCs w:val="28"/>
        </w:rPr>
        <w:t>1799,0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Уточнение плана поступлений  проведено на </w:t>
      </w:r>
      <w:r w:rsidR="00596D8E">
        <w:rPr>
          <w:rFonts w:ascii="Times New Roman" w:hAnsi="Times New Roman" w:cs="Times New Roman"/>
          <w:sz w:val="28"/>
          <w:szCs w:val="28"/>
        </w:rPr>
        <w:t>2820,7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в </w:t>
      </w:r>
      <w:r w:rsidR="00596D8E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раза от первоначальных объемов. 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596D8E">
        <w:rPr>
          <w:rFonts w:ascii="Times New Roman" w:hAnsi="Times New Roman" w:cs="Times New Roman"/>
          <w:sz w:val="28"/>
          <w:szCs w:val="28"/>
        </w:rPr>
        <w:t>3682,6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D8E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увеличилось к уровню прошлого года на  </w:t>
      </w:r>
      <w:r w:rsidR="00596D8E">
        <w:rPr>
          <w:rFonts w:ascii="Times New Roman" w:hAnsi="Times New Roman" w:cs="Times New Roman"/>
          <w:sz w:val="28"/>
          <w:szCs w:val="28"/>
        </w:rPr>
        <w:t>413,0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Плановые назначения по </w:t>
      </w:r>
      <w:r w:rsidRPr="0017394B">
        <w:rPr>
          <w:rFonts w:ascii="Times New Roman" w:hAnsi="Times New Roman" w:cs="Times New Roman"/>
          <w:b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109,0 %,  в том числе по видам налогов и сборов:                                                                                                                     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8F04DC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353B0E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  <w:p w:rsidR="00596D8E" w:rsidRPr="00353B0E" w:rsidRDefault="00596D8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96D8E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596D8E" w:rsidRPr="00353B0E" w:rsidRDefault="00596D8E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596D8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E" w:rsidRPr="00353B0E" w:rsidRDefault="00787C4E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787C4E">
        <w:rPr>
          <w:rFonts w:ascii="Times New Roman" w:hAnsi="Times New Roman" w:cs="Times New Roman"/>
          <w:sz w:val="28"/>
          <w:szCs w:val="28"/>
        </w:rPr>
        <w:t>3263,4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87C4E">
        <w:rPr>
          <w:rFonts w:ascii="Times New Roman" w:hAnsi="Times New Roman" w:cs="Times New Roman"/>
          <w:sz w:val="28"/>
          <w:szCs w:val="28"/>
        </w:rPr>
        <w:t>88,6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F87C37" w:rsidRPr="00F87C37">
        <w:rPr>
          <w:rFonts w:ascii="Times New Roman" w:hAnsi="Times New Roman" w:cs="Times New Roman"/>
          <w:sz w:val="28"/>
          <w:szCs w:val="28"/>
        </w:rPr>
        <w:t>2221,3</w:t>
      </w:r>
      <w:r w:rsidR="00F8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 исполнены на </w:t>
      </w:r>
      <w:r w:rsidR="00715FB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</w:t>
      </w:r>
      <w:r w:rsidR="0071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уточнен в сторону </w:t>
      </w:r>
      <w:r w:rsidR="00715FBD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715FBD">
        <w:rPr>
          <w:rFonts w:ascii="Times New Roman" w:hAnsi="Times New Roman" w:cs="Times New Roman"/>
          <w:sz w:val="28"/>
          <w:szCs w:val="28"/>
        </w:rPr>
        <w:t>70,0</w:t>
      </w:r>
      <w:r>
        <w:rPr>
          <w:rFonts w:ascii="Times New Roman" w:hAnsi="Times New Roman" w:cs="Times New Roman"/>
          <w:sz w:val="28"/>
          <w:szCs w:val="28"/>
        </w:rPr>
        <w:t xml:space="preserve">  тыс. руб. до </w:t>
      </w:r>
      <w:r w:rsidR="00715FBD">
        <w:rPr>
          <w:rFonts w:ascii="Times New Roman" w:hAnsi="Times New Roman" w:cs="Times New Roman"/>
          <w:sz w:val="28"/>
          <w:szCs w:val="28"/>
        </w:rPr>
        <w:t>2221,0</w:t>
      </w:r>
      <w:r>
        <w:rPr>
          <w:rFonts w:ascii="Times New Roman" w:hAnsi="Times New Roman" w:cs="Times New Roman"/>
          <w:sz w:val="28"/>
          <w:szCs w:val="28"/>
        </w:rPr>
        <w:t xml:space="preserve"> тыс. руб., т.е.</w:t>
      </w:r>
      <w:r w:rsidR="00715FBD">
        <w:rPr>
          <w:rFonts w:ascii="Times New Roman" w:hAnsi="Times New Roman" w:cs="Times New Roman"/>
          <w:sz w:val="28"/>
          <w:szCs w:val="28"/>
        </w:rPr>
        <w:t xml:space="preserve"> в 31,7 раза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F04DC" w:rsidRDefault="008F04DC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увеличены</w:t>
      </w:r>
      <w:r w:rsidRPr="00043675">
        <w:rPr>
          <w:rFonts w:ascii="Times New Roman" w:hAnsi="Times New Roman" w:cs="Times New Roman"/>
          <w:sz w:val="28"/>
          <w:szCs w:val="28"/>
        </w:rPr>
        <w:t xml:space="preserve"> </w:t>
      </w:r>
      <w:r w:rsidRPr="00CD6207">
        <w:rPr>
          <w:rFonts w:ascii="Times New Roman" w:hAnsi="Times New Roman" w:cs="Times New Roman"/>
          <w:sz w:val="28"/>
          <w:szCs w:val="28"/>
        </w:rPr>
        <w:t xml:space="preserve">на </w:t>
      </w:r>
      <w:r w:rsidR="00715FBD">
        <w:rPr>
          <w:rFonts w:ascii="Times New Roman" w:hAnsi="Times New Roman" w:cs="Times New Roman"/>
          <w:sz w:val="28"/>
          <w:szCs w:val="28"/>
        </w:rPr>
        <w:t>16,1</w:t>
      </w:r>
      <w:r w:rsidRPr="00CD620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15FBD" w:rsidRDefault="00715FBD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доходы от компенсации затрат  бюджетов сельских поселений на 7,9 тыс. рублей;</w:t>
      </w:r>
    </w:p>
    <w:p w:rsidR="008F04DC" w:rsidRDefault="008F04DC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6207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продажи земельных участков</w:t>
      </w:r>
      <w:r w:rsidR="00715FBD">
        <w:rPr>
          <w:rFonts w:ascii="Times New Roman" w:hAnsi="Times New Roman" w:cs="Times New Roman"/>
          <w:sz w:val="28"/>
          <w:szCs w:val="28"/>
        </w:rPr>
        <w:t xml:space="preserve"> на 2104,0 тыс. рублей;</w:t>
      </w: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-штрафы, санкции, возмещение ущерба уменьшены на </w:t>
      </w:r>
      <w:r w:rsidR="00715FBD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09E1" w:rsidRDefault="00B409E1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E1" w:rsidRDefault="00B409E1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E1" w:rsidRDefault="00B409E1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Процент исполнения и доля неналоговых доходов</w:t>
      </w:r>
      <w:r w:rsidR="0064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DC" w:rsidRDefault="008F04DC" w:rsidP="00993186">
      <w:pPr>
        <w:tabs>
          <w:tab w:val="left" w:pos="8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2127"/>
        <w:gridCol w:w="1330"/>
        <w:gridCol w:w="1480"/>
        <w:gridCol w:w="1430"/>
        <w:gridCol w:w="1390"/>
        <w:gridCol w:w="1316"/>
        <w:gridCol w:w="816"/>
      </w:tblGrid>
      <w:tr w:rsidR="008F04DC" w:rsidTr="008F04DC">
        <w:trPr>
          <w:trHeight w:val="1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 к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бюджета </w:t>
            </w:r>
            <w:r w:rsidR="00464E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8F04DC" w:rsidRPr="00092556" w:rsidRDefault="008F04DC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65EE" w:rsidTr="008F04DC">
        <w:trPr>
          <w:trHeight w:val="1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465EE" w:rsidTr="008F04DC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Доходы от  компенсации затрат бюджетов сельских поселений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CA39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65EE" w:rsidTr="008F04DC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CA39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7465EE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CA39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465EE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F40F17" w:rsidRDefault="007465EE" w:rsidP="00993186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 xml:space="preserve">ИТОГО </w:t>
            </w:r>
          </w:p>
          <w:p w:rsidR="007465EE" w:rsidRPr="00F40F17" w:rsidRDefault="007465EE" w:rsidP="00993186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>НЕНАЛОГОВЫХ ДОХОДОВ:</w:t>
            </w:r>
          </w:p>
          <w:p w:rsidR="007465EE" w:rsidRPr="00092556" w:rsidRDefault="007465EE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465E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 раз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715FBD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EE" w:rsidRPr="00092556" w:rsidRDefault="00CA394E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FE0BE2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CA394E" w:rsidRPr="00CA394E">
        <w:rPr>
          <w:rFonts w:ascii="Times New Roman" w:hAnsi="Times New Roman" w:cs="Times New Roman"/>
          <w:sz w:val="28"/>
          <w:szCs w:val="28"/>
        </w:rPr>
        <w:t>от продажи земельных участков, находящихся в собственности поселений</w:t>
      </w:r>
      <w:r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CA394E">
        <w:rPr>
          <w:rFonts w:ascii="Times New Roman" w:hAnsi="Times New Roman" w:cs="Times New Roman"/>
          <w:sz w:val="28"/>
          <w:szCs w:val="28"/>
        </w:rPr>
        <w:t>2104,0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CA394E">
        <w:rPr>
          <w:rFonts w:ascii="Times New Roman" w:hAnsi="Times New Roman" w:cs="Times New Roman"/>
          <w:sz w:val="28"/>
          <w:szCs w:val="28"/>
        </w:rPr>
        <w:t>2104,0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</w:t>
      </w:r>
      <w:r w:rsidR="00CA394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,0%  уточненного плана. </w:t>
      </w:r>
    </w:p>
    <w:p w:rsidR="00B409E1" w:rsidRDefault="00B409E1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FE0BE2" w:rsidRDefault="008F04DC" w:rsidP="009931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Исполнение расходной части </w:t>
      </w:r>
      <w:proofErr w:type="gram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 муниципального</w:t>
      </w:r>
      <w:proofErr w:type="gram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Самарское </w:t>
      </w:r>
      <w:proofErr w:type="spell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Куркинского</w:t>
      </w:r>
      <w:proofErr w:type="spell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района.</w:t>
      </w: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осуществлялось через казначейскую систему.</w:t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кассовых  расходов  бюджета  муниципального 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8F04DC" w:rsidTr="008F04DC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464ECA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464ECA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F04DC" w:rsidTr="008F0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134D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  <w:p w:rsidR="00A5134D" w:rsidRDefault="00A5134D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Pr="00ED6E7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Pr="00ED6E7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5134D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5134D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A5134D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4D" w:rsidRDefault="00054195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8F04DC" w:rsidRDefault="008F04DC" w:rsidP="00993186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3F5548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F5548">
        <w:rPr>
          <w:rFonts w:ascii="Times New Roman" w:hAnsi="Times New Roman" w:cs="Times New Roman"/>
          <w:sz w:val="28"/>
          <w:szCs w:val="28"/>
        </w:rPr>
        <w:t>2551,4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F5548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 расходы за счет безвозмездных поступлений из бюджетов других уровней </w:t>
      </w:r>
      <w:r w:rsidR="00054195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054195">
        <w:rPr>
          <w:rFonts w:ascii="Times New Roman" w:hAnsi="Times New Roman" w:cs="Times New Roman"/>
          <w:sz w:val="28"/>
          <w:szCs w:val="28"/>
        </w:rPr>
        <w:t>6154,7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054195">
        <w:rPr>
          <w:rFonts w:ascii="Times New Roman" w:hAnsi="Times New Roman" w:cs="Times New Roman"/>
          <w:sz w:val="28"/>
          <w:szCs w:val="28"/>
        </w:rPr>
        <w:t>73,5</w:t>
      </w:r>
      <w:r>
        <w:rPr>
          <w:rFonts w:ascii="Times New Roman" w:hAnsi="Times New Roman" w:cs="Times New Roman"/>
          <w:sz w:val="28"/>
          <w:szCs w:val="28"/>
        </w:rPr>
        <w:t xml:space="preserve">%.          </w:t>
      </w:r>
    </w:p>
    <w:p w:rsidR="00FE2F68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054195">
        <w:rPr>
          <w:rFonts w:ascii="Times New Roman" w:hAnsi="Times New Roman" w:cs="Times New Roman"/>
          <w:sz w:val="28"/>
          <w:szCs w:val="28"/>
        </w:rPr>
        <w:t>94,2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054195">
        <w:rPr>
          <w:rFonts w:ascii="Times New Roman" w:hAnsi="Times New Roman" w:cs="Times New Roman"/>
          <w:sz w:val="28"/>
          <w:szCs w:val="28"/>
        </w:rPr>
        <w:t>8379,0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</w:t>
      </w:r>
    </w:p>
    <w:tbl>
      <w:tblPr>
        <w:tblStyle w:val="aa"/>
        <w:tblW w:w="9653" w:type="dxa"/>
        <w:tblInd w:w="108" w:type="dxa"/>
        <w:tblLayout w:type="fixed"/>
        <w:tblLook w:val="04A0"/>
      </w:tblPr>
      <w:tblGrid>
        <w:gridCol w:w="1850"/>
        <w:gridCol w:w="661"/>
        <w:gridCol w:w="1719"/>
        <w:gridCol w:w="873"/>
        <w:gridCol w:w="1418"/>
        <w:gridCol w:w="992"/>
        <w:gridCol w:w="1134"/>
        <w:gridCol w:w="1006"/>
      </w:tblGrid>
      <w:tr w:rsidR="00993186" w:rsidTr="00993186">
        <w:trPr>
          <w:trHeight w:val="14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993186" w:rsidTr="00993186">
        <w:trPr>
          <w:trHeight w:val="144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 плану</w:t>
            </w:r>
          </w:p>
        </w:tc>
      </w:tr>
      <w:tr w:rsidR="00993186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93186" w:rsidTr="00993186">
        <w:trPr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993186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2C6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02C20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3186" w:rsidTr="00993186">
        <w:trPr>
          <w:trHeight w:val="9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6658,7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F3" w:rsidRDefault="003C24F3" w:rsidP="002C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</w:t>
            </w:r>
            <w:r w:rsidR="002C6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93186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F07DF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7805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993186" w:rsidTr="00993186">
        <w:trPr>
          <w:trHeight w:val="157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3186" w:rsidTr="00993186">
        <w:trPr>
          <w:trHeight w:val="5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8" w:rsidRDefault="003F5548" w:rsidP="003F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3186" w:rsidTr="00993186">
        <w:trPr>
          <w:trHeight w:val="3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2C6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02C20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702C20" w:rsidRDefault="00702C20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3186" w:rsidTr="00993186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93186" w:rsidTr="00993186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80541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F07DF3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993186" w:rsidTr="00993186">
        <w:trPr>
          <w:trHeight w:val="3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993186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F07DF3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1C5584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F07DF3" w:rsidP="00F07D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3F5548" w:rsidP="00702C20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</w:t>
            </w:r>
          </w:p>
        </w:tc>
      </w:tr>
    </w:tbl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C31" w:rsidRDefault="008F04DC" w:rsidP="00A83C31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FE2F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5,</w:t>
      </w:r>
      <w:r w:rsidR="00FE2F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  в расходах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на выполнение работ и оплату услуг по содержанию имущества. </w:t>
      </w:r>
      <w:proofErr w:type="gramEnd"/>
    </w:p>
    <w:p w:rsidR="008F04DC" w:rsidRDefault="008F04DC" w:rsidP="00A83C31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показатель по расходам на оплату труда с начислениями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E2F68">
        <w:rPr>
          <w:rFonts w:ascii="Times New Roman" w:hAnsi="Times New Roman" w:cs="Times New Roman"/>
          <w:sz w:val="28"/>
          <w:szCs w:val="28"/>
        </w:rPr>
        <w:t>2491,7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2F68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%. В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составлял  </w:t>
      </w:r>
      <w:r w:rsidR="00FE2F68">
        <w:rPr>
          <w:rFonts w:ascii="Times New Roman" w:hAnsi="Times New Roman" w:cs="Times New Roman"/>
          <w:sz w:val="28"/>
          <w:szCs w:val="28"/>
        </w:rPr>
        <w:t>2462,2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E2F68">
        <w:rPr>
          <w:rFonts w:ascii="Times New Roman" w:hAnsi="Times New Roman" w:cs="Times New Roman"/>
          <w:sz w:val="28"/>
          <w:szCs w:val="28"/>
        </w:rPr>
        <w:t xml:space="preserve"> 20,5</w:t>
      </w:r>
      <w:r>
        <w:rPr>
          <w:rFonts w:ascii="Times New Roman" w:hAnsi="Times New Roman" w:cs="Times New Roman"/>
          <w:sz w:val="28"/>
          <w:szCs w:val="28"/>
        </w:rPr>
        <w:t xml:space="preserve">% в сумме расходов, что </w:t>
      </w:r>
      <w:r w:rsidR="00FE2F68">
        <w:rPr>
          <w:rFonts w:ascii="Times New Roman" w:hAnsi="Times New Roman" w:cs="Times New Roman"/>
          <w:sz w:val="28"/>
          <w:szCs w:val="28"/>
        </w:rPr>
        <w:t>н</w:t>
      </w:r>
      <w:r w:rsidR="00A83C31">
        <w:rPr>
          <w:rFonts w:ascii="Times New Roman" w:hAnsi="Times New Roman" w:cs="Times New Roman"/>
          <w:sz w:val="28"/>
          <w:szCs w:val="28"/>
        </w:rPr>
        <w:t>а уровне расходов 2017 года.</w:t>
      </w:r>
    </w:p>
    <w:p w:rsidR="00A83C31" w:rsidRPr="00A83C31" w:rsidRDefault="00A83C31" w:rsidP="00A83C31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31">
        <w:rPr>
          <w:rFonts w:ascii="Times New Roman" w:hAnsi="Times New Roman" w:cs="Times New Roman"/>
          <w:sz w:val="28"/>
          <w:szCs w:val="28"/>
        </w:rPr>
        <w:t>Перечисления бюджет</w:t>
      </w:r>
      <w:r>
        <w:rPr>
          <w:rFonts w:ascii="Times New Roman" w:hAnsi="Times New Roman" w:cs="Times New Roman"/>
          <w:sz w:val="28"/>
          <w:szCs w:val="28"/>
        </w:rPr>
        <w:t>у МО Куркинский район на переданные полномочия по культуре составили в 2017 году  1117,0 тыс. рублей или 13,3% от общей суммы расходов.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65" w:type="dxa"/>
        <w:tblInd w:w="-176" w:type="dxa"/>
        <w:tblLook w:val="04A0"/>
      </w:tblPr>
      <w:tblGrid>
        <w:gridCol w:w="2553"/>
        <w:gridCol w:w="971"/>
        <w:gridCol w:w="1183"/>
        <w:gridCol w:w="917"/>
        <w:gridCol w:w="1613"/>
        <w:gridCol w:w="1157"/>
        <w:gridCol w:w="1671"/>
      </w:tblGrid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8F04DC" w:rsidTr="008F04DC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1637,2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8F04DC" w:rsidTr="008F04DC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4DC" w:rsidTr="008F04DC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+4,9</w:t>
            </w:r>
          </w:p>
        </w:tc>
      </w:tr>
      <w:tr w:rsidR="008F04DC" w:rsidTr="008F04DC">
        <w:trPr>
          <w:trHeight w:val="7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878E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Pr="003462A3" w:rsidRDefault="00A83C31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E878E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8892,1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E878E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E878EC">
              <w:rPr>
                <w:rFonts w:ascii="Times New Roman" w:hAnsi="Times New Roman" w:cs="Times New Roman"/>
                <w:b/>
                <w:sz w:val="24"/>
                <w:szCs w:val="24"/>
              </w:rPr>
              <w:t>2052,7</w:t>
            </w:r>
          </w:p>
        </w:tc>
      </w:tr>
    </w:tbl>
    <w:p w:rsidR="008F04DC" w:rsidRDefault="008F04DC" w:rsidP="00993186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1DA4" w:rsidRDefault="008F04DC" w:rsidP="00993186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уточненных расходов 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E878EC">
        <w:rPr>
          <w:rFonts w:ascii="Times New Roman" w:hAnsi="Times New Roman" w:cs="Times New Roman"/>
          <w:sz w:val="28"/>
          <w:szCs w:val="28"/>
        </w:rPr>
        <w:t>2052,7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Все разделы бюджета МО Самарское уточнены в сторону увеличения, кроме раздел</w:t>
      </w:r>
      <w:r w:rsidR="003E1D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E878EC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на  (-) </w:t>
      </w:r>
      <w:r w:rsidR="003E1DA4">
        <w:rPr>
          <w:rFonts w:ascii="Times New Roman" w:hAnsi="Times New Roman" w:cs="Times New Roman"/>
          <w:sz w:val="28"/>
          <w:szCs w:val="28"/>
        </w:rPr>
        <w:t>47,9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3E1DA4" w:rsidP="00993186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Наибольшую сумму увеличения ассигнований направлено в раздел</w:t>
      </w:r>
      <w:r w:rsidRPr="003E1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DA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 +1637,2 тыс. рублей.</w:t>
      </w:r>
    </w:p>
    <w:p w:rsidR="00B409E1" w:rsidRDefault="00B409E1" w:rsidP="00993186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3E1DA4">
      <w:pPr>
        <w:tabs>
          <w:tab w:val="left" w:pos="161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 вес  по  разделам расходов в общей сумме расходов и размер отклонений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D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9941" w:type="dxa"/>
        <w:tblInd w:w="-176" w:type="dxa"/>
        <w:tblLayout w:type="fixed"/>
        <w:tblLook w:val="04A0"/>
      </w:tblPr>
      <w:tblGrid>
        <w:gridCol w:w="2209"/>
        <w:gridCol w:w="1104"/>
        <w:gridCol w:w="1656"/>
        <w:gridCol w:w="969"/>
        <w:gridCol w:w="1518"/>
        <w:gridCol w:w="964"/>
        <w:gridCol w:w="1521"/>
      </w:tblGrid>
      <w:tr w:rsidR="008F04DC" w:rsidTr="008F04DC">
        <w:trPr>
          <w:trHeight w:val="87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8F04DC" w:rsidRDefault="00464ECA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F04DC" w:rsidTr="008F04DC">
        <w:trPr>
          <w:trHeight w:val="495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DA4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9414A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-7,7</w:t>
            </w:r>
          </w:p>
        </w:tc>
      </w:tr>
      <w:tr w:rsidR="003E1DA4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9414A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+4,4</w:t>
            </w:r>
          </w:p>
        </w:tc>
      </w:tr>
      <w:tr w:rsidR="003E1DA4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9414A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-2173,0</w:t>
            </w:r>
          </w:p>
        </w:tc>
      </w:tr>
      <w:tr w:rsidR="003E1DA4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Pr="009A4C92" w:rsidRDefault="003E1DA4" w:rsidP="00A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3913,9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Pr="009A4C92" w:rsidRDefault="009414AA" w:rsidP="0094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-1535,7</w:t>
            </w:r>
          </w:p>
        </w:tc>
      </w:tr>
      <w:tr w:rsidR="003E1DA4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+10,7</w:t>
            </w:r>
          </w:p>
        </w:tc>
      </w:tr>
      <w:tr w:rsidR="003E1DA4" w:rsidTr="008F04DC">
        <w:trPr>
          <w:trHeight w:val="54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8816F8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67B8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3E1DA4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+4,5</w:t>
            </w:r>
          </w:p>
        </w:tc>
      </w:tr>
      <w:tr w:rsidR="003E1DA4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-7,9</w:t>
            </w:r>
          </w:p>
        </w:tc>
      </w:tr>
      <w:tr w:rsidR="003E1DA4" w:rsidTr="008F04DC">
        <w:trPr>
          <w:trHeight w:val="2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99318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3E1DA4" w:rsidP="00AD12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A4" w:rsidRDefault="00167B8A" w:rsidP="00167B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-3603,1</w:t>
            </w:r>
          </w:p>
        </w:tc>
      </w:tr>
    </w:tbl>
    <w:p w:rsidR="008F04DC" w:rsidRDefault="008F04DC" w:rsidP="0099318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473D7A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816F8">
        <w:rPr>
          <w:rFonts w:ascii="Times New Roman" w:hAnsi="Times New Roman" w:cs="Times New Roman"/>
          <w:sz w:val="28"/>
          <w:szCs w:val="28"/>
        </w:rPr>
        <w:t>3603,1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9931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уменьшение расходов по разделам:</w:t>
      </w:r>
    </w:p>
    <w:p w:rsidR="008F04DC" w:rsidRDefault="008F04DC" w:rsidP="0099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8816F8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экономика»,</w:t>
      </w:r>
    </w:p>
    <w:p w:rsidR="008816F8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хозяйство»,</w:t>
      </w:r>
    </w:p>
    <w:p w:rsidR="008816F8" w:rsidRDefault="008816F8" w:rsidP="0099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«Средства массовой информации».</w:t>
      </w:r>
    </w:p>
    <w:p w:rsidR="008F04DC" w:rsidRDefault="008F04DC" w:rsidP="0099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F8" w:rsidRDefault="008F04DC" w:rsidP="008816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</w:t>
      </w:r>
      <w:r w:rsidR="008816F8">
        <w:rPr>
          <w:rFonts w:ascii="Times New Roman" w:hAnsi="Times New Roman" w:cs="Times New Roman"/>
          <w:sz w:val="28"/>
          <w:szCs w:val="28"/>
        </w:rPr>
        <w:t xml:space="preserve"> увеличение расходов по разделу</w:t>
      </w:r>
    </w:p>
    <w:p w:rsidR="008816F8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оборона»,</w:t>
      </w:r>
    </w:p>
    <w:p w:rsidR="008816F8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«Охрана окружающей среды»,</w:t>
      </w:r>
    </w:p>
    <w:p w:rsidR="008816F8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«Культура, кинематография»,</w:t>
      </w:r>
    </w:p>
    <w:p w:rsidR="008F04DC" w:rsidRDefault="008816F8" w:rsidP="00881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«Социальная политика».</w:t>
      </w:r>
      <w:r w:rsidR="008F04D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F04DC" w:rsidRDefault="008F04DC" w:rsidP="0099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8F04DC" w:rsidRDefault="008F04DC" w:rsidP="009931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8816F8">
        <w:rPr>
          <w:rFonts w:ascii="Times New Roman" w:hAnsi="Times New Roman" w:cs="Times New Roman"/>
          <w:sz w:val="28"/>
          <w:szCs w:val="28"/>
        </w:rPr>
        <w:t xml:space="preserve">3544,2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16F8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%  уточненных  плановых  назначений:</w:t>
      </w:r>
    </w:p>
    <w:p w:rsidR="008F04DC" w:rsidRDefault="008F04DC" w:rsidP="00993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97" w:type="dxa"/>
        <w:tblInd w:w="-34" w:type="dxa"/>
        <w:tblLayout w:type="fixed"/>
        <w:tblLook w:val="04A0"/>
      </w:tblPr>
      <w:tblGrid>
        <w:gridCol w:w="1939"/>
        <w:gridCol w:w="746"/>
        <w:gridCol w:w="1640"/>
        <w:gridCol w:w="1629"/>
        <w:gridCol w:w="1803"/>
        <w:gridCol w:w="1640"/>
      </w:tblGrid>
      <w:tr w:rsidR="008F04DC" w:rsidTr="0009325B">
        <w:trPr>
          <w:trHeight w:val="88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09325B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9325B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816F8" w:rsidTr="008F04DC">
        <w:trPr>
          <w:trHeight w:val="2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09325B" w:rsidRDefault="0009325B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8816F8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816F8" w:rsidTr="008F04DC">
        <w:trPr>
          <w:trHeight w:val="42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816F8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816F8" w:rsidTr="008F04DC">
        <w:trPr>
          <w:trHeight w:val="8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816F8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816F8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816F8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816F8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816F8" w:rsidTr="008F04DC">
        <w:trPr>
          <w:trHeight w:val="28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09325B" w:rsidRDefault="0009325B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F8" w:rsidRDefault="008816F8" w:rsidP="0099318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F8" w:rsidRDefault="008816F8" w:rsidP="00AD12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3551,9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3544,2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6F8" w:rsidRDefault="0009325B" w:rsidP="0099318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973BCB" w:rsidRDefault="008F04DC" w:rsidP="0097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973BCB">
        <w:rPr>
          <w:rFonts w:ascii="Times New Roman" w:hAnsi="Times New Roman" w:cs="Times New Roman"/>
          <w:sz w:val="28"/>
          <w:szCs w:val="28"/>
        </w:rPr>
        <w:t>2401,6</w:t>
      </w:r>
      <w:r>
        <w:rPr>
          <w:rFonts w:ascii="Times New Roman" w:hAnsi="Times New Roman" w:cs="Times New Roman"/>
          <w:sz w:val="28"/>
          <w:szCs w:val="28"/>
        </w:rPr>
        <w:t xml:space="preserve"> тыс. руб.(67,</w:t>
      </w:r>
      <w:r w:rsidR="00973BCB">
        <w:rPr>
          <w:rFonts w:ascii="Times New Roman" w:hAnsi="Times New Roman" w:cs="Times New Roman"/>
          <w:sz w:val="28"/>
          <w:szCs w:val="28"/>
        </w:rPr>
        <w:t xml:space="preserve">8 %), </w:t>
      </w:r>
    </w:p>
    <w:p w:rsidR="00973BCB" w:rsidRDefault="008F04DC" w:rsidP="0097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коммунальные услуги – </w:t>
      </w:r>
      <w:r w:rsidR="00973BCB">
        <w:rPr>
          <w:rFonts w:ascii="Times New Roman" w:hAnsi="Times New Roman" w:cs="Times New Roman"/>
          <w:sz w:val="28"/>
          <w:szCs w:val="28"/>
        </w:rPr>
        <w:t>675,1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73BCB">
        <w:rPr>
          <w:rFonts w:ascii="Times New Roman" w:hAnsi="Times New Roman" w:cs="Times New Roman"/>
          <w:sz w:val="28"/>
          <w:szCs w:val="28"/>
        </w:rPr>
        <w:t>19,1 %),</w:t>
      </w:r>
    </w:p>
    <w:p w:rsidR="00973BCB" w:rsidRDefault="008F04DC" w:rsidP="0097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</w:t>
      </w:r>
      <w:r w:rsidR="00973BCB">
        <w:rPr>
          <w:rFonts w:ascii="Times New Roman" w:hAnsi="Times New Roman" w:cs="Times New Roman"/>
          <w:sz w:val="28"/>
          <w:szCs w:val="28"/>
        </w:rPr>
        <w:t>192,4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73BCB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8F04DC" w:rsidRDefault="008F04DC" w:rsidP="0097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 стоимости материальных запасов – </w:t>
      </w:r>
      <w:r w:rsidR="00973BCB">
        <w:rPr>
          <w:rFonts w:ascii="Times New Roman" w:hAnsi="Times New Roman" w:cs="Times New Roman"/>
          <w:sz w:val="28"/>
          <w:szCs w:val="28"/>
        </w:rPr>
        <w:t>181,3</w:t>
      </w:r>
      <w:r>
        <w:rPr>
          <w:rFonts w:ascii="Times New Roman" w:hAnsi="Times New Roman" w:cs="Times New Roman"/>
          <w:sz w:val="28"/>
          <w:szCs w:val="28"/>
        </w:rPr>
        <w:t xml:space="preserve"> тыс. руб. (5,1%).</w:t>
      </w:r>
    </w:p>
    <w:p w:rsidR="00973BCB" w:rsidRDefault="00973BCB" w:rsidP="00973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 начислениями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годом увеличились незначительно на </w:t>
      </w:r>
      <w:r w:rsidR="00973B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,6 тыс. руб. или на </w:t>
      </w:r>
      <w:r w:rsidR="00973B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,0%.</w:t>
      </w:r>
    </w:p>
    <w:p w:rsidR="008F04DC" w:rsidRPr="00AC25F0" w:rsidRDefault="008F04DC" w:rsidP="0099318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содержание органов местного самоуправления соответствуют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постановлением правительства Тульской области «О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</w:t>
      </w:r>
      <w:r w:rsidR="00973BC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4DC" w:rsidRPr="00AC25F0" w:rsidRDefault="008F04DC" w:rsidP="009931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4DC" w:rsidRDefault="008F04DC" w:rsidP="00993186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8613E5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</w:p>
    <w:p w:rsidR="008F04DC" w:rsidRDefault="008F04DC" w:rsidP="00993186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по разделу </w:t>
      </w:r>
      <w:r w:rsidRPr="008613E5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613E5">
        <w:rPr>
          <w:rFonts w:ascii="Times New Roman" w:hAnsi="Times New Roman" w:cs="Times New Roman"/>
          <w:sz w:val="28"/>
          <w:szCs w:val="28"/>
        </w:rPr>
        <w:t>219,6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613E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,0% уточненного плана. Мероприятия на вышеуказанную сумму не вошли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ни в одну действующую программу МО Куркинский район.</w:t>
      </w:r>
    </w:p>
    <w:p w:rsidR="008F04DC" w:rsidRDefault="008F04DC" w:rsidP="009931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613E5">
        <w:rPr>
          <w:rFonts w:ascii="Times New Roman" w:hAnsi="Times New Roman" w:cs="Times New Roman"/>
          <w:sz w:val="28"/>
          <w:szCs w:val="28"/>
        </w:rPr>
        <w:t xml:space="preserve">2378,2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613E5">
        <w:rPr>
          <w:rFonts w:ascii="Times New Roman" w:hAnsi="Times New Roman" w:cs="Times New Roman"/>
          <w:sz w:val="28"/>
          <w:szCs w:val="28"/>
        </w:rPr>
        <w:t>90,0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8F04DC" w:rsidRDefault="008F04DC" w:rsidP="00993186">
      <w:pPr>
        <w:tabs>
          <w:tab w:val="left" w:pos="2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9688" w:type="dxa"/>
        <w:tblInd w:w="-176" w:type="dxa"/>
        <w:tblLayout w:type="fixed"/>
        <w:tblLook w:val="04A0"/>
      </w:tblPr>
      <w:tblGrid>
        <w:gridCol w:w="1638"/>
        <w:gridCol w:w="1502"/>
        <w:gridCol w:w="1638"/>
        <w:gridCol w:w="1366"/>
        <w:gridCol w:w="1361"/>
        <w:gridCol w:w="1365"/>
        <w:gridCol w:w="818"/>
      </w:tblGrid>
      <w:tr w:rsidR="008F04DC" w:rsidTr="008F04DC">
        <w:trPr>
          <w:trHeight w:val="11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</w:t>
            </w:r>
            <w:r w:rsidR="00464EC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613E5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A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613E5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A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861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8613E5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A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13E5" w:rsidTr="008F04DC">
        <w:trPr>
          <w:trHeight w:val="28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A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3913,9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2642,7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5" w:rsidRDefault="008613E5" w:rsidP="0099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9931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8613E5">
        <w:rPr>
          <w:rFonts w:ascii="Times New Roman" w:hAnsi="Times New Roman" w:cs="Times New Roman"/>
          <w:sz w:val="28"/>
          <w:szCs w:val="28"/>
        </w:rPr>
        <w:t>«</w:t>
      </w:r>
      <w:r w:rsidR="008613E5" w:rsidRPr="008613E5">
        <w:rPr>
          <w:rFonts w:ascii="Times New Roman" w:hAnsi="Times New Roman" w:cs="Times New Roman"/>
          <w:sz w:val="28"/>
          <w:szCs w:val="28"/>
        </w:rPr>
        <w:t>Ж</w:t>
      </w:r>
      <w:r w:rsidRPr="008613E5">
        <w:rPr>
          <w:rFonts w:ascii="Times New Roman" w:hAnsi="Times New Roman" w:cs="Times New Roman"/>
          <w:sz w:val="28"/>
          <w:szCs w:val="28"/>
        </w:rPr>
        <w:t>илищное хозяйство</w:t>
      </w:r>
      <w:r w:rsidR="008613E5" w:rsidRPr="008613E5">
        <w:rPr>
          <w:rFonts w:ascii="Times New Roman" w:hAnsi="Times New Roman" w:cs="Times New Roman"/>
          <w:sz w:val="28"/>
          <w:szCs w:val="28"/>
        </w:rPr>
        <w:t>»</w:t>
      </w:r>
      <w:r w:rsidR="008613E5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ассовые расходы  произведены  по взносам на капитальный ремонт муниципального жилого фонда в сумме </w:t>
      </w:r>
      <w:r w:rsidR="008613E5">
        <w:rPr>
          <w:rFonts w:ascii="Times New Roman" w:hAnsi="Times New Roman" w:cs="Times New Roman"/>
          <w:sz w:val="28"/>
          <w:szCs w:val="28"/>
        </w:rPr>
        <w:t>36,4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сумму </w:t>
      </w:r>
      <w:r w:rsidR="0007213D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проведена оплата услуг по содержанию муниципального жилого фонда.</w:t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«К</w:t>
      </w:r>
      <w:r w:rsidRPr="0007213D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07213D" w:rsidRPr="000721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 </w:t>
      </w:r>
      <w:r w:rsidR="0007213D">
        <w:rPr>
          <w:rFonts w:ascii="Times New Roman" w:hAnsi="Times New Roman" w:cs="Times New Roman"/>
          <w:sz w:val="28"/>
          <w:szCs w:val="28"/>
        </w:rPr>
        <w:t>2220,4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произведены на работы и услуги по содержанию имущества коммунального хозяйства в сумме </w:t>
      </w:r>
      <w:r w:rsidR="0007213D">
        <w:rPr>
          <w:rFonts w:ascii="Times New Roman" w:hAnsi="Times New Roman" w:cs="Times New Roman"/>
          <w:sz w:val="28"/>
          <w:szCs w:val="28"/>
        </w:rPr>
        <w:t>2170,4</w:t>
      </w:r>
      <w:r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07213D">
        <w:rPr>
          <w:rFonts w:ascii="Times New Roman" w:hAnsi="Times New Roman" w:cs="Times New Roman"/>
          <w:sz w:val="28"/>
          <w:szCs w:val="28"/>
        </w:rPr>
        <w:t>прочие расходы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7213D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07213D">
        <w:rPr>
          <w:rFonts w:ascii="Times New Roman" w:hAnsi="Times New Roman" w:cs="Times New Roman"/>
          <w:sz w:val="28"/>
          <w:szCs w:val="28"/>
        </w:rPr>
        <w:t>108,4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на уличное освещение – </w:t>
      </w:r>
      <w:r w:rsidR="0007213D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общие мероприятия по благоустройству </w:t>
      </w:r>
      <w:r w:rsidR="0007213D">
        <w:rPr>
          <w:rFonts w:ascii="Times New Roman" w:hAnsi="Times New Roman" w:cs="Times New Roman"/>
          <w:sz w:val="28"/>
          <w:szCs w:val="28"/>
        </w:rPr>
        <w:t>14,4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6E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213D">
        <w:rPr>
          <w:rFonts w:ascii="Times New Roman" w:hAnsi="Times New Roman" w:cs="Times New Roman"/>
          <w:sz w:val="28"/>
          <w:szCs w:val="28"/>
        </w:rPr>
        <w:t xml:space="preserve">приобретения материальных запасов 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7213D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213D" w:rsidRDefault="0007213D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6E2D19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3D">
        <w:rPr>
          <w:rFonts w:ascii="Times New Roman" w:hAnsi="Times New Roman" w:cs="Times New Roman"/>
          <w:sz w:val="28"/>
          <w:szCs w:val="28"/>
        </w:rPr>
        <w:t>406,8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40DE1">
        <w:rPr>
          <w:rFonts w:ascii="Times New Roman" w:hAnsi="Times New Roman" w:cs="Times New Roman"/>
          <w:sz w:val="28"/>
          <w:szCs w:val="28"/>
        </w:rPr>
        <w:t>на оплату услуг 375,5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0DE1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 xml:space="preserve">%) на исполнение </w:t>
      </w:r>
      <w:r w:rsidR="00340D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340DE1">
        <w:rPr>
          <w:rFonts w:ascii="Times New Roman" w:hAnsi="Times New Roman" w:cs="Times New Roman"/>
          <w:sz w:val="28"/>
          <w:szCs w:val="28"/>
        </w:rPr>
        <w:t>Обращение с твердыми бытовыми отходами на территории МО Куркинский район» и увеличение стоимости основных средств на сумму 31,3 тыс. рублей по той же  подпрограмме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DE1" w:rsidRDefault="00340DE1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40DE1">
        <w:rPr>
          <w:rFonts w:ascii="Times New Roman" w:hAnsi="Times New Roman" w:cs="Times New Roman"/>
          <w:sz w:val="28"/>
          <w:szCs w:val="28"/>
        </w:rPr>
        <w:t>1117,0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100,0 % плановых назначений. В </w:t>
      </w:r>
      <w:r w:rsidR="00464EC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расходы произведены на сумму </w:t>
      </w:r>
      <w:r w:rsidR="00340DE1">
        <w:rPr>
          <w:rFonts w:ascii="Times New Roman" w:hAnsi="Times New Roman" w:cs="Times New Roman"/>
          <w:sz w:val="28"/>
          <w:szCs w:val="28"/>
        </w:rPr>
        <w:t>1015,7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340DE1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% от суммы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разделу  </w:t>
      </w:r>
      <w:r w:rsidRPr="00D116A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бывших  муниципальных служащих на сумму </w:t>
      </w:r>
      <w:r w:rsidR="00340DE1">
        <w:rPr>
          <w:rFonts w:ascii="Times New Roman" w:hAnsi="Times New Roman" w:cs="Times New Roman"/>
          <w:sz w:val="28"/>
          <w:szCs w:val="28"/>
        </w:rPr>
        <w:t>354,7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9931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340DE1">
        <w:rPr>
          <w:rFonts w:ascii="Times New Roman" w:hAnsi="Times New Roman" w:cs="Times New Roman"/>
          <w:b/>
          <w:sz w:val="28"/>
          <w:szCs w:val="28"/>
        </w:rPr>
        <w:t>«Средства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 оплачены м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в средствах массовой информации деятельности Администрации муниципального образования и иной социально-значимой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40DE1">
        <w:rPr>
          <w:rFonts w:ascii="Times New Roman" w:eastAsia="Times New Roman" w:hAnsi="Times New Roman" w:cs="Times New Roman"/>
          <w:sz w:val="28"/>
          <w:szCs w:val="28"/>
          <w:lang w:eastAsia="ru-RU"/>
        </w:rPr>
        <w:t>266,3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409E1" w:rsidRPr="00D116A2" w:rsidRDefault="00B409E1" w:rsidP="009931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D116A2" w:rsidRDefault="008F04DC" w:rsidP="00993186">
      <w:pPr>
        <w:pStyle w:val="ab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8F04DC" w:rsidRPr="00D116A2" w:rsidRDefault="008F04DC" w:rsidP="00993186">
      <w:pPr>
        <w:pStyle w:val="ab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26"/>
        <w:gridCol w:w="1434"/>
        <w:gridCol w:w="1926"/>
        <w:gridCol w:w="1797"/>
        <w:gridCol w:w="1688"/>
      </w:tblGrid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464ECA">
              <w:rPr>
                <w:sz w:val="24"/>
                <w:lang w:eastAsia="en-US"/>
              </w:rPr>
              <w:t>2017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финансирования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Исполнение за </w:t>
            </w:r>
            <w:r w:rsidR="00464ECA">
              <w:rPr>
                <w:sz w:val="24"/>
                <w:lang w:eastAsia="en-US"/>
              </w:rPr>
              <w:t>2017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1048,3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2642,7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2220,4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84,0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282,2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406,9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406,8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8F04DC">
              <w:rPr>
                <w:sz w:val="24"/>
                <w:lang w:eastAsia="en-US"/>
              </w:rPr>
              <w:t>0,0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354,7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8F04DC" w:rsidRDefault="008F04DC" w:rsidP="00993186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1750,5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3404,3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3139,7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993186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92,2</w:t>
            </w:r>
          </w:p>
        </w:tc>
      </w:tr>
    </w:tbl>
    <w:p w:rsidR="008F04DC" w:rsidRDefault="008F04DC" w:rsidP="00993186">
      <w:pPr>
        <w:pStyle w:val="ab"/>
      </w:pPr>
      <w:r>
        <w:lastRenderedPageBreak/>
        <w:tab/>
      </w:r>
    </w:p>
    <w:p w:rsidR="008F04DC" w:rsidRDefault="008F04DC" w:rsidP="00993186">
      <w:pPr>
        <w:pStyle w:val="ab"/>
      </w:pPr>
      <w:r>
        <w:t xml:space="preserve">      Отмечен высокий  уровень исполнения мероприятий, утвержденных муниципальными программами.</w:t>
      </w:r>
    </w:p>
    <w:p w:rsidR="008F04DC" w:rsidRPr="00FE6437" w:rsidRDefault="008F04DC" w:rsidP="00993186">
      <w:pPr>
        <w:pStyle w:val="ab"/>
        <w:rPr>
          <w:szCs w:val="28"/>
        </w:rPr>
      </w:pPr>
      <w:r>
        <w:tab/>
        <w:t xml:space="preserve">Расходы по разделу </w:t>
      </w:r>
      <w:r w:rsidRPr="00C2753D">
        <w:rPr>
          <w:b/>
        </w:rPr>
        <w:t>«Средства массовой информации»</w:t>
      </w:r>
      <w:r>
        <w:t xml:space="preserve"> следует внести в муниципальную программу</w:t>
      </w:r>
      <w:r w:rsidRPr="00FE6437">
        <w:rPr>
          <w:rFonts w:eastAsia="Calibri"/>
          <w:color w:val="000000"/>
          <w:szCs w:val="28"/>
        </w:rPr>
        <w:t xml:space="preserve"> "Информационная политика в муниципальном образовании Куркинский район"</w:t>
      </w:r>
      <w:r w:rsidR="00C2753D">
        <w:rPr>
          <w:rFonts w:eastAsia="Calibri"/>
          <w:color w:val="000000"/>
          <w:szCs w:val="28"/>
        </w:rPr>
        <w:t>, что увеличит уровень программного бюджета на 3,2%.</w:t>
      </w:r>
    </w:p>
    <w:p w:rsidR="008F04DC" w:rsidRDefault="008F04DC" w:rsidP="00993186">
      <w:pPr>
        <w:pStyle w:val="ab"/>
      </w:pPr>
    </w:p>
    <w:p w:rsidR="008F04DC" w:rsidRDefault="008F04DC" w:rsidP="00993186">
      <w:pPr>
        <w:pStyle w:val="ab"/>
      </w:pPr>
      <w:r>
        <w:tab/>
        <w:t xml:space="preserve"> Стоит отметить низкий процент расходов бюджета МО Самарское </w:t>
      </w:r>
      <w:r w:rsidR="00C2753D">
        <w:t xml:space="preserve">включения в </w:t>
      </w:r>
      <w:r>
        <w:t xml:space="preserve"> действующи</w:t>
      </w:r>
      <w:r w:rsidR="00C2753D">
        <w:t>е</w:t>
      </w:r>
      <w:r>
        <w:t xml:space="preserve"> программ</w:t>
      </w:r>
      <w:r w:rsidR="00C2753D">
        <w:t>ы</w:t>
      </w:r>
      <w:r>
        <w:t xml:space="preserve"> – </w:t>
      </w:r>
      <w:r w:rsidR="00C2753D">
        <w:t>37,5%, что все же выше прошлогоднего уровня (</w:t>
      </w:r>
      <w:r>
        <w:t>15,8%</w:t>
      </w:r>
      <w:r w:rsidR="00C2753D">
        <w:t>)</w:t>
      </w:r>
      <w:r w:rsidR="006A0C34">
        <w:t xml:space="preserve"> более чем в 2 раза.</w:t>
      </w:r>
    </w:p>
    <w:p w:rsidR="008F04DC" w:rsidRDefault="008F04DC" w:rsidP="00993186">
      <w:pPr>
        <w:pStyle w:val="ad"/>
        <w:ind w:firstLine="0"/>
      </w:pPr>
    </w:p>
    <w:p w:rsidR="008F04DC" w:rsidRPr="0098434B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8F04DC" w:rsidRDefault="008F04DC" w:rsidP="00993186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6A0C3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C34">
        <w:rPr>
          <w:rFonts w:ascii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DC" w:rsidRDefault="008F04DC" w:rsidP="0099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Ссуды из вышестоящих бюджетов РФ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8F04DC" w:rsidRDefault="008F04DC" w:rsidP="0099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0015E5" w:rsidRDefault="000015E5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9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закупки.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основном  заключались в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поставщиком.</w:t>
      </w:r>
    </w:p>
    <w:p w:rsidR="008F04DC" w:rsidRPr="00914E9A" w:rsidRDefault="008F04DC" w:rsidP="00993186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Заключены контракты в соответствии</w:t>
      </w:r>
      <w:r w:rsidR="00672213">
        <w:rPr>
          <w:sz w:val="28"/>
          <w:szCs w:val="28"/>
        </w:rPr>
        <w:t xml:space="preserve"> со</w:t>
      </w:r>
      <w:r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14E9A">
        <w:rPr>
          <w:color w:val="000000" w:themeColor="text1"/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672213">
        <w:rPr>
          <w:sz w:val="28"/>
          <w:szCs w:val="28"/>
        </w:rPr>
        <w:t>ей</w:t>
      </w:r>
      <w:r>
        <w:rPr>
          <w:sz w:val="28"/>
          <w:szCs w:val="28"/>
        </w:rPr>
        <w:t xml:space="preserve"> 93 </w:t>
      </w:r>
      <w:r w:rsidRPr="00914E9A">
        <w:rPr>
          <w:color w:val="000000" w:themeColor="text1"/>
          <w:spacing w:val="2"/>
          <w:sz w:val="28"/>
          <w:szCs w:val="28"/>
        </w:rPr>
        <w:t xml:space="preserve">федерального закона </w:t>
      </w:r>
      <w:r>
        <w:rPr>
          <w:color w:val="000000" w:themeColor="text1"/>
          <w:spacing w:val="2"/>
          <w:sz w:val="28"/>
          <w:szCs w:val="28"/>
        </w:rPr>
        <w:t>«</w:t>
      </w:r>
      <w:r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pacing w:val="2"/>
          <w:sz w:val="28"/>
          <w:szCs w:val="28"/>
        </w:rPr>
        <w:t>».</w:t>
      </w:r>
    </w:p>
    <w:p w:rsidR="008F04DC" w:rsidRDefault="008F04DC" w:rsidP="00993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Состояние кредиторской и дебиторской задолженности.</w:t>
      </w:r>
    </w:p>
    <w:p w:rsidR="008F04DC" w:rsidRDefault="008F04DC" w:rsidP="009931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</w:t>
      </w:r>
      <w:r w:rsidR="00464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данным ф. 0503169)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954697,90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132420,79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год составило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822277,11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(-86,1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04DC" w:rsidRPr="002E3AF0" w:rsidRDefault="008F04DC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Дебиторская задолженность (по данным ф. 0503169) за год увеличилась с  8563,35 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52141,38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43578,03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6 раз)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4DC" w:rsidRDefault="008F04DC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AD1299" w:rsidRDefault="00AD1299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5E5" w:rsidRDefault="000015E5" w:rsidP="000015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бюджета.</w:t>
      </w:r>
      <w:proofErr w:type="gramEnd"/>
    </w:p>
    <w:p w:rsidR="00B409E1" w:rsidRDefault="00B409E1" w:rsidP="00B409E1">
      <w:pPr>
        <w:pStyle w:val="ab"/>
        <w:ind w:firstLine="708"/>
      </w:pPr>
      <w:proofErr w:type="gramStart"/>
      <w:r>
        <w:rPr>
          <w:szCs w:val="28"/>
        </w:rPr>
        <w:t xml:space="preserve">Бюджет  муниципального  образования  Самарское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района на 2017 год и плановый период 2018 и 2019 годов </w:t>
      </w:r>
      <w:r>
        <w:t>утвержден Решением Собрания депутатов  23.12.2016г. № 40-1  «О бюджете муниципального образования Самарское  на 2017  и на плановый  период 2018  и  2019 годов» по доходам в сумме  6839,4 тыс. руб., по расходам 6839,4 тыс. руб.  Бюджет  разработан  по доходам и расходам   в одинаковых  объемах.</w:t>
      </w:r>
      <w:proofErr w:type="gramEnd"/>
    </w:p>
    <w:p w:rsidR="00B409E1" w:rsidRDefault="00B409E1" w:rsidP="00B4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2017 года плановые показатели бюджета уточнялись дважды. В результате, уточненные плановые назначения на 2017 год по доходам составили 9660,1 тыс. руб., по расходам 8892,1 тыс. руб.,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МО Самарское на 2017 год   утвержден в сумме 768,0 тыс. руб.</w:t>
      </w:r>
    </w:p>
    <w:p w:rsidR="00AD1299" w:rsidRDefault="00B409E1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Фактически, по данным отчета об исполнении бюджета МО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1584,5 тыс. рублей.</w:t>
      </w:r>
    </w:p>
    <w:p w:rsidR="00B409E1" w:rsidRPr="002E3AF0" w:rsidRDefault="00B409E1" w:rsidP="00993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Остаток собственных средств на счетах МО Самарское составил 1982,7 тыс. рублей.</w:t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8F04DC" w:rsidRPr="009149B0" w:rsidRDefault="008F04DC" w:rsidP="00993186">
      <w:pPr>
        <w:pStyle w:val="a9"/>
        <w:numPr>
          <w:ilvl w:val="0"/>
          <w:numId w:val="5"/>
        </w:numPr>
        <w:tabs>
          <w:tab w:val="left" w:pos="709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9B0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464ECA">
        <w:rPr>
          <w:rFonts w:ascii="Times New Roman" w:hAnsi="Times New Roman" w:cs="Times New Roman"/>
          <w:sz w:val="28"/>
          <w:szCs w:val="28"/>
        </w:rPr>
        <w:t>2017</w:t>
      </w:r>
      <w:r w:rsidRPr="009149B0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Самарское </w:t>
      </w:r>
      <w:proofErr w:type="spellStart"/>
      <w:r w:rsidRPr="009149B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9149B0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9149B0"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бюджетном процессе муниципального образования  Самарское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внесен</w:t>
      </w:r>
      <w:r w:rsidR="00B409E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409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Бюджетного Кодекса, структуры администрации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09E1" w:rsidRDefault="00B409E1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исполнении бюджета МО Самарское в 2017 году  сокращен</w:t>
      </w:r>
      <w:r w:rsidR="00B409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B409E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B409E1">
        <w:rPr>
          <w:rFonts w:ascii="Times New Roman" w:hAnsi="Times New Roman" w:cs="Times New Roman"/>
          <w:sz w:val="28"/>
          <w:szCs w:val="28"/>
        </w:rPr>
        <w:t>ь более чем на 800,0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9E1" w:rsidRDefault="00B409E1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B409E1" w:rsidRDefault="008F04DC" w:rsidP="00993186">
      <w:pPr>
        <w:pStyle w:val="a9"/>
        <w:tabs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4.Контрольно-ревизионная комиссия муниципального образования Куркинский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представленный проект 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</w:t>
      </w:r>
      <w:proofErr w:type="gramEnd"/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 действующего законодательства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рекомендует его к утверждению</w:t>
      </w:r>
      <w:r w:rsidRPr="00B409E1"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9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99318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F04DC" w:rsidRDefault="008F04DC" w:rsidP="0099318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8F04DC" w:rsidRDefault="008F04DC" w:rsidP="0099318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04DC" w:rsidRDefault="008F04DC" w:rsidP="0099318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8F04DC" w:rsidRDefault="008F04DC" w:rsidP="00993186">
      <w:pPr>
        <w:spacing w:line="240" w:lineRule="auto"/>
      </w:pPr>
    </w:p>
    <w:p w:rsidR="008F04DC" w:rsidRDefault="008F04DC" w:rsidP="00993186">
      <w:pPr>
        <w:spacing w:line="240" w:lineRule="auto"/>
      </w:pPr>
    </w:p>
    <w:p w:rsidR="00A7284F" w:rsidRDefault="00A7284F" w:rsidP="00993186">
      <w:pPr>
        <w:spacing w:line="240" w:lineRule="auto"/>
      </w:pPr>
    </w:p>
    <w:sectPr w:rsidR="00A7284F" w:rsidSect="008F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DC"/>
    <w:rsid w:val="000015E5"/>
    <w:rsid w:val="00023E33"/>
    <w:rsid w:val="00054195"/>
    <w:rsid w:val="0007213D"/>
    <w:rsid w:val="0009325B"/>
    <w:rsid w:val="000C09EE"/>
    <w:rsid w:val="000C4E1D"/>
    <w:rsid w:val="0012481C"/>
    <w:rsid w:val="00167B8A"/>
    <w:rsid w:val="001B7119"/>
    <w:rsid w:val="001C5584"/>
    <w:rsid w:val="0020353D"/>
    <w:rsid w:val="002C6584"/>
    <w:rsid w:val="00340DE1"/>
    <w:rsid w:val="003C24F3"/>
    <w:rsid w:val="003E1DA4"/>
    <w:rsid w:val="003F5548"/>
    <w:rsid w:val="004002BC"/>
    <w:rsid w:val="00464ECA"/>
    <w:rsid w:val="00473D7A"/>
    <w:rsid w:val="004F020F"/>
    <w:rsid w:val="005935B1"/>
    <w:rsid w:val="00596D8E"/>
    <w:rsid w:val="005976F2"/>
    <w:rsid w:val="005A7D16"/>
    <w:rsid w:val="0064499C"/>
    <w:rsid w:val="00672213"/>
    <w:rsid w:val="00682946"/>
    <w:rsid w:val="006A0C34"/>
    <w:rsid w:val="00702C20"/>
    <w:rsid w:val="00715FBD"/>
    <w:rsid w:val="007465EE"/>
    <w:rsid w:val="00780541"/>
    <w:rsid w:val="00787C4E"/>
    <w:rsid w:val="007F1207"/>
    <w:rsid w:val="00842A8A"/>
    <w:rsid w:val="008603B5"/>
    <w:rsid w:val="008613E5"/>
    <w:rsid w:val="008816F8"/>
    <w:rsid w:val="00892917"/>
    <w:rsid w:val="008E2129"/>
    <w:rsid w:val="008F04DC"/>
    <w:rsid w:val="009414AA"/>
    <w:rsid w:val="00973BCB"/>
    <w:rsid w:val="00993186"/>
    <w:rsid w:val="009B1CBD"/>
    <w:rsid w:val="009D601D"/>
    <w:rsid w:val="009E3EA6"/>
    <w:rsid w:val="00A43EB9"/>
    <w:rsid w:val="00A5134D"/>
    <w:rsid w:val="00A7284F"/>
    <w:rsid w:val="00A83C31"/>
    <w:rsid w:val="00AD1299"/>
    <w:rsid w:val="00B409E1"/>
    <w:rsid w:val="00B8050D"/>
    <w:rsid w:val="00B859E3"/>
    <w:rsid w:val="00BF5448"/>
    <w:rsid w:val="00C2753D"/>
    <w:rsid w:val="00C3623F"/>
    <w:rsid w:val="00CA394E"/>
    <w:rsid w:val="00DA5A96"/>
    <w:rsid w:val="00E878EC"/>
    <w:rsid w:val="00EB411F"/>
    <w:rsid w:val="00EB71C3"/>
    <w:rsid w:val="00F07DF3"/>
    <w:rsid w:val="00F87C37"/>
    <w:rsid w:val="00FE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4DC"/>
  </w:style>
  <w:style w:type="paragraph" w:styleId="a5">
    <w:name w:val="footer"/>
    <w:basedOn w:val="a"/>
    <w:link w:val="a6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4DC"/>
  </w:style>
  <w:style w:type="paragraph" w:styleId="a7">
    <w:name w:val="Balloon Text"/>
    <w:basedOn w:val="a"/>
    <w:link w:val="a8"/>
    <w:uiPriority w:val="99"/>
    <w:semiHidden/>
    <w:unhideWhenUsed/>
    <w:rsid w:val="008F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4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F04DC"/>
    <w:pPr>
      <w:ind w:left="720"/>
      <w:contextualSpacing/>
    </w:pPr>
  </w:style>
  <w:style w:type="table" w:styleId="aa">
    <w:name w:val="Table Grid"/>
    <w:basedOn w:val="a1"/>
    <w:uiPriority w:val="59"/>
    <w:rsid w:val="008F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04DC"/>
  </w:style>
  <w:style w:type="paragraph" w:customStyle="1" w:styleId="headertext">
    <w:name w:val="headertext"/>
    <w:basedOn w:val="a"/>
    <w:rsid w:val="008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F04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8F04D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0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15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2018-03-21T08:34:00Z</dcterms:created>
  <dcterms:modified xsi:type="dcterms:W3CDTF">2018-04-04T08:16:00Z</dcterms:modified>
</cp:coreProperties>
</file>