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EDF" w:rsidRPr="00285E26" w:rsidRDefault="00802EAF" w:rsidP="00817EDF">
      <w:pPr>
        <w:pStyle w:val="3"/>
        <w:spacing w:before="0" w:after="0" w:line="240" w:lineRule="auto"/>
        <w:jc w:val="center"/>
        <w:rPr>
          <w:rFonts w:ascii="PT Astra Serif" w:hAnsi="PT Astra Serif"/>
          <w:sz w:val="24"/>
          <w:szCs w:val="24"/>
        </w:rPr>
      </w:pPr>
      <w:r w:rsidRPr="00285E26">
        <w:rPr>
          <w:rFonts w:ascii="PT Astra Serif" w:hAnsi="PT Astra Serif"/>
          <w:sz w:val="24"/>
          <w:szCs w:val="24"/>
        </w:rPr>
        <w:t>Отчет о работе п</w:t>
      </w:r>
      <w:r w:rsidR="000817DA" w:rsidRPr="00285E26">
        <w:rPr>
          <w:rFonts w:ascii="PT Astra Serif" w:hAnsi="PT Astra Serif"/>
          <w:sz w:val="24"/>
          <w:szCs w:val="24"/>
        </w:rPr>
        <w:t>о профилактике безнадзорности</w:t>
      </w:r>
    </w:p>
    <w:p w:rsidR="00250DC2" w:rsidRPr="00285E26" w:rsidRDefault="000817DA" w:rsidP="00817EDF">
      <w:pPr>
        <w:pStyle w:val="3"/>
        <w:spacing w:before="0" w:after="0" w:line="240" w:lineRule="auto"/>
        <w:jc w:val="center"/>
        <w:rPr>
          <w:rFonts w:ascii="PT Astra Serif" w:hAnsi="PT Astra Serif"/>
          <w:sz w:val="24"/>
          <w:szCs w:val="24"/>
        </w:rPr>
      </w:pPr>
      <w:r w:rsidRPr="00285E26">
        <w:rPr>
          <w:rFonts w:ascii="PT Astra Serif" w:hAnsi="PT Astra Serif"/>
          <w:sz w:val="24"/>
          <w:szCs w:val="24"/>
        </w:rPr>
        <w:t xml:space="preserve"> и </w:t>
      </w:r>
      <w:r w:rsidR="00802EAF" w:rsidRPr="00285E26">
        <w:rPr>
          <w:rFonts w:ascii="PT Astra Serif" w:hAnsi="PT Astra Serif"/>
          <w:sz w:val="24"/>
          <w:szCs w:val="24"/>
        </w:rPr>
        <w:t>правонарушений несовершеннолетних</w:t>
      </w:r>
      <w:r w:rsidRPr="00285E26">
        <w:rPr>
          <w:rFonts w:ascii="PT Astra Serif" w:hAnsi="PT Astra Serif"/>
          <w:bCs w:val="0"/>
          <w:sz w:val="24"/>
          <w:szCs w:val="24"/>
        </w:rPr>
        <w:t xml:space="preserve"> </w:t>
      </w:r>
      <w:r w:rsidRPr="00285E26">
        <w:rPr>
          <w:rFonts w:ascii="PT Astra Serif" w:hAnsi="PT Astra Serif"/>
          <w:sz w:val="24"/>
          <w:szCs w:val="24"/>
        </w:rPr>
        <w:t xml:space="preserve">на территории </w:t>
      </w:r>
    </w:p>
    <w:p w:rsidR="00641DBD" w:rsidRPr="005D4334" w:rsidRDefault="005D4334" w:rsidP="00817EDF">
      <w:pPr>
        <w:pStyle w:val="3"/>
        <w:spacing w:before="0" w:after="0" w:line="240" w:lineRule="auto"/>
        <w:jc w:val="center"/>
        <w:rPr>
          <w:rFonts w:ascii="PT Astra Serif" w:hAnsi="PT Astra Serif"/>
          <w:sz w:val="24"/>
          <w:szCs w:val="24"/>
        </w:rPr>
      </w:pPr>
      <w:r w:rsidRPr="005D4334">
        <w:rPr>
          <w:rFonts w:ascii="PT Astra Serif" w:hAnsi="PT Astra Serif"/>
          <w:sz w:val="24"/>
          <w:szCs w:val="24"/>
        </w:rPr>
        <w:t xml:space="preserve">муниципального образования </w:t>
      </w:r>
      <w:r w:rsidR="00250DC2" w:rsidRPr="005D4334">
        <w:rPr>
          <w:rFonts w:ascii="PT Astra Serif" w:hAnsi="PT Astra Serif"/>
          <w:sz w:val="24"/>
          <w:szCs w:val="24"/>
        </w:rPr>
        <w:t xml:space="preserve">Куркинский район  </w:t>
      </w:r>
    </w:p>
    <w:p w:rsidR="00612873" w:rsidRPr="00285E26" w:rsidRDefault="000817DA" w:rsidP="00817EDF">
      <w:pPr>
        <w:pStyle w:val="3"/>
        <w:spacing w:before="0" w:after="0" w:line="240" w:lineRule="auto"/>
        <w:jc w:val="center"/>
        <w:rPr>
          <w:rFonts w:ascii="PT Astra Serif" w:hAnsi="PT Astra Serif"/>
          <w:sz w:val="24"/>
          <w:szCs w:val="24"/>
        </w:rPr>
      </w:pPr>
      <w:r w:rsidRPr="00285E26">
        <w:rPr>
          <w:rFonts w:ascii="PT Astra Serif" w:hAnsi="PT Astra Serif"/>
          <w:sz w:val="24"/>
          <w:szCs w:val="24"/>
        </w:rPr>
        <w:t xml:space="preserve">в </w:t>
      </w:r>
      <w:r w:rsidR="005D4334">
        <w:rPr>
          <w:rFonts w:ascii="PT Astra Serif" w:hAnsi="PT Astra Serif"/>
          <w:sz w:val="24"/>
          <w:szCs w:val="24"/>
        </w:rPr>
        <w:t>2023</w:t>
      </w:r>
      <w:r w:rsidR="00250DC2" w:rsidRPr="00285E26">
        <w:rPr>
          <w:rFonts w:ascii="PT Astra Serif" w:hAnsi="PT Astra Serif"/>
          <w:b w:val="0"/>
          <w:sz w:val="24"/>
          <w:szCs w:val="24"/>
        </w:rPr>
        <w:t xml:space="preserve"> </w:t>
      </w:r>
      <w:r w:rsidRPr="00285E26">
        <w:rPr>
          <w:rFonts w:ascii="PT Astra Serif" w:hAnsi="PT Astra Serif"/>
          <w:sz w:val="24"/>
          <w:szCs w:val="24"/>
        </w:rPr>
        <w:t>году</w:t>
      </w:r>
    </w:p>
    <w:p w:rsidR="00533A0C" w:rsidRPr="00285E26" w:rsidRDefault="00533A0C" w:rsidP="00533A0C">
      <w:pPr>
        <w:pStyle w:val="a1"/>
        <w:rPr>
          <w:sz w:val="24"/>
          <w:szCs w:val="24"/>
        </w:rPr>
      </w:pPr>
    </w:p>
    <w:p w:rsidR="00533A0C" w:rsidRPr="00285E26" w:rsidRDefault="00533A0C" w:rsidP="00533A0C">
      <w:pPr>
        <w:pStyle w:val="a1"/>
        <w:jc w:val="center"/>
        <w:rPr>
          <w:rFonts w:ascii="PT Astra Serif" w:hAnsi="PT Astra Serif"/>
          <w:b/>
          <w:sz w:val="24"/>
          <w:szCs w:val="24"/>
        </w:rPr>
      </w:pPr>
      <w:r w:rsidRPr="00285E26">
        <w:rPr>
          <w:rFonts w:ascii="PT Astra Serif" w:hAnsi="PT Astra Serif"/>
          <w:b/>
          <w:sz w:val="24"/>
          <w:szCs w:val="24"/>
        </w:rPr>
        <w:t>Раздел 1. Общие положения</w:t>
      </w:r>
    </w:p>
    <w:p w:rsidR="00250DC2" w:rsidRDefault="00802EAF" w:rsidP="00250DC2">
      <w:pPr>
        <w:pStyle w:val="a1"/>
        <w:spacing w:after="0" w:line="240" w:lineRule="auto"/>
        <w:ind w:firstLine="709"/>
        <w:jc w:val="both"/>
        <w:rPr>
          <w:rFonts w:ascii="Times New Roman" w:hAnsi="Times New Roman" w:cs="Times New Roman"/>
          <w:sz w:val="24"/>
          <w:szCs w:val="24"/>
        </w:rPr>
      </w:pPr>
      <w:r w:rsidRPr="00285E26">
        <w:rPr>
          <w:rFonts w:ascii="Times New Roman" w:hAnsi="Times New Roman" w:cs="Times New Roman"/>
          <w:sz w:val="24"/>
          <w:szCs w:val="24"/>
        </w:rPr>
        <w:t>О</w:t>
      </w:r>
      <w:r w:rsidR="00000CCE" w:rsidRPr="00285E26">
        <w:rPr>
          <w:rFonts w:ascii="Times New Roman" w:hAnsi="Times New Roman" w:cs="Times New Roman"/>
          <w:sz w:val="24"/>
          <w:szCs w:val="24"/>
        </w:rPr>
        <w:t>сновными приоритетными</w:t>
      </w:r>
      <w:r w:rsidRPr="00285E26">
        <w:rPr>
          <w:rFonts w:ascii="Times New Roman" w:hAnsi="Times New Roman" w:cs="Times New Roman"/>
          <w:sz w:val="24"/>
          <w:szCs w:val="24"/>
        </w:rPr>
        <w:t xml:space="preserve"> направления</w:t>
      </w:r>
      <w:r w:rsidR="00000CCE" w:rsidRPr="00285E26">
        <w:rPr>
          <w:rFonts w:ascii="Times New Roman" w:hAnsi="Times New Roman" w:cs="Times New Roman"/>
          <w:sz w:val="24"/>
          <w:szCs w:val="24"/>
        </w:rPr>
        <w:t>ми</w:t>
      </w:r>
      <w:r w:rsidRPr="00285E26">
        <w:rPr>
          <w:rFonts w:ascii="Times New Roman" w:hAnsi="Times New Roman" w:cs="Times New Roman"/>
          <w:sz w:val="24"/>
          <w:szCs w:val="24"/>
        </w:rPr>
        <w:t xml:space="preserve"> деятельности в сфер</w:t>
      </w:r>
      <w:r w:rsidR="00000CCE" w:rsidRPr="00285E26">
        <w:rPr>
          <w:rFonts w:ascii="Times New Roman" w:hAnsi="Times New Roman" w:cs="Times New Roman"/>
          <w:sz w:val="24"/>
          <w:szCs w:val="24"/>
        </w:rPr>
        <w:t>е профилактики в 2022 году были</w:t>
      </w:r>
      <w:r w:rsidR="00250DC2" w:rsidRPr="00285E26">
        <w:rPr>
          <w:rFonts w:ascii="Times New Roman" w:hAnsi="Times New Roman" w:cs="Times New Roman"/>
          <w:sz w:val="24"/>
          <w:szCs w:val="24"/>
        </w:rPr>
        <w:t>:</w:t>
      </w:r>
    </w:p>
    <w:p w:rsidR="005D4334" w:rsidRPr="00285E26" w:rsidRDefault="005D4334" w:rsidP="005D4334">
      <w:pPr>
        <w:pStyle w:val="Default"/>
        <w:jc w:val="both"/>
      </w:pPr>
      <w:r>
        <w:t xml:space="preserve">   </w:t>
      </w:r>
      <w:r w:rsidRPr="00285E26">
        <w:t>1. Продолжить работу по повышению эффективности деятельности системы межведомственного взаимодействия по предупреждению преступлений и правонарушений несовершеннолетних.</w:t>
      </w:r>
    </w:p>
    <w:p w:rsidR="005D4334" w:rsidRPr="00285E26" w:rsidRDefault="005D4334" w:rsidP="005D4334">
      <w:pPr>
        <w:pStyle w:val="Default"/>
        <w:jc w:val="both"/>
      </w:pPr>
      <w:r w:rsidRPr="00285E26">
        <w:t xml:space="preserve">    2. Актуализировать комплексный подход в решении проблем семей, находящихся в социально опасном положении по созданию у</w:t>
      </w:r>
      <w:r>
        <w:t>словий для социальной адаптации.</w:t>
      </w:r>
    </w:p>
    <w:p w:rsidR="005D4334" w:rsidRPr="00285E26" w:rsidRDefault="005D4334" w:rsidP="005D4334">
      <w:pPr>
        <w:pStyle w:val="Default"/>
        <w:jc w:val="both"/>
      </w:pPr>
      <w:r w:rsidRPr="00285E26">
        <w:t xml:space="preserve">   3. Продолжить работу по внедрению медиативных технологий и наставнической деятельности в профилактическую работу с семьями и детьми, находящимися в социально опасном положении.</w:t>
      </w:r>
    </w:p>
    <w:p w:rsidR="00F54EAB" w:rsidRDefault="00F54EAB" w:rsidP="000C4683">
      <w:pPr>
        <w:spacing w:after="0" w:line="240" w:lineRule="auto"/>
        <w:ind w:firstLine="709"/>
        <w:jc w:val="both"/>
        <w:rPr>
          <w:rFonts w:ascii="Times New Roman" w:hAnsi="Times New Roman" w:cs="Times New Roman"/>
          <w:sz w:val="24"/>
          <w:szCs w:val="24"/>
        </w:rPr>
      </w:pPr>
      <w:r w:rsidRPr="00285E26">
        <w:rPr>
          <w:rFonts w:ascii="Times New Roman" w:hAnsi="Times New Roman" w:cs="Times New Roman"/>
          <w:sz w:val="24"/>
          <w:szCs w:val="24"/>
        </w:rPr>
        <w:t>В Администрации МО Куркинский район реализация мероприятий по профилактике безнадзорности и правонарушений несовершеннолетних на территории Куркинского района реализуется в рамках следующих муниципальных программ:</w:t>
      </w:r>
    </w:p>
    <w:p w:rsidR="005D4334" w:rsidRPr="000B6C89" w:rsidRDefault="005D4334" w:rsidP="000B6C89">
      <w:pPr>
        <w:pStyle w:val="11"/>
        <w:jc w:val="both"/>
        <w:rPr>
          <w:rFonts w:ascii="Times New Roman" w:hAnsi="Times New Roman"/>
          <w:sz w:val="24"/>
        </w:rPr>
      </w:pPr>
      <w:r w:rsidRPr="000B6C89">
        <w:rPr>
          <w:rFonts w:ascii="Times New Roman" w:hAnsi="Times New Roman"/>
          <w:sz w:val="24"/>
        </w:rPr>
        <w:t>- «Повышение эффективности ре</w:t>
      </w:r>
      <w:r w:rsidR="000B6C89" w:rsidRPr="000B6C89">
        <w:rPr>
          <w:rFonts w:ascii="Times New Roman" w:hAnsi="Times New Roman"/>
          <w:sz w:val="24"/>
        </w:rPr>
        <w:t xml:space="preserve">ализации молодежной политики </w:t>
      </w:r>
      <w:r w:rsidRPr="000B6C89">
        <w:rPr>
          <w:rFonts w:ascii="Times New Roman" w:hAnsi="Times New Roman"/>
          <w:sz w:val="24"/>
        </w:rPr>
        <w:t xml:space="preserve">в </w:t>
      </w:r>
      <w:r w:rsidR="00DC1088">
        <w:rPr>
          <w:rFonts w:ascii="Times New Roman" w:hAnsi="Times New Roman"/>
          <w:sz w:val="24"/>
        </w:rPr>
        <w:t>муниципальном образовании Курки</w:t>
      </w:r>
      <w:r w:rsidRPr="000B6C89">
        <w:rPr>
          <w:rFonts w:ascii="Times New Roman" w:hAnsi="Times New Roman"/>
          <w:sz w:val="24"/>
        </w:rPr>
        <w:t>н</w:t>
      </w:r>
      <w:r w:rsidR="00DC1088">
        <w:rPr>
          <w:rFonts w:ascii="Times New Roman" w:hAnsi="Times New Roman"/>
          <w:sz w:val="24"/>
        </w:rPr>
        <w:t>с</w:t>
      </w:r>
      <w:r w:rsidRPr="000B6C89">
        <w:rPr>
          <w:rFonts w:ascii="Times New Roman" w:hAnsi="Times New Roman"/>
          <w:sz w:val="24"/>
        </w:rPr>
        <w:t>кий район»</w:t>
      </w:r>
      <w:r w:rsidR="000B6C89" w:rsidRPr="000B6C89">
        <w:rPr>
          <w:rFonts w:ascii="Times New Roman" w:hAnsi="Times New Roman"/>
          <w:sz w:val="24"/>
        </w:rPr>
        <w:t>.</w:t>
      </w:r>
    </w:p>
    <w:p w:rsidR="005D4334" w:rsidRPr="000B6C89" w:rsidRDefault="005D4334" w:rsidP="000B6C89">
      <w:pPr>
        <w:pStyle w:val="11"/>
        <w:jc w:val="both"/>
        <w:rPr>
          <w:rFonts w:ascii="Times New Roman" w:hAnsi="Times New Roman"/>
          <w:sz w:val="24"/>
        </w:rPr>
      </w:pPr>
      <w:r w:rsidRPr="000B6C89">
        <w:rPr>
          <w:rFonts w:ascii="Times New Roman" w:hAnsi="Times New Roman"/>
          <w:b/>
          <w:sz w:val="24"/>
        </w:rPr>
        <w:t xml:space="preserve"> </w:t>
      </w:r>
      <w:r w:rsidRPr="000B6C89">
        <w:rPr>
          <w:rFonts w:ascii="Times New Roman" w:hAnsi="Times New Roman"/>
          <w:sz w:val="24"/>
        </w:rPr>
        <w:t>На реализацию молодежной политики в 2023 году выделено и израсходовано 1308 тыс. рублей. В рамках реализации регионального проекта «Развитие системы поддержки молодежи государственной программы Тульской области «Развитие молодежной политики в Тульской области» из федерального бюджета было выделено 800 тыс. рублей на прове</w:t>
      </w:r>
      <w:r w:rsidR="000B6C89" w:rsidRPr="000B6C89">
        <w:rPr>
          <w:rFonts w:ascii="Times New Roman" w:hAnsi="Times New Roman"/>
          <w:sz w:val="24"/>
        </w:rPr>
        <w:t>дение мероприятий для молодежи: День России;</w:t>
      </w:r>
      <w:r w:rsidRPr="000B6C89">
        <w:rPr>
          <w:rFonts w:ascii="Times New Roman" w:hAnsi="Times New Roman"/>
          <w:sz w:val="24"/>
        </w:rPr>
        <w:t xml:space="preserve"> День молодежи;</w:t>
      </w:r>
      <w:r w:rsidR="000B6C89" w:rsidRPr="000B6C89">
        <w:rPr>
          <w:rFonts w:ascii="Times New Roman" w:hAnsi="Times New Roman"/>
          <w:sz w:val="24"/>
        </w:rPr>
        <w:t xml:space="preserve"> Газон;</w:t>
      </w:r>
      <w:r w:rsidRPr="000B6C89">
        <w:rPr>
          <w:rFonts w:ascii="Times New Roman" w:hAnsi="Times New Roman"/>
          <w:sz w:val="24"/>
        </w:rPr>
        <w:t xml:space="preserve"> Семейный пикник.</w:t>
      </w:r>
    </w:p>
    <w:p w:rsidR="005D4334" w:rsidRPr="00285E26" w:rsidRDefault="000B6C89" w:rsidP="000B6C89">
      <w:pPr>
        <w:pStyle w:val="11"/>
        <w:jc w:val="both"/>
        <w:rPr>
          <w:rFonts w:ascii="Times New Roman" w:hAnsi="Times New Roman"/>
          <w:sz w:val="24"/>
        </w:rPr>
      </w:pPr>
      <w:r>
        <w:rPr>
          <w:rFonts w:ascii="Times New Roman" w:hAnsi="Times New Roman"/>
          <w:sz w:val="24"/>
        </w:rPr>
        <w:t xml:space="preserve">     </w:t>
      </w:r>
      <w:r w:rsidR="005D4334" w:rsidRPr="000B6C89">
        <w:rPr>
          <w:rFonts w:ascii="Times New Roman" w:hAnsi="Times New Roman"/>
          <w:sz w:val="24"/>
        </w:rPr>
        <w:t>По итогам выполнения системы ключевых показателей реализации государственной молодежной политики органами местного самоуправления Тульской области в 202</w:t>
      </w:r>
      <w:r w:rsidR="00B04F2E">
        <w:rPr>
          <w:rFonts w:ascii="Times New Roman" w:hAnsi="Times New Roman"/>
          <w:sz w:val="24"/>
        </w:rPr>
        <w:t>2</w:t>
      </w:r>
      <w:r w:rsidR="005D4334" w:rsidRPr="000B6C89">
        <w:rPr>
          <w:rFonts w:ascii="Times New Roman" w:hAnsi="Times New Roman"/>
          <w:sz w:val="24"/>
        </w:rPr>
        <w:t xml:space="preserve"> год</w:t>
      </w:r>
      <w:r w:rsidR="00B04F2E">
        <w:rPr>
          <w:rFonts w:ascii="Times New Roman" w:hAnsi="Times New Roman"/>
          <w:sz w:val="24"/>
        </w:rPr>
        <w:t>у</w:t>
      </w:r>
      <w:r w:rsidR="005D4334" w:rsidRPr="000B6C89">
        <w:rPr>
          <w:rFonts w:ascii="Times New Roman" w:hAnsi="Times New Roman"/>
          <w:sz w:val="24"/>
        </w:rPr>
        <w:tab/>
        <w:t xml:space="preserve"> Куркинский район занял 5 место и получил субсидию на реализацию </w:t>
      </w:r>
      <w:r w:rsidR="00B04F2E">
        <w:rPr>
          <w:rFonts w:ascii="Times New Roman" w:hAnsi="Times New Roman"/>
          <w:sz w:val="24"/>
        </w:rPr>
        <w:t xml:space="preserve">в 2023 году </w:t>
      </w:r>
      <w:r w:rsidR="005D4334" w:rsidRPr="000B6C89">
        <w:rPr>
          <w:rFonts w:ascii="Times New Roman" w:hAnsi="Times New Roman"/>
          <w:sz w:val="24"/>
        </w:rPr>
        <w:t>мероприятий по работе с детьми и молодежью</w:t>
      </w:r>
      <w:r w:rsidRPr="000B6C89">
        <w:rPr>
          <w:rFonts w:ascii="Times New Roman" w:hAnsi="Times New Roman"/>
          <w:sz w:val="24"/>
        </w:rPr>
        <w:t xml:space="preserve"> в размере 300 тыс. рублей: День Победы; Доброволец года; </w:t>
      </w:r>
      <w:r w:rsidR="005D4334" w:rsidRPr="000B6C89">
        <w:rPr>
          <w:rFonts w:ascii="Times New Roman" w:hAnsi="Times New Roman"/>
          <w:sz w:val="24"/>
          <w:lang w:val="en-US"/>
        </w:rPr>
        <w:t>V</w:t>
      </w:r>
      <w:r w:rsidR="005D4334" w:rsidRPr="000B6C89">
        <w:rPr>
          <w:rFonts w:ascii="Times New Roman" w:hAnsi="Times New Roman"/>
          <w:sz w:val="24"/>
        </w:rPr>
        <w:t xml:space="preserve"> районный молодежный форум «Наше будущие в наши</w:t>
      </w:r>
      <w:r>
        <w:rPr>
          <w:rFonts w:ascii="Times New Roman" w:hAnsi="Times New Roman"/>
          <w:sz w:val="24"/>
        </w:rPr>
        <w:t>х</w:t>
      </w:r>
      <w:r w:rsidR="005D4334" w:rsidRPr="000B6C89">
        <w:rPr>
          <w:rFonts w:ascii="Times New Roman" w:hAnsi="Times New Roman"/>
          <w:sz w:val="24"/>
        </w:rPr>
        <w:t xml:space="preserve"> руках».</w:t>
      </w:r>
      <w:r>
        <w:rPr>
          <w:rFonts w:ascii="Times New Roman" w:hAnsi="Times New Roman"/>
          <w:sz w:val="24"/>
        </w:rPr>
        <w:t xml:space="preserve"> Достижение целевых показателей – 100 %.</w:t>
      </w:r>
    </w:p>
    <w:p w:rsidR="00203FD9" w:rsidRDefault="000B6C89" w:rsidP="000B6C89">
      <w:pPr>
        <w:spacing w:after="0"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     </w:t>
      </w:r>
      <w:r w:rsidR="00115EF2">
        <w:rPr>
          <w:rFonts w:ascii="Times New Roman" w:hAnsi="Times New Roman" w:cs="Times New Roman"/>
          <w:sz w:val="24"/>
          <w:szCs w:val="24"/>
        </w:rPr>
        <w:t xml:space="preserve">     Районная программа</w:t>
      </w:r>
      <w:r w:rsidR="00F54EAB" w:rsidRPr="00285E26">
        <w:rPr>
          <w:rFonts w:ascii="Times New Roman" w:hAnsi="Times New Roman" w:cs="Times New Roman"/>
          <w:sz w:val="24"/>
          <w:szCs w:val="24"/>
        </w:rPr>
        <w:t xml:space="preserve"> «Развити</w:t>
      </w:r>
      <w:r w:rsidR="0030272E" w:rsidRPr="00285E26">
        <w:rPr>
          <w:rFonts w:ascii="Times New Roman" w:hAnsi="Times New Roman" w:cs="Times New Roman"/>
          <w:sz w:val="24"/>
          <w:szCs w:val="24"/>
        </w:rPr>
        <w:t>е образования в МО Куркинский р</w:t>
      </w:r>
      <w:r w:rsidR="00F54EAB" w:rsidRPr="00285E26">
        <w:rPr>
          <w:rFonts w:ascii="Times New Roman" w:hAnsi="Times New Roman" w:cs="Times New Roman"/>
          <w:sz w:val="24"/>
          <w:szCs w:val="24"/>
        </w:rPr>
        <w:t>айон</w:t>
      </w:r>
      <w:r w:rsidR="0030272E" w:rsidRPr="00285E26">
        <w:rPr>
          <w:rFonts w:ascii="Times New Roman" w:hAnsi="Times New Roman" w:cs="Times New Roman"/>
          <w:sz w:val="24"/>
          <w:szCs w:val="24"/>
        </w:rPr>
        <w:t xml:space="preserve">» подпрограмма «Развитие </w:t>
      </w:r>
      <w:r w:rsidR="0030272E" w:rsidRPr="00115EF2">
        <w:rPr>
          <w:rFonts w:ascii="Times New Roman" w:hAnsi="Times New Roman" w:cs="Times New Roman"/>
          <w:sz w:val="24"/>
          <w:szCs w:val="24"/>
        </w:rPr>
        <w:t>дополнительного образования в муниципальном образовании Куркинский район»</w:t>
      </w:r>
      <w:r w:rsidR="006164BA">
        <w:rPr>
          <w:rFonts w:ascii="Times New Roman" w:hAnsi="Times New Roman" w:cs="Times New Roman"/>
          <w:sz w:val="24"/>
          <w:szCs w:val="24"/>
        </w:rPr>
        <w:t xml:space="preserve"> рассчитана до 2025 года</w:t>
      </w:r>
      <w:r w:rsidR="00203FD9">
        <w:rPr>
          <w:rFonts w:ascii="Times New Roman" w:hAnsi="Times New Roman" w:cs="Times New Roman"/>
          <w:sz w:val="24"/>
          <w:szCs w:val="24"/>
        </w:rPr>
        <w:t>.</w:t>
      </w:r>
    </w:p>
    <w:p w:rsidR="0081414B" w:rsidRDefault="00203FD9" w:rsidP="0081414B">
      <w:pPr>
        <w:spacing w:after="0" w:line="240" w:lineRule="auto"/>
        <w:ind w:left="-113" w:right="-113"/>
        <w:jc w:val="both"/>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    В рамках исполнения</w:t>
      </w:r>
      <w:r w:rsidR="000B6C89" w:rsidRPr="00115EF2">
        <w:rPr>
          <w:rFonts w:ascii="Times New Roman" w:hAnsi="Times New Roman" w:cs="Times New Roman"/>
          <w:sz w:val="24"/>
          <w:szCs w:val="24"/>
        </w:rPr>
        <w:t xml:space="preserve"> </w:t>
      </w:r>
      <w:r>
        <w:rPr>
          <w:rFonts w:ascii="Times New Roman" w:hAnsi="Times New Roman" w:cs="Times New Roman"/>
          <w:sz w:val="24"/>
          <w:szCs w:val="24"/>
        </w:rPr>
        <w:t xml:space="preserve">данной программы </w:t>
      </w:r>
      <w:r w:rsidR="0075646E">
        <w:rPr>
          <w:rFonts w:ascii="Times New Roman" w:hAnsi="Times New Roman" w:cs="Times New Roman"/>
          <w:sz w:val="24"/>
          <w:szCs w:val="24"/>
        </w:rPr>
        <w:t xml:space="preserve">в 2023 году было </w:t>
      </w:r>
      <w:r>
        <w:rPr>
          <w:rFonts w:ascii="Times New Roman" w:eastAsia="Times New Roman" w:hAnsi="Times New Roman" w:cs="Times New Roman"/>
          <w:sz w:val="24"/>
          <w:szCs w:val="24"/>
          <w:lang w:eastAsia="zh-CN"/>
        </w:rPr>
        <w:t>запланировано 9</w:t>
      </w:r>
      <w:r w:rsidRPr="00285E26">
        <w:rPr>
          <w:rFonts w:ascii="Times New Roman" w:eastAsia="Times New Roman" w:hAnsi="Times New Roman" w:cs="Times New Roman"/>
          <w:sz w:val="24"/>
          <w:szCs w:val="24"/>
          <w:lang w:eastAsia="zh-CN"/>
        </w:rPr>
        <w:t xml:space="preserve"> мероприятий, а именно: </w:t>
      </w:r>
      <w:r>
        <w:rPr>
          <w:rFonts w:ascii="Times New Roman" w:hAnsi="Times New Roman" w:cs="Times New Roman"/>
          <w:sz w:val="24"/>
          <w:szCs w:val="24"/>
        </w:rPr>
        <w:t xml:space="preserve">в трех образовательных организациях </w:t>
      </w:r>
      <w:r w:rsidRPr="00203FD9">
        <w:rPr>
          <w:rFonts w:ascii="Times New Roman" w:hAnsi="Times New Roman" w:cs="Times New Roman"/>
          <w:sz w:val="24"/>
          <w:szCs w:val="24"/>
        </w:rPr>
        <w:t>Куркинского района проведены мероприятия по обеспечению д</w:t>
      </w:r>
      <w:r>
        <w:rPr>
          <w:rFonts w:ascii="Times New Roman" w:hAnsi="Times New Roman" w:cs="Times New Roman"/>
          <w:sz w:val="24"/>
          <w:szCs w:val="24"/>
        </w:rPr>
        <w:t>еятельности советников директоров</w:t>
      </w:r>
      <w:r w:rsidRPr="00203FD9">
        <w:rPr>
          <w:rFonts w:ascii="Times New Roman" w:hAnsi="Times New Roman" w:cs="Times New Roman"/>
          <w:sz w:val="24"/>
          <w:szCs w:val="24"/>
        </w:rPr>
        <w:t xml:space="preserve"> по воспитанию и взаимодействию с детскими общественными объединениями</w:t>
      </w:r>
      <w:r>
        <w:rPr>
          <w:rFonts w:ascii="Times New Roman" w:hAnsi="Times New Roman" w:cs="Times New Roman"/>
          <w:sz w:val="24"/>
          <w:szCs w:val="24"/>
        </w:rPr>
        <w:t xml:space="preserve">; в одном из образовательных учреждений </w:t>
      </w:r>
      <w:r>
        <w:rPr>
          <w:rFonts w:ascii="Times New Roman" w:hAnsi="Times New Roman" w:cs="Times New Roman"/>
          <w:color w:val="000000"/>
          <w:sz w:val="24"/>
          <w:szCs w:val="24"/>
        </w:rPr>
        <w:t>создан и функционирует центр</w:t>
      </w:r>
      <w:r w:rsidRPr="00203FD9">
        <w:rPr>
          <w:rFonts w:ascii="Times New Roman" w:hAnsi="Times New Roman" w:cs="Times New Roman"/>
          <w:color w:val="000000"/>
          <w:sz w:val="24"/>
          <w:szCs w:val="24"/>
        </w:rPr>
        <w:t xml:space="preserve"> образования естественно-научной и</w:t>
      </w:r>
      <w:r>
        <w:rPr>
          <w:rFonts w:ascii="Times New Roman" w:hAnsi="Times New Roman" w:cs="Times New Roman"/>
          <w:color w:val="000000"/>
          <w:sz w:val="24"/>
          <w:szCs w:val="24"/>
        </w:rPr>
        <w:t xml:space="preserve"> технологической направленности; </w:t>
      </w:r>
      <w:r w:rsidRPr="00285E26">
        <w:rPr>
          <w:rFonts w:ascii="Times New Roman" w:eastAsia="Times New Roman" w:hAnsi="Times New Roman" w:cs="Times New Roman"/>
          <w:sz w:val="24"/>
          <w:szCs w:val="24"/>
          <w:lang w:eastAsia="zh-CN"/>
        </w:rPr>
        <w:t>созданы условия для полноценного включения в образовательное пространство и успешной социализации всех категорий обучающихся образовательных организа</w:t>
      </w:r>
      <w:r>
        <w:rPr>
          <w:rFonts w:ascii="Times New Roman" w:eastAsia="Times New Roman" w:hAnsi="Times New Roman" w:cs="Times New Roman"/>
          <w:sz w:val="24"/>
          <w:szCs w:val="24"/>
          <w:lang w:eastAsia="zh-CN"/>
        </w:rPr>
        <w:t>ций дополнительного образования;</w:t>
      </w:r>
      <w:r w:rsidRPr="00285E26">
        <w:rPr>
          <w:rFonts w:ascii="Times New Roman" w:eastAsia="Times New Roman" w:hAnsi="Times New Roman" w:cs="Times New Roman"/>
          <w:sz w:val="24"/>
          <w:szCs w:val="24"/>
          <w:lang w:eastAsia="zh-CN"/>
        </w:rPr>
        <w:t xml:space="preserve"> повышен уровень оплаты труда работников образовательных организаций дополнительного образования, созданы условия для выявления и поддержки талантливых участников образовательного процесса, обновлена материально-техническая база для реализации дополнительн</w:t>
      </w:r>
      <w:r>
        <w:rPr>
          <w:rFonts w:ascii="Times New Roman" w:eastAsia="Times New Roman" w:hAnsi="Times New Roman" w:cs="Times New Roman"/>
          <w:sz w:val="24"/>
          <w:szCs w:val="24"/>
          <w:lang w:eastAsia="zh-CN"/>
        </w:rPr>
        <w:t xml:space="preserve">ых общеобразовательных программ и т.д. </w:t>
      </w:r>
      <w:r w:rsidR="00961A63">
        <w:rPr>
          <w:rFonts w:ascii="Times New Roman" w:eastAsia="Times New Roman" w:hAnsi="Times New Roman" w:cs="Times New Roman"/>
          <w:sz w:val="24"/>
          <w:szCs w:val="24"/>
          <w:lang w:eastAsia="zh-CN"/>
        </w:rPr>
        <w:t xml:space="preserve">Исполнено 9 мероприятий, </w:t>
      </w:r>
      <w:r w:rsidRPr="00285E26">
        <w:rPr>
          <w:rFonts w:ascii="Times New Roman" w:eastAsia="Times New Roman" w:hAnsi="Times New Roman" w:cs="Times New Roman"/>
          <w:sz w:val="24"/>
          <w:szCs w:val="24"/>
          <w:lang w:eastAsia="zh-CN"/>
        </w:rPr>
        <w:t>дос</w:t>
      </w:r>
      <w:r w:rsidR="00961A63">
        <w:rPr>
          <w:rFonts w:ascii="Times New Roman" w:eastAsia="Times New Roman" w:hAnsi="Times New Roman" w:cs="Times New Roman"/>
          <w:sz w:val="24"/>
          <w:szCs w:val="24"/>
          <w:lang w:eastAsia="zh-CN"/>
        </w:rPr>
        <w:t xml:space="preserve">тижение целевых показателей составило </w:t>
      </w:r>
      <w:r>
        <w:rPr>
          <w:rFonts w:ascii="Times New Roman" w:eastAsia="Times New Roman" w:hAnsi="Times New Roman" w:cs="Times New Roman"/>
          <w:sz w:val="24"/>
          <w:szCs w:val="24"/>
          <w:lang w:eastAsia="zh-CN"/>
        </w:rPr>
        <w:t xml:space="preserve"> 75</w:t>
      </w:r>
      <w:r w:rsidR="00961A63">
        <w:rPr>
          <w:rFonts w:ascii="Times New Roman" w:eastAsia="Times New Roman" w:hAnsi="Times New Roman" w:cs="Times New Roman"/>
          <w:sz w:val="24"/>
          <w:szCs w:val="24"/>
          <w:lang w:eastAsia="zh-CN"/>
        </w:rPr>
        <w:t xml:space="preserve"> %.</w:t>
      </w:r>
    </w:p>
    <w:p w:rsidR="0081414B" w:rsidRPr="0081414B" w:rsidRDefault="0081414B" w:rsidP="0081414B">
      <w:pPr>
        <w:spacing w:after="0" w:line="240" w:lineRule="auto"/>
        <w:ind w:left="-113" w:right="-113"/>
        <w:jc w:val="both"/>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     </w:t>
      </w:r>
      <w:r w:rsidRPr="0081414B">
        <w:rPr>
          <w:rFonts w:ascii="Times New Roman" w:hAnsi="Times New Roman" w:cs="Times New Roman"/>
          <w:color w:val="444444"/>
          <w:sz w:val="24"/>
          <w:szCs w:val="24"/>
          <w:shd w:val="clear" w:color="auto" w:fill="FFFFFF"/>
        </w:rPr>
        <w:t>Комплексный план мероприятий, направленных на профилактику правонарушений и усиление борьбы с безн</w:t>
      </w:r>
      <w:r>
        <w:rPr>
          <w:rFonts w:ascii="Times New Roman" w:hAnsi="Times New Roman" w:cs="Times New Roman"/>
          <w:color w:val="444444"/>
          <w:sz w:val="24"/>
          <w:szCs w:val="24"/>
          <w:shd w:val="clear" w:color="auto" w:fill="FFFFFF"/>
        </w:rPr>
        <w:t xml:space="preserve">адзорностью несовершеннолетних на 2023-2024 учебный год. </w:t>
      </w:r>
      <w:r w:rsidRPr="0081414B">
        <w:rPr>
          <w:rFonts w:ascii="Times New Roman" w:hAnsi="Times New Roman" w:cs="Times New Roman"/>
          <w:color w:val="444444"/>
          <w:sz w:val="24"/>
          <w:szCs w:val="24"/>
          <w:shd w:val="clear" w:color="auto" w:fill="FFFFFF"/>
        </w:rPr>
        <w:lastRenderedPageBreak/>
        <w:t xml:space="preserve">Запланировано для выполнения образовательными </w:t>
      </w:r>
      <w:r w:rsidR="000E097D">
        <w:rPr>
          <w:rFonts w:ascii="Times New Roman" w:hAnsi="Times New Roman" w:cs="Times New Roman"/>
          <w:color w:val="444444"/>
          <w:sz w:val="24"/>
          <w:szCs w:val="24"/>
          <w:shd w:val="clear" w:color="auto" w:fill="FFFFFF"/>
        </w:rPr>
        <w:t xml:space="preserve">организациями </w:t>
      </w:r>
      <w:r w:rsidRPr="0081414B">
        <w:rPr>
          <w:rFonts w:ascii="Times New Roman" w:hAnsi="Times New Roman" w:cs="Times New Roman"/>
          <w:color w:val="444444"/>
          <w:sz w:val="24"/>
          <w:szCs w:val="24"/>
          <w:shd w:val="clear" w:color="auto" w:fill="FFFFFF"/>
        </w:rPr>
        <w:t>30 мероприятий</w:t>
      </w:r>
      <w:r w:rsidR="000E097D">
        <w:rPr>
          <w:rFonts w:ascii="Times New Roman" w:hAnsi="Times New Roman" w:cs="Times New Roman"/>
          <w:color w:val="444444"/>
          <w:sz w:val="24"/>
          <w:szCs w:val="24"/>
          <w:shd w:val="clear" w:color="auto" w:fill="FFFFFF"/>
        </w:rPr>
        <w:t>, которые были выполнены</w:t>
      </w:r>
      <w:r w:rsidRPr="0081414B">
        <w:rPr>
          <w:rFonts w:ascii="Times New Roman" w:hAnsi="Times New Roman" w:cs="Times New Roman"/>
          <w:color w:val="444444"/>
          <w:sz w:val="24"/>
          <w:szCs w:val="24"/>
          <w:shd w:val="clear" w:color="auto" w:fill="FFFFFF"/>
        </w:rPr>
        <w:t>, достижение целевых показателей</w:t>
      </w:r>
      <w:r w:rsidR="000E097D">
        <w:rPr>
          <w:rFonts w:ascii="Times New Roman" w:hAnsi="Times New Roman" w:cs="Times New Roman"/>
          <w:color w:val="444444"/>
          <w:sz w:val="24"/>
          <w:szCs w:val="24"/>
          <w:shd w:val="clear" w:color="auto" w:fill="FFFFFF"/>
        </w:rPr>
        <w:t xml:space="preserve"> </w:t>
      </w:r>
      <w:r>
        <w:rPr>
          <w:rFonts w:ascii="Times New Roman" w:hAnsi="Times New Roman" w:cs="Times New Roman"/>
          <w:color w:val="444444"/>
          <w:sz w:val="24"/>
          <w:szCs w:val="24"/>
          <w:shd w:val="clear" w:color="auto" w:fill="FFFFFF"/>
        </w:rPr>
        <w:t>составило 97%.</w:t>
      </w:r>
    </w:p>
    <w:p w:rsidR="002768AF" w:rsidRDefault="0081414B" w:rsidP="0081414B">
      <w:pPr>
        <w:jc w:val="both"/>
        <w:rPr>
          <w:rFonts w:ascii="Times New Roman" w:hAnsi="Times New Roman" w:cs="Times New Roman"/>
          <w:sz w:val="24"/>
          <w:szCs w:val="24"/>
        </w:rPr>
      </w:pPr>
      <w:r>
        <w:rPr>
          <w:rFonts w:ascii="Times New Roman" w:hAnsi="Times New Roman" w:cs="Times New Roman"/>
          <w:color w:val="444444"/>
          <w:sz w:val="24"/>
          <w:szCs w:val="24"/>
          <w:shd w:val="clear" w:color="auto" w:fill="FFFFFF"/>
        </w:rPr>
        <w:t xml:space="preserve">  </w:t>
      </w:r>
      <w:r w:rsidR="000E097D">
        <w:rPr>
          <w:rFonts w:ascii="Times New Roman" w:hAnsi="Times New Roman" w:cs="Times New Roman"/>
          <w:color w:val="444444"/>
          <w:sz w:val="24"/>
          <w:szCs w:val="24"/>
          <w:shd w:val="clear" w:color="auto" w:fill="FFFFFF"/>
        </w:rPr>
        <w:t xml:space="preserve">В 10 образовательных организациях Куркинского района </w:t>
      </w:r>
      <w:r w:rsidRPr="0081414B">
        <w:rPr>
          <w:rFonts w:ascii="Times New Roman" w:hAnsi="Times New Roman" w:cs="Times New Roman"/>
          <w:color w:val="444444"/>
          <w:sz w:val="24"/>
          <w:szCs w:val="24"/>
          <w:shd w:val="clear" w:color="auto" w:fill="FFFFFF"/>
        </w:rPr>
        <w:t>разработаны комплексные</w:t>
      </w:r>
      <w:r>
        <w:rPr>
          <w:rFonts w:ascii="Times New Roman" w:hAnsi="Times New Roman" w:cs="Times New Roman"/>
          <w:color w:val="444444"/>
          <w:sz w:val="24"/>
          <w:szCs w:val="24"/>
          <w:shd w:val="clear" w:color="auto" w:fill="FFFFFF"/>
        </w:rPr>
        <w:t xml:space="preserve"> профилактические программы</w:t>
      </w:r>
      <w:r w:rsidRPr="0081414B">
        <w:rPr>
          <w:rFonts w:ascii="Times New Roman" w:hAnsi="Times New Roman" w:cs="Times New Roman"/>
          <w:color w:val="444444"/>
          <w:sz w:val="24"/>
          <w:szCs w:val="24"/>
          <w:shd w:val="clear" w:color="auto" w:fill="FFFFFF"/>
        </w:rPr>
        <w:t>:</w:t>
      </w:r>
      <w:r>
        <w:rPr>
          <w:rFonts w:ascii="Times New Roman" w:hAnsi="Times New Roman" w:cs="Times New Roman"/>
          <w:sz w:val="24"/>
          <w:szCs w:val="24"/>
        </w:rPr>
        <w:t xml:space="preserve"> </w:t>
      </w:r>
      <w:r w:rsidR="00961A63" w:rsidRPr="0075646E">
        <w:rPr>
          <w:rFonts w:ascii="Times New Roman" w:eastAsia="TimesNewRomanPSMT" w:hAnsi="Times New Roman" w:cs="Times New Roman"/>
          <w:sz w:val="24"/>
          <w:szCs w:val="24"/>
        </w:rPr>
        <w:t>Программа «Дети группы риска»;</w:t>
      </w:r>
      <w:r w:rsidR="00961A63" w:rsidRPr="0075646E">
        <w:rPr>
          <w:rFonts w:ascii="Times New Roman" w:hAnsi="Times New Roman" w:cs="Times New Roman"/>
          <w:sz w:val="24"/>
          <w:szCs w:val="24"/>
        </w:rPr>
        <w:t xml:space="preserve"> </w:t>
      </w:r>
      <w:r w:rsidR="00961A63" w:rsidRPr="0075646E">
        <w:rPr>
          <w:rFonts w:ascii="Times New Roman" w:eastAsia="TimesNewRomanPSMT" w:hAnsi="Times New Roman" w:cs="Times New Roman"/>
          <w:sz w:val="24"/>
          <w:szCs w:val="24"/>
        </w:rPr>
        <w:t>Программа профилактики жестокого обращения и насилия над несовершеннолетними в семье, среди сверстников «Жизнь без насилия»;</w:t>
      </w:r>
      <w:r w:rsidR="00961A63" w:rsidRPr="0075646E">
        <w:rPr>
          <w:rFonts w:ascii="Times New Roman" w:hAnsi="Times New Roman" w:cs="Times New Roman"/>
          <w:sz w:val="24"/>
          <w:szCs w:val="24"/>
        </w:rPr>
        <w:t xml:space="preserve"> Психолого-педагогическая программа «Сопровождение» по профилактике правонарушений; «Программа по профилактике безнадзорности и правонарушений»; Комплексная программа профилактики «Тебе жить!»;  Программа по работе с детьми «группы риска» «Равновесие; Программа коррекционной работы с детьми «группы риска» «Станем ближе»; «Программа по профилактике суицидального поведения «Я выбираю жизнь»; Профилактическая  психолого-педагогическая программа «Жизнь в моих руках!»; «Профилактика подростковой наркомании. Навыки противостояния и сопротивления распространению наркомании».</w:t>
      </w:r>
      <w:r>
        <w:rPr>
          <w:rFonts w:ascii="Times New Roman" w:hAnsi="Times New Roman" w:cs="Times New Roman"/>
          <w:sz w:val="24"/>
          <w:szCs w:val="24"/>
        </w:rPr>
        <w:t xml:space="preserve"> </w:t>
      </w:r>
    </w:p>
    <w:p w:rsidR="0030272E" w:rsidRPr="0081414B" w:rsidRDefault="002768AF" w:rsidP="0081414B">
      <w:pPr>
        <w:jc w:val="both"/>
        <w:rPr>
          <w:rFonts w:ascii="Times New Roman" w:hAnsi="Times New Roman" w:cs="Times New Roman"/>
          <w:sz w:val="24"/>
          <w:szCs w:val="24"/>
        </w:rPr>
      </w:pPr>
      <w:r>
        <w:rPr>
          <w:rFonts w:ascii="Times New Roman" w:hAnsi="Times New Roman" w:cs="Times New Roman"/>
          <w:sz w:val="24"/>
          <w:szCs w:val="24"/>
        </w:rPr>
        <w:t xml:space="preserve">     </w:t>
      </w:r>
      <w:r w:rsidR="0075646E">
        <w:rPr>
          <w:rFonts w:ascii="Times New Roman" w:hAnsi="Times New Roman" w:cs="Times New Roman"/>
          <w:sz w:val="24"/>
          <w:szCs w:val="24"/>
        </w:rPr>
        <w:t xml:space="preserve">Программа </w:t>
      </w:r>
      <w:r w:rsidR="00961A63" w:rsidRPr="0075646E">
        <w:rPr>
          <w:rFonts w:ascii="Times New Roman" w:hAnsi="Times New Roman" w:cs="Times New Roman"/>
          <w:sz w:val="24"/>
          <w:szCs w:val="24"/>
        </w:rPr>
        <w:t>«Улучшение демографической ситуации и поддержка семей, воспитывающих детей, в МО Куркинский район», подпрограмма «Организация отдыха и оздоровления детей в МО Куркинский район»</w:t>
      </w:r>
      <w:r w:rsidR="0030272E" w:rsidRPr="0075646E">
        <w:rPr>
          <w:rFonts w:ascii="Times New Roman" w:hAnsi="Times New Roman" w:cs="Times New Roman"/>
          <w:sz w:val="24"/>
          <w:szCs w:val="24"/>
        </w:rPr>
        <w:t>, в МО Куркинский район», подпрограмма «Организация отдыха и оздоровления детей в МО Куркинский район»</w:t>
      </w:r>
      <w:r w:rsidR="00C30D22" w:rsidRPr="0075646E">
        <w:rPr>
          <w:rFonts w:ascii="Times New Roman" w:hAnsi="Times New Roman" w:cs="Times New Roman"/>
          <w:sz w:val="24"/>
          <w:szCs w:val="24"/>
        </w:rPr>
        <w:t xml:space="preserve"> </w:t>
      </w:r>
      <w:r w:rsidR="0075646E">
        <w:rPr>
          <w:rFonts w:ascii="Times New Roman" w:hAnsi="Times New Roman" w:cs="Times New Roman"/>
          <w:sz w:val="24"/>
          <w:szCs w:val="24"/>
        </w:rPr>
        <w:t xml:space="preserve">рассчитана до 2026 года. В 2023 году было </w:t>
      </w:r>
      <w:r w:rsidR="003902C1">
        <w:rPr>
          <w:rFonts w:ascii="Times New Roman" w:eastAsia="Times New Roman" w:hAnsi="Times New Roman" w:cs="Times New Roman"/>
          <w:sz w:val="24"/>
          <w:szCs w:val="24"/>
          <w:lang w:eastAsia="zh-CN"/>
        </w:rPr>
        <w:t xml:space="preserve">запланировано </w:t>
      </w:r>
      <w:r w:rsidR="003902C1" w:rsidRPr="0081414B">
        <w:rPr>
          <w:rFonts w:ascii="Times New Roman" w:hAnsi="Times New Roman" w:cs="Times New Roman"/>
          <w:sz w:val="24"/>
          <w:szCs w:val="24"/>
          <w:lang w:eastAsia="zh-CN"/>
        </w:rPr>
        <w:t>13 мероприятий, а именно: предоставлены меры социальной поддержки участникам образовательных отношений, обеспечена доступность оздоровительных услуг для детей, проживающих на территории муниципального образования Куркинский район, обеспечен в первоочередном порядке отдых и оздоровление детей, находящихся в трудной жизненной ситуации, детям участников СВО, созданы условия для развития материально-технической базы муниципальных общеобразовательных организаций, деятельность которых направлена на реализацию услуг по отдыху и оздоровлению детей. Исполнено 13 мероприятий, д</w:t>
      </w:r>
      <w:r w:rsidR="007010B1">
        <w:rPr>
          <w:rFonts w:ascii="Times New Roman" w:hAnsi="Times New Roman" w:cs="Times New Roman"/>
          <w:sz w:val="24"/>
          <w:szCs w:val="24"/>
          <w:lang w:eastAsia="zh-CN"/>
        </w:rPr>
        <w:t>остижение целевых показателей составило</w:t>
      </w:r>
      <w:r w:rsidR="003902C1" w:rsidRPr="0081414B">
        <w:rPr>
          <w:rFonts w:ascii="Times New Roman" w:hAnsi="Times New Roman" w:cs="Times New Roman"/>
          <w:sz w:val="24"/>
          <w:szCs w:val="24"/>
          <w:lang w:eastAsia="zh-CN"/>
        </w:rPr>
        <w:t xml:space="preserve"> 76,8%</w:t>
      </w:r>
      <w:r w:rsidR="0081414B" w:rsidRPr="0081414B">
        <w:rPr>
          <w:rFonts w:ascii="Times New Roman" w:hAnsi="Times New Roman" w:cs="Times New Roman"/>
          <w:sz w:val="24"/>
          <w:szCs w:val="24"/>
        </w:rPr>
        <w:t>.</w:t>
      </w:r>
    </w:p>
    <w:p w:rsidR="0030272E" w:rsidRPr="00285E26" w:rsidRDefault="0075646E" w:rsidP="003C54C4">
      <w:pPr>
        <w:spacing w:after="0" w:line="240" w:lineRule="auto"/>
        <w:ind w:left="-113" w:right="-113"/>
        <w:jc w:val="both"/>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     Программа</w:t>
      </w:r>
      <w:r w:rsidR="0030272E" w:rsidRPr="00285E26">
        <w:rPr>
          <w:rFonts w:ascii="Times New Roman" w:hAnsi="Times New Roman" w:cs="Times New Roman"/>
          <w:sz w:val="24"/>
          <w:szCs w:val="24"/>
        </w:rPr>
        <w:t xml:space="preserve"> «Защита населения и территорий МО Куркинский район от чрезвычайных ситуаций, обеспечение пожарной безопасности и безопасности людей на водных объектах»</w:t>
      </w:r>
      <w:r w:rsidR="003C54C4" w:rsidRPr="00285E26">
        <w:rPr>
          <w:rFonts w:ascii="Times New Roman" w:hAnsi="Times New Roman" w:cs="Times New Roman"/>
          <w:sz w:val="24"/>
          <w:szCs w:val="24"/>
        </w:rPr>
        <w:t xml:space="preserve"> </w:t>
      </w:r>
      <w:r>
        <w:rPr>
          <w:rFonts w:ascii="Times New Roman" w:hAnsi="Times New Roman" w:cs="Times New Roman"/>
          <w:sz w:val="24"/>
          <w:szCs w:val="24"/>
        </w:rPr>
        <w:t xml:space="preserve">рассчитана до 2026 года. В 2023 году </w:t>
      </w:r>
      <w:r w:rsidR="003C54C4" w:rsidRPr="00285E26">
        <w:rPr>
          <w:rFonts w:ascii="Times New Roman" w:eastAsia="Times New Roman" w:hAnsi="Times New Roman" w:cs="Times New Roman"/>
          <w:sz w:val="24"/>
          <w:szCs w:val="24"/>
          <w:lang w:eastAsia="zh-CN"/>
        </w:rPr>
        <w:t xml:space="preserve">запланировано 5 мероприятий, в т.ч. </w:t>
      </w:r>
      <w:r>
        <w:rPr>
          <w:rFonts w:ascii="Times New Roman" w:eastAsia="Times New Roman" w:hAnsi="Times New Roman" w:cs="Times New Roman"/>
          <w:sz w:val="24"/>
          <w:szCs w:val="24"/>
          <w:lang w:eastAsia="zh-CN"/>
        </w:rPr>
        <w:t xml:space="preserve">установка </w:t>
      </w:r>
      <w:r w:rsidR="003C54C4" w:rsidRPr="00285E26">
        <w:rPr>
          <w:rFonts w:ascii="Times New Roman" w:eastAsia="Times New Roman" w:hAnsi="Times New Roman" w:cs="Times New Roman"/>
          <w:sz w:val="24"/>
          <w:szCs w:val="24"/>
          <w:lang w:eastAsia="zh-CN"/>
        </w:rPr>
        <w:t xml:space="preserve">автономных датчиков пожарной сигнализации в жилых помещениях </w:t>
      </w:r>
      <w:r>
        <w:rPr>
          <w:rFonts w:ascii="Times New Roman" w:eastAsia="Times New Roman" w:hAnsi="Times New Roman" w:cs="Times New Roman"/>
          <w:sz w:val="24"/>
          <w:szCs w:val="24"/>
          <w:lang w:eastAsia="zh-CN"/>
        </w:rPr>
        <w:t>вновь выявленным семьям</w:t>
      </w:r>
      <w:r w:rsidR="003C54C4" w:rsidRPr="00285E26">
        <w:rPr>
          <w:rFonts w:ascii="Times New Roman" w:eastAsia="Times New Roman" w:hAnsi="Times New Roman" w:cs="Times New Roman"/>
          <w:sz w:val="24"/>
          <w:szCs w:val="24"/>
          <w:lang w:eastAsia="zh-CN"/>
        </w:rPr>
        <w:t xml:space="preserve"> с детьми</w:t>
      </w:r>
      <w:r>
        <w:rPr>
          <w:rFonts w:ascii="Times New Roman" w:eastAsia="Times New Roman" w:hAnsi="Times New Roman" w:cs="Times New Roman"/>
          <w:sz w:val="24"/>
          <w:szCs w:val="24"/>
          <w:lang w:eastAsia="zh-CN"/>
        </w:rPr>
        <w:t>. Все мероприятия исполнены</w:t>
      </w:r>
      <w:r w:rsidR="003C54C4" w:rsidRPr="00285E26">
        <w:rPr>
          <w:rFonts w:ascii="Times New Roman" w:eastAsia="Times New Roman" w:hAnsi="Times New Roman" w:cs="Times New Roman"/>
          <w:sz w:val="24"/>
          <w:szCs w:val="24"/>
          <w:lang w:eastAsia="zh-CN"/>
        </w:rPr>
        <w:t>, достиж</w:t>
      </w:r>
      <w:r>
        <w:rPr>
          <w:rFonts w:ascii="Times New Roman" w:eastAsia="Times New Roman" w:hAnsi="Times New Roman" w:cs="Times New Roman"/>
          <w:sz w:val="24"/>
          <w:szCs w:val="24"/>
          <w:lang w:eastAsia="zh-CN"/>
        </w:rPr>
        <w:t>ение целевых показателей составило 100%.</w:t>
      </w:r>
    </w:p>
    <w:p w:rsidR="0030272E" w:rsidRPr="00285E26" w:rsidRDefault="0075646E" w:rsidP="00B841D8">
      <w:pPr>
        <w:spacing w:after="0" w:line="240" w:lineRule="auto"/>
        <w:ind w:left="-113" w:right="-113"/>
        <w:jc w:val="both"/>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     Программа </w:t>
      </w:r>
      <w:r w:rsidR="0030272E" w:rsidRPr="00285E26">
        <w:rPr>
          <w:rFonts w:ascii="Times New Roman" w:hAnsi="Times New Roman" w:cs="Times New Roman"/>
          <w:sz w:val="24"/>
          <w:szCs w:val="24"/>
        </w:rPr>
        <w:t>«Повышение общественной безопасности населения и развитие местного самоуправления МО Куркинский район»</w:t>
      </w:r>
      <w:r w:rsidR="003C54C4" w:rsidRPr="00285E26">
        <w:rPr>
          <w:rFonts w:ascii="Times New Roman" w:hAnsi="Times New Roman" w:cs="Times New Roman"/>
          <w:sz w:val="24"/>
          <w:szCs w:val="24"/>
        </w:rPr>
        <w:t xml:space="preserve"> </w:t>
      </w:r>
      <w:r>
        <w:rPr>
          <w:rFonts w:ascii="Times New Roman" w:hAnsi="Times New Roman" w:cs="Times New Roman"/>
          <w:sz w:val="24"/>
          <w:szCs w:val="24"/>
        </w:rPr>
        <w:t xml:space="preserve">рассчитана до 2026 года. В 2023 году было </w:t>
      </w:r>
      <w:r w:rsidR="00B841D8" w:rsidRPr="00285E26">
        <w:rPr>
          <w:rFonts w:ascii="Times New Roman" w:eastAsia="Times New Roman" w:hAnsi="Times New Roman" w:cs="Times New Roman"/>
          <w:sz w:val="24"/>
          <w:szCs w:val="24"/>
          <w:lang w:eastAsia="zh-CN"/>
        </w:rPr>
        <w:t>з</w:t>
      </w:r>
      <w:r w:rsidR="003C54C4" w:rsidRPr="00285E26">
        <w:rPr>
          <w:rFonts w:ascii="Times New Roman" w:eastAsia="Times New Roman" w:hAnsi="Times New Roman" w:cs="Times New Roman"/>
          <w:sz w:val="24"/>
          <w:szCs w:val="24"/>
          <w:lang w:eastAsia="zh-CN"/>
        </w:rPr>
        <w:t>апланировано 6 мероприятий</w:t>
      </w:r>
      <w:r w:rsidR="00B841D8" w:rsidRPr="00285E26">
        <w:rPr>
          <w:rFonts w:ascii="Times New Roman" w:eastAsia="Times New Roman" w:hAnsi="Times New Roman" w:cs="Times New Roman"/>
          <w:sz w:val="24"/>
          <w:szCs w:val="24"/>
          <w:lang w:eastAsia="zh-CN"/>
        </w:rPr>
        <w:t>, в том числе</w:t>
      </w:r>
      <w:r w:rsidR="003C54C4" w:rsidRPr="00285E26">
        <w:rPr>
          <w:rFonts w:ascii="Times New Roman" w:eastAsia="Times New Roman" w:hAnsi="Times New Roman" w:cs="Times New Roman"/>
          <w:sz w:val="24"/>
          <w:szCs w:val="24"/>
          <w:lang w:eastAsia="zh-CN"/>
        </w:rPr>
        <w:t xml:space="preserve"> рейды на водоемы МО Куркинский район по предупреждению гибели несовершеннолетних детей, обучение правилам безопасности на воде (летний период</w:t>
      </w:r>
      <w:r>
        <w:rPr>
          <w:rFonts w:ascii="Times New Roman" w:eastAsia="Times New Roman" w:hAnsi="Times New Roman" w:cs="Times New Roman"/>
          <w:sz w:val="24"/>
          <w:szCs w:val="24"/>
          <w:lang w:eastAsia="zh-CN"/>
        </w:rPr>
        <w:t xml:space="preserve"> 28</w:t>
      </w:r>
      <w:r w:rsidR="003C54C4" w:rsidRPr="00285E26">
        <w:rPr>
          <w:rFonts w:ascii="Times New Roman" w:eastAsia="Times New Roman" w:hAnsi="Times New Roman" w:cs="Times New Roman"/>
          <w:sz w:val="24"/>
          <w:szCs w:val="24"/>
          <w:lang w:eastAsia="zh-CN"/>
        </w:rPr>
        <w:t xml:space="preserve"> рейдов), исполнено 6</w:t>
      </w:r>
      <w:r w:rsidR="00B841D8" w:rsidRPr="00285E26">
        <w:rPr>
          <w:rFonts w:ascii="Times New Roman" w:eastAsia="Times New Roman" w:hAnsi="Times New Roman" w:cs="Times New Roman"/>
          <w:sz w:val="24"/>
          <w:szCs w:val="24"/>
          <w:lang w:eastAsia="zh-CN"/>
        </w:rPr>
        <w:t xml:space="preserve"> мероприятий</w:t>
      </w:r>
      <w:r w:rsidR="003C54C4" w:rsidRPr="00285E26">
        <w:rPr>
          <w:rFonts w:ascii="Times New Roman" w:eastAsia="Times New Roman" w:hAnsi="Times New Roman" w:cs="Times New Roman"/>
          <w:sz w:val="24"/>
          <w:szCs w:val="24"/>
          <w:lang w:eastAsia="zh-CN"/>
        </w:rPr>
        <w:t>,</w:t>
      </w:r>
      <w:r w:rsidR="00B841D8" w:rsidRPr="00285E26">
        <w:rPr>
          <w:rFonts w:ascii="Times New Roman" w:eastAsia="Times New Roman" w:hAnsi="Times New Roman" w:cs="Times New Roman"/>
          <w:sz w:val="24"/>
          <w:szCs w:val="24"/>
          <w:lang w:eastAsia="zh-CN"/>
        </w:rPr>
        <w:t xml:space="preserve"> </w:t>
      </w:r>
      <w:r w:rsidR="003C54C4" w:rsidRPr="00285E26">
        <w:rPr>
          <w:rFonts w:ascii="Times New Roman" w:eastAsia="Times New Roman" w:hAnsi="Times New Roman" w:cs="Times New Roman"/>
          <w:sz w:val="24"/>
          <w:szCs w:val="24"/>
          <w:lang w:eastAsia="zh-CN"/>
        </w:rPr>
        <w:t xml:space="preserve">достижение целевых показателей </w:t>
      </w:r>
      <w:r>
        <w:rPr>
          <w:rFonts w:ascii="Times New Roman" w:eastAsia="Times New Roman" w:hAnsi="Times New Roman" w:cs="Times New Roman"/>
          <w:sz w:val="24"/>
          <w:szCs w:val="24"/>
          <w:lang w:eastAsia="zh-CN"/>
        </w:rPr>
        <w:t xml:space="preserve">составило </w:t>
      </w:r>
      <w:r w:rsidR="003C54C4" w:rsidRPr="00285E26">
        <w:rPr>
          <w:rFonts w:ascii="Times New Roman" w:eastAsia="Times New Roman" w:hAnsi="Times New Roman" w:cs="Times New Roman"/>
          <w:sz w:val="24"/>
          <w:szCs w:val="24"/>
          <w:lang w:eastAsia="zh-CN"/>
        </w:rPr>
        <w:t>100%</w:t>
      </w:r>
      <w:r w:rsidR="0030272E" w:rsidRPr="00285E26">
        <w:rPr>
          <w:rFonts w:ascii="Times New Roman" w:hAnsi="Times New Roman" w:cs="Times New Roman"/>
          <w:sz w:val="24"/>
          <w:szCs w:val="24"/>
        </w:rPr>
        <w:t>.</w:t>
      </w:r>
    </w:p>
    <w:p w:rsidR="00C41AF2" w:rsidRPr="00285E26" w:rsidRDefault="0075646E" w:rsidP="000C46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w:t>
      </w:r>
      <w:r w:rsidR="0030272E" w:rsidRPr="00285E26">
        <w:rPr>
          <w:rFonts w:ascii="Times New Roman" w:hAnsi="Times New Roman" w:cs="Times New Roman"/>
          <w:sz w:val="24"/>
          <w:szCs w:val="24"/>
        </w:rPr>
        <w:t xml:space="preserve"> году указанные программы</w:t>
      </w:r>
      <w:r w:rsidR="00F54EAB" w:rsidRPr="00285E26">
        <w:rPr>
          <w:rFonts w:ascii="Times New Roman" w:hAnsi="Times New Roman" w:cs="Times New Roman"/>
          <w:sz w:val="24"/>
          <w:szCs w:val="24"/>
        </w:rPr>
        <w:t xml:space="preserve"> </w:t>
      </w:r>
      <w:r w:rsidR="0030272E" w:rsidRPr="00285E26">
        <w:rPr>
          <w:rFonts w:ascii="Times New Roman" w:hAnsi="Times New Roman" w:cs="Times New Roman"/>
          <w:sz w:val="24"/>
          <w:szCs w:val="24"/>
        </w:rPr>
        <w:t>приведены в соответствие с целями, задачами и ожидаемыми результатами реализации Концепции развития системы профилактики безнадзорности и правонарушений несовершеннолетних на период до 2025 года.</w:t>
      </w:r>
    </w:p>
    <w:p w:rsidR="00A0720E" w:rsidRPr="00285E26" w:rsidRDefault="0075646E" w:rsidP="000C46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w:t>
      </w:r>
      <w:r w:rsidR="00A0720E" w:rsidRPr="00285E26">
        <w:rPr>
          <w:rFonts w:ascii="Times New Roman" w:hAnsi="Times New Roman" w:cs="Times New Roman"/>
          <w:sz w:val="24"/>
          <w:szCs w:val="24"/>
        </w:rPr>
        <w:t xml:space="preserve"> году деятельность комиссии по делам несовершеннолетних и защите их прав МО Куркинский район (далее комиссия) осуществлялась в соответствии с </w:t>
      </w:r>
      <w:r w:rsidR="007010B1">
        <w:rPr>
          <w:rFonts w:ascii="Times New Roman" w:hAnsi="Times New Roman" w:cs="Times New Roman"/>
          <w:sz w:val="24"/>
          <w:szCs w:val="24"/>
        </w:rPr>
        <w:t xml:space="preserve">межведомственным </w:t>
      </w:r>
      <w:r w:rsidR="00A0720E" w:rsidRPr="00285E26">
        <w:rPr>
          <w:rFonts w:ascii="Times New Roman" w:hAnsi="Times New Roman" w:cs="Times New Roman"/>
          <w:sz w:val="24"/>
          <w:szCs w:val="24"/>
        </w:rPr>
        <w:t>планом работы комиссии на</w:t>
      </w:r>
      <w:r>
        <w:rPr>
          <w:rFonts w:ascii="Times New Roman" w:hAnsi="Times New Roman" w:cs="Times New Roman"/>
          <w:sz w:val="24"/>
          <w:szCs w:val="24"/>
        </w:rPr>
        <w:t xml:space="preserve"> 2023</w:t>
      </w:r>
      <w:r w:rsidR="007010B1">
        <w:rPr>
          <w:rFonts w:ascii="Times New Roman" w:hAnsi="Times New Roman" w:cs="Times New Roman"/>
          <w:sz w:val="24"/>
          <w:szCs w:val="24"/>
        </w:rPr>
        <w:t xml:space="preserve"> </w:t>
      </w:r>
      <w:r w:rsidR="000330DB" w:rsidRPr="00285E26">
        <w:rPr>
          <w:rFonts w:ascii="Times New Roman" w:hAnsi="Times New Roman" w:cs="Times New Roman"/>
          <w:sz w:val="24"/>
          <w:szCs w:val="24"/>
        </w:rPr>
        <w:t xml:space="preserve">год, Комплексными мерами </w:t>
      </w:r>
      <w:r w:rsidR="00A0720E" w:rsidRPr="00285E26">
        <w:rPr>
          <w:rFonts w:ascii="Times New Roman" w:hAnsi="Times New Roman" w:cs="Times New Roman"/>
          <w:sz w:val="24"/>
          <w:szCs w:val="24"/>
        </w:rPr>
        <w:t>по профилактике беспризорности, безнадзорности и правонарушений на территории МО Куркинский район на 2022-2023 годы.</w:t>
      </w:r>
    </w:p>
    <w:p w:rsidR="0075646E" w:rsidRPr="00285E26" w:rsidRDefault="0075646E" w:rsidP="0075646E">
      <w:pPr>
        <w:spacing w:after="0" w:line="240" w:lineRule="auto"/>
        <w:ind w:firstLine="708"/>
        <w:jc w:val="both"/>
        <w:rPr>
          <w:rFonts w:ascii="PT Astra Serif" w:hAnsi="PT Astra Serif" w:cs="Times New Roman"/>
          <w:sz w:val="24"/>
          <w:szCs w:val="24"/>
        </w:rPr>
      </w:pPr>
      <w:r>
        <w:rPr>
          <w:rFonts w:ascii="Times New Roman" w:hAnsi="Times New Roman" w:cs="Times New Roman"/>
          <w:sz w:val="24"/>
          <w:szCs w:val="24"/>
        </w:rPr>
        <w:t>В 2023</w:t>
      </w:r>
      <w:r w:rsidR="00A0720E" w:rsidRPr="00285E26">
        <w:rPr>
          <w:rFonts w:ascii="Times New Roman" w:hAnsi="Times New Roman" w:cs="Times New Roman"/>
          <w:sz w:val="24"/>
          <w:szCs w:val="24"/>
        </w:rPr>
        <w:t xml:space="preserve"> году</w:t>
      </w:r>
      <w:r w:rsidR="00A0720E" w:rsidRPr="00285E26">
        <w:rPr>
          <w:rFonts w:ascii="PT Astra Serif" w:hAnsi="PT Astra Serif" w:cs="Times New Roman"/>
          <w:sz w:val="24"/>
          <w:szCs w:val="24"/>
        </w:rPr>
        <w:t xml:space="preserve"> </w:t>
      </w:r>
      <w:r w:rsidR="00F82F11" w:rsidRPr="00285E26">
        <w:rPr>
          <w:rFonts w:ascii="PT Astra Serif" w:hAnsi="PT Astra Serif" w:cs="Times New Roman"/>
          <w:sz w:val="24"/>
          <w:szCs w:val="24"/>
        </w:rPr>
        <w:t xml:space="preserve">на заседаниях комиссии </w:t>
      </w:r>
      <w:r w:rsidR="00A0720E" w:rsidRPr="00285E26">
        <w:rPr>
          <w:rFonts w:ascii="PT Astra Serif" w:hAnsi="PT Astra Serif" w:cs="Times New Roman"/>
          <w:sz w:val="24"/>
          <w:szCs w:val="24"/>
        </w:rPr>
        <w:t>был</w:t>
      </w:r>
      <w:r w:rsidR="00F82F11" w:rsidRPr="00285E26">
        <w:rPr>
          <w:rFonts w:ascii="PT Astra Serif" w:hAnsi="PT Astra Serif" w:cs="Times New Roman"/>
          <w:sz w:val="24"/>
          <w:szCs w:val="24"/>
        </w:rPr>
        <w:t>и</w:t>
      </w:r>
      <w:r w:rsidR="00A0720E" w:rsidRPr="00285E26">
        <w:rPr>
          <w:rFonts w:ascii="PT Astra Serif" w:hAnsi="PT Astra Serif" w:cs="Times New Roman"/>
          <w:sz w:val="24"/>
          <w:szCs w:val="24"/>
        </w:rPr>
        <w:t xml:space="preserve"> утвержден</w:t>
      </w:r>
      <w:r>
        <w:rPr>
          <w:rFonts w:ascii="PT Astra Serif" w:hAnsi="PT Astra Serif" w:cs="Times New Roman"/>
          <w:sz w:val="24"/>
          <w:szCs w:val="24"/>
        </w:rPr>
        <w:t>ы:</w:t>
      </w:r>
    </w:p>
    <w:p w:rsidR="00A0720E" w:rsidRDefault="00F82F11" w:rsidP="00A0720E">
      <w:pPr>
        <w:spacing w:after="0" w:line="240" w:lineRule="auto"/>
        <w:ind w:firstLine="708"/>
        <w:jc w:val="both"/>
        <w:rPr>
          <w:rFonts w:ascii="Times New Roman" w:hAnsi="Times New Roman" w:cs="Times New Roman"/>
          <w:sz w:val="24"/>
          <w:szCs w:val="24"/>
        </w:rPr>
      </w:pPr>
      <w:r w:rsidRPr="00285E26">
        <w:rPr>
          <w:rFonts w:ascii="PT Astra Serif" w:hAnsi="PT Astra Serif" w:cs="Times New Roman"/>
          <w:sz w:val="24"/>
          <w:szCs w:val="24"/>
        </w:rPr>
        <w:t xml:space="preserve">- </w:t>
      </w:r>
      <w:r w:rsidR="00A0720E" w:rsidRPr="00285E26">
        <w:rPr>
          <w:rFonts w:ascii="PT Astra Serif" w:hAnsi="PT Astra Serif" w:cs="Times New Roman"/>
          <w:sz w:val="24"/>
          <w:szCs w:val="24"/>
        </w:rPr>
        <w:t xml:space="preserve"> </w:t>
      </w:r>
      <w:r w:rsidR="00A0720E" w:rsidRPr="00285E26">
        <w:rPr>
          <w:rFonts w:ascii="Times New Roman" w:hAnsi="Times New Roman" w:cs="Times New Roman"/>
          <w:sz w:val="24"/>
          <w:szCs w:val="24"/>
        </w:rPr>
        <w:t>Комплекс дополнительных мер по предупреждению противоправного поведения несовершеннолетних, включающих в том числе профилактику вовлечения несовершеннолетних в противоправную деятельность, реализацию программ психолого-педагогическую сопровождения несовершеннолетних, состоящих на профилактическом учете в связи с совершением преступлений и антиобщественных действий</w:t>
      </w:r>
      <w:r w:rsidRPr="00285E26">
        <w:rPr>
          <w:rFonts w:ascii="Times New Roman" w:hAnsi="Times New Roman" w:cs="Times New Roman"/>
          <w:sz w:val="24"/>
          <w:szCs w:val="24"/>
        </w:rPr>
        <w:t xml:space="preserve"> (постановление комиссии </w:t>
      </w:r>
      <w:r w:rsidR="0075646E">
        <w:rPr>
          <w:rFonts w:ascii="PT Astra Serif" w:hAnsi="PT Astra Serif" w:cs="Times New Roman"/>
          <w:sz w:val="24"/>
          <w:szCs w:val="24"/>
        </w:rPr>
        <w:t>№4 от 07.04.2023</w:t>
      </w:r>
      <w:r w:rsidRPr="00285E26">
        <w:rPr>
          <w:rFonts w:ascii="PT Astra Serif" w:hAnsi="PT Astra Serif" w:cs="Times New Roman"/>
          <w:sz w:val="24"/>
          <w:szCs w:val="24"/>
        </w:rPr>
        <w:t xml:space="preserve"> г.)</w:t>
      </w:r>
      <w:r w:rsidRPr="00285E26">
        <w:rPr>
          <w:rFonts w:ascii="Times New Roman" w:hAnsi="Times New Roman" w:cs="Times New Roman"/>
          <w:sz w:val="24"/>
          <w:szCs w:val="24"/>
        </w:rPr>
        <w:t>;</w:t>
      </w:r>
    </w:p>
    <w:p w:rsidR="0075646E" w:rsidRPr="0075646E" w:rsidRDefault="0075646E" w:rsidP="0075646E">
      <w:pPr>
        <w:spacing w:after="0" w:line="240" w:lineRule="auto"/>
        <w:ind w:firstLine="709"/>
        <w:jc w:val="both"/>
        <w:rPr>
          <w:rFonts w:ascii="PT Astra Serif" w:hAnsi="PT Astra Serif"/>
          <w:b/>
          <w:sz w:val="28"/>
          <w:szCs w:val="28"/>
        </w:rPr>
      </w:pPr>
      <w:r>
        <w:rPr>
          <w:rFonts w:ascii="Times New Roman" w:hAnsi="Times New Roman" w:cs="Times New Roman"/>
          <w:sz w:val="24"/>
          <w:szCs w:val="24"/>
        </w:rPr>
        <w:t xml:space="preserve">- </w:t>
      </w:r>
      <w:r w:rsidR="007010B1">
        <w:rPr>
          <w:rFonts w:ascii="Times New Roman" w:hAnsi="Times New Roman" w:cs="Times New Roman"/>
          <w:sz w:val="24"/>
          <w:szCs w:val="24"/>
        </w:rPr>
        <w:t>внесены изменения в «Дорожную карту</w:t>
      </w:r>
      <w:r w:rsidRPr="0075646E">
        <w:rPr>
          <w:rFonts w:ascii="Times New Roman" w:hAnsi="Times New Roman" w:cs="Times New Roman"/>
          <w:sz w:val="24"/>
          <w:szCs w:val="24"/>
        </w:rPr>
        <w:t>» по учету информации о гибели и травматизме детей, анализу ситуации и выявлению социальных рисков, требующих оперативного реагирования со стороны органов государственной власти и местного самоуправления</w:t>
      </w:r>
      <w:r>
        <w:rPr>
          <w:rFonts w:ascii="Times New Roman" w:hAnsi="Times New Roman" w:cs="Times New Roman"/>
          <w:sz w:val="24"/>
          <w:szCs w:val="24"/>
        </w:rPr>
        <w:t xml:space="preserve"> (постановление комиссии №14 от 25.12.2023 г.).</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В целях координации деятельности органов и учреждений региональной системы профилактики безнадзорности и правонарушений несовершеннолетних в Администрации МО Куркинский район сложилась система работы по профилактике противоправного поведения несовершеннолетних. В ее основу положены:</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 Порядок взаимодействия субъектов системы профилактики безнадзорности и правонарушений несовершеннолетних в работе с несовершеннолетними и семьями, находящимися в социально опасном положении, проживающими на территории МО Куркинский район;</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Порядок взаимодействия субъектов системы профилактики безнадзорности и правонарушений несовершеннолетних по выявлению фактов жестокого обращения с несовершеннолетними;</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Порядок межведомственного взаимодействия по предупреждению самовольных уходов и организации розыска несовершеннолетних;</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Комплексные меры по профилактике девиантного поведения несовершеннолетних, проявляющегося в озлобленности, жестокости, асоциальных действиях;</w:t>
      </w:r>
    </w:p>
    <w:p w:rsidR="00A0720E" w:rsidRPr="00285E26" w:rsidRDefault="002768AF" w:rsidP="00A0720E">
      <w:pPr>
        <w:pStyle w:val="a9"/>
        <w:jc w:val="both"/>
        <w:rPr>
          <w:rFonts w:ascii="Times New Roman" w:hAnsi="Times New Roman" w:cs="Times New Roman"/>
          <w:sz w:val="24"/>
          <w:szCs w:val="24"/>
        </w:rPr>
      </w:pPr>
      <w:r>
        <w:rPr>
          <w:rFonts w:ascii="Times New Roman" w:hAnsi="Times New Roman" w:cs="Times New Roman"/>
          <w:sz w:val="24"/>
          <w:szCs w:val="24"/>
        </w:rPr>
        <w:t>-       Постановление комиссии</w:t>
      </w:r>
      <w:r w:rsidR="00A0720E" w:rsidRPr="00285E26">
        <w:rPr>
          <w:rFonts w:ascii="Times New Roman" w:hAnsi="Times New Roman" w:cs="Times New Roman"/>
          <w:sz w:val="24"/>
          <w:szCs w:val="24"/>
        </w:rPr>
        <w:t xml:space="preserve"> «Об образовании территориальных социальных комиссий» (положение о территориальных социальных комиссиях);</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 Постановление комиссии «Об утверждении положения об институте наставничества в работе с несовершеннолетними, находящимися в социально опасном положении на территории МО Куркинский район»;</w:t>
      </w:r>
    </w:p>
    <w:p w:rsidR="00A0720E" w:rsidRPr="00285E26" w:rsidRDefault="00A0720E" w:rsidP="00751142">
      <w:pPr>
        <w:pStyle w:val="a9"/>
        <w:jc w:val="both"/>
        <w:rPr>
          <w:rFonts w:ascii="Times New Roman" w:hAnsi="Times New Roman" w:cs="Times New Roman"/>
          <w:sz w:val="24"/>
          <w:szCs w:val="24"/>
        </w:rPr>
      </w:pPr>
      <w:r w:rsidRPr="00285E26">
        <w:rPr>
          <w:rFonts w:ascii="Times New Roman" w:hAnsi="Times New Roman" w:cs="Times New Roman"/>
          <w:sz w:val="24"/>
          <w:szCs w:val="24"/>
        </w:rPr>
        <w:t>- Постановление комиссии «Об утверждении порядка межведомственного взаимодействия по реализации в Куркинском районе восстановительных технологий;</w:t>
      </w:r>
    </w:p>
    <w:p w:rsidR="00A0720E" w:rsidRPr="00285E26" w:rsidRDefault="00A0720E" w:rsidP="00A0720E">
      <w:pPr>
        <w:autoSpaceDE w:val="0"/>
        <w:autoSpaceDN w:val="0"/>
        <w:adjustRightInd w:val="0"/>
        <w:spacing w:after="0" w:line="240" w:lineRule="auto"/>
        <w:jc w:val="both"/>
        <w:rPr>
          <w:rFonts w:ascii="Times New Roman" w:hAnsi="Times New Roman" w:cs="Times New Roman"/>
          <w:bCs/>
          <w:caps/>
          <w:sz w:val="24"/>
          <w:szCs w:val="24"/>
        </w:rPr>
      </w:pPr>
      <w:r w:rsidRPr="00285E26">
        <w:rPr>
          <w:rFonts w:ascii="Times New Roman" w:hAnsi="Times New Roman" w:cs="Times New Roman"/>
          <w:sz w:val="24"/>
          <w:szCs w:val="24"/>
        </w:rPr>
        <w:t>- Постановление комиссии «Об утверждении алгоритма ме</w:t>
      </w:r>
      <w:r w:rsidR="000330DB" w:rsidRPr="00285E26">
        <w:rPr>
          <w:rFonts w:ascii="Times New Roman" w:hAnsi="Times New Roman" w:cs="Times New Roman"/>
          <w:sz w:val="24"/>
          <w:szCs w:val="24"/>
        </w:rPr>
        <w:t xml:space="preserve">жведомственного взаимодействия </w:t>
      </w:r>
      <w:r w:rsidRPr="00285E26">
        <w:rPr>
          <w:rFonts w:ascii="Times New Roman" w:hAnsi="Times New Roman" w:cs="Times New Roman"/>
          <w:sz w:val="24"/>
          <w:szCs w:val="24"/>
        </w:rPr>
        <w:t>органов и учреждений профилактики безнадзорности и правонарушений несовершеннолетних в Куркинском районе при возникновении чрезвычайных происшествий с несовершеннолетними»;</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Постановление главы Администрации МО Куркинский район «О создании межведомственной мобильной группы на территории МО Куркинский район по оказанию оперативной социальной помощи семьям, находящимся в социально опасном положении» (положение о мобильной группе);</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Постановление главы Администрации МО Куркинский район «О создании рабочей группы по вопросу организации межведомственного взаимодействия по предупреждению преступлений против жизни и здоровья детей на территории МО Куркинский район»;</w:t>
      </w:r>
    </w:p>
    <w:p w:rsidR="00A0720E"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Распоряжение главы Администрации МО Куркинский район «О создании рабочей группы по поддержке семей, усыновляющих детей-сирот, оставшихся без попечения родителей»;</w:t>
      </w:r>
    </w:p>
    <w:p w:rsidR="00751142" w:rsidRPr="00285E26" w:rsidRDefault="00A0720E" w:rsidP="00A0720E">
      <w:pPr>
        <w:pStyle w:val="a9"/>
        <w:jc w:val="both"/>
        <w:rPr>
          <w:rFonts w:ascii="Times New Roman" w:hAnsi="Times New Roman" w:cs="Times New Roman"/>
          <w:sz w:val="24"/>
          <w:szCs w:val="24"/>
        </w:rPr>
      </w:pPr>
      <w:r w:rsidRPr="00285E26">
        <w:rPr>
          <w:rFonts w:ascii="Times New Roman" w:hAnsi="Times New Roman" w:cs="Times New Roman"/>
          <w:sz w:val="24"/>
          <w:szCs w:val="24"/>
        </w:rPr>
        <w:t>- План первоочередных мероприятий по профилактике семейного неблагополучия на территории МО Куркинский район</w:t>
      </w:r>
      <w:r w:rsidR="00000CCE" w:rsidRPr="00285E26">
        <w:rPr>
          <w:rFonts w:ascii="Times New Roman" w:hAnsi="Times New Roman" w:cs="Times New Roman"/>
          <w:sz w:val="24"/>
          <w:szCs w:val="24"/>
        </w:rPr>
        <w:t>;</w:t>
      </w:r>
    </w:p>
    <w:p w:rsidR="00751142" w:rsidRPr="00285E26" w:rsidRDefault="00751142" w:rsidP="00000CCE">
      <w:pPr>
        <w:pStyle w:val="11"/>
        <w:jc w:val="both"/>
        <w:rPr>
          <w:rFonts w:ascii="Times New Roman" w:hAnsi="Times New Roman"/>
          <w:sz w:val="24"/>
        </w:rPr>
      </w:pPr>
      <w:r w:rsidRPr="00285E26">
        <w:rPr>
          <w:rFonts w:ascii="Times New Roman" w:hAnsi="Times New Roman"/>
          <w:sz w:val="24"/>
        </w:rPr>
        <w:t>- «Дорожная карта» по учету информации о гибели и травматизме детей, анализу ситуации и выявлению социальных рисков, требующих оперативного реагирования со стороны органов государственной власти и местного самоуправления»;</w:t>
      </w:r>
    </w:p>
    <w:p w:rsidR="00751142" w:rsidRPr="00285E26" w:rsidRDefault="00751142" w:rsidP="00000CCE">
      <w:pPr>
        <w:pStyle w:val="11"/>
        <w:jc w:val="both"/>
        <w:rPr>
          <w:rFonts w:ascii="Times New Roman" w:hAnsi="Times New Roman"/>
          <w:sz w:val="24"/>
        </w:rPr>
      </w:pPr>
      <w:r w:rsidRPr="00285E26">
        <w:rPr>
          <w:rFonts w:ascii="Times New Roman" w:hAnsi="Times New Roman"/>
          <w:sz w:val="24"/>
        </w:rPr>
        <w:t>- Комплексные меры по профилактике жестокого обращения с детьми, реабилитации детей, пострадавших от жестокого обращения и преступных посягательств, снижению агрессивности в детской среде, предотвращению детских</w:t>
      </w:r>
      <w:r w:rsidR="00000CCE" w:rsidRPr="00285E26">
        <w:rPr>
          <w:rFonts w:ascii="Times New Roman" w:hAnsi="Times New Roman"/>
          <w:sz w:val="24"/>
        </w:rPr>
        <w:t xml:space="preserve"> суицидов;</w:t>
      </w:r>
    </w:p>
    <w:p w:rsidR="00751142" w:rsidRPr="00285E26" w:rsidRDefault="00000CCE" w:rsidP="00000CCE">
      <w:pPr>
        <w:pStyle w:val="11"/>
        <w:jc w:val="both"/>
        <w:rPr>
          <w:rFonts w:ascii="Times New Roman" w:hAnsi="Times New Roman"/>
          <w:sz w:val="24"/>
        </w:rPr>
      </w:pPr>
      <w:r w:rsidRPr="00285E26">
        <w:rPr>
          <w:rFonts w:ascii="Times New Roman" w:hAnsi="Times New Roman"/>
          <w:sz w:val="24"/>
        </w:rPr>
        <w:t xml:space="preserve">- </w:t>
      </w:r>
      <w:r w:rsidR="00751142" w:rsidRPr="00285E26">
        <w:rPr>
          <w:rFonts w:ascii="Times New Roman" w:hAnsi="Times New Roman"/>
          <w:sz w:val="24"/>
        </w:rPr>
        <w:t>Порядок межведомственного взаимодействия по реализации Куркинском районе восстановительных технологий</w:t>
      </w:r>
      <w:r w:rsidRPr="00285E26">
        <w:rPr>
          <w:rFonts w:ascii="Times New Roman" w:hAnsi="Times New Roman"/>
          <w:sz w:val="24"/>
        </w:rPr>
        <w:t>;</w:t>
      </w:r>
    </w:p>
    <w:p w:rsidR="00751142" w:rsidRPr="00285E26" w:rsidRDefault="00000CCE" w:rsidP="00000CCE">
      <w:pPr>
        <w:pStyle w:val="11"/>
        <w:jc w:val="both"/>
        <w:rPr>
          <w:rFonts w:ascii="Times New Roman" w:hAnsi="Times New Roman"/>
          <w:sz w:val="24"/>
        </w:rPr>
      </w:pPr>
      <w:r w:rsidRPr="00285E26">
        <w:rPr>
          <w:rFonts w:ascii="Times New Roman" w:hAnsi="Times New Roman"/>
          <w:sz w:val="24"/>
        </w:rPr>
        <w:t xml:space="preserve">- </w:t>
      </w:r>
      <w:r w:rsidR="00751142" w:rsidRPr="00285E26">
        <w:rPr>
          <w:rFonts w:ascii="Times New Roman" w:hAnsi="Times New Roman"/>
          <w:sz w:val="24"/>
        </w:rPr>
        <w:t xml:space="preserve">Алгоритм действий по предупреждению суицидов </w:t>
      </w:r>
      <w:r w:rsidRPr="00285E26">
        <w:rPr>
          <w:rFonts w:ascii="Times New Roman" w:hAnsi="Times New Roman"/>
          <w:sz w:val="24"/>
        </w:rPr>
        <w:t>среди несовершеннолетних.</w:t>
      </w:r>
    </w:p>
    <w:p w:rsidR="00533A0C" w:rsidRPr="00285E26" w:rsidRDefault="00533A0C" w:rsidP="00000CCE">
      <w:pPr>
        <w:pStyle w:val="11"/>
        <w:jc w:val="both"/>
        <w:rPr>
          <w:rFonts w:ascii="Times New Roman" w:hAnsi="Times New Roman"/>
          <w:sz w:val="24"/>
        </w:rPr>
      </w:pPr>
    </w:p>
    <w:p w:rsidR="00533A0C" w:rsidRPr="00285E26" w:rsidRDefault="00533A0C" w:rsidP="00533A0C">
      <w:pPr>
        <w:pStyle w:val="11"/>
        <w:jc w:val="center"/>
        <w:rPr>
          <w:rFonts w:ascii="Times New Roman" w:hAnsi="Times New Roman"/>
          <w:b/>
          <w:sz w:val="24"/>
        </w:rPr>
      </w:pPr>
      <w:r w:rsidRPr="00285E26">
        <w:rPr>
          <w:rFonts w:ascii="Times New Roman" w:hAnsi="Times New Roman"/>
          <w:b/>
          <w:sz w:val="24"/>
        </w:rPr>
        <w:t>Раздел 11. Основная часть</w:t>
      </w:r>
      <w:r w:rsidR="007010B1">
        <w:rPr>
          <w:rFonts w:ascii="Times New Roman" w:hAnsi="Times New Roman"/>
          <w:b/>
          <w:sz w:val="24"/>
        </w:rPr>
        <w:t>. Информация о координации деятельности органов и учреждений системы профилактики в указанной сфере:</w:t>
      </w:r>
    </w:p>
    <w:p w:rsidR="00533A0C" w:rsidRPr="00285E26" w:rsidRDefault="00533A0C" w:rsidP="00000CCE">
      <w:pPr>
        <w:pStyle w:val="11"/>
        <w:jc w:val="both"/>
        <w:rPr>
          <w:rFonts w:ascii="Times New Roman" w:hAnsi="Times New Roman"/>
          <w:sz w:val="24"/>
        </w:rPr>
      </w:pPr>
    </w:p>
    <w:p w:rsidR="009E16A1" w:rsidRPr="00285E26" w:rsidRDefault="009E16A1" w:rsidP="00000CCE">
      <w:pPr>
        <w:pStyle w:val="11"/>
        <w:jc w:val="both"/>
        <w:rPr>
          <w:rFonts w:ascii="Times New Roman" w:hAnsi="Times New Roman"/>
          <w:sz w:val="24"/>
        </w:rPr>
      </w:pPr>
      <w:r w:rsidRPr="00285E26">
        <w:rPr>
          <w:rFonts w:ascii="Times New Roman" w:hAnsi="Times New Roman"/>
          <w:sz w:val="24"/>
        </w:rPr>
        <w:t xml:space="preserve">     Комиссией в рамках осуществления мер по координации деятельности органов и учреждений муниципальной системы профилактики безнадзорности и правонар</w:t>
      </w:r>
      <w:r w:rsidR="0075646E">
        <w:rPr>
          <w:rFonts w:ascii="Times New Roman" w:hAnsi="Times New Roman"/>
          <w:sz w:val="24"/>
        </w:rPr>
        <w:t>ушений несовершеннолетних в 2023 году рассмотрено 16</w:t>
      </w:r>
      <w:r w:rsidRPr="00285E26">
        <w:rPr>
          <w:rFonts w:ascii="Times New Roman" w:hAnsi="Times New Roman"/>
          <w:sz w:val="24"/>
        </w:rPr>
        <w:t xml:space="preserve"> профилактических вопросов, среди них:</w:t>
      </w:r>
    </w:p>
    <w:p w:rsidR="009E16A1" w:rsidRDefault="009E16A1" w:rsidP="00000CCE">
      <w:pPr>
        <w:pStyle w:val="11"/>
        <w:jc w:val="both"/>
        <w:rPr>
          <w:rFonts w:ascii="Times New Roman" w:hAnsi="Times New Roman"/>
          <w:sz w:val="24"/>
        </w:rPr>
      </w:pPr>
      <w:r w:rsidRPr="00285E26">
        <w:rPr>
          <w:rFonts w:ascii="Times New Roman" w:hAnsi="Times New Roman"/>
          <w:sz w:val="24"/>
        </w:rPr>
        <w:t>- «О результатах работы органов и учреждений муниципальной системы профилактики безнадзорности и правонар</w:t>
      </w:r>
      <w:r w:rsidR="0075646E">
        <w:rPr>
          <w:rFonts w:ascii="Times New Roman" w:hAnsi="Times New Roman"/>
          <w:sz w:val="24"/>
        </w:rPr>
        <w:t>ушений несовершеннолетних в 2022</w:t>
      </w:r>
      <w:r w:rsidRPr="00285E26">
        <w:rPr>
          <w:rFonts w:ascii="Times New Roman" w:hAnsi="Times New Roman"/>
          <w:sz w:val="24"/>
        </w:rPr>
        <w:t xml:space="preserve"> году и зад</w:t>
      </w:r>
      <w:r w:rsidR="0075646E">
        <w:rPr>
          <w:rFonts w:ascii="Times New Roman" w:hAnsi="Times New Roman"/>
          <w:sz w:val="24"/>
        </w:rPr>
        <w:t>ачах на 2023</w:t>
      </w:r>
      <w:r w:rsidRPr="00285E26">
        <w:rPr>
          <w:rFonts w:ascii="Times New Roman" w:hAnsi="Times New Roman"/>
          <w:sz w:val="24"/>
        </w:rPr>
        <w:t xml:space="preserve"> год»</w:t>
      </w:r>
      <w:r w:rsidR="0075646E">
        <w:rPr>
          <w:rFonts w:ascii="Times New Roman" w:hAnsi="Times New Roman"/>
          <w:sz w:val="24"/>
        </w:rPr>
        <w:t>: эффективность принимаемых мер по предупреждению преступлений несовершеннолетних и в их отношении; результативность индивидуальной профилактической работы в отношении несовершеннолетних и семей, находящихся в социально опасном положении; утверждение ежегодного отчета о результатах работы по профилактике безнадзорности правонарушений несовершеннолетних на территории Куркинского района»</w:t>
      </w:r>
      <w:r w:rsidRPr="00285E26">
        <w:rPr>
          <w:rFonts w:ascii="Times New Roman" w:hAnsi="Times New Roman"/>
          <w:sz w:val="24"/>
        </w:rPr>
        <w:t>;</w:t>
      </w:r>
    </w:p>
    <w:p w:rsidR="0075646E" w:rsidRDefault="0075646E" w:rsidP="00000CCE">
      <w:pPr>
        <w:pStyle w:val="11"/>
        <w:jc w:val="both"/>
        <w:rPr>
          <w:rFonts w:ascii="Times New Roman" w:hAnsi="Times New Roman"/>
          <w:sz w:val="24"/>
        </w:rPr>
      </w:pPr>
      <w:r>
        <w:rPr>
          <w:rFonts w:ascii="Times New Roman" w:hAnsi="Times New Roman"/>
          <w:sz w:val="24"/>
        </w:rPr>
        <w:t>- «Анализ правонарушений среди несовершеннолетних и в их отношении по итогам 1 квартала 2023 года»;</w:t>
      </w:r>
    </w:p>
    <w:p w:rsidR="0075646E" w:rsidRDefault="0075646E" w:rsidP="00000CCE">
      <w:pPr>
        <w:pStyle w:val="11"/>
        <w:jc w:val="both"/>
        <w:rPr>
          <w:rFonts w:ascii="Times New Roman" w:hAnsi="Times New Roman"/>
          <w:sz w:val="24"/>
        </w:rPr>
      </w:pPr>
      <w:r>
        <w:rPr>
          <w:rFonts w:ascii="Times New Roman" w:hAnsi="Times New Roman"/>
          <w:sz w:val="24"/>
        </w:rPr>
        <w:t>- «Об утверждении Комплекса дополнительных мер по предупреждению противоправного поведения несовершеннолетних, включающих в том числе профилактику вовлечения несовершеннолетних в противоправную деятельность, реализацию программ психолого-педагогического сопровождения несовершеннолетних, состоящих на профилактическом учете в связи с совершением преступлений и антиобщественных действий»;</w:t>
      </w:r>
    </w:p>
    <w:p w:rsidR="0075646E" w:rsidRDefault="0075646E" w:rsidP="00000CCE">
      <w:pPr>
        <w:pStyle w:val="11"/>
        <w:jc w:val="both"/>
        <w:rPr>
          <w:rFonts w:ascii="Times New Roman" w:hAnsi="Times New Roman"/>
          <w:sz w:val="24"/>
        </w:rPr>
      </w:pPr>
      <w:r>
        <w:rPr>
          <w:rFonts w:ascii="Times New Roman" w:hAnsi="Times New Roman"/>
          <w:sz w:val="24"/>
        </w:rPr>
        <w:t>- «Об организации работы по профилактике детского дорожно-транспортного травматизма, защите жизни и здоровья несовершеннолетних на объектах транспорта, водных объектах, в том числе, гибели детей на пожарах»;</w:t>
      </w:r>
    </w:p>
    <w:p w:rsidR="0075646E" w:rsidRDefault="0075646E" w:rsidP="00000CCE">
      <w:pPr>
        <w:pStyle w:val="11"/>
        <w:jc w:val="both"/>
        <w:rPr>
          <w:rFonts w:ascii="Times New Roman" w:hAnsi="Times New Roman"/>
          <w:sz w:val="24"/>
        </w:rPr>
      </w:pPr>
      <w:r>
        <w:rPr>
          <w:rFonts w:ascii="Times New Roman" w:hAnsi="Times New Roman"/>
          <w:sz w:val="24"/>
        </w:rPr>
        <w:t>- «Об устранении нарушений законодательства и профилактике безнадзорности и правонарушений несовершеннолетних»;</w:t>
      </w:r>
    </w:p>
    <w:p w:rsidR="0075646E" w:rsidRDefault="0075646E" w:rsidP="00000CCE">
      <w:pPr>
        <w:pStyle w:val="11"/>
        <w:jc w:val="both"/>
        <w:rPr>
          <w:rFonts w:ascii="Times New Roman" w:hAnsi="Times New Roman"/>
          <w:sz w:val="24"/>
        </w:rPr>
      </w:pPr>
      <w:r>
        <w:rPr>
          <w:rFonts w:ascii="Times New Roman" w:hAnsi="Times New Roman"/>
          <w:sz w:val="24"/>
        </w:rPr>
        <w:t>- «Анализ правонарушений среди несовершеннолетних и в их отношении по итогам 2 квартала 2023 года»;</w:t>
      </w:r>
    </w:p>
    <w:p w:rsidR="0075646E" w:rsidRDefault="0075646E" w:rsidP="00000CCE">
      <w:pPr>
        <w:pStyle w:val="11"/>
        <w:jc w:val="both"/>
        <w:rPr>
          <w:rFonts w:ascii="Times New Roman" w:hAnsi="Times New Roman"/>
          <w:sz w:val="24"/>
        </w:rPr>
      </w:pPr>
      <w:r>
        <w:rPr>
          <w:rFonts w:ascii="Times New Roman" w:hAnsi="Times New Roman"/>
          <w:sz w:val="24"/>
        </w:rPr>
        <w:t>- «О проведении на территории МО Куркинский район региональной операции «Внимание, Дети!» в период с 15 июля по 15 октября 2023 года»;</w:t>
      </w:r>
    </w:p>
    <w:p w:rsidR="0075646E" w:rsidRDefault="0075646E" w:rsidP="00000CCE">
      <w:pPr>
        <w:pStyle w:val="11"/>
        <w:jc w:val="both"/>
        <w:rPr>
          <w:rFonts w:ascii="Times New Roman" w:hAnsi="Times New Roman"/>
          <w:sz w:val="24"/>
        </w:rPr>
      </w:pPr>
      <w:r>
        <w:rPr>
          <w:rFonts w:ascii="Times New Roman" w:hAnsi="Times New Roman"/>
          <w:sz w:val="24"/>
        </w:rPr>
        <w:t>- «Об организации и проведении на территории МО Куркинский район с 15 июля 2023 года по 15 июля 2024 года мероприятий региональной информационной кампании против жестокости и насилия в отношении несовершеннолетних»;</w:t>
      </w:r>
    </w:p>
    <w:p w:rsidR="0075646E" w:rsidRDefault="0075646E" w:rsidP="00000CCE">
      <w:pPr>
        <w:pStyle w:val="11"/>
        <w:jc w:val="both"/>
        <w:rPr>
          <w:rFonts w:ascii="Times New Roman" w:hAnsi="Times New Roman"/>
          <w:sz w:val="24"/>
        </w:rPr>
      </w:pPr>
      <w:r>
        <w:rPr>
          <w:rFonts w:ascii="Times New Roman" w:hAnsi="Times New Roman"/>
          <w:sz w:val="24"/>
        </w:rPr>
        <w:t>- «Об итогах организации летней занятости детей в период летних каникул, как эффективной формы профилактики безнадзорности и правонарушений несовершеннолетних»;</w:t>
      </w:r>
    </w:p>
    <w:p w:rsidR="0075646E" w:rsidRDefault="0075646E" w:rsidP="00000CCE">
      <w:pPr>
        <w:pStyle w:val="11"/>
        <w:jc w:val="both"/>
        <w:rPr>
          <w:rFonts w:ascii="Times New Roman" w:hAnsi="Times New Roman"/>
          <w:sz w:val="24"/>
        </w:rPr>
      </w:pPr>
      <w:r>
        <w:rPr>
          <w:rFonts w:ascii="Times New Roman" w:hAnsi="Times New Roman"/>
          <w:sz w:val="24"/>
        </w:rPr>
        <w:t>- «Организация комплексного подхода в осуществлении профилактических мероприятий по предупреждению преступлений и правонарушений, совершаемых учащимися образовательных учреждений и в их отношении»;</w:t>
      </w:r>
    </w:p>
    <w:p w:rsidR="0075646E" w:rsidRDefault="0075646E" w:rsidP="00000CCE">
      <w:pPr>
        <w:pStyle w:val="11"/>
        <w:jc w:val="both"/>
        <w:rPr>
          <w:rFonts w:ascii="Times New Roman" w:hAnsi="Times New Roman"/>
          <w:sz w:val="24"/>
        </w:rPr>
      </w:pPr>
      <w:r>
        <w:rPr>
          <w:rFonts w:ascii="Times New Roman" w:hAnsi="Times New Roman"/>
          <w:sz w:val="24"/>
        </w:rPr>
        <w:t>- «О работе по повышению безопасности детей, профилактике проявления всех форм жестокости и насилия, повышению уровня ответственности родителей за воспитание несовершеннолетних»;</w:t>
      </w:r>
    </w:p>
    <w:p w:rsidR="0075646E" w:rsidRDefault="0075646E" w:rsidP="00000CCE">
      <w:pPr>
        <w:pStyle w:val="11"/>
        <w:jc w:val="both"/>
        <w:rPr>
          <w:rFonts w:ascii="Times New Roman" w:hAnsi="Times New Roman"/>
          <w:sz w:val="24"/>
        </w:rPr>
      </w:pPr>
      <w:r>
        <w:rPr>
          <w:rFonts w:ascii="Times New Roman" w:hAnsi="Times New Roman"/>
          <w:sz w:val="24"/>
        </w:rPr>
        <w:t>- «Патриотическое и гражданское воспитание, как основное направление профилактики экстремистского поведения несовершеннолетних»;</w:t>
      </w:r>
    </w:p>
    <w:p w:rsidR="0075646E" w:rsidRDefault="0075646E" w:rsidP="00000CCE">
      <w:pPr>
        <w:pStyle w:val="11"/>
        <w:jc w:val="both"/>
        <w:rPr>
          <w:rFonts w:ascii="Times New Roman" w:hAnsi="Times New Roman"/>
          <w:sz w:val="24"/>
        </w:rPr>
      </w:pPr>
      <w:r>
        <w:rPr>
          <w:rFonts w:ascii="Times New Roman" w:hAnsi="Times New Roman"/>
          <w:sz w:val="24"/>
        </w:rPr>
        <w:t>- «О работе с детьми «группы риска», являющихся подписчиками сайтов деструктивной направленности»;</w:t>
      </w:r>
    </w:p>
    <w:p w:rsidR="0075646E" w:rsidRDefault="0075646E" w:rsidP="00000CCE">
      <w:pPr>
        <w:pStyle w:val="11"/>
        <w:jc w:val="both"/>
        <w:rPr>
          <w:rFonts w:ascii="Times New Roman" w:hAnsi="Times New Roman"/>
          <w:sz w:val="24"/>
        </w:rPr>
      </w:pPr>
      <w:r>
        <w:rPr>
          <w:rFonts w:ascii="Times New Roman" w:hAnsi="Times New Roman"/>
          <w:sz w:val="24"/>
        </w:rPr>
        <w:t>- «Организация работы, направленной на профилактику распространения наркотических и иных видов зависимости среди несовершеннолетних, а также с детьми, проживающими с родителями, страдающими наркотической и алкогольной зависимостью»;</w:t>
      </w:r>
    </w:p>
    <w:p w:rsidR="0075646E" w:rsidRPr="00285E26" w:rsidRDefault="0075646E" w:rsidP="00000CCE">
      <w:pPr>
        <w:pStyle w:val="11"/>
        <w:jc w:val="both"/>
        <w:rPr>
          <w:rFonts w:ascii="Times New Roman" w:hAnsi="Times New Roman"/>
          <w:sz w:val="24"/>
        </w:rPr>
      </w:pPr>
      <w:r>
        <w:rPr>
          <w:rFonts w:ascii="Times New Roman" w:hAnsi="Times New Roman"/>
          <w:sz w:val="24"/>
        </w:rPr>
        <w:t>- «Об утверждении «Дорожной карты» по учету информации о гибели и травматизме детей, анализ ситуации и выявления социальных рисков, требующих оперативного реагирования со стороны государственной власти и местного самоуправления».</w:t>
      </w:r>
    </w:p>
    <w:p w:rsidR="00A87FB9" w:rsidRPr="00285E26" w:rsidRDefault="00A87FB9" w:rsidP="00A87FB9">
      <w:pPr>
        <w:pStyle w:val="a9"/>
        <w:jc w:val="both"/>
        <w:rPr>
          <w:rFonts w:ascii="Times New Roman" w:eastAsia="Times New Roman" w:hAnsi="Times New Roman" w:cs="Times New Roman"/>
          <w:sz w:val="24"/>
          <w:szCs w:val="24"/>
          <w:lang w:eastAsia="ru-RU"/>
        </w:rPr>
      </w:pPr>
      <w:r w:rsidRPr="00285E26">
        <w:rPr>
          <w:rFonts w:ascii="Times New Roman" w:hAnsi="Times New Roman"/>
          <w:sz w:val="24"/>
          <w:szCs w:val="24"/>
        </w:rPr>
        <w:t xml:space="preserve">    </w:t>
      </w:r>
      <w:r w:rsidRPr="00285E26">
        <w:rPr>
          <w:rFonts w:ascii="Times New Roman" w:hAnsi="Times New Roman" w:cs="Times New Roman"/>
          <w:sz w:val="24"/>
          <w:szCs w:val="24"/>
        </w:rPr>
        <w:t>Ежеквартально на заседаниях муниципальной комиссией анализируется криминогенная обстановка в подростковой среде и определяются задачи, решение которых предполагает стабилизировать положение,</w:t>
      </w:r>
      <w:r w:rsidRPr="00285E26">
        <w:rPr>
          <w:rFonts w:ascii="Times New Roman" w:eastAsia="Times New Roman" w:hAnsi="Times New Roman" w:cs="Times New Roman"/>
          <w:sz w:val="24"/>
          <w:szCs w:val="24"/>
          <w:lang w:eastAsia="ru-RU"/>
        </w:rPr>
        <w:t xml:space="preserve"> а также эффективность проведения индивидуальной профилактической работы с несовершеннолетними и семьями, находящихся в социально опасном положении.</w:t>
      </w:r>
    </w:p>
    <w:p w:rsidR="00F447CB" w:rsidRPr="00285E26" w:rsidRDefault="00F447CB" w:rsidP="00A87FB9">
      <w:pPr>
        <w:pStyle w:val="a9"/>
        <w:jc w:val="both"/>
        <w:rPr>
          <w:rFonts w:ascii="Times New Roman" w:hAnsi="Times New Roman" w:cs="Times New Roman"/>
          <w:sz w:val="24"/>
          <w:szCs w:val="24"/>
        </w:rPr>
      </w:pPr>
      <w:r w:rsidRPr="00285E26">
        <w:rPr>
          <w:rFonts w:ascii="Times New Roman" w:eastAsia="Times New Roman" w:hAnsi="Times New Roman" w:cs="Times New Roman"/>
          <w:sz w:val="24"/>
          <w:szCs w:val="24"/>
          <w:lang w:eastAsia="ru-RU"/>
        </w:rPr>
        <w:t xml:space="preserve">     В отчетном году органам и учреждениям муниципальной систем</w:t>
      </w:r>
      <w:r w:rsidR="0075646E">
        <w:rPr>
          <w:rFonts w:ascii="Times New Roman" w:eastAsia="Times New Roman" w:hAnsi="Times New Roman" w:cs="Times New Roman"/>
          <w:sz w:val="24"/>
          <w:szCs w:val="24"/>
          <w:lang w:eastAsia="ru-RU"/>
        </w:rPr>
        <w:t>ы профилактики комиссией дано 88</w:t>
      </w:r>
      <w:r w:rsidR="007010B1">
        <w:rPr>
          <w:rFonts w:ascii="Times New Roman" w:eastAsia="Times New Roman" w:hAnsi="Times New Roman" w:cs="Times New Roman"/>
          <w:sz w:val="24"/>
          <w:szCs w:val="24"/>
          <w:lang w:eastAsia="ru-RU"/>
        </w:rPr>
        <w:t xml:space="preserve"> поручений (рекомендаци</w:t>
      </w:r>
      <w:r w:rsidRPr="00285E26">
        <w:rPr>
          <w:rFonts w:ascii="Times New Roman" w:eastAsia="Times New Roman" w:hAnsi="Times New Roman" w:cs="Times New Roman"/>
          <w:sz w:val="24"/>
          <w:szCs w:val="24"/>
          <w:lang w:eastAsia="ru-RU"/>
        </w:rPr>
        <w:t>й), предусмотренных в постановлениях комиссии по профилактическим вопросам</w:t>
      </w:r>
      <w:r w:rsidR="006F3B87" w:rsidRPr="00285E26">
        <w:rPr>
          <w:rFonts w:ascii="Times New Roman" w:eastAsia="Times New Roman" w:hAnsi="Times New Roman" w:cs="Times New Roman"/>
          <w:sz w:val="24"/>
          <w:szCs w:val="24"/>
          <w:lang w:eastAsia="ru-RU"/>
        </w:rPr>
        <w:t>.</w:t>
      </w:r>
    </w:p>
    <w:p w:rsidR="00A87FB9" w:rsidRPr="00285E26" w:rsidRDefault="00A87FB9" w:rsidP="00A87FB9">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В целях профилактики безнадзорности и правонарушений несовершеннолетних на территории Куркинского района на межведомственной основе проведены: профилактическая операция «Внимание, Дети!» (ежегодная, с 15 июля по 15 октяб</w:t>
      </w:r>
      <w:r w:rsidR="00E06617" w:rsidRPr="00285E26">
        <w:rPr>
          <w:rFonts w:ascii="Times New Roman" w:hAnsi="Times New Roman" w:cs="Times New Roman"/>
          <w:sz w:val="24"/>
          <w:szCs w:val="24"/>
        </w:rPr>
        <w:t>ря), День правовой помощи детям.</w:t>
      </w:r>
    </w:p>
    <w:p w:rsidR="00A87FB9" w:rsidRPr="00285E26" w:rsidRDefault="00E06617" w:rsidP="00000CCE">
      <w:pPr>
        <w:pStyle w:val="11"/>
        <w:jc w:val="both"/>
        <w:rPr>
          <w:rFonts w:ascii="Times New Roman" w:hAnsi="Times New Roman"/>
          <w:sz w:val="24"/>
        </w:rPr>
      </w:pPr>
      <w:r w:rsidRPr="00285E26">
        <w:rPr>
          <w:rFonts w:ascii="Times New Roman" w:hAnsi="Times New Roman"/>
          <w:b/>
          <w:sz w:val="24"/>
        </w:rPr>
        <w:t xml:space="preserve">    </w:t>
      </w:r>
      <w:r w:rsidRPr="00285E26">
        <w:rPr>
          <w:rFonts w:ascii="Times New Roman" w:hAnsi="Times New Roman"/>
          <w:sz w:val="24"/>
        </w:rPr>
        <w:t>В прошедшем году органы и учреждения муниципальной системы профилактики участвовали в проведении профилактических операций</w:t>
      </w:r>
      <w:r w:rsidR="00CF4821" w:rsidRPr="00285E26">
        <w:rPr>
          <w:rFonts w:ascii="Times New Roman" w:hAnsi="Times New Roman"/>
          <w:sz w:val="24"/>
        </w:rPr>
        <w:t xml:space="preserve"> и акций</w:t>
      </w:r>
      <w:r w:rsidR="00A54F51" w:rsidRPr="00285E26">
        <w:rPr>
          <w:rFonts w:ascii="Times New Roman" w:hAnsi="Times New Roman"/>
          <w:sz w:val="24"/>
        </w:rPr>
        <w:t xml:space="preserve">: «Семья», «Твой выбор», «Защита», </w:t>
      </w:r>
      <w:r w:rsidRPr="00285E26">
        <w:rPr>
          <w:rFonts w:ascii="Times New Roman" w:hAnsi="Times New Roman"/>
          <w:sz w:val="24"/>
        </w:rPr>
        <w:t>«Подросток –Каникулы»</w:t>
      </w:r>
      <w:r w:rsidR="00A54F51" w:rsidRPr="00285E26">
        <w:rPr>
          <w:rFonts w:ascii="Times New Roman" w:hAnsi="Times New Roman"/>
          <w:sz w:val="24"/>
        </w:rPr>
        <w:t>,</w:t>
      </w:r>
      <w:r w:rsidRPr="00285E26">
        <w:rPr>
          <w:rFonts w:ascii="Times New Roman" w:hAnsi="Times New Roman"/>
          <w:sz w:val="24"/>
        </w:rPr>
        <w:t xml:space="preserve"> </w:t>
      </w:r>
      <w:r w:rsidR="00A54F51" w:rsidRPr="00285E26">
        <w:rPr>
          <w:rFonts w:ascii="Times New Roman" w:hAnsi="Times New Roman"/>
          <w:sz w:val="24"/>
        </w:rPr>
        <w:t>«</w:t>
      </w:r>
      <w:r w:rsidR="00CF4821" w:rsidRPr="00285E26">
        <w:rPr>
          <w:rFonts w:ascii="Times New Roman" w:hAnsi="Times New Roman"/>
          <w:sz w:val="24"/>
        </w:rPr>
        <w:t>Помоги пойти учиться</w:t>
      </w:r>
      <w:r w:rsidR="00A54F51" w:rsidRPr="00285E26">
        <w:rPr>
          <w:rFonts w:ascii="Times New Roman" w:hAnsi="Times New Roman"/>
          <w:sz w:val="24"/>
        </w:rPr>
        <w:t xml:space="preserve">», </w:t>
      </w:r>
      <w:r w:rsidRPr="00285E26">
        <w:rPr>
          <w:rFonts w:ascii="Times New Roman" w:hAnsi="Times New Roman"/>
          <w:sz w:val="24"/>
        </w:rPr>
        <w:t>в рамка</w:t>
      </w:r>
      <w:r w:rsidR="0075646E">
        <w:rPr>
          <w:rFonts w:ascii="Times New Roman" w:hAnsi="Times New Roman"/>
          <w:sz w:val="24"/>
        </w:rPr>
        <w:t>х которых было проведено более 6</w:t>
      </w:r>
      <w:r w:rsidRPr="00285E26">
        <w:rPr>
          <w:rFonts w:ascii="Times New Roman" w:hAnsi="Times New Roman"/>
          <w:sz w:val="24"/>
        </w:rPr>
        <w:t>0 мероприятий, направленных на формирования законопослушного поведения несовершеннолетних.</w:t>
      </w:r>
    </w:p>
    <w:p w:rsidR="00A54F51" w:rsidRPr="00285E26" w:rsidRDefault="00A54F51" w:rsidP="00000CCE">
      <w:pPr>
        <w:pStyle w:val="11"/>
        <w:jc w:val="both"/>
        <w:rPr>
          <w:rFonts w:ascii="Times New Roman" w:hAnsi="Times New Roman"/>
          <w:sz w:val="24"/>
        </w:rPr>
      </w:pPr>
      <w:r w:rsidRPr="00285E26">
        <w:rPr>
          <w:rFonts w:ascii="Times New Roman" w:hAnsi="Times New Roman"/>
          <w:b/>
          <w:sz w:val="24"/>
        </w:rPr>
        <w:t xml:space="preserve">    </w:t>
      </w:r>
      <w:r w:rsidRPr="00285E26">
        <w:rPr>
          <w:rFonts w:ascii="Times New Roman" w:hAnsi="Times New Roman"/>
          <w:sz w:val="24"/>
        </w:rPr>
        <w:t>В отче</w:t>
      </w:r>
      <w:r w:rsidR="0075646E">
        <w:rPr>
          <w:rFonts w:ascii="Times New Roman" w:hAnsi="Times New Roman"/>
          <w:sz w:val="24"/>
        </w:rPr>
        <w:t>тном периоде комиссией проведен семинар по теме</w:t>
      </w:r>
      <w:r w:rsidRPr="00285E26">
        <w:rPr>
          <w:rFonts w:ascii="Times New Roman" w:hAnsi="Times New Roman"/>
          <w:sz w:val="24"/>
        </w:rPr>
        <w:t xml:space="preserve">: </w:t>
      </w:r>
      <w:r w:rsidR="00523D55" w:rsidRPr="00285E26">
        <w:rPr>
          <w:rFonts w:ascii="Times New Roman" w:hAnsi="Times New Roman"/>
          <w:sz w:val="24"/>
        </w:rPr>
        <w:t>«Обеспечение межведомственного информирования о чрезвычайных ситуациях с несовершеннолетними, оперативное принятие мер по защите прав и законных интересов п</w:t>
      </w:r>
      <w:r w:rsidR="0075646E">
        <w:rPr>
          <w:rFonts w:ascii="Times New Roman" w:hAnsi="Times New Roman"/>
          <w:sz w:val="24"/>
        </w:rPr>
        <w:t>острадавших несовершеннолетних»; организован «Круглый стол» по теме: «Актуальные вопросы профилактики правонарушений и преступлений несовершеннолетних».</w:t>
      </w:r>
    </w:p>
    <w:p w:rsidR="00523D55" w:rsidRPr="00285E26" w:rsidRDefault="00523D55" w:rsidP="00000CCE">
      <w:pPr>
        <w:pStyle w:val="11"/>
        <w:jc w:val="both"/>
        <w:rPr>
          <w:rFonts w:ascii="Times New Roman" w:hAnsi="Times New Roman"/>
          <w:sz w:val="24"/>
        </w:rPr>
      </w:pPr>
      <w:r w:rsidRPr="00285E26">
        <w:rPr>
          <w:rFonts w:ascii="Times New Roman" w:hAnsi="Times New Roman"/>
          <w:sz w:val="24"/>
        </w:rPr>
        <w:t xml:space="preserve">     </w:t>
      </w:r>
      <w:r w:rsidR="0075646E">
        <w:rPr>
          <w:rFonts w:ascii="Times New Roman" w:hAnsi="Times New Roman"/>
          <w:sz w:val="24"/>
        </w:rPr>
        <w:t xml:space="preserve">В отчетном году </w:t>
      </w:r>
      <w:r w:rsidRPr="00285E26">
        <w:rPr>
          <w:rFonts w:ascii="Times New Roman" w:hAnsi="Times New Roman"/>
          <w:sz w:val="24"/>
        </w:rPr>
        <w:t>в рамках Дня правовой помощи комиссией был организован пункт по консультированию граждан по вопросам защиты прав и законных интересов несовершеннолетних, экстренного реагирования на факты жестокого обращения с детьми и совершения преступлений против их жизни и здоровья.</w:t>
      </w:r>
    </w:p>
    <w:p w:rsidR="00523D55" w:rsidRPr="00285E26" w:rsidRDefault="00523D55" w:rsidP="00000CCE">
      <w:pPr>
        <w:pStyle w:val="11"/>
        <w:jc w:val="both"/>
        <w:rPr>
          <w:rFonts w:ascii="Times New Roman" w:hAnsi="Times New Roman"/>
          <w:sz w:val="24"/>
        </w:rPr>
      </w:pPr>
      <w:r w:rsidRPr="00285E26">
        <w:rPr>
          <w:rFonts w:ascii="Times New Roman" w:hAnsi="Times New Roman"/>
          <w:sz w:val="24"/>
        </w:rPr>
        <w:t xml:space="preserve">     В текущем году было проведено 12 заседаний территориально со</w:t>
      </w:r>
      <w:r w:rsidR="0075646E">
        <w:rPr>
          <w:rFonts w:ascii="Times New Roman" w:hAnsi="Times New Roman"/>
          <w:sz w:val="24"/>
        </w:rPr>
        <w:t>циальной комиссии, разработан</w:t>
      </w:r>
      <w:r w:rsidR="007010B1">
        <w:rPr>
          <w:rFonts w:ascii="Times New Roman" w:hAnsi="Times New Roman"/>
          <w:sz w:val="24"/>
        </w:rPr>
        <w:t>о</w:t>
      </w:r>
      <w:r w:rsidR="0075646E">
        <w:rPr>
          <w:rFonts w:ascii="Times New Roman" w:hAnsi="Times New Roman"/>
          <w:sz w:val="24"/>
        </w:rPr>
        <w:t xml:space="preserve"> 27</w:t>
      </w:r>
      <w:r w:rsidRPr="00285E26">
        <w:rPr>
          <w:rFonts w:ascii="Times New Roman" w:hAnsi="Times New Roman"/>
          <w:sz w:val="24"/>
        </w:rPr>
        <w:t xml:space="preserve"> проект</w:t>
      </w:r>
      <w:r w:rsidR="007010B1">
        <w:rPr>
          <w:rFonts w:ascii="Times New Roman" w:hAnsi="Times New Roman"/>
          <w:sz w:val="24"/>
        </w:rPr>
        <w:t>ов</w:t>
      </w:r>
      <w:r w:rsidRPr="00285E26">
        <w:rPr>
          <w:rFonts w:ascii="Times New Roman" w:hAnsi="Times New Roman"/>
          <w:sz w:val="24"/>
        </w:rPr>
        <w:t xml:space="preserve"> планов индивидуальной профилактической работы</w:t>
      </w:r>
      <w:r w:rsidR="00F447CB" w:rsidRPr="00285E26">
        <w:rPr>
          <w:rFonts w:ascii="Times New Roman" w:hAnsi="Times New Roman"/>
          <w:sz w:val="24"/>
        </w:rPr>
        <w:t xml:space="preserve"> (далее ИПР) несовершеннолетних и семей, находящихся в социально опасном положении, скорректировано 18 планов ИПР.</w:t>
      </w:r>
    </w:p>
    <w:p w:rsidR="0075646E" w:rsidRDefault="0075646E" w:rsidP="0075646E">
      <w:pPr>
        <w:pStyle w:val="11"/>
        <w:jc w:val="both"/>
        <w:rPr>
          <w:rFonts w:ascii="Times New Roman" w:hAnsi="Times New Roman"/>
          <w:sz w:val="24"/>
        </w:rPr>
      </w:pPr>
      <w:r>
        <w:rPr>
          <w:rFonts w:ascii="Times New Roman" w:hAnsi="Times New Roman"/>
          <w:sz w:val="24"/>
        </w:rPr>
        <w:t xml:space="preserve">     Направлено 76</w:t>
      </w:r>
      <w:r w:rsidR="00CF4821" w:rsidRPr="00285E26">
        <w:rPr>
          <w:rFonts w:ascii="Times New Roman" w:hAnsi="Times New Roman"/>
          <w:sz w:val="24"/>
        </w:rPr>
        <w:t xml:space="preserve"> материалов, связанных с осуществлением мер по исполнению полномочий комиссии, предусмотренных законодательством.</w:t>
      </w:r>
      <w:r w:rsidR="00C910CA" w:rsidRPr="00285E26">
        <w:rPr>
          <w:rFonts w:ascii="Times New Roman" w:hAnsi="Times New Roman"/>
          <w:sz w:val="24"/>
        </w:rPr>
        <w:t xml:space="preserve"> </w:t>
      </w:r>
    </w:p>
    <w:p w:rsidR="002768AF" w:rsidRDefault="0075646E" w:rsidP="002768AF">
      <w:pPr>
        <w:pStyle w:val="11"/>
        <w:jc w:val="both"/>
      </w:pPr>
      <w:r>
        <w:rPr>
          <w:rFonts w:ascii="Times New Roman" w:hAnsi="Times New Roman"/>
          <w:sz w:val="24"/>
        </w:rPr>
        <w:t xml:space="preserve">     </w:t>
      </w:r>
      <w:r w:rsidR="00C910CA" w:rsidRPr="00285E26">
        <w:rPr>
          <w:rFonts w:ascii="Times New Roman" w:hAnsi="Times New Roman"/>
          <w:sz w:val="24"/>
        </w:rPr>
        <w:t xml:space="preserve"> </w:t>
      </w:r>
      <w:r>
        <w:rPr>
          <w:rFonts w:ascii="Times New Roman" w:hAnsi="Times New Roman"/>
          <w:sz w:val="24"/>
        </w:rPr>
        <w:t>В 2023</w:t>
      </w:r>
      <w:r w:rsidR="00A23717" w:rsidRPr="00285E26">
        <w:rPr>
          <w:rFonts w:ascii="Times New Roman" w:hAnsi="Times New Roman"/>
          <w:sz w:val="24"/>
        </w:rPr>
        <w:t xml:space="preserve"> году в территориальным отдело</w:t>
      </w:r>
      <w:r w:rsidR="00C910CA" w:rsidRPr="00285E26">
        <w:rPr>
          <w:rFonts w:ascii="Times New Roman" w:hAnsi="Times New Roman"/>
          <w:sz w:val="24"/>
        </w:rPr>
        <w:t>м</w:t>
      </w:r>
      <w:r w:rsidR="00A23717" w:rsidRPr="00285E26">
        <w:rPr>
          <w:rFonts w:ascii="Times New Roman" w:hAnsi="Times New Roman"/>
          <w:sz w:val="24"/>
        </w:rPr>
        <w:t xml:space="preserve"> министерства труда и социальной защиты Тульской области по Куркинскому району </w:t>
      </w:r>
      <w:r w:rsidR="00D412A4" w:rsidRPr="00285E26">
        <w:rPr>
          <w:rFonts w:ascii="Times New Roman" w:hAnsi="Times New Roman"/>
          <w:sz w:val="24"/>
        </w:rPr>
        <w:t xml:space="preserve">всего </w:t>
      </w:r>
      <w:r w:rsidR="00A23717" w:rsidRPr="00285E26">
        <w:rPr>
          <w:rFonts w:ascii="Times New Roman" w:hAnsi="Times New Roman"/>
          <w:sz w:val="24"/>
        </w:rPr>
        <w:t>в суды было подано</w:t>
      </w:r>
      <w:r w:rsidRPr="0075646E">
        <w:rPr>
          <w:rFonts w:ascii="PT Astra Serif" w:hAnsi="PT Astra Serif"/>
          <w:b/>
          <w:i/>
          <w:sz w:val="28"/>
          <w:szCs w:val="28"/>
        </w:rPr>
        <w:t xml:space="preserve"> </w:t>
      </w:r>
      <w:r w:rsidRPr="0075646E">
        <w:rPr>
          <w:rFonts w:ascii="Times New Roman" w:hAnsi="Times New Roman"/>
          <w:sz w:val="24"/>
        </w:rPr>
        <w:t xml:space="preserve">5 исков и заключений, связанных с защитой прав и законных интересов несовершеннолетних, в т.ч.: по лишению (ограничению) родительских прав – 1 иск в отношении 1 ребенка; по семейным спорам – 2 заключения в отношении 2 детей; по другим вопросам - 2 заключения в отношении </w:t>
      </w:r>
      <w:r>
        <w:rPr>
          <w:rFonts w:ascii="Times New Roman" w:hAnsi="Times New Roman"/>
          <w:sz w:val="24"/>
        </w:rPr>
        <w:t>2 детей.</w:t>
      </w:r>
      <w:r>
        <w:t xml:space="preserve"> </w:t>
      </w:r>
      <w:r w:rsidRPr="0075646E">
        <w:rPr>
          <w:rFonts w:ascii="Times New Roman" w:hAnsi="Times New Roman"/>
          <w:sz w:val="24"/>
        </w:rPr>
        <w:t>Все иски были рассмотрены судом и удовлетворены.</w:t>
      </w:r>
      <w:r w:rsidRPr="0075646E">
        <w:t xml:space="preserve"> </w:t>
      </w:r>
    </w:p>
    <w:p w:rsidR="0075646E" w:rsidRPr="002768AF" w:rsidRDefault="002768AF" w:rsidP="002768AF">
      <w:pPr>
        <w:pStyle w:val="11"/>
        <w:jc w:val="both"/>
        <w:rPr>
          <w:rFonts w:ascii="Times New Roman" w:hAnsi="Times New Roman"/>
          <w:sz w:val="24"/>
        </w:rPr>
      </w:pPr>
      <w:r w:rsidRPr="002768AF">
        <w:rPr>
          <w:rFonts w:ascii="Times New Roman" w:hAnsi="Times New Roman"/>
        </w:rPr>
        <w:t xml:space="preserve">     </w:t>
      </w:r>
      <w:r w:rsidR="0075646E" w:rsidRPr="002768AF">
        <w:rPr>
          <w:rFonts w:ascii="Times New Roman" w:hAnsi="Times New Roman"/>
        </w:rPr>
        <w:t xml:space="preserve"> </w:t>
      </w:r>
      <w:r w:rsidR="0075646E" w:rsidRPr="002768AF">
        <w:rPr>
          <w:rFonts w:ascii="Times New Roman" w:hAnsi="Times New Roman"/>
          <w:sz w:val="24"/>
        </w:rPr>
        <w:t xml:space="preserve">В 2023 году ООП было </w:t>
      </w:r>
      <w:r w:rsidR="0075646E" w:rsidRPr="002768AF">
        <w:rPr>
          <w:rFonts w:ascii="Times New Roman" w:eastAsia="Times New Roman" w:hAnsi="Times New Roman"/>
          <w:color w:val="000000"/>
          <w:sz w:val="24"/>
          <w:lang w:eastAsia="ru-RU"/>
        </w:rPr>
        <w:t>выдано 40 согласий на заключение трудового договора с учащимися.</w:t>
      </w:r>
      <w:r w:rsidR="0075646E" w:rsidRPr="002768AF">
        <w:rPr>
          <w:rFonts w:ascii="Times New Roman" w:hAnsi="Times New Roman"/>
          <w:sz w:val="24"/>
        </w:rPr>
        <w:t xml:space="preserve"> Фактов жестокого обращения с детьми, проживающих в замещающих семьях,</w:t>
      </w:r>
      <w:r w:rsidR="0075646E" w:rsidRPr="002768AF">
        <w:rPr>
          <w:sz w:val="24"/>
        </w:rPr>
        <w:t xml:space="preserve"> </w:t>
      </w:r>
      <w:r w:rsidR="0075646E" w:rsidRPr="002768AF">
        <w:rPr>
          <w:rFonts w:ascii="Times New Roman" w:hAnsi="Times New Roman"/>
          <w:sz w:val="24"/>
        </w:rPr>
        <w:t>органами опеки и попечительства не выявлено.</w:t>
      </w:r>
    </w:p>
    <w:p w:rsidR="00C910CA" w:rsidRPr="002768AF" w:rsidRDefault="002768AF" w:rsidP="002768AF">
      <w:pPr>
        <w:jc w:val="both"/>
        <w:rPr>
          <w:sz w:val="24"/>
          <w:szCs w:val="24"/>
        </w:rPr>
      </w:pPr>
      <w:r w:rsidRPr="002768AF">
        <w:rPr>
          <w:rFonts w:ascii="Times New Roman" w:hAnsi="Times New Roman" w:cs="Times New Roman"/>
          <w:sz w:val="24"/>
          <w:szCs w:val="24"/>
        </w:rPr>
        <w:t xml:space="preserve">     </w:t>
      </w:r>
      <w:r w:rsidR="00C910CA" w:rsidRPr="002768AF">
        <w:rPr>
          <w:rFonts w:ascii="Times New Roman" w:hAnsi="Times New Roman" w:cs="Times New Roman"/>
          <w:sz w:val="24"/>
          <w:szCs w:val="24"/>
        </w:rPr>
        <w:t xml:space="preserve"> В </w:t>
      </w:r>
      <w:r w:rsidRPr="002768AF">
        <w:rPr>
          <w:rFonts w:ascii="Times New Roman" w:hAnsi="Times New Roman" w:cs="Times New Roman"/>
          <w:sz w:val="24"/>
          <w:szCs w:val="24"/>
        </w:rPr>
        <w:t>ноябре 2023</w:t>
      </w:r>
      <w:r w:rsidR="00C910CA" w:rsidRPr="002768AF">
        <w:rPr>
          <w:rFonts w:ascii="Times New Roman" w:hAnsi="Times New Roman" w:cs="Times New Roman"/>
          <w:sz w:val="24"/>
          <w:szCs w:val="24"/>
        </w:rPr>
        <w:t xml:space="preserve"> года на очередном заседании комиссии был рассмотрен</w:t>
      </w:r>
      <w:r w:rsidR="00C910CA" w:rsidRPr="002768AF">
        <w:rPr>
          <w:sz w:val="24"/>
          <w:szCs w:val="24"/>
        </w:rPr>
        <w:t xml:space="preserve"> профилактический вопрос</w:t>
      </w:r>
      <w:r w:rsidRPr="002768AF">
        <w:rPr>
          <w:sz w:val="24"/>
          <w:szCs w:val="24"/>
        </w:rPr>
        <w:t xml:space="preserve"> «О работе по повышению безопасности детей, профилактике проявления всех форм жестокости и насилия, повышению уровня ответственности родителей за воспитание несовершенноле</w:t>
      </w:r>
      <w:r w:rsidR="00A334E8">
        <w:rPr>
          <w:sz w:val="24"/>
          <w:szCs w:val="24"/>
        </w:rPr>
        <w:t>тних».</w:t>
      </w:r>
    </w:p>
    <w:p w:rsidR="002768AF" w:rsidRPr="00FA40A2" w:rsidRDefault="006628C3" w:rsidP="003C0FE4">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533A0C" w:rsidRPr="00285E26">
        <w:rPr>
          <w:rFonts w:ascii="Times New Roman" w:hAnsi="Times New Roman" w:cs="Times New Roman"/>
          <w:sz w:val="24"/>
          <w:szCs w:val="24"/>
        </w:rPr>
        <w:t xml:space="preserve">  </w:t>
      </w:r>
      <w:r w:rsidRPr="00285E26">
        <w:rPr>
          <w:rFonts w:ascii="Times New Roman" w:hAnsi="Times New Roman" w:cs="Times New Roman"/>
          <w:sz w:val="24"/>
          <w:szCs w:val="24"/>
        </w:rPr>
        <w:t>В 10 образовательных организациях Куркинского района по данному направлению де</w:t>
      </w:r>
      <w:r w:rsidR="003C0FE4">
        <w:rPr>
          <w:rFonts w:ascii="Times New Roman" w:hAnsi="Times New Roman" w:cs="Times New Roman"/>
          <w:sz w:val="24"/>
          <w:szCs w:val="24"/>
        </w:rPr>
        <w:t xml:space="preserve">ятельности в отчетном году проводилась </w:t>
      </w:r>
      <w:r w:rsidR="003C0FE4" w:rsidRPr="003C0FE4">
        <w:rPr>
          <w:rFonts w:ascii="Times New Roman" w:hAnsi="Times New Roman" w:cs="Times New Roman"/>
          <w:sz w:val="24"/>
          <w:szCs w:val="24"/>
        </w:rPr>
        <w:t xml:space="preserve">целенаправленная работа по </w:t>
      </w:r>
      <w:r w:rsidR="003C0FE4" w:rsidRPr="003C0FE4">
        <w:rPr>
          <w:rFonts w:ascii="Times New Roman" w:hAnsi="Times New Roman" w:cs="Times New Roman"/>
          <w:sz w:val="24"/>
          <w:szCs w:val="24"/>
          <w:shd w:val="clear" w:color="auto" w:fill="FFFFFF"/>
        </w:rPr>
        <w:t>формированию</w:t>
      </w:r>
      <w:r w:rsidR="0019799D">
        <w:rPr>
          <w:rFonts w:ascii="Times New Roman" w:hAnsi="Times New Roman" w:cs="Times New Roman"/>
          <w:sz w:val="24"/>
          <w:szCs w:val="24"/>
          <w:shd w:val="clear" w:color="auto" w:fill="FFFFFF"/>
        </w:rPr>
        <w:t xml:space="preserve"> у</w:t>
      </w:r>
      <w:r w:rsidR="00FA40A2">
        <w:rPr>
          <w:rFonts w:ascii="Times New Roman" w:hAnsi="Times New Roman" w:cs="Times New Roman"/>
          <w:sz w:val="24"/>
          <w:szCs w:val="24"/>
          <w:shd w:val="clear" w:color="auto" w:fill="FFFFFF"/>
        </w:rPr>
        <w:t xml:space="preserve"> школьников </w:t>
      </w:r>
      <w:r w:rsidR="002768AF" w:rsidRPr="003C0FE4">
        <w:rPr>
          <w:rFonts w:ascii="Times New Roman" w:hAnsi="Times New Roman" w:cs="Times New Roman"/>
          <w:sz w:val="24"/>
          <w:szCs w:val="24"/>
          <w:shd w:val="clear" w:color="auto" w:fill="FFFFFF"/>
        </w:rPr>
        <w:t xml:space="preserve">толерантности, гуманности и уважения к правам человека, формирование у детей адекватных представлений о правах человека и правилах поведения в опасных ситуациях и предупреждение случаев жестокого обращения и насилия в отношении </w:t>
      </w:r>
      <w:r w:rsidR="002768AF" w:rsidRPr="00FA40A2">
        <w:rPr>
          <w:rFonts w:ascii="Times New Roman" w:hAnsi="Times New Roman" w:cs="Times New Roman"/>
          <w:sz w:val="24"/>
          <w:szCs w:val="24"/>
          <w:shd w:val="clear" w:color="auto" w:fill="FFFFFF"/>
        </w:rPr>
        <w:t>несовершеннолетних в семье. Работа проводилась по направлениям:</w:t>
      </w:r>
      <w:r w:rsidR="002768AF" w:rsidRPr="00FA40A2">
        <w:rPr>
          <w:rFonts w:ascii="Times New Roman" w:hAnsi="Times New Roman" w:cs="Times New Roman"/>
          <w:shd w:val="clear" w:color="auto" w:fill="FFFFFF"/>
        </w:rPr>
        <w:t xml:space="preserve"> </w:t>
      </w:r>
    </w:p>
    <w:p w:rsidR="002768AF" w:rsidRPr="00FA40A2" w:rsidRDefault="007010B1" w:rsidP="003C0FE4">
      <w:pPr>
        <w:pStyle w:val="aa"/>
        <w:jc w:val="both"/>
        <w:rPr>
          <w:rFonts w:ascii="Times New Roman" w:hAnsi="Times New Roman" w:cs="Times New Roman"/>
          <w:sz w:val="24"/>
          <w:szCs w:val="24"/>
          <w:shd w:val="clear" w:color="auto" w:fill="FFFFFF"/>
        </w:rPr>
      </w:pPr>
      <w:r w:rsidRPr="00FA40A2">
        <w:rPr>
          <w:rFonts w:ascii="Times New Roman" w:hAnsi="Times New Roman" w:cs="Times New Roman"/>
          <w:sz w:val="24"/>
          <w:szCs w:val="24"/>
          <w:shd w:val="clear" w:color="auto" w:fill="FFFFFF"/>
        </w:rPr>
        <w:t>- п</w:t>
      </w:r>
      <w:r w:rsidR="002768AF" w:rsidRPr="00FA40A2">
        <w:rPr>
          <w:rFonts w:ascii="Times New Roman" w:hAnsi="Times New Roman" w:cs="Times New Roman"/>
          <w:sz w:val="24"/>
          <w:szCs w:val="24"/>
          <w:shd w:val="clear" w:color="auto" w:fill="FFFFFF"/>
        </w:rPr>
        <w:t>осещение семей учащихся с целью изучения условий проживания, выявле</w:t>
      </w:r>
      <w:r w:rsidR="003C0FE4" w:rsidRPr="00FA40A2">
        <w:rPr>
          <w:rFonts w:ascii="Times New Roman" w:hAnsi="Times New Roman" w:cs="Times New Roman"/>
          <w:sz w:val="24"/>
          <w:szCs w:val="24"/>
          <w:shd w:val="clear" w:color="auto" w:fill="FFFFFF"/>
        </w:rPr>
        <w:t>ния случаев жестокого обращения;</w:t>
      </w:r>
    </w:p>
    <w:p w:rsidR="002768AF" w:rsidRPr="00FA40A2" w:rsidRDefault="007010B1" w:rsidP="003C0FE4">
      <w:pPr>
        <w:pStyle w:val="aa"/>
        <w:jc w:val="both"/>
        <w:rPr>
          <w:rFonts w:ascii="Times New Roman" w:hAnsi="Times New Roman" w:cs="Times New Roman"/>
          <w:sz w:val="24"/>
          <w:szCs w:val="24"/>
          <w:shd w:val="clear" w:color="auto" w:fill="FFFFFF"/>
        </w:rPr>
      </w:pPr>
      <w:r w:rsidRPr="00FA40A2">
        <w:rPr>
          <w:rFonts w:ascii="Times New Roman" w:hAnsi="Times New Roman" w:cs="Times New Roman"/>
          <w:sz w:val="24"/>
          <w:szCs w:val="24"/>
          <w:shd w:val="clear" w:color="auto" w:fill="FFFFFF"/>
        </w:rPr>
        <w:t>- п</w:t>
      </w:r>
      <w:r w:rsidR="002768AF" w:rsidRPr="00FA40A2">
        <w:rPr>
          <w:rFonts w:ascii="Times New Roman" w:hAnsi="Times New Roman" w:cs="Times New Roman"/>
          <w:sz w:val="24"/>
          <w:szCs w:val="24"/>
          <w:shd w:val="clear" w:color="auto" w:fill="FFFFFF"/>
        </w:rPr>
        <w:t>роведение индивидуальной работы с детьми, проявляющими агрессивность среди сверстников</w:t>
      </w:r>
      <w:r w:rsidR="003C0FE4" w:rsidRPr="00FA40A2">
        <w:rPr>
          <w:rFonts w:ascii="Times New Roman" w:hAnsi="Times New Roman" w:cs="Times New Roman"/>
          <w:sz w:val="24"/>
          <w:szCs w:val="24"/>
          <w:shd w:val="clear" w:color="auto" w:fill="FFFFFF"/>
        </w:rPr>
        <w:t>;</w:t>
      </w:r>
    </w:p>
    <w:p w:rsidR="00FA40A2" w:rsidRDefault="007010B1" w:rsidP="00FA40A2">
      <w:pPr>
        <w:pStyle w:val="aa"/>
        <w:jc w:val="both"/>
        <w:rPr>
          <w:rFonts w:ascii="Times New Roman" w:hAnsi="Times New Roman" w:cs="Times New Roman"/>
          <w:sz w:val="24"/>
          <w:szCs w:val="24"/>
          <w:shd w:val="clear" w:color="auto" w:fill="FFFFFF"/>
        </w:rPr>
      </w:pPr>
      <w:r w:rsidRPr="00FA40A2">
        <w:rPr>
          <w:rFonts w:ascii="Times New Roman" w:hAnsi="Times New Roman" w:cs="Times New Roman"/>
          <w:sz w:val="24"/>
          <w:szCs w:val="24"/>
          <w:shd w:val="clear" w:color="auto" w:fill="FFFFFF"/>
        </w:rPr>
        <w:t>- к</w:t>
      </w:r>
      <w:r w:rsidR="002768AF" w:rsidRPr="00FA40A2">
        <w:rPr>
          <w:rFonts w:ascii="Times New Roman" w:hAnsi="Times New Roman" w:cs="Times New Roman"/>
          <w:sz w:val="24"/>
          <w:szCs w:val="24"/>
          <w:shd w:val="clear" w:color="auto" w:fill="FFFFFF"/>
        </w:rPr>
        <w:t>онсультации родителей по вопросам профилактики жест</w:t>
      </w:r>
      <w:r w:rsidRPr="00FA40A2">
        <w:rPr>
          <w:rFonts w:ascii="Times New Roman" w:hAnsi="Times New Roman" w:cs="Times New Roman"/>
          <w:sz w:val="24"/>
          <w:szCs w:val="24"/>
          <w:shd w:val="clear" w:color="auto" w:fill="FFFFFF"/>
        </w:rPr>
        <w:t>окого обращения в семье и школе;</w:t>
      </w:r>
    </w:p>
    <w:p w:rsidR="002768AF" w:rsidRPr="00FA40A2" w:rsidRDefault="002768AF" w:rsidP="00FA40A2">
      <w:pPr>
        <w:pStyle w:val="aa"/>
        <w:jc w:val="both"/>
        <w:rPr>
          <w:rFonts w:ascii="Times New Roman" w:hAnsi="Times New Roman" w:cs="Times New Roman"/>
          <w:sz w:val="24"/>
          <w:szCs w:val="24"/>
          <w:shd w:val="clear" w:color="auto" w:fill="FFFFFF"/>
        </w:rPr>
      </w:pPr>
      <w:r w:rsidRPr="00FA40A2">
        <w:rPr>
          <w:rFonts w:ascii="Times New Roman" w:hAnsi="Times New Roman" w:cs="Times New Roman"/>
          <w:sz w:val="24"/>
          <w:szCs w:val="24"/>
          <w:shd w:val="clear" w:color="auto" w:fill="FFFFFF"/>
        </w:rPr>
        <w:t xml:space="preserve">- </w:t>
      </w:r>
      <w:r w:rsidR="003C0FE4" w:rsidRPr="00FA40A2">
        <w:rPr>
          <w:rFonts w:ascii="Times New Roman" w:hAnsi="Times New Roman" w:cs="Times New Roman"/>
          <w:sz w:val="24"/>
          <w:szCs w:val="24"/>
          <w:shd w:val="clear" w:color="auto" w:fill="FFFFFF"/>
        </w:rPr>
        <w:t>межведомственное взаимодей</w:t>
      </w:r>
      <w:r w:rsidR="00704751" w:rsidRPr="00FA40A2">
        <w:rPr>
          <w:rFonts w:ascii="Times New Roman" w:hAnsi="Times New Roman" w:cs="Times New Roman"/>
          <w:sz w:val="24"/>
          <w:szCs w:val="24"/>
          <w:shd w:val="clear" w:color="auto" w:fill="FFFFFF"/>
        </w:rPr>
        <w:t>с</w:t>
      </w:r>
      <w:r w:rsidR="003C0FE4" w:rsidRPr="00FA40A2">
        <w:rPr>
          <w:rFonts w:ascii="Times New Roman" w:hAnsi="Times New Roman" w:cs="Times New Roman"/>
          <w:sz w:val="24"/>
          <w:szCs w:val="24"/>
          <w:shd w:val="clear" w:color="auto" w:fill="FFFFFF"/>
        </w:rPr>
        <w:t xml:space="preserve">твие </w:t>
      </w:r>
      <w:r w:rsidRPr="00FA40A2">
        <w:rPr>
          <w:rFonts w:ascii="Times New Roman" w:hAnsi="Times New Roman" w:cs="Times New Roman"/>
          <w:sz w:val="24"/>
          <w:szCs w:val="24"/>
          <w:shd w:val="clear" w:color="auto" w:fill="FFFFFF"/>
        </w:rPr>
        <w:t xml:space="preserve">по профилактике семейного неблагополучия, безнадзорности </w:t>
      </w:r>
      <w:r w:rsidR="003C0FE4" w:rsidRPr="00FA40A2">
        <w:rPr>
          <w:rFonts w:ascii="Times New Roman" w:hAnsi="Times New Roman" w:cs="Times New Roman"/>
          <w:sz w:val="24"/>
          <w:szCs w:val="24"/>
          <w:shd w:val="clear" w:color="auto" w:fill="FFFFFF"/>
        </w:rPr>
        <w:t>и правонарушений несовершеннолетних.</w:t>
      </w:r>
    </w:p>
    <w:p w:rsidR="002768AF" w:rsidRPr="00FA40A2" w:rsidRDefault="002768AF" w:rsidP="00FA40A2">
      <w:pPr>
        <w:pStyle w:val="11"/>
        <w:jc w:val="both"/>
        <w:rPr>
          <w:rFonts w:ascii="Times New Roman" w:hAnsi="Times New Roman"/>
          <w:sz w:val="24"/>
          <w:shd w:val="clear" w:color="auto" w:fill="FFFFFF"/>
        </w:rPr>
      </w:pPr>
      <w:r w:rsidRPr="00FA40A2">
        <w:rPr>
          <w:rFonts w:ascii="Times New Roman" w:hAnsi="Times New Roman"/>
          <w:sz w:val="24"/>
          <w:shd w:val="clear" w:color="auto" w:fill="FFFFFF"/>
        </w:rPr>
        <w:t>Были проведены просветительские мероприятия с педагогами общеобразовательных учреждений:</w:t>
      </w:r>
    </w:p>
    <w:p w:rsidR="002768AF" w:rsidRPr="00FA40A2" w:rsidRDefault="00FA40A2" w:rsidP="00FA40A2">
      <w:pPr>
        <w:pStyle w:val="11"/>
        <w:jc w:val="both"/>
        <w:rPr>
          <w:rFonts w:ascii="Times New Roman" w:hAnsi="Times New Roman"/>
          <w:sz w:val="24"/>
          <w:shd w:val="clear" w:color="auto" w:fill="FFFFFF"/>
        </w:rPr>
      </w:pPr>
      <w:r>
        <w:rPr>
          <w:rFonts w:ascii="Times New Roman" w:hAnsi="Times New Roman"/>
          <w:sz w:val="24"/>
          <w:shd w:val="clear" w:color="auto" w:fill="FFFFFF"/>
        </w:rPr>
        <w:t xml:space="preserve">      </w:t>
      </w:r>
      <w:r w:rsidR="002768AF" w:rsidRPr="00FA40A2">
        <w:rPr>
          <w:rFonts w:ascii="Times New Roman" w:hAnsi="Times New Roman"/>
          <w:sz w:val="24"/>
          <w:shd w:val="clear" w:color="auto" w:fill="FFFFFF"/>
        </w:rPr>
        <w:t xml:space="preserve">- </w:t>
      </w:r>
      <w:r w:rsidR="00704751" w:rsidRPr="00FA40A2">
        <w:rPr>
          <w:rFonts w:ascii="Times New Roman" w:hAnsi="Times New Roman"/>
          <w:sz w:val="24"/>
          <w:shd w:val="clear" w:color="auto" w:fill="FFFFFF"/>
        </w:rPr>
        <w:t>п</w:t>
      </w:r>
      <w:r w:rsidR="002768AF" w:rsidRPr="00FA40A2">
        <w:rPr>
          <w:rFonts w:ascii="Times New Roman" w:hAnsi="Times New Roman"/>
          <w:sz w:val="24"/>
          <w:shd w:val="clear" w:color="auto" w:fill="FFFFFF"/>
        </w:rPr>
        <w:t>едсоветы на тему «Роль семьи и школы в обеспечении безопасного пространств</w:t>
      </w:r>
      <w:r w:rsidR="00704751" w:rsidRPr="00FA40A2">
        <w:rPr>
          <w:rFonts w:ascii="Times New Roman" w:hAnsi="Times New Roman"/>
          <w:sz w:val="24"/>
          <w:shd w:val="clear" w:color="auto" w:fill="FFFFFF"/>
        </w:rPr>
        <w:t xml:space="preserve">а в </w:t>
      </w:r>
      <w:r w:rsidR="002768AF" w:rsidRPr="00FA40A2">
        <w:rPr>
          <w:rFonts w:ascii="Times New Roman" w:hAnsi="Times New Roman"/>
          <w:sz w:val="24"/>
          <w:shd w:val="clear" w:color="auto" w:fill="FFFFFF"/>
        </w:rPr>
        <w:t>школе»</w:t>
      </w:r>
      <w:r w:rsidR="00704751" w:rsidRPr="00FA40A2">
        <w:rPr>
          <w:rFonts w:ascii="Times New Roman" w:hAnsi="Times New Roman"/>
          <w:sz w:val="24"/>
          <w:shd w:val="clear" w:color="auto" w:fill="FFFFFF"/>
        </w:rPr>
        <w:t>;</w:t>
      </w:r>
    </w:p>
    <w:p w:rsidR="002768AF" w:rsidRPr="00FA40A2" w:rsidRDefault="00FA40A2" w:rsidP="00FA40A2">
      <w:pPr>
        <w:pStyle w:val="11"/>
        <w:jc w:val="both"/>
        <w:rPr>
          <w:rFonts w:ascii="Times New Roman" w:hAnsi="Times New Roman"/>
          <w:sz w:val="24"/>
          <w:shd w:val="clear" w:color="auto" w:fill="FFFFFF"/>
        </w:rPr>
      </w:pPr>
      <w:r>
        <w:rPr>
          <w:rFonts w:ascii="Times New Roman" w:hAnsi="Times New Roman"/>
          <w:sz w:val="24"/>
          <w:shd w:val="clear" w:color="auto" w:fill="FFFFFF"/>
        </w:rPr>
        <w:t xml:space="preserve">      </w:t>
      </w:r>
      <w:r w:rsidR="002768AF" w:rsidRPr="00FA40A2">
        <w:rPr>
          <w:rFonts w:ascii="Times New Roman" w:hAnsi="Times New Roman"/>
          <w:sz w:val="24"/>
          <w:shd w:val="clear" w:color="auto" w:fill="FFFFFF"/>
        </w:rPr>
        <w:t>- МО классных руководителей по теме «Профилактика жестокого обращения в семье»</w:t>
      </w:r>
      <w:r w:rsidR="00704751" w:rsidRPr="00FA40A2">
        <w:rPr>
          <w:rFonts w:ascii="Times New Roman" w:hAnsi="Times New Roman"/>
          <w:sz w:val="24"/>
          <w:shd w:val="clear" w:color="auto" w:fill="FFFFFF"/>
        </w:rPr>
        <w:t>;</w:t>
      </w:r>
    </w:p>
    <w:p w:rsidR="002768AF" w:rsidRPr="00FA40A2" w:rsidRDefault="00704751" w:rsidP="00FA40A2">
      <w:pPr>
        <w:pStyle w:val="11"/>
        <w:jc w:val="both"/>
        <w:rPr>
          <w:rFonts w:ascii="Times New Roman" w:hAnsi="Times New Roman"/>
          <w:sz w:val="24"/>
          <w:shd w:val="clear" w:color="auto" w:fill="FFFFFF"/>
        </w:rPr>
      </w:pPr>
      <w:r w:rsidRPr="00FA40A2">
        <w:rPr>
          <w:rFonts w:ascii="Times New Roman" w:hAnsi="Times New Roman"/>
          <w:sz w:val="24"/>
          <w:shd w:val="clear" w:color="auto" w:fill="FFFFFF"/>
        </w:rPr>
        <w:t>- м</w:t>
      </w:r>
      <w:r w:rsidR="002768AF" w:rsidRPr="00FA40A2">
        <w:rPr>
          <w:rFonts w:ascii="Times New Roman" w:hAnsi="Times New Roman"/>
          <w:sz w:val="24"/>
          <w:shd w:val="clear" w:color="auto" w:fill="FFFFFF"/>
        </w:rPr>
        <w:t>етодическое совещание: «Насилие в школе. Буллинг». Результаты анкетирования.</w:t>
      </w:r>
    </w:p>
    <w:p w:rsidR="002768AF" w:rsidRPr="00FA40A2" w:rsidRDefault="007010B1" w:rsidP="00FA40A2">
      <w:pPr>
        <w:pStyle w:val="11"/>
        <w:jc w:val="both"/>
        <w:rPr>
          <w:rFonts w:ascii="Times New Roman" w:hAnsi="Times New Roman"/>
          <w:color w:val="000000"/>
          <w:sz w:val="24"/>
        </w:rPr>
      </w:pPr>
      <w:r w:rsidRPr="00FA40A2">
        <w:rPr>
          <w:rFonts w:ascii="Times New Roman" w:hAnsi="Times New Roman"/>
          <w:sz w:val="24"/>
          <w:shd w:val="clear" w:color="auto" w:fill="FFFFFF"/>
        </w:rPr>
        <w:t xml:space="preserve">     </w:t>
      </w:r>
      <w:r w:rsidR="002768AF" w:rsidRPr="00FA40A2">
        <w:rPr>
          <w:rFonts w:ascii="Times New Roman" w:hAnsi="Times New Roman"/>
          <w:sz w:val="24"/>
          <w:shd w:val="clear" w:color="auto" w:fill="FFFFFF"/>
        </w:rPr>
        <w:t xml:space="preserve">Образовательными организациями </w:t>
      </w:r>
      <w:r w:rsidR="00704751" w:rsidRPr="00FA40A2">
        <w:rPr>
          <w:rFonts w:ascii="Times New Roman" w:hAnsi="Times New Roman"/>
          <w:sz w:val="24"/>
          <w:shd w:val="clear" w:color="auto" w:fill="FFFFFF"/>
        </w:rPr>
        <w:t>Куркинс</w:t>
      </w:r>
      <w:r w:rsidRPr="00FA40A2">
        <w:rPr>
          <w:rFonts w:ascii="Times New Roman" w:hAnsi="Times New Roman"/>
          <w:sz w:val="24"/>
          <w:shd w:val="clear" w:color="auto" w:fill="FFFFFF"/>
        </w:rPr>
        <w:t xml:space="preserve">кого района в течение 2023 года </w:t>
      </w:r>
      <w:r w:rsidR="00704751" w:rsidRPr="00FA40A2">
        <w:rPr>
          <w:rFonts w:ascii="Times New Roman" w:hAnsi="Times New Roman"/>
          <w:sz w:val="24"/>
          <w:shd w:val="clear" w:color="auto" w:fill="FFFFFF"/>
        </w:rPr>
        <w:t xml:space="preserve">проводились </w:t>
      </w:r>
      <w:r w:rsidR="00704751" w:rsidRPr="00FA40A2">
        <w:rPr>
          <w:rFonts w:ascii="Times New Roman" w:hAnsi="Times New Roman"/>
          <w:color w:val="000000"/>
          <w:sz w:val="24"/>
        </w:rPr>
        <w:t>классные часы</w:t>
      </w:r>
      <w:r w:rsidR="002768AF" w:rsidRPr="00FA40A2">
        <w:rPr>
          <w:rFonts w:ascii="Times New Roman" w:hAnsi="Times New Roman"/>
          <w:color w:val="000000"/>
          <w:sz w:val="24"/>
        </w:rPr>
        <w:t xml:space="preserve"> по вопросам проф</w:t>
      </w:r>
      <w:r w:rsidR="00704751" w:rsidRPr="00FA40A2">
        <w:rPr>
          <w:rFonts w:ascii="Times New Roman" w:hAnsi="Times New Roman"/>
          <w:color w:val="000000"/>
          <w:sz w:val="24"/>
        </w:rPr>
        <w:t>илактики насилия среди учащихся, а именно:</w:t>
      </w:r>
      <w:r w:rsidR="00704751" w:rsidRPr="00FA40A2">
        <w:rPr>
          <w:rFonts w:ascii="Times New Roman" w:hAnsi="Times New Roman"/>
          <w:sz w:val="24"/>
          <w:shd w:val="clear" w:color="auto" w:fill="FFFFFF"/>
        </w:rPr>
        <w:t xml:space="preserve"> </w:t>
      </w:r>
      <w:r w:rsidR="002768AF" w:rsidRPr="00FA40A2">
        <w:rPr>
          <w:rFonts w:ascii="Times New Roman" w:hAnsi="Times New Roman"/>
          <w:color w:val="000000"/>
          <w:sz w:val="24"/>
        </w:rPr>
        <w:t>«Уважительное отношение друг к друг</w:t>
      </w:r>
      <w:r w:rsidR="00704751" w:rsidRPr="00FA40A2">
        <w:rPr>
          <w:rFonts w:ascii="Times New Roman" w:hAnsi="Times New Roman"/>
          <w:color w:val="000000"/>
          <w:sz w:val="24"/>
        </w:rPr>
        <w:t xml:space="preserve">», </w:t>
      </w:r>
      <w:r w:rsidR="002768AF" w:rsidRPr="00FA40A2">
        <w:rPr>
          <w:rFonts w:ascii="Times New Roman" w:hAnsi="Times New Roman"/>
          <w:color w:val="000000"/>
          <w:sz w:val="24"/>
        </w:rPr>
        <w:t>«Поведение с незнакомыми людьми»</w:t>
      </w:r>
      <w:r w:rsidR="00704751" w:rsidRPr="00FA40A2">
        <w:rPr>
          <w:rFonts w:ascii="Times New Roman" w:hAnsi="Times New Roman"/>
          <w:sz w:val="24"/>
          <w:shd w:val="clear" w:color="auto" w:fill="FFFFFF"/>
        </w:rPr>
        <w:t>,</w:t>
      </w:r>
      <w:r w:rsidR="002768AF" w:rsidRPr="00FA40A2">
        <w:rPr>
          <w:rFonts w:ascii="Times New Roman" w:hAnsi="Times New Roman"/>
          <w:color w:val="000000"/>
          <w:sz w:val="24"/>
        </w:rPr>
        <w:t xml:space="preserve"> «Как разрешить конфликты мирным путем?»</w:t>
      </w:r>
      <w:r w:rsidR="00704751" w:rsidRPr="00FA40A2">
        <w:rPr>
          <w:rFonts w:ascii="Times New Roman" w:hAnsi="Times New Roman"/>
          <w:sz w:val="24"/>
          <w:shd w:val="clear" w:color="auto" w:fill="FFFFFF"/>
        </w:rPr>
        <w:t xml:space="preserve">, </w:t>
      </w:r>
      <w:r w:rsidR="002768AF" w:rsidRPr="00FA40A2">
        <w:rPr>
          <w:rFonts w:ascii="Times New Roman" w:hAnsi="Times New Roman"/>
          <w:color w:val="000000"/>
          <w:sz w:val="24"/>
        </w:rPr>
        <w:t>«Отношения между мальчика и девочками»</w:t>
      </w:r>
      <w:r w:rsidR="00704751" w:rsidRPr="00FA40A2">
        <w:rPr>
          <w:rFonts w:ascii="Times New Roman" w:hAnsi="Times New Roman"/>
          <w:sz w:val="24"/>
          <w:shd w:val="clear" w:color="auto" w:fill="FFFFFF"/>
        </w:rPr>
        <w:t xml:space="preserve">, </w:t>
      </w:r>
      <w:r w:rsidR="002768AF" w:rsidRPr="00FA40A2">
        <w:rPr>
          <w:rFonts w:ascii="Times New Roman" w:hAnsi="Times New Roman"/>
          <w:color w:val="000000"/>
          <w:sz w:val="24"/>
        </w:rPr>
        <w:t>«Жить в мире с собой и другими»</w:t>
      </w:r>
      <w:r w:rsidR="00704751" w:rsidRPr="00FA40A2">
        <w:rPr>
          <w:rFonts w:ascii="Times New Roman" w:hAnsi="Times New Roman"/>
          <w:color w:val="000000"/>
          <w:sz w:val="24"/>
        </w:rPr>
        <w:t>, «Мир без насилия», «Мой безопасный мир»</w:t>
      </w:r>
      <w:r w:rsidR="00A334E8" w:rsidRPr="00FA40A2">
        <w:rPr>
          <w:rFonts w:ascii="Times New Roman" w:hAnsi="Times New Roman"/>
          <w:color w:val="000000"/>
          <w:sz w:val="24"/>
        </w:rPr>
        <w:t xml:space="preserve"> и т.д. </w:t>
      </w:r>
      <w:r w:rsidR="00704751" w:rsidRPr="00FA40A2">
        <w:rPr>
          <w:rFonts w:ascii="Times New Roman" w:hAnsi="Times New Roman"/>
          <w:color w:val="000000"/>
          <w:sz w:val="24"/>
        </w:rPr>
        <w:t xml:space="preserve"> </w:t>
      </w:r>
    </w:p>
    <w:p w:rsidR="006628C3" w:rsidRPr="00FA40A2" w:rsidRDefault="00A334E8" w:rsidP="00FA40A2">
      <w:pPr>
        <w:pStyle w:val="11"/>
        <w:jc w:val="both"/>
        <w:rPr>
          <w:rFonts w:ascii="Times New Roman" w:hAnsi="Times New Roman"/>
          <w:sz w:val="24"/>
        </w:rPr>
      </w:pPr>
      <w:r w:rsidRPr="00FA40A2">
        <w:rPr>
          <w:rFonts w:ascii="Times New Roman" w:hAnsi="Times New Roman"/>
          <w:sz w:val="24"/>
        </w:rPr>
        <w:t xml:space="preserve">    Учащиеся образовательных организаций Куркинского района принимали активное</w:t>
      </w:r>
      <w:r w:rsidR="006628C3" w:rsidRPr="00FA40A2">
        <w:rPr>
          <w:rFonts w:ascii="Times New Roman" w:hAnsi="Times New Roman"/>
          <w:sz w:val="24"/>
        </w:rPr>
        <w:t xml:space="preserve"> участие в проведении мероприятий Всемирной</w:t>
      </w:r>
      <w:r w:rsidRPr="00FA40A2">
        <w:rPr>
          <w:rFonts w:ascii="Times New Roman" w:hAnsi="Times New Roman"/>
          <w:sz w:val="24"/>
        </w:rPr>
        <w:t xml:space="preserve"> акции «16 дней против насилия».</w:t>
      </w:r>
    </w:p>
    <w:p w:rsidR="00C910CA" w:rsidRPr="00FA40A2" w:rsidRDefault="00C910CA" w:rsidP="00FA40A2">
      <w:pPr>
        <w:pStyle w:val="11"/>
        <w:jc w:val="both"/>
        <w:rPr>
          <w:rFonts w:ascii="Times New Roman" w:hAnsi="Times New Roman"/>
          <w:sz w:val="24"/>
        </w:rPr>
      </w:pPr>
      <w:r w:rsidRPr="00FA40A2">
        <w:rPr>
          <w:rFonts w:ascii="Times New Roman" w:hAnsi="Times New Roman"/>
          <w:sz w:val="24"/>
        </w:rPr>
        <w:t xml:space="preserve"> </w:t>
      </w:r>
      <w:r w:rsidR="00A334E8" w:rsidRPr="00FA40A2">
        <w:rPr>
          <w:rFonts w:ascii="Times New Roman" w:hAnsi="Times New Roman"/>
          <w:sz w:val="24"/>
        </w:rPr>
        <w:t xml:space="preserve">    В 2023</w:t>
      </w:r>
      <w:r w:rsidRPr="00FA40A2">
        <w:rPr>
          <w:rFonts w:ascii="Times New Roman" w:hAnsi="Times New Roman"/>
          <w:sz w:val="24"/>
        </w:rPr>
        <w:t xml:space="preserve"> году фактов жестокого обращения с несовершеннолетними гражданами не выявлено.</w:t>
      </w:r>
    </w:p>
    <w:p w:rsidR="00A334E8" w:rsidRPr="00FA40A2" w:rsidRDefault="00A334E8" w:rsidP="00FA40A2">
      <w:pPr>
        <w:pStyle w:val="11"/>
        <w:jc w:val="both"/>
        <w:rPr>
          <w:rFonts w:ascii="Times New Roman" w:hAnsi="Times New Roman"/>
          <w:color w:val="000000" w:themeColor="text1"/>
          <w:sz w:val="24"/>
        </w:rPr>
      </w:pPr>
      <w:r w:rsidRPr="00FA40A2">
        <w:rPr>
          <w:rFonts w:ascii="Times New Roman" w:hAnsi="Times New Roman"/>
          <w:color w:val="000000" w:themeColor="text1"/>
          <w:sz w:val="24"/>
        </w:rPr>
        <w:t xml:space="preserve">     В образовательных организациях Куркинского района </w:t>
      </w:r>
      <w:r w:rsidR="0019799D" w:rsidRPr="00FA40A2">
        <w:rPr>
          <w:rFonts w:ascii="Times New Roman" w:hAnsi="Times New Roman"/>
          <w:color w:val="000000" w:themeColor="text1"/>
          <w:sz w:val="24"/>
        </w:rPr>
        <w:t xml:space="preserve">сложилась система </w:t>
      </w:r>
      <w:r w:rsidRPr="00FA40A2">
        <w:rPr>
          <w:rFonts w:ascii="Times New Roman" w:hAnsi="Times New Roman"/>
          <w:color w:val="000000" w:themeColor="text1"/>
          <w:sz w:val="24"/>
        </w:rPr>
        <w:t>профилактической работы по предупреждению суицидальных действий среди учащихся,</w:t>
      </w:r>
      <w:r w:rsidR="00FA40A2" w:rsidRPr="00FA40A2">
        <w:rPr>
          <w:rFonts w:ascii="Times New Roman" w:hAnsi="Times New Roman"/>
          <w:color w:val="000000" w:themeColor="text1"/>
          <w:sz w:val="24"/>
        </w:rPr>
        <w:t xml:space="preserve"> развития стрессоустойчивости, </w:t>
      </w:r>
      <w:r w:rsidRPr="00FA40A2">
        <w:rPr>
          <w:rFonts w:ascii="Times New Roman" w:hAnsi="Times New Roman"/>
          <w:color w:val="000000" w:themeColor="text1"/>
          <w:sz w:val="24"/>
        </w:rPr>
        <w:t>сохранения и укрепления психического здоровья обучающихся. Основными направлениями работы являются:</w:t>
      </w:r>
    </w:p>
    <w:p w:rsidR="00A334E8" w:rsidRPr="00FA40A2" w:rsidRDefault="00A334E8" w:rsidP="00FA40A2">
      <w:pPr>
        <w:pStyle w:val="11"/>
        <w:numPr>
          <w:ilvl w:val="0"/>
          <w:numId w:val="12"/>
        </w:numPr>
        <w:jc w:val="both"/>
        <w:rPr>
          <w:rFonts w:ascii="Times New Roman" w:hAnsi="Times New Roman"/>
          <w:color w:val="000000" w:themeColor="text1"/>
          <w:sz w:val="24"/>
        </w:rPr>
      </w:pPr>
      <w:r w:rsidRPr="00FA40A2">
        <w:rPr>
          <w:rFonts w:ascii="Times New Roman" w:hAnsi="Times New Roman"/>
          <w:color w:val="000000" w:themeColor="text1"/>
          <w:sz w:val="24"/>
        </w:rPr>
        <w:t>Выявление и реабилитация детей «группы риска» и семей, находящихся в   социально опасном положении.</w:t>
      </w:r>
    </w:p>
    <w:p w:rsidR="00A334E8" w:rsidRPr="00A334E8" w:rsidRDefault="00A334E8" w:rsidP="00A334E8">
      <w:pPr>
        <w:numPr>
          <w:ilvl w:val="0"/>
          <w:numId w:val="12"/>
        </w:numPr>
        <w:suppressAutoHyphens w:val="0"/>
        <w:spacing w:after="0" w:line="240" w:lineRule="auto"/>
        <w:jc w:val="both"/>
        <w:rPr>
          <w:rFonts w:ascii="Times New Roman" w:hAnsi="Times New Roman" w:cs="Times New Roman"/>
          <w:color w:val="000000" w:themeColor="text1"/>
          <w:sz w:val="24"/>
          <w:szCs w:val="24"/>
        </w:rPr>
      </w:pPr>
      <w:r w:rsidRPr="00A334E8">
        <w:rPr>
          <w:rFonts w:ascii="Times New Roman" w:hAnsi="Times New Roman" w:cs="Times New Roman"/>
          <w:color w:val="000000" w:themeColor="text1"/>
          <w:sz w:val="24"/>
          <w:szCs w:val="24"/>
        </w:rPr>
        <w:t xml:space="preserve">Пропаганда здорового образа жизни, сохранение и укрепление психического здоровья среди обучающихся. </w:t>
      </w:r>
    </w:p>
    <w:p w:rsidR="00A334E8" w:rsidRPr="00A334E8" w:rsidRDefault="00A334E8" w:rsidP="00A334E8">
      <w:pPr>
        <w:numPr>
          <w:ilvl w:val="0"/>
          <w:numId w:val="12"/>
        </w:numPr>
        <w:suppressAutoHyphens w:val="0"/>
        <w:spacing w:after="0" w:line="240" w:lineRule="auto"/>
        <w:jc w:val="both"/>
        <w:rPr>
          <w:rFonts w:ascii="Times New Roman" w:hAnsi="Times New Roman" w:cs="Times New Roman"/>
          <w:color w:val="000000" w:themeColor="text1"/>
          <w:sz w:val="24"/>
          <w:szCs w:val="24"/>
        </w:rPr>
      </w:pPr>
      <w:r w:rsidRPr="00A334E8">
        <w:rPr>
          <w:rFonts w:ascii="Times New Roman" w:hAnsi="Times New Roman" w:cs="Times New Roman"/>
          <w:color w:val="000000" w:themeColor="text1"/>
          <w:sz w:val="24"/>
          <w:szCs w:val="24"/>
        </w:rPr>
        <w:t xml:space="preserve">Оптимизация межличностных отношений. </w:t>
      </w:r>
    </w:p>
    <w:p w:rsidR="00A334E8" w:rsidRPr="008D68A0" w:rsidRDefault="00172F82" w:rsidP="008D68A0">
      <w:pPr>
        <w:pStyle w:val="11"/>
        <w:jc w:val="both"/>
        <w:rPr>
          <w:rFonts w:ascii="Times New Roman" w:hAnsi="Times New Roman"/>
          <w:sz w:val="24"/>
        </w:rPr>
      </w:pPr>
      <w:r w:rsidRPr="008D68A0">
        <w:rPr>
          <w:rFonts w:ascii="Times New Roman" w:hAnsi="Times New Roman"/>
          <w:sz w:val="24"/>
        </w:rPr>
        <w:t xml:space="preserve">   </w:t>
      </w:r>
      <w:r w:rsidR="00A334E8" w:rsidRPr="008D68A0">
        <w:rPr>
          <w:rFonts w:ascii="Times New Roman" w:hAnsi="Times New Roman"/>
          <w:sz w:val="24"/>
        </w:rPr>
        <w:t xml:space="preserve">С целью предупреждения кризисных состояний и коррекции психологического неблагополучия учащихся </w:t>
      </w:r>
      <w:r w:rsidRPr="008D68A0">
        <w:rPr>
          <w:rFonts w:ascii="Times New Roman" w:hAnsi="Times New Roman"/>
          <w:sz w:val="24"/>
        </w:rPr>
        <w:t xml:space="preserve">образовательными организациями </w:t>
      </w:r>
      <w:r w:rsidR="00A334E8" w:rsidRPr="008D68A0">
        <w:rPr>
          <w:rFonts w:ascii="Times New Roman" w:hAnsi="Times New Roman"/>
          <w:sz w:val="24"/>
        </w:rPr>
        <w:t xml:space="preserve">осуществлялась коррекционно-развивающая деятельность: классные часы, тренинги с учащимися, ориентированные на знакомство со своими психологическими особенностями, сильными и слабыми сторонами, способами снятия тревожности; тренинги межличностного общения. В  течение года </w:t>
      </w:r>
      <w:r w:rsidRPr="008D68A0">
        <w:rPr>
          <w:rFonts w:ascii="Times New Roman" w:hAnsi="Times New Roman"/>
          <w:sz w:val="24"/>
        </w:rPr>
        <w:t xml:space="preserve">в школах </w:t>
      </w:r>
      <w:r w:rsidR="00A334E8" w:rsidRPr="008D68A0">
        <w:rPr>
          <w:rFonts w:ascii="Times New Roman" w:hAnsi="Times New Roman"/>
          <w:sz w:val="24"/>
        </w:rPr>
        <w:t>были проведены классные часы, вн</w:t>
      </w:r>
      <w:r w:rsidR="00010C9F" w:rsidRPr="008D68A0">
        <w:rPr>
          <w:rFonts w:ascii="Times New Roman" w:hAnsi="Times New Roman"/>
          <w:sz w:val="24"/>
        </w:rPr>
        <w:t xml:space="preserve">еклассные мероприятия, беседы, </w:t>
      </w:r>
      <w:r w:rsidR="00A334E8" w:rsidRPr="008D68A0">
        <w:rPr>
          <w:rFonts w:ascii="Times New Roman" w:hAnsi="Times New Roman"/>
          <w:sz w:val="24"/>
        </w:rPr>
        <w:t>формирующие в процессе воспит</w:t>
      </w:r>
      <w:r w:rsidR="00010C9F" w:rsidRPr="008D68A0">
        <w:rPr>
          <w:rFonts w:ascii="Times New Roman" w:hAnsi="Times New Roman"/>
          <w:sz w:val="24"/>
        </w:rPr>
        <w:t>ательной работы у учащихся таких понятий</w:t>
      </w:r>
      <w:r w:rsidR="00A334E8" w:rsidRPr="008D68A0">
        <w:rPr>
          <w:rFonts w:ascii="Times New Roman" w:hAnsi="Times New Roman"/>
          <w:sz w:val="24"/>
        </w:rPr>
        <w:t>, как «ценнос</w:t>
      </w:r>
      <w:r w:rsidR="00010C9F" w:rsidRPr="008D68A0">
        <w:rPr>
          <w:rFonts w:ascii="Times New Roman" w:hAnsi="Times New Roman"/>
          <w:sz w:val="24"/>
        </w:rPr>
        <w:t>ть жизни», «</w:t>
      </w:r>
      <w:r w:rsidRPr="008D68A0">
        <w:rPr>
          <w:rFonts w:ascii="Times New Roman" w:hAnsi="Times New Roman"/>
          <w:sz w:val="24"/>
        </w:rPr>
        <w:t>цели и смысл жизни», а именно: т</w:t>
      </w:r>
      <w:r w:rsidR="00A334E8" w:rsidRPr="008D68A0">
        <w:rPr>
          <w:rFonts w:ascii="Times New Roman" w:hAnsi="Times New Roman"/>
          <w:sz w:val="24"/>
        </w:rPr>
        <w:t>ематический кл</w:t>
      </w:r>
      <w:r w:rsidR="00010C9F" w:rsidRPr="008D68A0">
        <w:rPr>
          <w:rFonts w:ascii="Times New Roman" w:hAnsi="Times New Roman"/>
          <w:sz w:val="24"/>
        </w:rPr>
        <w:t>ассный час «Полюбим себя и мир»;</w:t>
      </w:r>
      <w:r w:rsidRPr="008D68A0">
        <w:rPr>
          <w:rFonts w:ascii="Times New Roman" w:hAnsi="Times New Roman"/>
          <w:sz w:val="24"/>
        </w:rPr>
        <w:t xml:space="preserve"> к</w:t>
      </w:r>
      <w:r w:rsidR="00A334E8" w:rsidRPr="008D68A0">
        <w:rPr>
          <w:rFonts w:ascii="Times New Roman" w:hAnsi="Times New Roman"/>
          <w:sz w:val="24"/>
        </w:rPr>
        <w:t>лассный ч</w:t>
      </w:r>
      <w:r w:rsidR="00010C9F" w:rsidRPr="008D68A0">
        <w:rPr>
          <w:rFonts w:ascii="Times New Roman" w:hAnsi="Times New Roman"/>
          <w:sz w:val="24"/>
        </w:rPr>
        <w:t xml:space="preserve">ас «Жизнь - </w:t>
      </w:r>
      <w:r w:rsidRPr="008D68A0">
        <w:rPr>
          <w:rFonts w:ascii="Times New Roman" w:hAnsi="Times New Roman"/>
          <w:sz w:val="24"/>
        </w:rPr>
        <w:t>бесценный дар», акция «Творцы», е</w:t>
      </w:r>
      <w:r w:rsidR="00A334E8" w:rsidRPr="008D68A0">
        <w:rPr>
          <w:rFonts w:ascii="Times New Roman" w:hAnsi="Times New Roman"/>
          <w:sz w:val="24"/>
        </w:rPr>
        <w:t xml:space="preserve">диный классный час </w:t>
      </w:r>
      <w:r w:rsidRPr="008D68A0">
        <w:rPr>
          <w:rFonts w:ascii="Times New Roman" w:hAnsi="Times New Roman"/>
          <w:sz w:val="24"/>
        </w:rPr>
        <w:t>на тему: «Безопасный интернет», беседа «Счастье жить», «Когда жизнь теряет смысл…», р</w:t>
      </w:r>
      <w:r w:rsidR="00A334E8" w:rsidRPr="008D68A0">
        <w:rPr>
          <w:rFonts w:ascii="Times New Roman" w:hAnsi="Times New Roman"/>
          <w:sz w:val="24"/>
        </w:rPr>
        <w:t xml:space="preserve">олевая игра «Как </w:t>
      </w:r>
      <w:r w:rsidRPr="008D68A0">
        <w:rPr>
          <w:rFonts w:ascii="Times New Roman" w:hAnsi="Times New Roman"/>
          <w:sz w:val="24"/>
        </w:rPr>
        <w:t>вести себя в трудных ситуациях», к</w:t>
      </w:r>
      <w:r w:rsidR="00A334E8" w:rsidRPr="008D68A0">
        <w:rPr>
          <w:rFonts w:ascii="Times New Roman" w:hAnsi="Times New Roman"/>
          <w:sz w:val="24"/>
        </w:rPr>
        <w:t>руглые столы: «Роль позитивного мышления "; « В чем смысл конфликта. Профилактика и разрешение</w:t>
      </w:r>
      <w:r w:rsidR="00A334E8" w:rsidRPr="00A334E8">
        <w:t xml:space="preserve"> </w:t>
      </w:r>
      <w:r w:rsidR="00A334E8" w:rsidRPr="008D68A0">
        <w:rPr>
          <w:rFonts w:ascii="Times New Roman" w:hAnsi="Times New Roman"/>
          <w:sz w:val="24"/>
        </w:rPr>
        <w:t>конфликтов»</w:t>
      </w:r>
      <w:r w:rsidRPr="008D68A0">
        <w:rPr>
          <w:rFonts w:ascii="Times New Roman" w:hAnsi="Times New Roman"/>
          <w:sz w:val="24"/>
        </w:rPr>
        <w:t>, «Жизнь дается один раз».</w:t>
      </w:r>
    </w:p>
    <w:p w:rsidR="00015DF9" w:rsidRPr="008D68A0" w:rsidRDefault="00A334E8" w:rsidP="008D68A0">
      <w:pPr>
        <w:pStyle w:val="11"/>
        <w:jc w:val="both"/>
        <w:rPr>
          <w:rFonts w:ascii="Times New Roman" w:hAnsi="Times New Roman"/>
          <w:sz w:val="24"/>
        </w:rPr>
      </w:pPr>
      <w:r w:rsidRPr="008D68A0">
        <w:rPr>
          <w:rFonts w:ascii="Times New Roman" w:hAnsi="Times New Roman"/>
          <w:sz w:val="24"/>
        </w:rPr>
        <w:t xml:space="preserve">        В каждой школе традиционно проводится диагностика обучающихся 1 и 5-х классов, с целью изучения особенностей процесса адаптации обучающихся к новой социально-педагогической ситуации и уровня тревожности. В классах среднего и старшего звена кроме изучения уровня ситуативной тревожности была проведена диагностика по методике, которая позволяет оценить склонность </w:t>
      </w:r>
      <w:r w:rsidR="00015DF9" w:rsidRPr="008D68A0">
        <w:rPr>
          <w:rFonts w:ascii="Times New Roman" w:hAnsi="Times New Roman"/>
          <w:sz w:val="24"/>
        </w:rPr>
        <w:t xml:space="preserve">к суицидальным действиям, </w:t>
      </w:r>
      <w:r w:rsidRPr="008D68A0">
        <w:rPr>
          <w:rFonts w:ascii="Times New Roman" w:hAnsi="Times New Roman"/>
          <w:sz w:val="24"/>
        </w:rPr>
        <w:t xml:space="preserve">используется в совокупности с методикой на выявление уровня тревожности. </w:t>
      </w:r>
    </w:p>
    <w:p w:rsidR="00015DF9" w:rsidRPr="008D68A0" w:rsidRDefault="00015DF9" w:rsidP="008D68A0">
      <w:pPr>
        <w:pStyle w:val="11"/>
        <w:jc w:val="both"/>
        <w:rPr>
          <w:rFonts w:ascii="Times New Roman" w:hAnsi="Times New Roman"/>
          <w:sz w:val="24"/>
        </w:rPr>
      </w:pPr>
      <w:r w:rsidRPr="008D68A0">
        <w:rPr>
          <w:rFonts w:ascii="Times New Roman" w:hAnsi="Times New Roman"/>
          <w:sz w:val="24"/>
        </w:rPr>
        <w:t xml:space="preserve">     </w:t>
      </w:r>
      <w:r w:rsidR="00A334E8" w:rsidRPr="008D68A0">
        <w:rPr>
          <w:rFonts w:ascii="Times New Roman" w:hAnsi="Times New Roman"/>
          <w:sz w:val="24"/>
        </w:rPr>
        <w:t>В результате проведен</w:t>
      </w:r>
      <w:r w:rsidRPr="008D68A0">
        <w:rPr>
          <w:rFonts w:ascii="Times New Roman" w:hAnsi="Times New Roman"/>
          <w:sz w:val="24"/>
        </w:rPr>
        <w:t xml:space="preserve">ной диагностики в 5-10 классах, </w:t>
      </w:r>
      <w:r w:rsidR="00A334E8" w:rsidRPr="008D68A0">
        <w:rPr>
          <w:rFonts w:ascii="Times New Roman" w:hAnsi="Times New Roman"/>
          <w:sz w:val="24"/>
        </w:rPr>
        <w:t>обучающихся с высоким уровнем тревожности и склон</w:t>
      </w:r>
      <w:r w:rsidRPr="008D68A0">
        <w:rPr>
          <w:rFonts w:ascii="Times New Roman" w:hAnsi="Times New Roman"/>
          <w:sz w:val="24"/>
        </w:rPr>
        <w:t>ности к суицидальному поведению, не выявлено.</w:t>
      </w:r>
    </w:p>
    <w:p w:rsidR="00A334E8" w:rsidRPr="008D68A0" w:rsidRDefault="00015DF9" w:rsidP="008D68A0">
      <w:pPr>
        <w:pStyle w:val="11"/>
        <w:jc w:val="both"/>
        <w:rPr>
          <w:rFonts w:ascii="Times New Roman" w:hAnsi="Times New Roman"/>
          <w:sz w:val="24"/>
        </w:rPr>
      </w:pPr>
      <w:r w:rsidRPr="008D68A0">
        <w:rPr>
          <w:rFonts w:ascii="Times New Roman" w:hAnsi="Times New Roman"/>
          <w:sz w:val="24"/>
        </w:rPr>
        <w:t xml:space="preserve">     </w:t>
      </w:r>
      <w:r w:rsidR="00A334E8" w:rsidRPr="008D68A0">
        <w:rPr>
          <w:rFonts w:ascii="Times New Roman" w:hAnsi="Times New Roman"/>
          <w:sz w:val="24"/>
        </w:rPr>
        <w:t xml:space="preserve"> В МОУ Самарской СОШ, МКОУ «Куркинская СОШ № 2» педагогами-психологами были проведены тренинги «Выявление страхов», «Формирование позитивных жизненных установок». </w:t>
      </w:r>
    </w:p>
    <w:p w:rsidR="00A334E8" w:rsidRPr="00A334E8" w:rsidRDefault="00A334E8" w:rsidP="00A334E8">
      <w:pPr>
        <w:pStyle w:val="c7"/>
        <w:shd w:val="clear" w:color="auto" w:fill="FFFFFF"/>
        <w:spacing w:before="0" w:beforeAutospacing="0" w:after="0" w:afterAutospacing="0"/>
        <w:jc w:val="both"/>
        <w:rPr>
          <w:color w:val="000000"/>
        </w:rPr>
      </w:pPr>
      <w:r w:rsidRPr="00A334E8">
        <w:rPr>
          <w:rStyle w:val="c0"/>
          <w:color w:val="000000"/>
        </w:rPr>
        <w:t>    В течение 2023 года с педагогами систематически проводилось психологическое просвещение в вопросах дезадаптивного поведения детей и подростков, в том числе суицидального, информация о мерах профилактики суицида среди детей и подростков.</w:t>
      </w:r>
    </w:p>
    <w:p w:rsidR="00A334E8" w:rsidRPr="00015DF9" w:rsidRDefault="00A334E8" w:rsidP="00015DF9">
      <w:pPr>
        <w:pStyle w:val="c7"/>
        <w:shd w:val="clear" w:color="auto" w:fill="FFFFFF"/>
        <w:spacing w:before="0" w:beforeAutospacing="0" w:after="0" w:afterAutospacing="0"/>
        <w:jc w:val="both"/>
        <w:rPr>
          <w:color w:val="000000"/>
        </w:rPr>
      </w:pPr>
      <w:r w:rsidRPr="00A334E8">
        <w:rPr>
          <w:rStyle w:val="c0"/>
          <w:color w:val="000000"/>
        </w:rPr>
        <w:t>    Родители (родит</w:t>
      </w:r>
      <w:r w:rsidR="00172F82">
        <w:rPr>
          <w:rStyle w:val="c0"/>
          <w:color w:val="000000"/>
        </w:rPr>
        <w:t xml:space="preserve">ельские собрания, информация в </w:t>
      </w:r>
      <w:r w:rsidRPr="00A334E8">
        <w:rPr>
          <w:rStyle w:val="c0"/>
          <w:color w:val="000000"/>
        </w:rPr>
        <w:t xml:space="preserve">чатах, на школьных сайтах) были ознакомлены с информацией о причинах, факторах, динамике суицидального поведения, были даны рекомендации, как заметить надвигающийся суицид, что делать, если у ребенка замечены признаки суицидального поведения. </w:t>
      </w:r>
      <w:r w:rsidRPr="00A334E8">
        <w:rPr>
          <w:color w:val="000000"/>
          <w:shd w:val="clear" w:color="auto" w:fill="FFFFFF"/>
        </w:rPr>
        <w:t xml:space="preserve">Были разработаны рекомендации, памятки и буклеты для родителей: «Как не допустить суицид у подростков?», «Индикаторы суицидального риска», «Дети «группы риска»», «Причины появления кризисных состояний», «Как разговаривать с подростком?», «Подростки и суицид». </w:t>
      </w:r>
    </w:p>
    <w:p w:rsidR="00C910CA" w:rsidRPr="00285E26" w:rsidRDefault="00C910CA" w:rsidP="00C910CA">
      <w:pPr>
        <w:pStyle w:val="a1"/>
        <w:spacing w:after="0" w:line="240" w:lineRule="auto"/>
        <w:jc w:val="both"/>
        <w:rPr>
          <w:rFonts w:ascii="Times New Roman" w:hAnsi="Times New Roman" w:cs="Times New Roman"/>
          <w:color w:val="333333"/>
          <w:sz w:val="24"/>
          <w:szCs w:val="24"/>
          <w:shd w:val="clear" w:color="auto" w:fill="FFFFFF"/>
        </w:rPr>
      </w:pPr>
      <w:r w:rsidRPr="00285E26">
        <w:rPr>
          <w:rFonts w:ascii="Times New Roman" w:hAnsi="Times New Roman" w:cs="Times New Roman"/>
          <w:sz w:val="24"/>
          <w:szCs w:val="24"/>
        </w:rPr>
        <w:t xml:space="preserve">     </w:t>
      </w:r>
      <w:r w:rsidRPr="00285E26">
        <w:rPr>
          <w:rFonts w:ascii="Times New Roman" w:hAnsi="Times New Roman" w:cs="Times New Roman"/>
          <w:color w:val="333333"/>
          <w:sz w:val="24"/>
          <w:szCs w:val="24"/>
          <w:shd w:val="clear" w:color="auto" w:fill="FFFFFF"/>
        </w:rPr>
        <w:t>Профилактика суицидального поведения у детей и подростков является системой общих и специальны</w:t>
      </w:r>
      <w:r w:rsidR="00D5551A" w:rsidRPr="00285E26">
        <w:rPr>
          <w:rFonts w:ascii="Times New Roman" w:hAnsi="Times New Roman" w:cs="Times New Roman"/>
          <w:color w:val="333333"/>
          <w:sz w:val="24"/>
          <w:szCs w:val="24"/>
          <w:shd w:val="clear" w:color="auto" w:fill="FFFFFF"/>
        </w:rPr>
        <w:t>х ме</w:t>
      </w:r>
      <w:r w:rsidR="00533A0C" w:rsidRPr="00285E26">
        <w:rPr>
          <w:rFonts w:ascii="Times New Roman" w:hAnsi="Times New Roman" w:cs="Times New Roman"/>
          <w:color w:val="333333"/>
          <w:sz w:val="24"/>
          <w:szCs w:val="24"/>
          <w:shd w:val="clear" w:color="auto" w:fill="FFFFFF"/>
        </w:rPr>
        <w:t xml:space="preserve">роприятий на разных уровнях, а </w:t>
      </w:r>
      <w:r w:rsidR="00D5551A" w:rsidRPr="00285E26">
        <w:rPr>
          <w:rFonts w:ascii="Times New Roman" w:hAnsi="Times New Roman" w:cs="Times New Roman"/>
          <w:color w:val="333333"/>
          <w:sz w:val="24"/>
          <w:szCs w:val="24"/>
          <w:shd w:val="clear" w:color="auto" w:fill="FFFFFF"/>
        </w:rPr>
        <w:t xml:space="preserve">именно, </w:t>
      </w:r>
      <w:r w:rsidRPr="00285E26">
        <w:rPr>
          <w:rFonts w:ascii="Times New Roman" w:hAnsi="Times New Roman" w:cs="Times New Roman"/>
          <w:color w:val="333333"/>
          <w:sz w:val="24"/>
          <w:szCs w:val="24"/>
          <w:shd w:val="clear" w:color="auto" w:fill="FFFFFF"/>
        </w:rPr>
        <w:t>медицинском, педагогическом, социально-психологическом и семейн</w:t>
      </w:r>
      <w:r w:rsidR="00D5551A" w:rsidRPr="00285E26">
        <w:rPr>
          <w:rFonts w:ascii="Times New Roman" w:hAnsi="Times New Roman" w:cs="Times New Roman"/>
          <w:color w:val="333333"/>
          <w:sz w:val="24"/>
          <w:szCs w:val="24"/>
          <w:shd w:val="clear" w:color="auto" w:fill="FFFFFF"/>
        </w:rPr>
        <w:t>ом</w:t>
      </w:r>
      <w:r w:rsidRPr="00285E26">
        <w:rPr>
          <w:rFonts w:ascii="Times New Roman" w:hAnsi="Times New Roman" w:cs="Times New Roman"/>
          <w:color w:val="333333"/>
          <w:sz w:val="24"/>
          <w:szCs w:val="24"/>
          <w:shd w:val="clear" w:color="auto" w:fill="FFFFFF"/>
        </w:rPr>
        <w:t>.</w:t>
      </w:r>
    </w:p>
    <w:p w:rsidR="00D5551A" w:rsidRPr="00285E26" w:rsidRDefault="00D5551A" w:rsidP="00D5551A">
      <w:pPr>
        <w:pStyle w:val="11"/>
        <w:jc w:val="both"/>
        <w:rPr>
          <w:rFonts w:ascii="Times New Roman" w:hAnsi="Times New Roman"/>
          <w:sz w:val="24"/>
        </w:rPr>
      </w:pPr>
      <w:r w:rsidRPr="00285E26">
        <w:rPr>
          <w:rFonts w:ascii="Times New Roman" w:hAnsi="Times New Roman"/>
          <w:sz w:val="24"/>
          <w:shd w:val="clear" w:color="auto" w:fill="FFFFFF"/>
        </w:rPr>
        <w:t xml:space="preserve">    </w:t>
      </w:r>
      <w:r w:rsidRPr="00285E26">
        <w:rPr>
          <w:rFonts w:ascii="Times New Roman" w:hAnsi="Times New Roman"/>
          <w:sz w:val="24"/>
        </w:rPr>
        <w:t>Основные задачи профилактики суицидов в образовательных организациях</w:t>
      </w:r>
      <w:r w:rsidRPr="00285E26">
        <w:rPr>
          <w:sz w:val="24"/>
        </w:rPr>
        <w:t xml:space="preserve"> </w:t>
      </w:r>
      <w:r w:rsidRPr="00285E26">
        <w:rPr>
          <w:rFonts w:ascii="Times New Roman" w:hAnsi="Times New Roman"/>
          <w:sz w:val="24"/>
        </w:rPr>
        <w:t>Куркинского района следующие:</w:t>
      </w:r>
    </w:p>
    <w:p w:rsidR="00D5551A" w:rsidRPr="00285E26" w:rsidRDefault="00D5551A" w:rsidP="00D5551A">
      <w:pPr>
        <w:pStyle w:val="11"/>
        <w:jc w:val="both"/>
        <w:rPr>
          <w:rFonts w:ascii="Times New Roman" w:eastAsia="Times New Roman" w:hAnsi="Times New Roman"/>
          <w:sz w:val="24"/>
          <w:lang w:eastAsia="ru-RU"/>
        </w:rPr>
      </w:pPr>
      <w:r w:rsidRPr="00285E26">
        <w:rPr>
          <w:rFonts w:ascii="Times New Roman" w:eastAsia="Times New Roman" w:hAnsi="Times New Roman"/>
          <w:sz w:val="24"/>
          <w:lang w:eastAsia="ru-RU"/>
        </w:rPr>
        <w:t>- своевременное выявление учащихся с личностными нарушениями и обеспечение их психологической поддержкой;</w:t>
      </w:r>
    </w:p>
    <w:p w:rsidR="00D5551A" w:rsidRPr="00285E26" w:rsidRDefault="00D5551A" w:rsidP="00D5551A">
      <w:pPr>
        <w:pStyle w:val="11"/>
        <w:jc w:val="both"/>
        <w:rPr>
          <w:rFonts w:ascii="Times New Roman" w:eastAsia="Times New Roman" w:hAnsi="Times New Roman"/>
          <w:sz w:val="24"/>
          <w:lang w:eastAsia="ru-RU"/>
        </w:rPr>
      </w:pPr>
      <w:r w:rsidRPr="00285E26">
        <w:rPr>
          <w:rFonts w:ascii="Times New Roman" w:eastAsia="Times New Roman" w:hAnsi="Times New Roman"/>
          <w:sz w:val="24"/>
          <w:lang w:eastAsia="ru-RU"/>
        </w:rPr>
        <w:t>- установление с детьми более близких отношений путём доверительных бесед с искренним стремлением понять их и оказать им помощь;</w:t>
      </w:r>
    </w:p>
    <w:p w:rsidR="00D5551A" w:rsidRPr="00285E26" w:rsidRDefault="00D5551A" w:rsidP="00D5551A">
      <w:pPr>
        <w:pStyle w:val="11"/>
        <w:jc w:val="both"/>
        <w:rPr>
          <w:rFonts w:ascii="Times New Roman" w:eastAsia="Times New Roman" w:hAnsi="Times New Roman"/>
          <w:sz w:val="24"/>
          <w:lang w:eastAsia="ru-RU"/>
        </w:rPr>
      </w:pPr>
      <w:r w:rsidRPr="00285E26">
        <w:rPr>
          <w:rFonts w:ascii="Times New Roman" w:eastAsia="Times New Roman" w:hAnsi="Times New Roman"/>
          <w:sz w:val="24"/>
          <w:lang w:eastAsia="ru-RU"/>
        </w:rPr>
        <w:t>- проявление наблюдательности и умения своевременного распознания признаков суицидальных намерений, высказываний или изменений в поведении;</w:t>
      </w:r>
    </w:p>
    <w:p w:rsidR="00D5551A" w:rsidRPr="00285E26" w:rsidRDefault="00D5551A" w:rsidP="00D5551A">
      <w:pPr>
        <w:pStyle w:val="11"/>
        <w:jc w:val="both"/>
        <w:rPr>
          <w:rFonts w:ascii="Times New Roman" w:eastAsia="Times New Roman" w:hAnsi="Times New Roman"/>
          <w:sz w:val="24"/>
          <w:lang w:eastAsia="ru-RU"/>
        </w:rPr>
      </w:pPr>
      <w:r w:rsidRPr="00285E26">
        <w:rPr>
          <w:rFonts w:ascii="Times New Roman" w:eastAsia="Times New Roman" w:hAnsi="Times New Roman"/>
          <w:sz w:val="24"/>
          <w:lang w:eastAsia="ru-RU"/>
        </w:rPr>
        <w:t>- оказание помощи в учёбе ученикам с низкой успеваемостью, так как данный фактор может стать причиной суицида;</w:t>
      </w:r>
    </w:p>
    <w:p w:rsidR="00D5551A" w:rsidRPr="00285E26" w:rsidRDefault="00D5551A" w:rsidP="00D5551A">
      <w:pPr>
        <w:pStyle w:val="11"/>
        <w:jc w:val="both"/>
        <w:rPr>
          <w:rFonts w:ascii="Times New Roman" w:eastAsia="Times New Roman" w:hAnsi="Times New Roman"/>
          <w:sz w:val="24"/>
          <w:lang w:eastAsia="ru-RU"/>
        </w:rPr>
      </w:pPr>
      <w:r w:rsidRPr="00285E26">
        <w:rPr>
          <w:rFonts w:ascii="Times New Roman" w:eastAsia="Times New Roman" w:hAnsi="Times New Roman"/>
          <w:sz w:val="24"/>
          <w:lang w:eastAsia="ru-RU"/>
        </w:rPr>
        <w:t>- контроль посещаемости и прогулов, выявление причин пропусков занятий, изучение образа жизни семьи и условий проживания в ней ребёнка;</w:t>
      </w:r>
    </w:p>
    <w:p w:rsidR="00D5551A" w:rsidRPr="00285E26" w:rsidRDefault="00D5551A" w:rsidP="00D5551A">
      <w:pPr>
        <w:pStyle w:val="11"/>
        <w:jc w:val="both"/>
        <w:rPr>
          <w:rFonts w:ascii="Times New Roman" w:eastAsia="Times New Roman" w:hAnsi="Times New Roman"/>
          <w:sz w:val="24"/>
          <w:lang w:eastAsia="ru-RU"/>
        </w:rPr>
      </w:pPr>
      <w:r w:rsidRPr="00285E26">
        <w:rPr>
          <w:rFonts w:ascii="Times New Roman" w:eastAsia="Times New Roman" w:hAnsi="Times New Roman"/>
          <w:sz w:val="24"/>
          <w:lang w:eastAsia="ru-RU"/>
        </w:rPr>
        <w:t>- выявление психических болезней ребёнка, своевременное оказание психологической помощи, предотвращение алкоголизма и наркозависимости, токсикомании;</w:t>
      </w:r>
    </w:p>
    <w:p w:rsidR="00D5551A" w:rsidRPr="00285E26" w:rsidRDefault="00D5551A" w:rsidP="00D5551A">
      <w:pPr>
        <w:pStyle w:val="11"/>
        <w:jc w:val="both"/>
        <w:rPr>
          <w:rFonts w:ascii="Times New Roman" w:eastAsia="Times New Roman" w:hAnsi="Times New Roman"/>
          <w:sz w:val="24"/>
          <w:lang w:eastAsia="ru-RU"/>
        </w:rPr>
      </w:pPr>
      <w:r w:rsidRPr="00285E26">
        <w:rPr>
          <w:rFonts w:ascii="Times New Roman" w:eastAsia="Times New Roman" w:hAnsi="Times New Roman"/>
          <w:sz w:val="24"/>
          <w:lang w:eastAsia="ru-RU"/>
        </w:rPr>
        <w:t>- осуществление мероприятий по ограничению доступа к возможным средствам самоубийства: к токсическим веществам, к опасным медикаментам, огнестрельному и иному оружию;</w:t>
      </w:r>
    </w:p>
    <w:p w:rsidR="00D5551A" w:rsidRPr="00285E26" w:rsidRDefault="00D5551A" w:rsidP="00D5551A">
      <w:pPr>
        <w:pStyle w:val="11"/>
        <w:jc w:val="both"/>
        <w:rPr>
          <w:rFonts w:ascii="Times New Roman" w:eastAsia="Times New Roman" w:hAnsi="Times New Roman"/>
          <w:sz w:val="24"/>
          <w:lang w:eastAsia="ru-RU"/>
        </w:rPr>
      </w:pPr>
      <w:r w:rsidRPr="00285E26">
        <w:rPr>
          <w:rFonts w:ascii="Times New Roman" w:eastAsia="Times New Roman" w:hAnsi="Times New Roman"/>
          <w:sz w:val="24"/>
          <w:lang w:eastAsia="ru-RU"/>
        </w:rPr>
        <w:t>- формирование у детей позитивных потребностей, формирование умения всегда быть занятым конструктивными делами и занятиями, быть трудолюбивым, л</w:t>
      </w:r>
      <w:r w:rsidR="00F553A1" w:rsidRPr="00285E26">
        <w:rPr>
          <w:rFonts w:ascii="Times New Roman" w:eastAsia="Times New Roman" w:hAnsi="Times New Roman"/>
          <w:sz w:val="24"/>
          <w:lang w:eastAsia="ru-RU"/>
        </w:rPr>
        <w:t>юбознательным;</w:t>
      </w:r>
    </w:p>
    <w:p w:rsidR="00D5551A" w:rsidRPr="00285E26" w:rsidRDefault="00F553A1" w:rsidP="00D5551A">
      <w:pPr>
        <w:pStyle w:val="11"/>
        <w:jc w:val="both"/>
        <w:rPr>
          <w:rFonts w:ascii="Times New Roman" w:eastAsia="Times New Roman" w:hAnsi="Times New Roman"/>
          <w:sz w:val="24"/>
          <w:lang w:eastAsia="ru-RU"/>
        </w:rPr>
      </w:pPr>
      <w:r w:rsidRPr="00285E26">
        <w:rPr>
          <w:rFonts w:ascii="Times New Roman" w:eastAsia="Times New Roman" w:hAnsi="Times New Roman"/>
          <w:sz w:val="24"/>
          <w:lang w:eastAsia="ru-RU"/>
        </w:rPr>
        <w:t>- р</w:t>
      </w:r>
      <w:r w:rsidR="00D5551A" w:rsidRPr="00285E26">
        <w:rPr>
          <w:rFonts w:ascii="Times New Roman" w:eastAsia="Times New Roman" w:hAnsi="Times New Roman"/>
          <w:sz w:val="24"/>
          <w:lang w:eastAsia="ru-RU"/>
        </w:rPr>
        <w:t>аннее формирование устойчивых интересов (спорт, искусство</w:t>
      </w:r>
      <w:r w:rsidRPr="00285E26">
        <w:rPr>
          <w:rFonts w:ascii="Times New Roman" w:eastAsia="Times New Roman" w:hAnsi="Times New Roman"/>
          <w:sz w:val="24"/>
          <w:lang w:eastAsia="ru-RU"/>
        </w:rPr>
        <w:t>, познание, изучение чего-либо);</w:t>
      </w:r>
    </w:p>
    <w:p w:rsidR="00D5551A" w:rsidRPr="00285E26" w:rsidRDefault="00F553A1" w:rsidP="00D5551A">
      <w:pPr>
        <w:pStyle w:val="11"/>
        <w:jc w:val="both"/>
        <w:rPr>
          <w:rFonts w:ascii="Times New Roman" w:eastAsia="Times New Roman" w:hAnsi="Times New Roman"/>
          <w:sz w:val="24"/>
          <w:lang w:eastAsia="ru-RU"/>
        </w:rPr>
      </w:pPr>
      <w:r w:rsidRPr="00285E26">
        <w:rPr>
          <w:rFonts w:ascii="Times New Roman" w:eastAsia="Times New Roman" w:hAnsi="Times New Roman"/>
          <w:sz w:val="24"/>
          <w:lang w:eastAsia="ru-RU"/>
        </w:rPr>
        <w:t>- о</w:t>
      </w:r>
      <w:r w:rsidR="00D5551A" w:rsidRPr="00285E26">
        <w:rPr>
          <w:rFonts w:ascii="Times New Roman" w:eastAsia="Times New Roman" w:hAnsi="Times New Roman"/>
          <w:sz w:val="24"/>
          <w:lang w:eastAsia="ru-RU"/>
        </w:rPr>
        <w:t>рганизация деятельности детей и подростков, которая является альтернативой отклоняющемуся поведению: кружки по интересам, спортивные секции, художественные или танцевальные классы, экскурсии и турпоходы, благотворительная деятельность и т.д.</w:t>
      </w:r>
    </w:p>
    <w:p w:rsidR="009458EA" w:rsidRPr="00285E26" w:rsidRDefault="009458EA" w:rsidP="009458EA">
      <w:pPr>
        <w:pStyle w:val="a9"/>
        <w:jc w:val="both"/>
        <w:rPr>
          <w:rFonts w:ascii="Times New Roman" w:hAnsi="Times New Roman" w:cs="Times New Roman"/>
          <w:sz w:val="24"/>
          <w:szCs w:val="24"/>
        </w:rPr>
      </w:pPr>
      <w:r w:rsidRPr="00285E26">
        <w:rPr>
          <w:rFonts w:ascii="Times New Roman" w:hAnsi="Times New Roman" w:cs="Times New Roman"/>
          <w:sz w:val="24"/>
          <w:szCs w:val="24"/>
        </w:rPr>
        <w:t>-  учащиеся вовлекаются в социально- значимую деятельность;</w:t>
      </w:r>
    </w:p>
    <w:p w:rsidR="009458EA" w:rsidRPr="00285E26" w:rsidRDefault="009458EA" w:rsidP="009458EA">
      <w:pPr>
        <w:pStyle w:val="a9"/>
        <w:jc w:val="both"/>
        <w:rPr>
          <w:rFonts w:ascii="Times New Roman" w:hAnsi="Times New Roman" w:cs="Times New Roman"/>
          <w:sz w:val="24"/>
          <w:szCs w:val="24"/>
        </w:rPr>
      </w:pPr>
      <w:r w:rsidRPr="00285E26">
        <w:rPr>
          <w:rFonts w:ascii="Times New Roman" w:hAnsi="Times New Roman" w:cs="Times New Roman"/>
          <w:sz w:val="24"/>
          <w:szCs w:val="24"/>
        </w:rPr>
        <w:t>-  регулярно учащиеся информируются о «Телефоне доверия»;</w:t>
      </w:r>
    </w:p>
    <w:p w:rsidR="009458EA" w:rsidRPr="00285E26" w:rsidRDefault="009458EA" w:rsidP="009458EA">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педагогическим коллективом образовательных </w:t>
      </w:r>
      <w:r w:rsidR="008D68A0">
        <w:rPr>
          <w:rFonts w:ascii="Times New Roman" w:hAnsi="Times New Roman" w:cs="Times New Roman"/>
          <w:sz w:val="24"/>
          <w:szCs w:val="24"/>
        </w:rPr>
        <w:t xml:space="preserve">организаций </w:t>
      </w:r>
      <w:r w:rsidRPr="00285E26">
        <w:rPr>
          <w:rFonts w:ascii="Times New Roman" w:hAnsi="Times New Roman" w:cs="Times New Roman"/>
          <w:sz w:val="24"/>
          <w:szCs w:val="24"/>
        </w:rPr>
        <w:t>выстраиваются взаимоотношения с несовершеннолетними на основе уважения, убеждения, общения в доброжелательном тоне, повышается групповая сплочённость класса и улучшение психологического климата в классном коллективе;</w:t>
      </w:r>
    </w:p>
    <w:p w:rsidR="00D5551A" w:rsidRPr="00285E26" w:rsidRDefault="009458EA" w:rsidP="00BD2B6E">
      <w:pPr>
        <w:pStyle w:val="a9"/>
        <w:jc w:val="both"/>
        <w:rPr>
          <w:rFonts w:ascii="Times New Roman" w:hAnsi="Times New Roman" w:cs="Times New Roman"/>
          <w:sz w:val="24"/>
          <w:szCs w:val="24"/>
        </w:rPr>
      </w:pPr>
      <w:r w:rsidRPr="00285E26">
        <w:rPr>
          <w:rFonts w:ascii="Times New Roman" w:hAnsi="Times New Roman" w:cs="Times New Roman"/>
          <w:sz w:val="24"/>
          <w:szCs w:val="24"/>
        </w:rPr>
        <w:t>- на стендах в каждом образовательном у</w:t>
      </w:r>
      <w:r w:rsidR="0019799D">
        <w:rPr>
          <w:rFonts w:ascii="Times New Roman" w:hAnsi="Times New Roman" w:cs="Times New Roman"/>
          <w:sz w:val="24"/>
          <w:szCs w:val="24"/>
        </w:rPr>
        <w:t xml:space="preserve">чреждении размещена информация </w:t>
      </w:r>
      <w:r w:rsidRPr="00285E26">
        <w:rPr>
          <w:rFonts w:ascii="Times New Roman" w:hAnsi="Times New Roman" w:cs="Times New Roman"/>
          <w:sz w:val="24"/>
          <w:szCs w:val="24"/>
        </w:rPr>
        <w:t>о работе Телефона доверия и контактных телефонах органов сист</w:t>
      </w:r>
      <w:r w:rsidR="0019799D">
        <w:rPr>
          <w:rFonts w:ascii="Times New Roman" w:hAnsi="Times New Roman" w:cs="Times New Roman"/>
          <w:sz w:val="24"/>
          <w:szCs w:val="24"/>
        </w:rPr>
        <w:t>емы муниципальной профилактики.</w:t>
      </w:r>
    </w:p>
    <w:p w:rsidR="00F07463" w:rsidRPr="00285E26" w:rsidRDefault="00F07463" w:rsidP="00F07463">
      <w:pPr>
        <w:pStyle w:val="11"/>
        <w:jc w:val="both"/>
        <w:rPr>
          <w:rFonts w:ascii="Times New Roman" w:hAnsi="Times New Roman"/>
          <w:sz w:val="24"/>
        </w:rPr>
      </w:pPr>
      <w:r w:rsidRPr="00285E26">
        <w:rPr>
          <w:sz w:val="24"/>
        </w:rPr>
        <w:t xml:space="preserve">     </w:t>
      </w:r>
      <w:r w:rsidRPr="00285E26">
        <w:rPr>
          <w:rFonts w:ascii="Times New Roman" w:hAnsi="Times New Roman"/>
          <w:sz w:val="24"/>
        </w:rPr>
        <w:t xml:space="preserve">Одновременно в 10 </w:t>
      </w:r>
      <w:r w:rsidR="008D68A0">
        <w:rPr>
          <w:rFonts w:ascii="Times New Roman" w:hAnsi="Times New Roman"/>
          <w:sz w:val="24"/>
        </w:rPr>
        <w:t xml:space="preserve">школах </w:t>
      </w:r>
      <w:r w:rsidRPr="00285E26">
        <w:rPr>
          <w:rFonts w:ascii="Times New Roman" w:hAnsi="Times New Roman"/>
          <w:sz w:val="24"/>
        </w:rPr>
        <w:t>Куркинского района функционируют рабочие группы по вопросам применения процедуры медиации в отношении участников образовательного процесса, в которые входят заместители директоров школ по воспитательной работе, психологи, социальные педагоги, классные руководители, учащиеся-волонтеры. В зависимости от количества учащихся в школе состоят от 3 до 5 человек.</w:t>
      </w:r>
    </w:p>
    <w:p w:rsidR="00F07463" w:rsidRPr="00285E26" w:rsidRDefault="00F07463" w:rsidP="00F07463">
      <w:pPr>
        <w:pStyle w:val="11"/>
        <w:jc w:val="both"/>
        <w:rPr>
          <w:rFonts w:ascii="Times New Roman" w:hAnsi="Times New Roman"/>
          <w:sz w:val="24"/>
        </w:rPr>
      </w:pPr>
      <w:r w:rsidRPr="00285E26">
        <w:rPr>
          <w:rFonts w:ascii="Times New Roman" w:hAnsi="Times New Roman"/>
          <w:sz w:val="24"/>
        </w:rPr>
        <w:t xml:space="preserve">     Цель службы школьной медиации – реализация в образовательных учреждениях восстановительного подхода к реагированию на конфликты и правонарушения.</w:t>
      </w:r>
    </w:p>
    <w:p w:rsidR="00BD2B6E" w:rsidRPr="00285E26" w:rsidRDefault="00BD2B6E" w:rsidP="00F07463">
      <w:pPr>
        <w:pStyle w:val="11"/>
        <w:jc w:val="both"/>
        <w:rPr>
          <w:rFonts w:ascii="Times New Roman" w:hAnsi="Times New Roman"/>
          <w:sz w:val="24"/>
        </w:rPr>
      </w:pPr>
      <w:r w:rsidRPr="00285E26">
        <w:rPr>
          <w:rFonts w:ascii="Times New Roman" w:hAnsi="Times New Roman"/>
          <w:sz w:val="24"/>
        </w:rPr>
        <w:t xml:space="preserve">     Постановлением комиссии №17 от 19.12.2019 г. был утвержден Алгоритм действий по предупреждению суицидов среди несовершеннолетних.</w:t>
      </w:r>
    </w:p>
    <w:p w:rsidR="00F07463" w:rsidRPr="00285E26" w:rsidRDefault="00F07463" w:rsidP="00F07463">
      <w:pPr>
        <w:pStyle w:val="11"/>
        <w:jc w:val="both"/>
        <w:rPr>
          <w:rFonts w:ascii="Times New Roman" w:hAnsi="Times New Roman"/>
          <w:sz w:val="24"/>
        </w:rPr>
      </w:pPr>
      <w:r w:rsidRPr="00285E26">
        <w:rPr>
          <w:rFonts w:ascii="Times New Roman" w:hAnsi="Times New Roman"/>
          <w:sz w:val="24"/>
        </w:rPr>
        <w:t xml:space="preserve">     Таким образом, выше перечисленные профилактические меры субъектов муниципальной системы профилактики способствовали недопущению случаев суицидальной направле</w:t>
      </w:r>
      <w:r w:rsidR="00A334E8">
        <w:rPr>
          <w:rFonts w:ascii="Times New Roman" w:hAnsi="Times New Roman"/>
          <w:sz w:val="24"/>
        </w:rPr>
        <w:t>нности в 2023</w:t>
      </w:r>
      <w:r w:rsidRPr="00285E26">
        <w:rPr>
          <w:rFonts w:ascii="Times New Roman" w:hAnsi="Times New Roman"/>
          <w:sz w:val="24"/>
        </w:rPr>
        <w:t xml:space="preserve"> году на территории Куркинского района.</w:t>
      </w:r>
    </w:p>
    <w:p w:rsidR="00F07463" w:rsidRPr="00285E26" w:rsidRDefault="00F07463" w:rsidP="00F07463">
      <w:pPr>
        <w:pStyle w:val="11"/>
        <w:jc w:val="both"/>
        <w:rPr>
          <w:rFonts w:ascii="Times New Roman" w:hAnsi="Times New Roman"/>
          <w:sz w:val="24"/>
        </w:rPr>
      </w:pPr>
      <w:r w:rsidRPr="00285E26">
        <w:rPr>
          <w:rFonts w:ascii="Times New Roman" w:hAnsi="Times New Roman"/>
          <w:sz w:val="24"/>
        </w:rPr>
        <w:t xml:space="preserve">     В отчетном году комиссией было р</w:t>
      </w:r>
      <w:r w:rsidR="000F7030">
        <w:rPr>
          <w:rFonts w:ascii="Times New Roman" w:hAnsi="Times New Roman"/>
          <w:sz w:val="24"/>
        </w:rPr>
        <w:t>ассмотрено 4</w:t>
      </w:r>
      <w:r w:rsidRPr="00285E26">
        <w:rPr>
          <w:rFonts w:ascii="Times New Roman" w:hAnsi="Times New Roman"/>
          <w:sz w:val="24"/>
        </w:rPr>
        <w:t xml:space="preserve"> жалоб</w:t>
      </w:r>
      <w:r w:rsidR="000F7030">
        <w:rPr>
          <w:rFonts w:ascii="Times New Roman" w:hAnsi="Times New Roman"/>
          <w:sz w:val="24"/>
        </w:rPr>
        <w:t>ы и обращения</w:t>
      </w:r>
      <w:r w:rsidRPr="00285E26">
        <w:rPr>
          <w:rFonts w:ascii="Times New Roman" w:hAnsi="Times New Roman"/>
          <w:sz w:val="24"/>
        </w:rPr>
        <w:t xml:space="preserve">, в том числе </w:t>
      </w:r>
      <w:r w:rsidR="000F7030">
        <w:rPr>
          <w:rFonts w:ascii="Times New Roman" w:hAnsi="Times New Roman"/>
          <w:sz w:val="24"/>
        </w:rPr>
        <w:t>4</w:t>
      </w:r>
      <w:r w:rsidRPr="00285E26">
        <w:rPr>
          <w:rFonts w:ascii="Times New Roman" w:hAnsi="Times New Roman"/>
          <w:sz w:val="24"/>
        </w:rPr>
        <w:t xml:space="preserve"> – от других граждан. Жалоб и обращений от н</w:t>
      </w:r>
      <w:r w:rsidR="000F7030">
        <w:rPr>
          <w:rFonts w:ascii="Times New Roman" w:hAnsi="Times New Roman"/>
          <w:sz w:val="24"/>
        </w:rPr>
        <w:t>есовершеннолетних граждан в 2023</w:t>
      </w:r>
      <w:r w:rsidRPr="00285E26">
        <w:rPr>
          <w:rFonts w:ascii="Times New Roman" w:hAnsi="Times New Roman"/>
          <w:sz w:val="24"/>
        </w:rPr>
        <w:t xml:space="preserve"> году в адрес комиссии не поступало.</w:t>
      </w:r>
    </w:p>
    <w:p w:rsidR="00E21AA9" w:rsidRDefault="003376C2" w:rsidP="00E21AA9">
      <w:pPr>
        <w:pStyle w:val="11"/>
        <w:jc w:val="both"/>
        <w:rPr>
          <w:rFonts w:ascii="Times New Roman" w:hAnsi="Times New Roman"/>
          <w:sz w:val="24"/>
        </w:rPr>
      </w:pPr>
      <w:r w:rsidRPr="00285E26">
        <w:rPr>
          <w:rFonts w:ascii="Times New Roman" w:hAnsi="Times New Roman"/>
          <w:sz w:val="24"/>
        </w:rPr>
        <w:t xml:space="preserve">    </w:t>
      </w:r>
      <w:r w:rsidR="000F7030">
        <w:rPr>
          <w:rFonts w:ascii="Times New Roman" w:hAnsi="Times New Roman"/>
          <w:sz w:val="24"/>
        </w:rPr>
        <w:t>В 2023</w:t>
      </w:r>
      <w:r w:rsidR="00BD2B6E" w:rsidRPr="00285E26">
        <w:rPr>
          <w:rFonts w:ascii="Times New Roman" w:hAnsi="Times New Roman"/>
          <w:sz w:val="24"/>
        </w:rPr>
        <w:t xml:space="preserve"> году в своей работе комиссия </w:t>
      </w:r>
      <w:r w:rsidR="00F63451">
        <w:rPr>
          <w:rFonts w:ascii="Times New Roman" w:hAnsi="Times New Roman"/>
          <w:sz w:val="24"/>
        </w:rPr>
        <w:t xml:space="preserve">продолжила </w:t>
      </w:r>
      <w:r w:rsidR="00BD2B6E" w:rsidRPr="00285E26">
        <w:rPr>
          <w:rFonts w:ascii="Times New Roman" w:hAnsi="Times New Roman"/>
          <w:sz w:val="24"/>
        </w:rPr>
        <w:t>использовать новые методы работы и технологии</w:t>
      </w:r>
      <w:r w:rsidR="008558E7" w:rsidRPr="00285E26">
        <w:rPr>
          <w:rFonts w:ascii="Times New Roman" w:hAnsi="Times New Roman"/>
          <w:sz w:val="24"/>
        </w:rPr>
        <w:t xml:space="preserve">. Так, </w:t>
      </w:r>
      <w:r w:rsidR="00BD2B6E" w:rsidRPr="00285E26">
        <w:rPr>
          <w:rFonts w:ascii="Times New Roman" w:hAnsi="Times New Roman"/>
          <w:sz w:val="24"/>
        </w:rPr>
        <w:t>в прошедшем</w:t>
      </w:r>
      <w:r w:rsidRPr="00285E26">
        <w:rPr>
          <w:rFonts w:ascii="Times New Roman" w:hAnsi="Times New Roman"/>
          <w:sz w:val="24"/>
        </w:rPr>
        <w:t xml:space="preserve"> году </w:t>
      </w:r>
      <w:r w:rsidR="00F63451">
        <w:rPr>
          <w:rFonts w:ascii="Times New Roman" w:hAnsi="Times New Roman"/>
          <w:sz w:val="24"/>
        </w:rPr>
        <w:t xml:space="preserve">комиссия </w:t>
      </w:r>
      <w:r w:rsidRPr="00285E26">
        <w:rPr>
          <w:rFonts w:ascii="Times New Roman" w:hAnsi="Times New Roman"/>
          <w:sz w:val="24"/>
        </w:rPr>
        <w:t xml:space="preserve">совместно с ГУ ТО «СРЦН №5» </w:t>
      </w:r>
      <w:r w:rsidR="00F63451">
        <w:rPr>
          <w:rFonts w:ascii="Times New Roman" w:hAnsi="Times New Roman"/>
          <w:sz w:val="24"/>
        </w:rPr>
        <w:t>сотрудничали</w:t>
      </w:r>
      <w:r w:rsidRPr="00285E26">
        <w:rPr>
          <w:rFonts w:ascii="Times New Roman" w:hAnsi="Times New Roman"/>
          <w:sz w:val="24"/>
        </w:rPr>
        <w:t xml:space="preserve"> с ГУЗ «Тульский областной наркологический диспансер №1» по Ефремовскому району, который на безвозмездной основ</w:t>
      </w:r>
      <w:r w:rsidR="00F63451">
        <w:rPr>
          <w:rFonts w:ascii="Times New Roman" w:hAnsi="Times New Roman"/>
          <w:sz w:val="24"/>
        </w:rPr>
        <w:t>е по обращению комиссии проводил</w:t>
      </w:r>
      <w:r w:rsidRPr="00285E26">
        <w:rPr>
          <w:rFonts w:ascii="Times New Roman" w:hAnsi="Times New Roman"/>
          <w:sz w:val="24"/>
        </w:rPr>
        <w:t xml:space="preserve"> госпитализацию </w:t>
      </w:r>
      <w:r w:rsidR="00F63451">
        <w:rPr>
          <w:rFonts w:ascii="Times New Roman" w:hAnsi="Times New Roman"/>
          <w:sz w:val="24"/>
        </w:rPr>
        <w:t>родителей,</w:t>
      </w:r>
      <w:r w:rsidR="008D68A0">
        <w:rPr>
          <w:rFonts w:ascii="Times New Roman" w:hAnsi="Times New Roman"/>
          <w:sz w:val="24"/>
        </w:rPr>
        <w:t xml:space="preserve"> страдающих алкогольной зависимостью,</w:t>
      </w:r>
      <w:r w:rsidR="00F63451">
        <w:rPr>
          <w:rFonts w:ascii="Times New Roman" w:hAnsi="Times New Roman"/>
          <w:sz w:val="24"/>
        </w:rPr>
        <w:t xml:space="preserve"> находящихся в социально опасном положении, </w:t>
      </w:r>
      <w:r w:rsidRPr="00285E26">
        <w:rPr>
          <w:rFonts w:ascii="Times New Roman" w:hAnsi="Times New Roman"/>
          <w:sz w:val="24"/>
        </w:rPr>
        <w:t>в реабилитационное отделение с последующим лечение методом кодирования</w:t>
      </w:r>
      <w:r w:rsidRPr="00285E26">
        <w:rPr>
          <w:sz w:val="24"/>
        </w:rPr>
        <w:t xml:space="preserve">. </w:t>
      </w:r>
      <w:r w:rsidRPr="00285E26">
        <w:rPr>
          <w:rFonts w:ascii="Times New Roman" w:hAnsi="Times New Roman"/>
          <w:sz w:val="24"/>
        </w:rPr>
        <w:t xml:space="preserve">Данные мероприятия </w:t>
      </w:r>
      <w:r w:rsidR="00BD2B6E" w:rsidRPr="00285E26">
        <w:rPr>
          <w:rFonts w:ascii="Times New Roman" w:hAnsi="Times New Roman"/>
          <w:sz w:val="24"/>
        </w:rPr>
        <w:t xml:space="preserve">в течение года </w:t>
      </w:r>
      <w:r w:rsidRPr="00285E26">
        <w:rPr>
          <w:rFonts w:ascii="Times New Roman" w:hAnsi="Times New Roman"/>
          <w:sz w:val="24"/>
        </w:rPr>
        <w:t>проводились</w:t>
      </w:r>
      <w:r w:rsidRPr="00285E26">
        <w:rPr>
          <w:sz w:val="24"/>
        </w:rPr>
        <w:t xml:space="preserve"> </w:t>
      </w:r>
      <w:r w:rsidRPr="00285E26">
        <w:rPr>
          <w:rFonts w:ascii="Times New Roman" w:hAnsi="Times New Roman"/>
          <w:sz w:val="24"/>
        </w:rPr>
        <w:t>в отношении двух</w:t>
      </w:r>
      <w:r w:rsidR="000F7030">
        <w:rPr>
          <w:rFonts w:ascii="Times New Roman" w:hAnsi="Times New Roman"/>
          <w:sz w:val="24"/>
        </w:rPr>
        <w:t xml:space="preserve"> родителей</w:t>
      </w:r>
      <w:r w:rsidR="003962B4" w:rsidRPr="00285E26">
        <w:rPr>
          <w:rFonts w:ascii="Times New Roman" w:hAnsi="Times New Roman"/>
          <w:sz w:val="24"/>
        </w:rPr>
        <w:t xml:space="preserve">, </w:t>
      </w:r>
      <w:r w:rsidR="00BD2B6E" w:rsidRPr="00285E26">
        <w:rPr>
          <w:rFonts w:ascii="Times New Roman" w:hAnsi="Times New Roman"/>
          <w:sz w:val="24"/>
        </w:rPr>
        <w:t>злоупотребляющих алкоголем (</w:t>
      </w:r>
      <w:r w:rsidRPr="00285E26">
        <w:rPr>
          <w:rFonts w:ascii="Times New Roman" w:hAnsi="Times New Roman"/>
          <w:sz w:val="24"/>
        </w:rPr>
        <w:t>с их согласия</w:t>
      </w:r>
      <w:r w:rsidR="00BD2B6E" w:rsidRPr="00285E26">
        <w:rPr>
          <w:rFonts w:ascii="Times New Roman" w:hAnsi="Times New Roman"/>
          <w:sz w:val="24"/>
        </w:rPr>
        <w:t>)</w:t>
      </w:r>
      <w:r w:rsidR="003962B4" w:rsidRPr="00285E26">
        <w:rPr>
          <w:rFonts w:ascii="Times New Roman" w:hAnsi="Times New Roman"/>
          <w:sz w:val="24"/>
        </w:rPr>
        <w:t xml:space="preserve">. </w:t>
      </w:r>
    </w:p>
    <w:p w:rsidR="00A32698" w:rsidRPr="00E21AA9" w:rsidRDefault="00E21AA9" w:rsidP="00E21AA9">
      <w:pPr>
        <w:pStyle w:val="11"/>
        <w:jc w:val="both"/>
        <w:rPr>
          <w:rFonts w:ascii="Times New Roman" w:hAnsi="Times New Roman"/>
          <w:sz w:val="24"/>
        </w:rPr>
      </w:pPr>
      <w:r>
        <w:rPr>
          <w:rFonts w:ascii="Times New Roman" w:hAnsi="Times New Roman"/>
          <w:sz w:val="24"/>
        </w:rPr>
        <w:t xml:space="preserve">  </w:t>
      </w:r>
      <w:r w:rsidR="003962B4" w:rsidRPr="00285E26">
        <w:rPr>
          <w:rFonts w:ascii="Times New Roman" w:hAnsi="Times New Roman"/>
          <w:sz w:val="24"/>
        </w:rPr>
        <w:t xml:space="preserve"> </w:t>
      </w:r>
      <w:r w:rsidR="00BD2B6E" w:rsidRPr="00285E26">
        <w:rPr>
          <w:rFonts w:ascii="Times New Roman" w:hAnsi="Times New Roman"/>
          <w:sz w:val="24"/>
        </w:rPr>
        <w:t>Отделением помощи семьи и детям</w:t>
      </w:r>
      <w:r w:rsidR="000330DB" w:rsidRPr="00285E26">
        <w:rPr>
          <w:rFonts w:ascii="Times New Roman" w:hAnsi="Times New Roman"/>
          <w:sz w:val="24"/>
        </w:rPr>
        <w:t xml:space="preserve"> по Куркинскому району ГУ ТО «С</w:t>
      </w:r>
      <w:r w:rsidR="00BD2B6E" w:rsidRPr="00285E26">
        <w:rPr>
          <w:rFonts w:ascii="Times New Roman" w:hAnsi="Times New Roman"/>
          <w:sz w:val="24"/>
        </w:rPr>
        <w:t xml:space="preserve">РЦН №5» в прошедшем году </w:t>
      </w:r>
      <w:r w:rsidR="003962B4" w:rsidRPr="00285E26">
        <w:rPr>
          <w:rFonts w:ascii="Times New Roman" w:hAnsi="Times New Roman"/>
          <w:color w:val="111111"/>
          <w:sz w:val="24"/>
        </w:rPr>
        <w:t>пр</w:t>
      </w:r>
      <w:r w:rsidR="00BD2B6E" w:rsidRPr="00285E26">
        <w:rPr>
          <w:rFonts w:ascii="Times New Roman" w:hAnsi="Times New Roman"/>
          <w:color w:val="111111"/>
          <w:sz w:val="24"/>
        </w:rPr>
        <w:t>именялись</w:t>
      </w:r>
      <w:r w:rsidR="003962B4" w:rsidRPr="00285E26">
        <w:rPr>
          <w:rFonts w:ascii="Times New Roman" w:hAnsi="Times New Roman"/>
          <w:color w:val="111111"/>
          <w:sz w:val="24"/>
        </w:rPr>
        <w:t xml:space="preserve"> элементы метода «Интенс</w:t>
      </w:r>
      <w:r w:rsidR="00BD2B6E" w:rsidRPr="00285E26">
        <w:rPr>
          <w:rFonts w:ascii="Times New Roman" w:hAnsi="Times New Roman"/>
          <w:color w:val="111111"/>
          <w:sz w:val="24"/>
        </w:rPr>
        <w:t>ивная семейная терапия на дому», в рамках которого осуществлялось п</w:t>
      </w:r>
      <w:r w:rsidR="003962B4" w:rsidRPr="00285E26">
        <w:rPr>
          <w:rFonts w:ascii="Times New Roman" w:hAnsi="Times New Roman"/>
          <w:color w:val="111111"/>
          <w:sz w:val="24"/>
        </w:rPr>
        <w:t xml:space="preserve">озитивное переформулирование, составление рабочего плана с семьёй, </w:t>
      </w:r>
      <w:r w:rsidR="00BD2B6E" w:rsidRPr="00285E26">
        <w:rPr>
          <w:rFonts w:ascii="Times New Roman" w:hAnsi="Times New Roman"/>
          <w:color w:val="111111"/>
          <w:sz w:val="24"/>
        </w:rPr>
        <w:t xml:space="preserve">выстраивалась </w:t>
      </w:r>
      <w:r w:rsidR="003962B4" w:rsidRPr="00285E26">
        <w:rPr>
          <w:rFonts w:ascii="Times New Roman" w:hAnsi="Times New Roman"/>
          <w:color w:val="111111"/>
          <w:sz w:val="24"/>
        </w:rPr>
        <w:t>лестница целей</w:t>
      </w:r>
      <w:r w:rsidR="004B66FE" w:rsidRPr="00285E26">
        <w:rPr>
          <w:rFonts w:ascii="Times New Roman" w:hAnsi="Times New Roman"/>
          <w:color w:val="111111"/>
          <w:sz w:val="24"/>
        </w:rPr>
        <w:t>.</w:t>
      </w:r>
      <w:r w:rsidR="000330DB" w:rsidRPr="00285E26">
        <w:rPr>
          <w:rFonts w:ascii="Times New Roman" w:eastAsia="PT Astra Serif" w:hAnsi="Times New Roman"/>
          <w:sz w:val="24"/>
        </w:rPr>
        <w:t xml:space="preserve"> План по выводу семьи из трудн</w:t>
      </w:r>
      <w:r w:rsidR="00F63451">
        <w:rPr>
          <w:rFonts w:ascii="Times New Roman" w:eastAsia="PT Astra Serif" w:hAnsi="Times New Roman"/>
          <w:sz w:val="24"/>
        </w:rPr>
        <w:t>ой жизненной ситуации составлял</w:t>
      </w:r>
      <w:r w:rsidR="000330DB" w:rsidRPr="00285E26">
        <w:rPr>
          <w:rFonts w:ascii="Times New Roman" w:eastAsia="PT Astra Serif" w:hAnsi="Times New Roman"/>
          <w:sz w:val="24"/>
        </w:rPr>
        <w:t>ся н</w:t>
      </w:r>
      <w:r w:rsidR="00F63451">
        <w:rPr>
          <w:rFonts w:ascii="Times New Roman" w:eastAsia="PT Astra Serif" w:hAnsi="Times New Roman"/>
          <w:sz w:val="24"/>
        </w:rPr>
        <w:t>ебольшими блоками по согласованию</w:t>
      </w:r>
      <w:r w:rsidR="000330DB" w:rsidRPr="00285E26">
        <w:rPr>
          <w:rFonts w:ascii="Times New Roman" w:eastAsia="PT Astra Serif" w:hAnsi="Times New Roman"/>
          <w:sz w:val="24"/>
        </w:rPr>
        <w:t xml:space="preserve"> с семьёй. Став</w:t>
      </w:r>
      <w:r w:rsidR="00F63451">
        <w:rPr>
          <w:rFonts w:ascii="Times New Roman" w:eastAsia="PT Astra Serif" w:hAnsi="Times New Roman"/>
          <w:sz w:val="24"/>
        </w:rPr>
        <w:t>ились</w:t>
      </w:r>
      <w:r w:rsidR="000330DB" w:rsidRPr="00285E26">
        <w:rPr>
          <w:rFonts w:ascii="Times New Roman" w:eastAsia="PT Astra Serif" w:hAnsi="Times New Roman"/>
          <w:sz w:val="24"/>
        </w:rPr>
        <w:t xml:space="preserve"> конкретные, достижи</w:t>
      </w:r>
      <w:r w:rsidR="00F63451">
        <w:rPr>
          <w:rFonts w:ascii="Times New Roman" w:eastAsia="PT Astra Serif" w:hAnsi="Times New Roman"/>
          <w:sz w:val="24"/>
        </w:rPr>
        <w:t>мые и измеримые цели. Использовал</w:t>
      </w:r>
      <w:r w:rsidR="000330DB" w:rsidRPr="00285E26">
        <w:rPr>
          <w:rFonts w:ascii="Times New Roman" w:eastAsia="PT Astra Serif" w:hAnsi="Times New Roman"/>
          <w:sz w:val="24"/>
        </w:rPr>
        <w:t>ся принцип лестницы ц</w:t>
      </w:r>
      <w:r w:rsidR="00F63451">
        <w:rPr>
          <w:rFonts w:ascii="Times New Roman" w:eastAsia="PT Astra Serif" w:hAnsi="Times New Roman"/>
          <w:sz w:val="24"/>
        </w:rPr>
        <w:t>елей. Основная задача - раскрытие</w:t>
      </w:r>
      <w:r w:rsidR="000330DB" w:rsidRPr="00285E26">
        <w:rPr>
          <w:rFonts w:ascii="Times New Roman" w:eastAsia="PT Astra Serif" w:hAnsi="Times New Roman"/>
          <w:sz w:val="24"/>
        </w:rPr>
        <w:t xml:space="preserve"> потенциал</w:t>
      </w:r>
      <w:r w:rsidR="00F63451">
        <w:rPr>
          <w:rFonts w:ascii="Times New Roman" w:eastAsia="PT Astra Serif" w:hAnsi="Times New Roman"/>
          <w:sz w:val="24"/>
        </w:rPr>
        <w:t>а семьи, укрепление веры</w:t>
      </w:r>
      <w:r w:rsidR="000330DB" w:rsidRPr="00285E26">
        <w:rPr>
          <w:rFonts w:ascii="Times New Roman" w:eastAsia="PT Astra Serif" w:hAnsi="Times New Roman"/>
          <w:sz w:val="24"/>
        </w:rPr>
        <w:t xml:space="preserve"> в свои силы и способность самим</w:t>
      </w:r>
      <w:r w:rsidR="00A62E82" w:rsidRPr="00285E26">
        <w:rPr>
          <w:rFonts w:ascii="Times New Roman" w:eastAsia="PT Astra Serif" w:hAnsi="Times New Roman"/>
          <w:sz w:val="24"/>
        </w:rPr>
        <w:t xml:space="preserve"> изменить обстоятельства жизни.</w:t>
      </w:r>
    </w:p>
    <w:p w:rsidR="004B66FE" w:rsidRDefault="003962B4" w:rsidP="005E3D86">
      <w:pPr>
        <w:pStyle w:val="a9"/>
        <w:jc w:val="both"/>
        <w:rPr>
          <w:rFonts w:ascii="Times New Roman" w:hAnsi="Times New Roman" w:cs="Times New Roman"/>
          <w:sz w:val="24"/>
          <w:szCs w:val="24"/>
        </w:rPr>
      </w:pPr>
      <w:r w:rsidRPr="00285E26">
        <w:rPr>
          <w:sz w:val="24"/>
          <w:szCs w:val="24"/>
        </w:rPr>
        <w:t xml:space="preserve"> </w:t>
      </w:r>
      <w:r w:rsidR="00BD2B6E" w:rsidRPr="00285E26">
        <w:rPr>
          <w:sz w:val="24"/>
          <w:szCs w:val="24"/>
        </w:rPr>
        <w:t xml:space="preserve">     </w:t>
      </w:r>
      <w:r w:rsidR="00BD2B6E" w:rsidRPr="00285E26">
        <w:rPr>
          <w:rFonts w:ascii="Times New Roman" w:hAnsi="Times New Roman" w:cs="Times New Roman"/>
          <w:sz w:val="24"/>
          <w:szCs w:val="24"/>
        </w:rPr>
        <w:t xml:space="preserve">Данный </w:t>
      </w:r>
      <w:r w:rsidRPr="00285E26">
        <w:rPr>
          <w:rFonts w:ascii="Times New Roman" w:hAnsi="Times New Roman" w:cs="Times New Roman"/>
          <w:sz w:val="24"/>
          <w:szCs w:val="24"/>
        </w:rPr>
        <w:t xml:space="preserve">процессный подход </w:t>
      </w:r>
      <w:r w:rsidR="00F63451">
        <w:rPr>
          <w:rFonts w:ascii="Times New Roman" w:hAnsi="Times New Roman" w:cs="Times New Roman"/>
          <w:sz w:val="24"/>
          <w:szCs w:val="24"/>
        </w:rPr>
        <w:t>применял</w:t>
      </w:r>
      <w:r w:rsidR="00BD2B6E" w:rsidRPr="00285E26">
        <w:rPr>
          <w:rFonts w:ascii="Times New Roman" w:hAnsi="Times New Roman" w:cs="Times New Roman"/>
          <w:sz w:val="24"/>
          <w:szCs w:val="24"/>
        </w:rPr>
        <w:t xml:space="preserve">ся </w:t>
      </w:r>
      <w:r w:rsidRPr="00285E26">
        <w:rPr>
          <w:rFonts w:ascii="Times New Roman" w:hAnsi="Times New Roman" w:cs="Times New Roman"/>
          <w:sz w:val="24"/>
          <w:szCs w:val="24"/>
        </w:rPr>
        <w:t>к организации индивидуальной профилактической работы с несовершеннолетними и семьями, находящимися в социально опасном положении</w:t>
      </w:r>
      <w:r w:rsidR="008558E7" w:rsidRPr="00285E26">
        <w:rPr>
          <w:rFonts w:ascii="Times New Roman" w:hAnsi="Times New Roman" w:cs="Times New Roman"/>
          <w:sz w:val="24"/>
          <w:szCs w:val="24"/>
        </w:rPr>
        <w:t>,</w:t>
      </w:r>
      <w:r w:rsidR="00BD2B6E" w:rsidRPr="00285E26">
        <w:rPr>
          <w:rFonts w:ascii="Times New Roman" w:hAnsi="Times New Roman" w:cs="Times New Roman"/>
          <w:sz w:val="24"/>
          <w:szCs w:val="24"/>
        </w:rPr>
        <w:t xml:space="preserve"> и имеет положительную результативность.</w:t>
      </w:r>
    </w:p>
    <w:p w:rsidR="004B66FE" w:rsidRPr="008D68A0" w:rsidRDefault="00F63451" w:rsidP="008D68A0">
      <w:pPr>
        <w:pStyle w:val="11"/>
        <w:jc w:val="both"/>
        <w:rPr>
          <w:rFonts w:ascii="Times New Roman" w:hAnsi="Times New Roman"/>
          <w:sz w:val="24"/>
        </w:rPr>
      </w:pPr>
      <w:r w:rsidRPr="00037F74">
        <w:t xml:space="preserve">      </w:t>
      </w:r>
      <w:r w:rsidR="00037F74" w:rsidRPr="008D68A0">
        <w:rPr>
          <w:rFonts w:ascii="Times New Roman" w:hAnsi="Times New Roman"/>
          <w:sz w:val="24"/>
        </w:rPr>
        <w:t xml:space="preserve">В целях построения </w:t>
      </w:r>
      <w:r w:rsidRPr="008D68A0">
        <w:rPr>
          <w:rFonts w:ascii="Times New Roman" w:hAnsi="Times New Roman"/>
          <w:sz w:val="24"/>
        </w:rPr>
        <w:t>эффективной работы с семьями, прож</w:t>
      </w:r>
      <w:r w:rsidR="00037F74" w:rsidRPr="008D68A0">
        <w:rPr>
          <w:rFonts w:ascii="Times New Roman" w:hAnsi="Times New Roman"/>
          <w:sz w:val="24"/>
        </w:rPr>
        <w:t xml:space="preserve">ивающими в удалённых районах,  </w:t>
      </w:r>
      <w:r w:rsidRPr="008D68A0">
        <w:rPr>
          <w:rFonts w:ascii="Times New Roman" w:hAnsi="Times New Roman"/>
          <w:sz w:val="24"/>
        </w:rPr>
        <w:t xml:space="preserve">специалисты отделения организовывают выезд Мобильной бригады ГУ ТО </w:t>
      </w:r>
      <w:r w:rsidR="008D68A0" w:rsidRPr="008D68A0">
        <w:rPr>
          <w:rFonts w:ascii="Times New Roman" w:hAnsi="Times New Roman"/>
          <w:sz w:val="24"/>
        </w:rPr>
        <w:t>«</w:t>
      </w:r>
      <w:r w:rsidRPr="008D68A0">
        <w:rPr>
          <w:rFonts w:ascii="Times New Roman" w:hAnsi="Times New Roman"/>
          <w:sz w:val="24"/>
        </w:rPr>
        <w:t>СРЦН № 5</w:t>
      </w:r>
      <w:r w:rsidR="008D68A0" w:rsidRPr="008D68A0">
        <w:rPr>
          <w:rFonts w:ascii="Times New Roman" w:hAnsi="Times New Roman"/>
          <w:sz w:val="24"/>
        </w:rPr>
        <w:t>»</w:t>
      </w:r>
      <w:r w:rsidRPr="008D68A0">
        <w:rPr>
          <w:rFonts w:ascii="Times New Roman" w:hAnsi="Times New Roman"/>
          <w:sz w:val="24"/>
        </w:rPr>
        <w:t>.Технология осуществляется в форме плановых и внеплановых (экстренных) выездов мультидисциплинарной команды специалистов согласно утвержденному графику и планам, разработанным специалистами  отделения на основании заявок, поступивших от населения Куркинского района. В состав Мобильной бригады входят: педагог-психолог, логопед, социальный педагог учреждения. При взаимодействии с семьями специалисты внимательно анализируют внешние маркеры поведения взрослых и детей. Родителям (законным представителям) оказывается   консультативная п</w:t>
      </w:r>
      <w:r w:rsidR="008D68A0" w:rsidRPr="008D68A0">
        <w:rPr>
          <w:rFonts w:ascii="Times New Roman" w:hAnsi="Times New Roman"/>
          <w:sz w:val="24"/>
        </w:rPr>
        <w:t xml:space="preserve">сихолого-педагогическая помощь </w:t>
      </w:r>
      <w:r w:rsidRPr="008D68A0">
        <w:rPr>
          <w:rFonts w:ascii="Times New Roman" w:hAnsi="Times New Roman"/>
          <w:sz w:val="24"/>
        </w:rPr>
        <w:t xml:space="preserve">по вопросам воспитания несовершеннолетних, создания благоприятных условий в семье. </w:t>
      </w:r>
      <w:r w:rsidR="008D68A0" w:rsidRPr="008D68A0">
        <w:rPr>
          <w:rFonts w:ascii="Times New Roman" w:hAnsi="Times New Roman"/>
          <w:sz w:val="24"/>
        </w:rPr>
        <w:t xml:space="preserve">За </w:t>
      </w:r>
      <w:r w:rsidRPr="008D68A0">
        <w:rPr>
          <w:rFonts w:ascii="Times New Roman" w:hAnsi="Times New Roman"/>
          <w:sz w:val="24"/>
        </w:rPr>
        <w:t>2023 было осуществлено 10 выездов мобильной бригады, охвачено 36 семей в них</w:t>
      </w:r>
      <w:r w:rsidRPr="00037F74">
        <w:t xml:space="preserve"> </w:t>
      </w:r>
      <w:r w:rsidRPr="008D68A0">
        <w:rPr>
          <w:rFonts w:ascii="Times New Roman" w:hAnsi="Times New Roman"/>
          <w:sz w:val="24"/>
        </w:rPr>
        <w:t>54 ребёнка, в том числе 17 семей, находящихся в социально опасном положении в них 34 ребёнка</w:t>
      </w:r>
      <w:r w:rsidR="00037F74" w:rsidRPr="008D68A0">
        <w:rPr>
          <w:rFonts w:ascii="Times New Roman" w:hAnsi="Times New Roman"/>
          <w:sz w:val="24"/>
        </w:rPr>
        <w:t>.</w:t>
      </w:r>
    </w:p>
    <w:p w:rsidR="00F46694" w:rsidRPr="00285E26" w:rsidRDefault="00F46694" w:rsidP="008D68A0">
      <w:pPr>
        <w:pStyle w:val="11"/>
        <w:jc w:val="both"/>
      </w:pPr>
      <w:r w:rsidRPr="008D68A0">
        <w:rPr>
          <w:rFonts w:ascii="Times New Roman" w:hAnsi="Times New Roman"/>
          <w:sz w:val="24"/>
        </w:rPr>
        <w:t xml:space="preserve"> </w:t>
      </w:r>
      <w:r w:rsidR="00037F74" w:rsidRPr="008D68A0">
        <w:rPr>
          <w:rFonts w:ascii="Times New Roman" w:hAnsi="Times New Roman"/>
          <w:sz w:val="24"/>
        </w:rPr>
        <w:t xml:space="preserve">    В своей работе с семьями, находящимися в социально опасном положении и трудной</w:t>
      </w:r>
      <w:r w:rsidR="00037F74">
        <w:t xml:space="preserve"> </w:t>
      </w:r>
      <w:r w:rsidR="00037F74" w:rsidRPr="008D68A0">
        <w:rPr>
          <w:rFonts w:ascii="Times New Roman" w:hAnsi="Times New Roman"/>
          <w:sz w:val="24"/>
        </w:rPr>
        <w:t>жизненной ситуации Отдел социальной защиты нас</w:t>
      </w:r>
      <w:r w:rsidR="005C34C7" w:rsidRPr="008D68A0">
        <w:rPr>
          <w:rFonts w:ascii="Times New Roman" w:hAnsi="Times New Roman"/>
          <w:sz w:val="24"/>
        </w:rPr>
        <w:t>е</w:t>
      </w:r>
      <w:r w:rsidR="00037F74" w:rsidRPr="008D68A0">
        <w:rPr>
          <w:rFonts w:ascii="Times New Roman" w:hAnsi="Times New Roman"/>
          <w:sz w:val="24"/>
        </w:rPr>
        <w:t>лен</w:t>
      </w:r>
      <w:r w:rsidR="005C34C7" w:rsidRPr="008D68A0">
        <w:rPr>
          <w:rFonts w:ascii="Times New Roman" w:hAnsi="Times New Roman"/>
          <w:sz w:val="24"/>
        </w:rPr>
        <w:t>ия (дал</w:t>
      </w:r>
      <w:r w:rsidR="00037F74" w:rsidRPr="008D68A0">
        <w:rPr>
          <w:rFonts w:ascii="Times New Roman" w:hAnsi="Times New Roman"/>
          <w:sz w:val="24"/>
        </w:rPr>
        <w:t>ее ОСЗН</w:t>
      </w:r>
      <w:r w:rsidR="005C34C7" w:rsidRPr="008D68A0">
        <w:rPr>
          <w:rFonts w:ascii="Times New Roman" w:hAnsi="Times New Roman"/>
          <w:sz w:val="24"/>
        </w:rPr>
        <w:t>)</w:t>
      </w:r>
      <w:r w:rsidR="00037F74" w:rsidRPr="008D68A0">
        <w:rPr>
          <w:rFonts w:ascii="Times New Roman" w:hAnsi="Times New Roman"/>
          <w:sz w:val="24"/>
        </w:rPr>
        <w:t xml:space="preserve"> продолжает сотрудничать</w:t>
      </w:r>
      <w:r w:rsidRPr="008D68A0">
        <w:rPr>
          <w:rFonts w:ascii="Times New Roman" w:hAnsi="Times New Roman"/>
          <w:sz w:val="24"/>
        </w:rPr>
        <w:t xml:space="preserve"> с организациями - поставщиками коммунальных услуг. С целью предотвращения отключения подачи электроэнергии или газа </w:t>
      </w:r>
      <w:r w:rsidR="005C34C7" w:rsidRPr="008D68A0">
        <w:rPr>
          <w:rFonts w:ascii="Times New Roman" w:hAnsi="Times New Roman"/>
          <w:sz w:val="24"/>
        </w:rPr>
        <w:t xml:space="preserve">ОСЗН </w:t>
      </w:r>
      <w:r w:rsidRPr="008D68A0">
        <w:rPr>
          <w:rFonts w:ascii="Times New Roman" w:hAnsi="Times New Roman"/>
          <w:sz w:val="24"/>
        </w:rPr>
        <w:t xml:space="preserve">запрашиваются сведения о семьях с несовершеннолетними детьми, у которых имеется задолженность по оплате услуг. Специалистами </w:t>
      </w:r>
      <w:r w:rsidR="005C34C7" w:rsidRPr="008D68A0">
        <w:rPr>
          <w:rFonts w:ascii="Times New Roman" w:hAnsi="Times New Roman"/>
          <w:sz w:val="24"/>
        </w:rPr>
        <w:t xml:space="preserve">ОСЗН проводилась </w:t>
      </w:r>
      <w:r w:rsidRPr="008D68A0">
        <w:rPr>
          <w:rFonts w:ascii="Times New Roman" w:hAnsi="Times New Roman"/>
          <w:sz w:val="24"/>
        </w:rPr>
        <w:t>работа с данными семьями по возможному погашению задолженностей, направл</w:t>
      </w:r>
      <w:r w:rsidR="005C34C7" w:rsidRPr="008D68A0">
        <w:rPr>
          <w:rFonts w:ascii="Times New Roman" w:hAnsi="Times New Roman"/>
          <w:sz w:val="24"/>
        </w:rPr>
        <w:t>ялись</w:t>
      </w:r>
      <w:r w:rsidRPr="008D68A0">
        <w:rPr>
          <w:rFonts w:ascii="Times New Roman" w:hAnsi="Times New Roman"/>
          <w:sz w:val="24"/>
        </w:rPr>
        <w:t xml:space="preserve"> ходатайства организациям-поставщикам коммунальных услуг с целью предоставления рассрочки по оплате задолженностей. Вместе с тем, семьям ра</w:t>
      </w:r>
      <w:r w:rsidR="005C34C7" w:rsidRPr="008D68A0">
        <w:rPr>
          <w:rFonts w:ascii="Times New Roman" w:hAnsi="Times New Roman"/>
          <w:sz w:val="24"/>
        </w:rPr>
        <w:t>зъяснял</w:t>
      </w:r>
      <w:r w:rsidRPr="008D68A0">
        <w:rPr>
          <w:rFonts w:ascii="Times New Roman" w:hAnsi="Times New Roman"/>
          <w:sz w:val="24"/>
        </w:rPr>
        <w:t>ся порядок получения мер социальной поддержки и получения государственной социальной помощи.</w:t>
      </w:r>
    </w:p>
    <w:p w:rsidR="00601DEB" w:rsidRPr="00285E26" w:rsidRDefault="005E3D86" w:rsidP="00601DEB">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8558E7" w:rsidRPr="00285E26">
        <w:rPr>
          <w:rFonts w:ascii="Times New Roman" w:hAnsi="Times New Roman" w:cs="Times New Roman"/>
          <w:color w:val="111111"/>
          <w:sz w:val="24"/>
          <w:szCs w:val="24"/>
        </w:rPr>
        <w:t xml:space="preserve"> В рамках защиты прав детей-сирот и детей, оставшихся без попечения родителей, органами и учреждениями муниципальной системы профилактики </w:t>
      </w:r>
      <w:r w:rsidR="005C34C7">
        <w:rPr>
          <w:rFonts w:ascii="Times New Roman" w:hAnsi="Times New Roman" w:cs="Times New Roman"/>
          <w:color w:val="111111"/>
          <w:sz w:val="24"/>
          <w:szCs w:val="24"/>
        </w:rPr>
        <w:t xml:space="preserve">в отчетном году </w:t>
      </w:r>
      <w:r w:rsidR="00CA5846">
        <w:rPr>
          <w:rFonts w:ascii="Times New Roman" w:hAnsi="Times New Roman" w:cs="Times New Roman"/>
          <w:sz w:val="24"/>
          <w:szCs w:val="24"/>
        </w:rPr>
        <w:t>проводилась</w:t>
      </w:r>
      <w:r w:rsidR="008558E7" w:rsidRPr="00285E26">
        <w:rPr>
          <w:rFonts w:ascii="Times New Roman" w:hAnsi="Times New Roman" w:cs="Times New Roman"/>
          <w:sz w:val="24"/>
          <w:szCs w:val="24"/>
        </w:rPr>
        <w:t xml:space="preserve"> индивидуальная работа с опекунами</w:t>
      </w:r>
      <w:r w:rsidR="00CA5846">
        <w:rPr>
          <w:rFonts w:ascii="Times New Roman" w:hAnsi="Times New Roman" w:cs="Times New Roman"/>
          <w:sz w:val="24"/>
          <w:szCs w:val="24"/>
        </w:rPr>
        <w:t xml:space="preserve"> (попечителями), осуществлял</w:t>
      </w:r>
      <w:r w:rsidR="00601DEB" w:rsidRPr="00285E26">
        <w:rPr>
          <w:rFonts w:ascii="Times New Roman" w:hAnsi="Times New Roman" w:cs="Times New Roman"/>
          <w:sz w:val="24"/>
          <w:szCs w:val="24"/>
        </w:rPr>
        <w:t>ся контроль за условиями проживания детей-сирот и детей, оставшихся без</w:t>
      </w:r>
      <w:r w:rsidR="00CA5846">
        <w:rPr>
          <w:rFonts w:ascii="Times New Roman" w:hAnsi="Times New Roman" w:cs="Times New Roman"/>
          <w:sz w:val="24"/>
          <w:szCs w:val="24"/>
        </w:rPr>
        <w:t xml:space="preserve"> попечения родителей, соблюдением</w:t>
      </w:r>
      <w:r w:rsidR="00601DEB" w:rsidRPr="00285E26">
        <w:rPr>
          <w:rFonts w:ascii="Times New Roman" w:hAnsi="Times New Roman" w:cs="Times New Roman"/>
          <w:sz w:val="24"/>
          <w:szCs w:val="24"/>
        </w:rPr>
        <w:t xml:space="preserve"> опекунами (попечителями) прав и интересов подопечных.</w:t>
      </w:r>
    </w:p>
    <w:p w:rsidR="00601DEB" w:rsidRPr="00285E26" w:rsidRDefault="00CA5846" w:rsidP="00601DEB">
      <w:pPr>
        <w:pStyle w:val="a9"/>
        <w:jc w:val="both"/>
        <w:rPr>
          <w:rFonts w:ascii="Times New Roman" w:hAnsi="Times New Roman" w:cs="Times New Roman"/>
          <w:sz w:val="24"/>
          <w:szCs w:val="24"/>
        </w:rPr>
      </w:pPr>
      <w:r>
        <w:rPr>
          <w:rFonts w:ascii="Times New Roman" w:hAnsi="Times New Roman" w:cs="Times New Roman"/>
          <w:sz w:val="24"/>
          <w:szCs w:val="24"/>
        </w:rPr>
        <w:t xml:space="preserve">     В 2023</w:t>
      </w:r>
      <w:r w:rsidR="00601DEB" w:rsidRPr="00285E26">
        <w:rPr>
          <w:rFonts w:ascii="Times New Roman" w:hAnsi="Times New Roman" w:cs="Times New Roman"/>
          <w:sz w:val="24"/>
          <w:szCs w:val="24"/>
        </w:rPr>
        <w:t xml:space="preserve"> году проведены плановые обследования условий жизни детей в замещающих семьях. По результатам оформлены акты обследования.</w:t>
      </w:r>
    </w:p>
    <w:p w:rsidR="005E3D86" w:rsidRPr="00850AD9" w:rsidRDefault="008558E7" w:rsidP="00850AD9">
      <w:pPr>
        <w:pStyle w:val="a9"/>
        <w:jc w:val="both"/>
        <w:rPr>
          <w:rFonts w:ascii="Times New Roman" w:hAnsi="Times New Roman" w:cs="Times New Roman"/>
          <w:color w:val="444444"/>
          <w:sz w:val="24"/>
          <w:szCs w:val="24"/>
          <w:shd w:val="clear" w:color="auto" w:fill="FFFFFF"/>
        </w:rPr>
      </w:pPr>
      <w:r w:rsidRPr="00285E26">
        <w:rPr>
          <w:rFonts w:ascii="Times New Roman" w:hAnsi="Times New Roman" w:cs="Times New Roman"/>
          <w:sz w:val="24"/>
          <w:szCs w:val="24"/>
        </w:rPr>
        <w:t xml:space="preserve">  Начальником территориального отдела министерства труда и социальной защиты по Куркинскому району </w:t>
      </w:r>
      <w:r w:rsidR="00A32698" w:rsidRPr="00285E26">
        <w:rPr>
          <w:rFonts w:ascii="Times New Roman" w:hAnsi="Times New Roman" w:cs="Times New Roman"/>
          <w:sz w:val="24"/>
          <w:szCs w:val="24"/>
        </w:rPr>
        <w:t xml:space="preserve">организуются </w:t>
      </w:r>
      <w:r w:rsidRPr="00285E26">
        <w:rPr>
          <w:rFonts w:ascii="Times New Roman" w:hAnsi="Times New Roman" w:cs="Times New Roman"/>
          <w:sz w:val="24"/>
          <w:szCs w:val="24"/>
        </w:rPr>
        <w:t>онлайн-консультации на тему о</w:t>
      </w:r>
      <w:r w:rsidRPr="00285E26">
        <w:rPr>
          <w:rFonts w:ascii="Times New Roman" w:hAnsi="Times New Roman" w:cs="Times New Roman"/>
          <w:color w:val="444444"/>
          <w:sz w:val="24"/>
          <w:szCs w:val="24"/>
          <w:shd w:val="clear" w:color="auto" w:fill="FFFFFF"/>
        </w:rPr>
        <w:t xml:space="preserve"> профилактике деструктивного поведения несовершеннолетних, суи</w:t>
      </w:r>
      <w:r w:rsidR="00A32698" w:rsidRPr="00285E26">
        <w:rPr>
          <w:rFonts w:ascii="Times New Roman" w:hAnsi="Times New Roman" w:cs="Times New Roman"/>
          <w:color w:val="444444"/>
          <w:sz w:val="24"/>
          <w:szCs w:val="24"/>
          <w:shd w:val="clear" w:color="auto" w:fill="FFFFFF"/>
        </w:rPr>
        <w:t>ци</w:t>
      </w:r>
      <w:r w:rsidRPr="00285E26">
        <w:rPr>
          <w:rFonts w:ascii="Times New Roman" w:hAnsi="Times New Roman" w:cs="Times New Roman"/>
          <w:color w:val="444444"/>
          <w:sz w:val="24"/>
          <w:szCs w:val="24"/>
          <w:shd w:val="clear" w:color="auto" w:fill="FFFFFF"/>
        </w:rPr>
        <w:t>дальных наклонностей</w:t>
      </w:r>
      <w:r w:rsidR="00A32698" w:rsidRPr="00285E26">
        <w:rPr>
          <w:rFonts w:ascii="Times New Roman" w:hAnsi="Times New Roman" w:cs="Times New Roman"/>
          <w:color w:val="444444"/>
          <w:sz w:val="24"/>
          <w:szCs w:val="24"/>
          <w:shd w:val="clear" w:color="auto" w:fill="FFFFFF"/>
        </w:rPr>
        <w:t xml:space="preserve"> несовершеннолетних подопечных.</w:t>
      </w:r>
    </w:p>
    <w:p w:rsidR="00F42E77" w:rsidRPr="008D68A0" w:rsidRDefault="00CA5846" w:rsidP="008D68A0">
      <w:pPr>
        <w:pStyle w:val="11"/>
        <w:jc w:val="both"/>
        <w:rPr>
          <w:rFonts w:ascii="Times New Roman" w:hAnsi="Times New Roman"/>
          <w:sz w:val="24"/>
        </w:rPr>
      </w:pPr>
      <w:r>
        <w:t xml:space="preserve">     </w:t>
      </w:r>
      <w:r w:rsidRPr="008D68A0">
        <w:rPr>
          <w:rFonts w:ascii="Times New Roman" w:hAnsi="Times New Roman"/>
          <w:sz w:val="24"/>
        </w:rPr>
        <w:t>Одним из основных направлений работы общеобразовательных организаций является выявление и учет детей, не посещающих или систематически пропускающих по</w:t>
      </w:r>
      <w:r w:rsidRPr="00F42E77">
        <w:t xml:space="preserve"> </w:t>
      </w:r>
      <w:r w:rsidRPr="008D68A0">
        <w:rPr>
          <w:rFonts w:ascii="Times New Roman" w:hAnsi="Times New Roman"/>
          <w:sz w:val="24"/>
        </w:rPr>
        <w:t xml:space="preserve">неуважительным причинам учебные занятия. </w:t>
      </w:r>
    </w:p>
    <w:p w:rsidR="00F42E77" w:rsidRDefault="00F42E77" w:rsidP="008D68A0">
      <w:pPr>
        <w:pStyle w:val="11"/>
        <w:jc w:val="both"/>
      </w:pPr>
      <w:r w:rsidRPr="008D68A0">
        <w:rPr>
          <w:rFonts w:ascii="Times New Roman" w:hAnsi="Times New Roman"/>
          <w:sz w:val="24"/>
        </w:rPr>
        <w:t>Десятью образовательными организациями  ведётся целенаправленная работа по учету</w:t>
      </w:r>
      <w:r w:rsidRPr="00285E26">
        <w:t xml:space="preserve"> </w:t>
      </w:r>
      <w:r w:rsidRPr="008D68A0">
        <w:rPr>
          <w:rFonts w:ascii="Times New Roman" w:hAnsi="Times New Roman"/>
          <w:sz w:val="24"/>
        </w:rPr>
        <w:t>детей, не посещающих или систематически пропускающих по неуважительным причинам занятия в образовательных учреждениях, которая включает в себя: информирование родителей о пропуске уроков без уважительной причины; профилактические беседы  с обучающимися и  родителями (законными представителями); ежедневная организация учителями – предметниками  дифференцированной работы на уроках и индивидуальных консультационных занятий по устранению пробелов в знаниях во внеурочное время (в т.ч. в каникулярное время); заседания Совета профилактики правонарушений при отсутствии положительной динамики с приглашением учащегося и родителей (законных представителей).</w:t>
      </w:r>
    </w:p>
    <w:p w:rsidR="00CA5846" w:rsidRPr="008D68A0" w:rsidRDefault="005228CA" w:rsidP="008D68A0">
      <w:pPr>
        <w:pStyle w:val="11"/>
        <w:jc w:val="both"/>
        <w:rPr>
          <w:rFonts w:ascii="Times New Roman" w:hAnsi="Times New Roman"/>
          <w:sz w:val="24"/>
        </w:rPr>
      </w:pPr>
      <w:r w:rsidRPr="008D68A0">
        <w:rPr>
          <w:rFonts w:ascii="Times New Roman" w:hAnsi="Times New Roman"/>
          <w:sz w:val="24"/>
        </w:rPr>
        <w:t xml:space="preserve">   </w:t>
      </w:r>
      <w:r w:rsidR="00CA5846" w:rsidRPr="008D68A0">
        <w:rPr>
          <w:rFonts w:ascii="Times New Roman" w:hAnsi="Times New Roman"/>
          <w:sz w:val="24"/>
        </w:rPr>
        <w:t>В школах разработаны Положения о работе с несовершеннолетними, не посещающими или пропускающими по неуважительной причине занятий в общеобразовательной</w:t>
      </w:r>
      <w:r w:rsidR="00CA5846" w:rsidRPr="00F42E77">
        <w:t xml:space="preserve"> </w:t>
      </w:r>
      <w:r w:rsidR="00CA5846" w:rsidRPr="008D68A0">
        <w:rPr>
          <w:rFonts w:ascii="Times New Roman" w:hAnsi="Times New Roman"/>
          <w:sz w:val="24"/>
        </w:rPr>
        <w:t>организации</w:t>
      </w:r>
      <w:r w:rsidR="00CA5846" w:rsidRPr="008D68A0">
        <w:rPr>
          <w:rFonts w:ascii="Times New Roman" w:hAnsi="Times New Roman"/>
          <w:sz w:val="24"/>
          <w:u w:val="single"/>
        </w:rPr>
        <w:t>.</w:t>
      </w:r>
    </w:p>
    <w:p w:rsidR="005228CA" w:rsidRPr="008D68A0" w:rsidRDefault="005228CA" w:rsidP="008D68A0">
      <w:pPr>
        <w:pStyle w:val="11"/>
        <w:jc w:val="both"/>
        <w:rPr>
          <w:rFonts w:ascii="Times New Roman" w:hAnsi="Times New Roman"/>
          <w:sz w:val="24"/>
          <w:shd w:val="clear" w:color="auto" w:fill="FFFFFF"/>
        </w:rPr>
      </w:pPr>
      <w:r w:rsidRPr="008D68A0">
        <w:rPr>
          <w:rFonts w:ascii="Times New Roman" w:hAnsi="Times New Roman"/>
          <w:sz w:val="24"/>
          <w:shd w:val="clear" w:color="auto" w:fill="FFFFFF"/>
        </w:rPr>
        <w:t xml:space="preserve">     Два раза в год</w:t>
      </w:r>
      <w:r w:rsidR="00CA5846" w:rsidRPr="008D68A0">
        <w:rPr>
          <w:rFonts w:ascii="Times New Roman" w:hAnsi="Times New Roman"/>
          <w:sz w:val="24"/>
          <w:shd w:val="clear" w:color="auto" w:fill="FFFFFF"/>
        </w:rPr>
        <w:t xml:space="preserve"> </w:t>
      </w:r>
      <w:r w:rsidRPr="008D68A0">
        <w:rPr>
          <w:rFonts w:ascii="Times New Roman" w:hAnsi="Times New Roman"/>
          <w:sz w:val="24"/>
          <w:shd w:val="clear" w:color="auto" w:fill="FFFFFF"/>
        </w:rPr>
        <w:t xml:space="preserve">отделом образования Администрации МО Куркинский район </w:t>
      </w:r>
      <w:r w:rsidR="00CA5846" w:rsidRPr="008D68A0">
        <w:rPr>
          <w:rFonts w:ascii="Times New Roman" w:hAnsi="Times New Roman"/>
          <w:sz w:val="24"/>
          <w:shd w:val="clear" w:color="auto" w:fill="FFFFFF"/>
        </w:rPr>
        <w:t>проводится</w:t>
      </w:r>
      <w:r w:rsidR="00CA5846" w:rsidRPr="00F42E77">
        <w:rPr>
          <w:shd w:val="clear" w:color="auto" w:fill="FFFFFF"/>
        </w:rPr>
        <w:t xml:space="preserve"> </w:t>
      </w:r>
      <w:r w:rsidR="00CA5846" w:rsidRPr="008D68A0">
        <w:rPr>
          <w:rFonts w:ascii="Times New Roman" w:hAnsi="Times New Roman"/>
          <w:sz w:val="24"/>
          <w:shd w:val="clear" w:color="auto" w:fill="FFFFFF"/>
        </w:rPr>
        <w:t>плановая сверка всеобуча, где выявляются</w:t>
      </w:r>
      <w:r w:rsidRPr="008D68A0">
        <w:rPr>
          <w:rFonts w:ascii="Times New Roman" w:hAnsi="Times New Roman"/>
          <w:sz w:val="24"/>
          <w:shd w:val="clear" w:color="auto" w:fill="FFFFFF"/>
        </w:rPr>
        <w:t xml:space="preserve"> учащиеся, систематически пропускающие занятия в школе без уважительных причин</w:t>
      </w:r>
      <w:r w:rsidR="00CA5846" w:rsidRPr="008D68A0">
        <w:rPr>
          <w:rFonts w:ascii="Times New Roman" w:hAnsi="Times New Roman"/>
          <w:sz w:val="24"/>
          <w:shd w:val="clear" w:color="auto" w:fill="FFFFFF"/>
        </w:rPr>
        <w:t>, нарушители дисциплины, дети с различными формами девиации и семьи, оказавшиеся в социально-опасном поло</w:t>
      </w:r>
      <w:r w:rsidRPr="008D68A0">
        <w:rPr>
          <w:rFonts w:ascii="Times New Roman" w:hAnsi="Times New Roman"/>
          <w:sz w:val="24"/>
          <w:shd w:val="clear" w:color="auto" w:fill="FFFFFF"/>
        </w:rPr>
        <w:t>жении, семьи.</w:t>
      </w:r>
      <w:r w:rsidR="00CA5846" w:rsidRPr="008D68A0">
        <w:rPr>
          <w:rFonts w:ascii="Times New Roman" w:hAnsi="Times New Roman"/>
          <w:sz w:val="24"/>
          <w:shd w:val="clear" w:color="auto" w:fill="FFFFFF"/>
        </w:rPr>
        <w:t> </w:t>
      </w:r>
      <w:r w:rsidRPr="008D68A0">
        <w:rPr>
          <w:rFonts w:ascii="Times New Roman" w:hAnsi="Times New Roman"/>
          <w:sz w:val="24"/>
          <w:shd w:val="clear" w:color="auto" w:fill="FFFFFF"/>
        </w:rPr>
        <w:t>Профилактическая работа образовательных организаций в данном нап</w:t>
      </w:r>
      <w:r w:rsidR="00F42E77" w:rsidRPr="008D68A0">
        <w:rPr>
          <w:rFonts w:ascii="Times New Roman" w:hAnsi="Times New Roman"/>
          <w:sz w:val="24"/>
          <w:shd w:val="clear" w:color="auto" w:fill="FFFFFF"/>
        </w:rPr>
        <w:t>равлении проводится в межведомст</w:t>
      </w:r>
      <w:r w:rsidRPr="008D68A0">
        <w:rPr>
          <w:rFonts w:ascii="Times New Roman" w:hAnsi="Times New Roman"/>
          <w:sz w:val="24"/>
          <w:shd w:val="clear" w:color="auto" w:fill="FFFFFF"/>
        </w:rPr>
        <w:t>венном взаимодействии с комиссией и ПДН.</w:t>
      </w:r>
    </w:p>
    <w:p w:rsidR="00F42E77" w:rsidRPr="00F42E77" w:rsidRDefault="00F42E77" w:rsidP="00F42E77">
      <w:pPr>
        <w:pStyle w:val="a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285E26">
        <w:rPr>
          <w:rFonts w:ascii="Times New Roman" w:hAnsi="Times New Roman" w:cs="Times New Roman"/>
          <w:sz w:val="24"/>
          <w:szCs w:val="24"/>
        </w:rPr>
        <w:t xml:space="preserve">     Ежеквартально отдел образования Администрации МО Куркинский район информирует комиссию о данной категории несовершеннолетних учащихся.</w:t>
      </w:r>
    </w:p>
    <w:p w:rsidR="00CA5846" w:rsidRPr="008D68A0" w:rsidRDefault="005228CA" w:rsidP="008D68A0">
      <w:pPr>
        <w:pStyle w:val="11"/>
        <w:rPr>
          <w:rFonts w:ascii="Times New Roman" w:hAnsi="Times New Roman"/>
          <w:sz w:val="24"/>
        </w:rPr>
      </w:pPr>
      <w:r w:rsidRPr="008D68A0">
        <w:rPr>
          <w:rFonts w:ascii="Times New Roman" w:hAnsi="Times New Roman"/>
          <w:sz w:val="24"/>
          <w:shd w:val="clear" w:color="auto" w:fill="FFFFFF"/>
        </w:rPr>
        <w:t xml:space="preserve">      В 2023 году учащихся</w:t>
      </w:r>
      <w:r w:rsidR="00F42E77" w:rsidRPr="008D68A0">
        <w:rPr>
          <w:rFonts w:ascii="Times New Roman" w:hAnsi="Times New Roman"/>
          <w:sz w:val="24"/>
          <w:shd w:val="clear" w:color="auto" w:fill="FFFFFF"/>
        </w:rPr>
        <w:t xml:space="preserve">, пропускающих занятия </w:t>
      </w:r>
      <w:r w:rsidR="00CA5846" w:rsidRPr="008D68A0">
        <w:rPr>
          <w:rFonts w:ascii="Times New Roman" w:hAnsi="Times New Roman"/>
          <w:sz w:val="24"/>
          <w:shd w:val="clear" w:color="auto" w:fill="FFFFFF"/>
        </w:rPr>
        <w:t>без уважительных причин</w:t>
      </w:r>
      <w:r w:rsidR="00F42E77" w:rsidRPr="008D68A0">
        <w:rPr>
          <w:rFonts w:ascii="Times New Roman" w:hAnsi="Times New Roman"/>
          <w:sz w:val="24"/>
          <w:shd w:val="clear" w:color="auto" w:fill="FFFFFF"/>
        </w:rPr>
        <w:t>, не выявлено.</w:t>
      </w:r>
    </w:p>
    <w:p w:rsidR="005E3D86" w:rsidRPr="008D68A0" w:rsidRDefault="005E3D86" w:rsidP="008D68A0">
      <w:pPr>
        <w:pStyle w:val="11"/>
        <w:jc w:val="both"/>
        <w:rPr>
          <w:rFonts w:ascii="Times New Roman" w:hAnsi="Times New Roman"/>
          <w:sz w:val="24"/>
        </w:rPr>
      </w:pPr>
      <w:r w:rsidRPr="008D68A0">
        <w:rPr>
          <w:rFonts w:ascii="Times New Roman" w:hAnsi="Times New Roman"/>
          <w:sz w:val="24"/>
        </w:rPr>
        <w:t xml:space="preserve"> </w:t>
      </w:r>
      <w:r w:rsidR="00F42E77" w:rsidRPr="008D68A0">
        <w:rPr>
          <w:rFonts w:ascii="Times New Roman" w:hAnsi="Times New Roman"/>
          <w:sz w:val="24"/>
        </w:rPr>
        <w:t xml:space="preserve">    В 20</w:t>
      </w:r>
      <w:r w:rsidRPr="008D68A0">
        <w:rPr>
          <w:rFonts w:ascii="Times New Roman" w:hAnsi="Times New Roman"/>
          <w:sz w:val="24"/>
        </w:rPr>
        <w:t>2</w:t>
      </w:r>
      <w:r w:rsidR="00F42E77" w:rsidRPr="008D68A0">
        <w:rPr>
          <w:rFonts w:ascii="Times New Roman" w:hAnsi="Times New Roman"/>
          <w:sz w:val="24"/>
        </w:rPr>
        <w:t>3</w:t>
      </w:r>
      <w:r w:rsidRPr="008D68A0">
        <w:rPr>
          <w:rFonts w:ascii="Times New Roman" w:hAnsi="Times New Roman"/>
          <w:sz w:val="24"/>
        </w:rPr>
        <w:t xml:space="preserve"> году проводилась активная работа с учащимися, направленная на формирование готовности к труду и помощь в выборе профессии.</w:t>
      </w:r>
    </w:p>
    <w:p w:rsidR="005E3D86" w:rsidRPr="00285E26" w:rsidRDefault="005E3D86" w:rsidP="005E3D86">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Кроме этого, проведены следующие мероприятия:</w:t>
      </w:r>
    </w:p>
    <w:p w:rsidR="005E3D86" w:rsidRPr="00285E26" w:rsidRDefault="005E3D86" w:rsidP="005E3D86">
      <w:pPr>
        <w:pStyle w:val="a9"/>
        <w:jc w:val="both"/>
        <w:rPr>
          <w:rFonts w:ascii="Times New Roman" w:hAnsi="Times New Roman" w:cs="Times New Roman"/>
          <w:sz w:val="24"/>
          <w:szCs w:val="24"/>
        </w:rPr>
      </w:pPr>
      <w:r w:rsidRPr="00285E26">
        <w:rPr>
          <w:rFonts w:ascii="Times New Roman" w:hAnsi="Times New Roman" w:cs="Times New Roman"/>
          <w:sz w:val="24"/>
          <w:szCs w:val="24"/>
        </w:rPr>
        <w:t>- организована работа по профилактике безнадзорности, правонарушений среди несов</w:t>
      </w:r>
      <w:r w:rsidR="00601DEB" w:rsidRPr="00285E26">
        <w:rPr>
          <w:rFonts w:ascii="Times New Roman" w:hAnsi="Times New Roman" w:cs="Times New Roman"/>
          <w:sz w:val="24"/>
          <w:szCs w:val="24"/>
        </w:rPr>
        <w:t xml:space="preserve">ершеннолетних; </w:t>
      </w:r>
      <w:r w:rsidRPr="00285E26">
        <w:rPr>
          <w:rFonts w:ascii="Times New Roman" w:hAnsi="Times New Roman" w:cs="Times New Roman"/>
          <w:sz w:val="24"/>
          <w:szCs w:val="24"/>
        </w:rPr>
        <w:t>ведению учета обучающихся, находящихся</w:t>
      </w:r>
      <w:r w:rsidR="00601DEB" w:rsidRPr="00285E26">
        <w:rPr>
          <w:rFonts w:ascii="Times New Roman" w:hAnsi="Times New Roman" w:cs="Times New Roman"/>
          <w:sz w:val="24"/>
          <w:szCs w:val="24"/>
        </w:rPr>
        <w:t xml:space="preserve"> в социально-опасном положении;</w:t>
      </w:r>
      <w:r w:rsidRPr="00285E26">
        <w:rPr>
          <w:rFonts w:ascii="Times New Roman" w:hAnsi="Times New Roman" w:cs="Times New Roman"/>
          <w:sz w:val="24"/>
          <w:szCs w:val="24"/>
        </w:rPr>
        <w:t xml:space="preserve"> социальной защите несовершеннолетних;</w:t>
      </w:r>
    </w:p>
    <w:p w:rsidR="005E3D86" w:rsidRPr="00285E26" w:rsidRDefault="005E3D86" w:rsidP="005E3D86">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утвержден План мероприятий по профилактике безнадзорности и правонарушений среди обучающихся </w:t>
      </w:r>
      <w:r w:rsidR="00601DEB" w:rsidRPr="00285E26">
        <w:rPr>
          <w:rFonts w:ascii="Times New Roman" w:hAnsi="Times New Roman" w:cs="Times New Roman"/>
          <w:sz w:val="24"/>
          <w:szCs w:val="24"/>
        </w:rPr>
        <w:t>на 2022-2023 учебный год</w:t>
      </w:r>
      <w:r w:rsidRPr="00285E26">
        <w:rPr>
          <w:rFonts w:ascii="Times New Roman" w:hAnsi="Times New Roman" w:cs="Times New Roman"/>
          <w:sz w:val="24"/>
          <w:szCs w:val="24"/>
        </w:rPr>
        <w:t>;</w:t>
      </w:r>
    </w:p>
    <w:p w:rsidR="00601DEB" w:rsidRPr="00285E26" w:rsidRDefault="005E3D86" w:rsidP="00601DEB">
      <w:pPr>
        <w:pStyle w:val="a9"/>
        <w:jc w:val="both"/>
        <w:rPr>
          <w:rFonts w:ascii="Times New Roman" w:hAnsi="Times New Roman" w:cs="Times New Roman"/>
          <w:sz w:val="24"/>
          <w:szCs w:val="24"/>
        </w:rPr>
      </w:pPr>
      <w:r w:rsidRPr="00285E26">
        <w:rPr>
          <w:rFonts w:ascii="Times New Roman" w:hAnsi="Times New Roman" w:cs="Times New Roman"/>
          <w:sz w:val="24"/>
          <w:szCs w:val="24"/>
        </w:rPr>
        <w:t>- организована работа по учету пропусков обучающимися учебных занятий, по выявлению детей, не посещающих учебные занятия по неуважительной причине.</w:t>
      </w:r>
    </w:p>
    <w:p w:rsidR="00532A2C" w:rsidRPr="00285E26" w:rsidRDefault="00536AA9" w:rsidP="00536AA9">
      <w:pPr>
        <w:pStyle w:val="Default"/>
        <w:jc w:val="both"/>
      </w:pPr>
      <w:r w:rsidRPr="00285E26">
        <w:t xml:space="preserve">     </w:t>
      </w:r>
      <w:r w:rsidR="00F42E77">
        <w:t>В 2023</w:t>
      </w:r>
      <w:r w:rsidR="00601DEB" w:rsidRPr="00285E26">
        <w:t xml:space="preserve"> году ф</w:t>
      </w:r>
      <w:r w:rsidR="008D68A0">
        <w:t>актов отчисления обучающихся не было</w:t>
      </w:r>
      <w:r w:rsidR="00601DEB" w:rsidRPr="00285E26">
        <w:t>.</w:t>
      </w:r>
    </w:p>
    <w:p w:rsidR="00536AA9" w:rsidRPr="00285E26" w:rsidRDefault="00536AA9" w:rsidP="00536AA9">
      <w:pPr>
        <w:pStyle w:val="Default"/>
        <w:jc w:val="both"/>
      </w:pPr>
      <w:r w:rsidRPr="00285E26">
        <w:t xml:space="preserve">     В Куркинском районе </w:t>
      </w:r>
      <w:r w:rsidR="001F47E8">
        <w:t xml:space="preserve">сформирован </w:t>
      </w:r>
      <w:r w:rsidRPr="00285E26">
        <w:t>институт семейного устройства детей-сирот и детей, оставшихся без попечения родителей (далее дети-сироты), создана система социальной поддержки семей, воспитывающих детей, оставшихся без попечения родителей.</w:t>
      </w:r>
    </w:p>
    <w:p w:rsidR="00536AA9" w:rsidRPr="00285E26" w:rsidRDefault="001F47E8" w:rsidP="00536AA9">
      <w:pPr>
        <w:pStyle w:val="Default"/>
        <w:jc w:val="both"/>
      </w:pPr>
      <w:r>
        <w:t xml:space="preserve">     В 2023</w:t>
      </w:r>
      <w:r w:rsidR="00536AA9" w:rsidRPr="00285E26">
        <w:t xml:space="preserve"> году на воспитании в</w:t>
      </w:r>
      <w:r>
        <w:t xml:space="preserve"> замещающих семьях находилось 18 детей-сирот (АППГ – 19</w:t>
      </w:r>
      <w:r w:rsidR="00536AA9" w:rsidRPr="00285E26">
        <w:t>), что составляет 100 % от общей численности детей-сирот, проживающих в Куркинском районе.</w:t>
      </w:r>
    </w:p>
    <w:p w:rsidR="00536AA9" w:rsidRPr="00285E26" w:rsidRDefault="001F47E8" w:rsidP="00536AA9">
      <w:pPr>
        <w:pStyle w:val="Default"/>
        <w:jc w:val="both"/>
      </w:pPr>
      <w:r>
        <w:t xml:space="preserve">     В 2023</w:t>
      </w:r>
      <w:r w:rsidR="00536AA9" w:rsidRPr="00285E26">
        <w:t xml:space="preserve"> году на территории Куркинского района дети, оставшиеся без родительского попечения, не выявлены. </w:t>
      </w:r>
    </w:p>
    <w:p w:rsidR="00536AA9" w:rsidRPr="00285E26" w:rsidRDefault="001F47E8" w:rsidP="00536AA9">
      <w:pPr>
        <w:pStyle w:val="Default"/>
        <w:jc w:val="both"/>
      </w:pPr>
      <w:r>
        <w:t xml:space="preserve">     В </w:t>
      </w:r>
      <w:r w:rsidR="008D68A0">
        <w:t xml:space="preserve"> отчетном</w:t>
      </w:r>
      <w:r w:rsidR="00536AA9" w:rsidRPr="00285E26">
        <w:t xml:space="preserve"> году органом опеки и попечительства было направлено в суд </w:t>
      </w:r>
      <w:r>
        <w:t>1 иск</w:t>
      </w:r>
      <w:r w:rsidR="00536AA9" w:rsidRPr="00285E26">
        <w:t xml:space="preserve"> и заключения по лишению, ограничению в родительских правах</w:t>
      </w:r>
      <w:r w:rsidR="00D412A4" w:rsidRPr="00285E26">
        <w:t xml:space="preserve"> родителей</w:t>
      </w:r>
      <w:r>
        <w:t xml:space="preserve"> (АППГ – 3</w:t>
      </w:r>
      <w:r w:rsidR="00CC6021" w:rsidRPr="00285E26">
        <w:t>).</w:t>
      </w:r>
    </w:p>
    <w:p w:rsidR="00536AA9" w:rsidRPr="00285E26" w:rsidRDefault="00CC6021" w:rsidP="00536AA9">
      <w:pPr>
        <w:pStyle w:val="Default"/>
        <w:jc w:val="both"/>
      </w:pPr>
      <w:r w:rsidRPr="00285E26">
        <w:t xml:space="preserve">     </w:t>
      </w:r>
      <w:r w:rsidR="00536AA9" w:rsidRPr="00285E26">
        <w:t xml:space="preserve">Возвратов детей в </w:t>
      </w:r>
      <w:r w:rsidRPr="00285E26">
        <w:t xml:space="preserve">отчетном </w:t>
      </w:r>
      <w:r w:rsidR="00536AA9" w:rsidRPr="00285E26">
        <w:t>году из замещающих семей не было.</w:t>
      </w:r>
    </w:p>
    <w:p w:rsidR="00536AA9" w:rsidRPr="00285E26" w:rsidRDefault="00CC6021" w:rsidP="00536AA9">
      <w:pPr>
        <w:pStyle w:val="Default"/>
        <w:jc w:val="both"/>
      </w:pPr>
      <w:r w:rsidRPr="00285E26">
        <w:t xml:space="preserve">     В</w:t>
      </w:r>
      <w:r w:rsidR="00536AA9" w:rsidRPr="00285E26">
        <w:t xml:space="preserve"> 2019 г. в МО Куркинский район создана рабочая группа по поддержке семей, усыновивших детей-сирот и детей, оставшихся без попечения родителей, создан межведомственный консилиум специалистов по вопросам адаптации детей в замещающих семьях.</w:t>
      </w:r>
    </w:p>
    <w:p w:rsidR="00536AA9" w:rsidRPr="00285E26" w:rsidRDefault="00CC6021" w:rsidP="00536AA9">
      <w:pPr>
        <w:pStyle w:val="Default"/>
        <w:jc w:val="both"/>
      </w:pPr>
      <w:r w:rsidRPr="00285E26">
        <w:t xml:space="preserve">     </w:t>
      </w:r>
      <w:r w:rsidR="00536AA9" w:rsidRPr="00285E26">
        <w:t>С 2015 г. органом опеки и попечительства Куркинского района успешно реализуется Регламент межведомственного взаимодействия по осуществлению деятельности в сфере профилактики безнадзорности и правонарушений несовершеннолетних, семейного неблагополучия, социального сиротства на территории Тульской области.</w:t>
      </w:r>
    </w:p>
    <w:p w:rsidR="00536AA9" w:rsidRPr="00285E26" w:rsidRDefault="00CC6021" w:rsidP="00536AA9">
      <w:pPr>
        <w:pStyle w:val="Default"/>
        <w:jc w:val="both"/>
      </w:pPr>
      <w:r w:rsidRPr="00285E26">
        <w:t xml:space="preserve">     </w:t>
      </w:r>
      <w:r w:rsidR="00536AA9" w:rsidRPr="00285E26">
        <w:t xml:space="preserve">Для защиты прав и законных интересов детей-сирот на системной основе осуществляется контроль за условиями их образования, воспитания и содержания, соблюдением опекунами прав и законных интересов подопечных, исполнением </w:t>
      </w:r>
      <w:r w:rsidRPr="00285E26">
        <w:t xml:space="preserve">ими своих обязанностей. В </w:t>
      </w:r>
      <w:r w:rsidR="001F47E8">
        <w:t>2023</w:t>
      </w:r>
      <w:r w:rsidR="00884354">
        <w:t xml:space="preserve"> году проведено</w:t>
      </w:r>
      <w:r w:rsidR="001F47E8">
        <w:t xml:space="preserve"> 59</w:t>
      </w:r>
      <w:r w:rsidR="00536AA9" w:rsidRPr="00285E26">
        <w:t xml:space="preserve"> провер</w:t>
      </w:r>
      <w:r w:rsidR="00884354">
        <w:t>ок</w:t>
      </w:r>
      <w:r w:rsidR="00536AA9" w:rsidRPr="00285E26">
        <w:t xml:space="preserve"> условий жизни подопечных и исполнения опекунами своих обязанностей.</w:t>
      </w:r>
    </w:p>
    <w:p w:rsidR="00536AA9" w:rsidRPr="00285E26" w:rsidRDefault="00CC6021" w:rsidP="00285E26">
      <w:pPr>
        <w:pStyle w:val="Default"/>
        <w:jc w:val="both"/>
      </w:pPr>
      <w:r w:rsidRPr="00285E26">
        <w:t xml:space="preserve">     </w:t>
      </w:r>
      <w:r w:rsidR="00536AA9" w:rsidRPr="00285E26">
        <w:t>Сопровождение замещающих семей в Куркинском районе проводится во взаимодействии с образовательными и медицинским</w:t>
      </w:r>
      <w:r w:rsidR="00884354">
        <w:t>и организациями</w:t>
      </w:r>
      <w:r w:rsidR="00536AA9" w:rsidRPr="00285E26">
        <w:t>, ГУ ТО «СРЦН №5», ОСЗН.</w:t>
      </w:r>
    </w:p>
    <w:p w:rsidR="00D53DCF" w:rsidRPr="00285E26" w:rsidRDefault="00D53DCF" w:rsidP="00D53DCF">
      <w:pPr>
        <w:pStyle w:val="11"/>
        <w:jc w:val="both"/>
        <w:rPr>
          <w:rFonts w:ascii="Times New Roman" w:hAnsi="Times New Roman"/>
          <w:sz w:val="24"/>
          <w:shd w:val="clear" w:color="auto" w:fill="FFFFFF"/>
        </w:rPr>
      </w:pPr>
      <w:r w:rsidRPr="00285E26">
        <w:rPr>
          <w:rFonts w:ascii="Times New Roman" w:hAnsi="Times New Roman"/>
          <w:sz w:val="24"/>
          <w:shd w:val="clear" w:color="auto" w:fill="FFFFFF"/>
        </w:rPr>
        <w:t xml:space="preserve">     В работе </w:t>
      </w:r>
      <w:r w:rsidRPr="00285E26">
        <w:rPr>
          <w:rFonts w:ascii="Times New Roman" w:hAnsi="Times New Roman"/>
          <w:sz w:val="24"/>
        </w:rPr>
        <w:t>с несовершеннолетними и семьями, находящимися в социально опасном положении</w:t>
      </w:r>
      <w:r w:rsidR="000851EA">
        <w:rPr>
          <w:rFonts w:ascii="Times New Roman" w:hAnsi="Times New Roman"/>
          <w:sz w:val="24"/>
          <w:shd w:val="clear" w:color="auto" w:fill="FFFFFF"/>
        </w:rPr>
        <w:t xml:space="preserve"> главную </w:t>
      </w:r>
      <w:r w:rsidRPr="00285E26">
        <w:rPr>
          <w:rFonts w:ascii="Times New Roman" w:hAnsi="Times New Roman"/>
          <w:sz w:val="24"/>
          <w:shd w:val="clear" w:color="auto" w:fill="FFFFFF"/>
        </w:rPr>
        <w:t>роль играет профилактика, эффективность которой зависит от времени выявления данной семьи, т.е. от того, сколько времени прошло с момента появления неблагополучия в семье.</w:t>
      </w:r>
    </w:p>
    <w:p w:rsidR="00D53DCF" w:rsidRPr="00285E26" w:rsidRDefault="00D53DCF" w:rsidP="00D53DCF">
      <w:pPr>
        <w:pStyle w:val="11"/>
        <w:jc w:val="both"/>
        <w:rPr>
          <w:rFonts w:ascii="Times New Roman" w:hAnsi="Times New Roman"/>
          <w:sz w:val="24"/>
          <w:shd w:val="clear" w:color="auto" w:fill="FFFFFF"/>
        </w:rPr>
      </w:pPr>
      <w:r w:rsidRPr="00285E26">
        <w:rPr>
          <w:rFonts w:ascii="Times New Roman" w:hAnsi="Times New Roman"/>
          <w:sz w:val="24"/>
          <w:shd w:val="clear" w:color="auto" w:fill="FFFFFF"/>
        </w:rPr>
        <w:t xml:space="preserve">      В условиях нестабильности социально-экономической жизни страны продолжает расти число неблагополучных семей и как следствие растет численность социальных сирот. </w:t>
      </w:r>
      <w:r w:rsidRPr="00285E26">
        <w:rPr>
          <w:rStyle w:val="af2"/>
          <w:rFonts w:ascii="Times New Roman" w:hAnsi="Times New Roman"/>
          <w:i w:val="0"/>
          <w:color w:val="282727"/>
          <w:sz w:val="24"/>
          <w:shd w:val="clear" w:color="auto" w:fill="FFFFFF"/>
        </w:rPr>
        <w:t>Основными причинами социального сиротства являются:</w:t>
      </w:r>
      <w:r w:rsidRPr="00285E26">
        <w:rPr>
          <w:rFonts w:ascii="Times New Roman" w:hAnsi="Times New Roman"/>
          <w:i/>
          <w:sz w:val="24"/>
          <w:shd w:val="clear" w:color="auto" w:fill="FFFFFF"/>
        </w:rPr>
        <w:t> </w:t>
      </w:r>
      <w:r w:rsidRPr="00285E26">
        <w:rPr>
          <w:rFonts w:ascii="Times New Roman" w:hAnsi="Times New Roman"/>
          <w:sz w:val="24"/>
          <w:shd w:val="clear" w:color="auto" w:fill="FFFFFF"/>
        </w:rPr>
        <w:t>злоупотребление родителями спиртными напитками, употребление наркотических веществ; неумение и (или) нежелание родителей заниматься воспитанием, образованием и развитием своих детей; невысокий доход семьи; чрезмерная занятость родителей на работе, вследствие чего отсутствие должного контроля за детьми, их досугом; наличие большого количества бытовых проблем в семье; жестокое обращение с детьми (физическое или психологическое)  и др.</w:t>
      </w:r>
    </w:p>
    <w:p w:rsidR="00D53DCF" w:rsidRPr="00285E26" w:rsidRDefault="00F969F2" w:rsidP="00D53DCF">
      <w:pPr>
        <w:pStyle w:val="11"/>
        <w:jc w:val="both"/>
        <w:rPr>
          <w:rFonts w:ascii="Times New Roman" w:hAnsi="Times New Roman"/>
          <w:sz w:val="24"/>
          <w:shd w:val="clear" w:color="auto" w:fill="FFFFFF"/>
        </w:rPr>
      </w:pPr>
      <w:r>
        <w:rPr>
          <w:rFonts w:ascii="Times New Roman" w:hAnsi="Times New Roman"/>
          <w:sz w:val="24"/>
          <w:shd w:val="clear" w:color="auto" w:fill="FFFFFF"/>
        </w:rPr>
        <w:t xml:space="preserve">     На 31.12</w:t>
      </w:r>
      <w:r w:rsidR="00357676">
        <w:rPr>
          <w:rFonts w:ascii="Times New Roman" w:hAnsi="Times New Roman"/>
          <w:sz w:val="24"/>
          <w:shd w:val="clear" w:color="auto" w:fill="FFFFFF"/>
        </w:rPr>
        <w:t xml:space="preserve">.2023 г. </w:t>
      </w:r>
      <w:r w:rsidR="00D53DCF" w:rsidRPr="00285E26">
        <w:rPr>
          <w:rFonts w:ascii="Times New Roman" w:hAnsi="Times New Roman"/>
          <w:sz w:val="24"/>
          <w:shd w:val="clear" w:color="auto" w:fill="FFFFFF"/>
        </w:rPr>
        <w:t xml:space="preserve">на учете в комиссии состояло </w:t>
      </w:r>
      <w:r>
        <w:rPr>
          <w:rFonts w:ascii="Times New Roman" w:hAnsi="Times New Roman"/>
          <w:sz w:val="24"/>
          <w:shd w:val="clear" w:color="auto" w:fill="FFFFFF"/>
        </w:rPr>
        <w:t>29 семей</w:t>
      </w:r>
      <w:r w:rsidR="00D53DCF" w:rsidRPr="00285E26">
        <w:rPr>
          <w:rFonts w:ascii="Times New Roman" w:hAnsi="Times New Roman"/>
          <w:sz w:val="24"/>
          <w:shd w:val="clear" w:color="auto" w:fill="FFFFFF"/>
        </w:rPr>
        <w:t>, находящихся в соци</w:t>
      </w:r>
      <w:r>
        <w:rPr>
          <w:rFonts w:ascii="Times New Roman" w:hAnsi="Times New Roman"/>
          <w:sz w:val="24"/>
          <w:shd w:val="clear" w:color="auto" w:fill="FFFFFF"/>
        </w:rPr>
        <w:t>ально опасном положении, в них 46</w:t>
      </w:r>
      <w:r w:rsidR="00790F0B" w:rsidRPr="00285E26">
        <w:rPr>
          <w:rFonts w:ascii="Times New Roman" w:hAnsi="Times New Roman"/>
          <w:sz w:val="24"/>
          <w:shd w:val="clear" w:color="auto" w:fill="FFFFFF"/>
        </w:rPr>
        <w:t xml:space="preserve"> </w:t>
      </w:r>
      <w:r>
        <w:rPr>
          <w:rFonts w:ascii="Times New Roman" w:hAnsi="Times New Roman"/>
          <w:sz w:val="24"/>
          <w:shd w:val="clear" w:color="auto" w:fill="FFFFFF"/>
        </w:rPr>
        <w:t xml:space="preserve">детей </w:t>
      </w:r>
      <w:r w:rsidR="00790F0B" w:rsidRPr="00285E26">
        <w:rPr>
          <w:rFonts w:ascii="Times New Roman" w:hAnsi="Times New Roman"/>
          <w:sz w:val="24"/>
          <w:shd w:val="clear" w:color="auto" w:fill="FFFFFF"/>
        </w:rPr>
        <w:t>(аналогичный пери</w:t>
      </w:r>
      <w:r w:rsidR="00D412A4" w:rsidRPr="00285E26">
        <w:rPr>
          <w:rFonts w:ascii="Times New Roman" w:hAnsi="Times New Roman"/>
          <w:sz w:val="24"/>
          <w:shd w:val="clear" w:color="auto" w:fill="FFFFFF"/>
        </w:rPr>
        <w:t>од прошлого года, далее А</w:t>
      </w:r>
      <w:r>
        <w:rPr>
          <w:rFonts w:ascii="Times New Roman" w:hAnsi="Times New Roman"/>
          <w:sz w:val="24"/>
          <w:shd w:val="clear" w:color="auto" w:fill="FFFFFF"/>
        </w:rPr>
        <w:t>ПГ – 23 семьи, в них 32</w:t>
      </w:r>
      <w:r w:rsidR="00D412A4" w:rsidRPr="00285E26">
        <w:rPr>
          <w:rFonts w:ascii="Times New Roman" w:hAnsi="Times New Roman"/>
          <w:sz w:val="24"/>
          <w:shd w:val="clear" w:color="auto" w:fill="FFFFFF"/>
        </w:rPr>
        <w:t xml:space="preserve"> ребенка</w:t>
      </w:r>
      <w:r w:rsidR="00790F0B" w:rsidRPr="00285E26">
        <w:rPr>
          <w:rFonts w:ascii="Times New Roman" w:hAnsi="Times New Roman"/>
          <w:sz w:val="24"/>
          <w:shd w:val="clear" w:color="auto" w:fill="FFFFFF"/>
        </w:rPr>
        <w:t>)</w:t>
      </w:r>
      <w:r w:rsidR="00D53DCF" w:rsidRPr="00285E26">
        <w:rPr>
          <w:rFonts w:ascii="Times New Roman" w:hAnsi="Times New Roman"/>
          <w:sz w:val="24"/>
          <w:shd w:val="clear" w:color="auto" w:fill="FFFFFF"/>
        </w:rPr>
        <w:t>, в течение года было поставлено на учет</w:t>
      </w:r>
      <w:r w:rsidR="00E30EDC">
        <w:rPr>
          <w:rFonts w:ascii="Times New Roman" w:hAnsi="Times New Roman"/>
          <w:sz w:val="24"/>
          <w:shd w:val="clear" w:color="auto" w:fill="FFFFFF"/>
        </w:rPr>
        <w:t xml:space="preserve"> 27 семей, в них 39 детей</w:t>
      </w:r>
      <w:r w:rsidR="00D53DCF" w:rsidRPr="00285E26">
        <w:rPr>
          <w:rFonts w:ascii="Times New Roman" w:hAnsi="Times New Roman"/>
          <w:sz w:val="24"/>
          <w:shd w:val="clear" w:color="auto" w:fill="FFFFFF"/>
        </w:rPr>
        <w:t xml:space="preserve"> </w:t>
      </w:r>
      <w:r>
        <w:rPr>
          <w:rFonts w:ascii="Times New Roman" w:hAnsi="Times New Roman"/>
          <w:sz w:val="24"/>
          <w:shd w:val="clear" w:color="auto" w:fill="FFFFFF"/>
        </w:rPr>
        <w:t xml:space="preserve">(АППГ </w:t>
      </w:r>
      <w:r w:rsidR="00790F0B" w:rsidRPr="00285E26">
        <w:rPr>
          <w:rFonts w:ascii="Times New Roman" w:hAnsi="Times New Roman"/>
          <w:sz w:val="24"/>
          <w:shd w:val="clear" w:color="auto" w:fill="FFFFFF"/>
        </w:rPr>
        <w:t>20 семей, в них 27 детей</w:t>
      </w:r>
      <w:r>
        <w:rPr>
          <w:rFonts w:ascii="Times New Roman" w:hAnsi="Times New Roman"/>
          <w:sz w:val="24"/>
          <w:shd w:val="clear" w:color="auto" w:fill="FFFFFF"/>
        </w:rPr>
        <w:t xml:space="preserve">), </w:t>
      </w:r>
      <w:r w:rsidR="00D53DCF" w:rsidRPr="00285E26">
        <w:rPr>
          <w:rFonts w:ascii="Times New Roman" w:hAnsi="Times New Roman"/>
          <w:sz w:val="24"/>
          <w:shd w:val="clear" w:color="auto" w:fill="FFFFFF"/>
        </w:rPr>
        <w:t xml:space="preserve">снято с учета </w:t>
      </w:r>
      <w:r w:rsidR="00E30EDC">
        <w:rPr>
          <w:rFonts w:ascii="Times New Roman" w:hAnsi="Times New Roman"/>
          <w:sz w:val="24"/>
          <w:shd w:val="clear" w:color="auto" w:fill="FFFFFF"/>
        </w:rPr>
        <w:t>21 семья, в них 25 детей (АППГ 15 семей, в них 25 детей). В 2023</w:t>
      </w:r>
      <w:r w:rsidR="00D53DCF" w:rsidRPr="00285E26">
        <w:rPr>
          <w:rFonts w:ascii="Times New Roman" w:hAnsi="Times New Roman"/>
          <w:sz w:val="24"/>
          <w:shd w:val="clear" w:color="auto" w:fill="FFFFFF"/>
        </w:rPr>
        <w:t xml:space="preserve"> г. в отношении этих семей было разработано </w:t>
      </w:r>
      <w:r w:rsidR="00E30EDC">
        <w:rPr>
          <w:rFonts w:ascii="Times New Roman" w:hAnsi="Times New Roman"/>
          <w:sz w:val="24"/>
          <w:shd w:val="clear" w:color="auto" w:fill="FFFFFF"/>
        </w:rPr>
        <w:t>27</w:t>
      </w:r>
      <w:r w:rsidR="00A75B4A" w:rsidRPr="00285E26">
        <w:rPr>
          <w:rFonts w:ascii="Times New Roman" w:hAnsi="Times New Roman"/>
          <w:sz w:val="24"/>
          <w:shd w:val="clear" w:color="auto" w:fill="FFFFFF"/>
        </w:rPr>
        <w:t xml:space="preserve"> планов </w:t>
      </w:r>
      <w:r w:rsidR="00D53DCF" w:rsidRPr="00285E26">
        <w:rPr>
          <w:rFonts w:ascii="Times New Roman" w:hAnsi="Times New Roman"/>
          <w:sz w:val="24"/>
          <w:shd w:val="clear" w:color="auto" w:fill="FFFFFF"/>
        </w:rPr>
        <w:t>индивидуально профилактической работы</w:t>
      </w:r>
      <w:r w:rsidR="00E30EDC">
        <w:rPr>
          <w:rFonts w:ascii="Times New Roman" w:hAnsi="Times New Roman"/>
          <w:sz w:val="24"/>
          <w:shd w:val="clear" w:color="auto" w:fill="FFFFFF"/>
        </w:rPr>
        <w:t xml:space="preserve"> (АППГ – 20</w:t>
      </w:r>
      <w:r w:rsidR="00A75B4A" w:rsidRPr="00285E26">
        <w:rPr>
          <w:rFonts w:ascii="Times New Roman" w:hAnsi="Times New Roman"/>
          <w:sz w:val="24"/>
          <w:shd w:val="clear" w:color="auto" w:fill="FFFFFF"/>
        </w:rPr>
        <w:t>)</w:t>
      </w:r>
      <w:r w:rsidR="00D53DCF" w:rsidRPr="00285E26">
        <w:rPr>
          <w:rFonts w:ascii="Times New Roman" w:hAnsi="Times New Roman"/>
          <w:sz w:val="24"/>
          <w:shd w:val="clear" w:color="auto" w:fill="FFFFFF"/>
        </w:rPr>
        <w:t xml:space="preserve">. </w:t>
      </w:r>
    </w:p>
    <w:p w:rsidR="00D53DCF" w:rsidRPr="00285E26" w:rsidRDefault="00A75B4A" w:rsidP="00D53DCF">
      <w:pPr>
        <w:pStyle w:val="11"/>
        <w:jc w:val="both"/>
        <w:rPr>
          <w:rFonts w:ascii="Times New Roman" w:eastAsia="Times New Roman" w:hAnsi="Times New Roman"/>
          <w:sz w:val="24"/>
          <w:lang w:eastAsia="ru-RU"/>
        </w:rPr>
      </w:pPr>
      <w:r w:rsidRPr="00285E26">
        <w:rPr>
          <w:rFonts w:ascii="Times New Roman" w:hAnsi="Times New Roman"/>
          <w:sz w:val="24"/>
        </w:rPr>
        <w:t xml:space="preserve">     Работа с несовершеннолетними и семьями, находящимися в социально опасном положении строится в соответствии с </w:t>
      </w:r>
      <w:r w:rsidRPr="00285E26">
        <w:rPr>
          <w:rFonts w:ascii="Times New Roman" w:eastAsia="Times New Roman" w:hAnsi="Times New Roman"/>
          <w:sz w:val="24"/>
          <w:lang w:eastAsia="ru-RU"/>
        </w:rPr>
        <w:t>Поряд</w:t>
      </w:r>
      <w:r w:rsidR="00D53DCF" w:rsidRPr="00285E26">
        <w:rPr>
          <w:rFonts w:ascii="Times New Roman" w:eastAsia="Times New Roman" w:hAnsi="Times New Roman"/>
          <w:sz w:val="24"/>
          <w:lang w:eastAsia="ru-RU"/>
        </w:rPr>
        <w:t>к</w:t>
      </w:r>
      <w:r w:rsidRPr="00285E26">
        <w:rPr>
          <w:rFonts w:ascii="Times New Roman" w:eastAsia="Times New Roman" w:hAnsi="Times New Roman"/>
          <w:sz w:val="24"/>
          <w:lang w:eastAsia="ru-RU"/>
        </w:rPr>
        <w:t>ом</w:t>
      </w:r>
      <w:r w:rsidR="00D53DCF" w:rsidRPr="00285E26">
        <w:rPr>
          <w:rFonts w:ascii="Times New Roman" w:eastAsia="Times New Roman" w:hAnsi="Times New Roman"/>
          <w:sz w:val="24"/>
          <w:lang w:eastAsia="ru-RU"/>
        </w:rPr>
        <w:t xml:space="preserve"> межведомственного взаимодействия органов и учреждений системы профилактики безнадзорности и правонарушений несовершеннолетних, иных органов и учреждений, занимающихся вопросами защиты прав детей, в работе с несовершеннолетними и семьями, находящимися в социальной опасном положении, проживающими на территории муниципального образования Куркинский район (</w:t>
      </w:r>
      <w:r w:rsidR="00D412A4" w:rsidRPr="00285E26">
        <w:rPr>
          <w:rFonts w:ascii="Times New Roman" w:eastAsia="Times New Roman" w:hAnsi="Times New Roman"/>
          <w:sz w:val="24"/>
          <w:lang w:eastAsia="ru-RU"/>
        </w:rPr>
        <w:t xml:space="preserve">актуализирован </w:t>
      </w:r>
      <w:r w:rsidR="00D53DCF" w:rsidRPr="00285E26">
        <w:rPr>
          <w:rFonts w:ascii="Times New Roman" w:eastAsia="Times New Roman" w:hAnsi="Times New Roman"/>
          <w:sz w:val="24"/>
          <w:lang w:eastAsia="ru-RU"/>
        </w:rPr>
        <w:t>постановление</w:t>
      </w:r>
      <w:r w:rsidRPr="00285E26">
        <w:rPr>
          <w:rFonts w:ascii="Times New Roman" w:eastAsia="Times New Roman" w:hAnsi="Times New Roman"/>
          <w:sz w:val="24"/>
          <w:lang w:eastAsia="ru-RU"/>
        </w:rPr>
        <w:t xml:space="preserve">м </w:t>
      </w:r>
      <w:r w:rsidR="00D53DCF" w:rsidRPr="00285E26">
        <w:rPr>
          <w:rFonts w:ascii="Times New Roman" w:eastAsia="Times New Roman" w:hAnsi="Times New Roman"/>
          <w:sz w:val="24"/>
          <w:lang w:eastAsia="ru-RU"/>
        </w:rPr>
        <w:t xml:space="preserve"> </w:t>
      </w:r>
      <w:r w:rsidRPr="00285E26">
        <w:rPr>
          <w:rFonts w:ascii="Times New Roman" w:eastAsia="Times New Roman" w:hAnsi="Times New Roman"/>
          <w:sz w:val="24"/>
          <w:lang w:eastAsia="ru-RU"/>
        </w:rPr>
        <w:t xml:space="preserve">комиссии </w:t>
      </w:r>
      <w:r w:rsidR="00D53DCF" w:rsidRPr="00285E26">
        <w:rPr>
          <w:rFonts w:ascii="Times New Roman" w:eastAsia="Times New Roman" w:hAnsi="Times New Roman"/>
          <w:sz w:val="24"/>
          <w:lang w:eastAsia="ru-RU"/>
        </w:rPr>
        <w:t>№10 от 03.09.2021)</w:t>
      </w:r>
      <w:r w:rsidRPr="00285E26">
        <w:rPr>
          <w:rFonts w:ascii="Times New Roman" w:eastAsia="Times New Roman" w:hAnsi="Times New Roman"/>
          <w:sz w:val="24"/>
          <w:lang w:eastAsia="ru-RU"/>
        </w:rPr>
        <w:t>.</w:t>
      </w:r>
    </w:p>
    <w:p w:rsidR="00A75B4A" w:rsidRPr="00285E26" w:rsidRDefault="00A75B4A" w:rsidP="00A75B4A">
      <w:pPr>
        <w:pStyle w:val="11"/>
        <w:jc w:val="both"/>
        <w:rPr>
          <w:rFonts w:ascii="Times New Roman" w:hAnsi="Times New Roman"/>
          <w:sz w:val="24"/>
        </w:rPr>
      </w:pPr>
      <w:r w:rsidRPr="00285E26">
        <w:rPr>
          <w:rFonts w:ascii="Times New Roman" w:eastAsia="Times New Roman" w:hAnsi="Times New Roman"/>
          <w:sz w:val="24"/>
          <w:lang w:eastAsia="ru-RU"/>
        </w:rPr>
        <w:t xml:space="preserve">     </w:t>
      </w:r>
      <w:r w:rsidRPr="00285E26">
        <w:rPr>
          <w:rFonts w:ascii="Times New Roman" w:hAnsi="Times New Roman"/>
          <w:sz w:val="24"/>
        </w:rPr>
        <w:t>С 1 июня 2021года в Тульской области стартовал проект «Мой семейный центр». В рамках реализации проекта «Мой семейный центр</w:t>
      </w:r>
      <w:r w:rsidRPr="00285E26">
        <w:rPr>
          <w:rFonts w:ascii="Times New Roman" w:hAnsi="Times New Roman"/>
          <w:b/>
          <w:sz w:val="24"/>
        </w:rPr>
        <w:t xml:space="preserve">» </w:t>
      </w:r>
      <w:r w:rsidRPr="00285E26">
        <w:rPr>
          <w:rFonts w:ascii="Times New Roman" w:hAnsi="Times New Roman"/>
          <w:sz w:val="24"/>
        </w:rPr>
        <w:t xml:space="preserve">органы и учреждения муниципальной системы профилактики </w:t>
      </w:r>
      <w:r w:rsidR="002109B8" w:rsidRPr="00285E26">
        <w:rPr>
          <w:rFonts w:ascii="Times New Roman" w:hAnsi="Times New Roman"/>
          <w:sz w:val="24"/>
        </w:rPr>
        <w:t xml:space="preserve">совместно с </w:t>
      </w:r>
      <w:r w:rsidRPr="00285E26">
        <w:rPr>
          <w:rFonts w:ascii="Times New Roman" w:hAnsi="Times New Roman"/>
          <w:sz w:val="24"/>
        </w:rPr>
        <w:t>отделение</w:t>
      </w:r>
      <w:r w:rsidR="002109B8" w:rsidRPr="00285E26">
        <w:rPr>
          <w:rFonts w:ascii="Times New Roman" w:hAnsi="Times New Roman"/>
          <w:sz w:val="24"/>
        </w:rPr>
        <w:t>м</w:t>
      </w:r>
      <w:r w:rsidRPr="00285E26">
        <w:rPr>
          <w:rFonts w:ascii="Times New Roman" w:hAnsi="Times New Roman"/>
          <w:sz w:val="24"/>
        </w:rPr>
        <w:t xml:space="preserve"> помощи семье и детям </w:t>
      </w:r>
      <w:r w:rsidR="002109B8" w:rsidRPr="00285E26">
        <w:rPr>
          <w:rFonts w:ascii="Times New Roman" w:hAnsi="Times New Roman"/>
          <w:sz w:val="24"/>
        </w:rPr>
        <w:t>по Куркинско</w:t>
      </w:r>
      <w:r w:rsidR="00E077E3">
        <w:rPr>
          <w:rFonts w:ascii="Times New Roman" w:hAnsi="Times New Roman"/>
          <w:sz w:val="24"/>
        </w:rPr>
        <w:t>му району ГУ ТО «СР</w:t>
      </w:r>
      <w:r w:rsidR="00E30EDC">
        <w:rPr>
          <w:rFonts w:ascii="Times New Roman" w:hAnsi="Times New Roman"/>
          <w:sz w:val="24"/>
        </w:rPr>
        <w:t>ЦН №5» в 2023</w:t>
      </w:r>
      <w:r w:rsidR="002109B8" w:rsidRPr="00285E26">
        <w:rPr>
          <w:rFonts w:ascii="Times New Roman" w:hAnsi="Times New Roman"/>
          <w:sz w:val="24"/>
        </w:rPr>
        <w:t xml:space="preserve"> году продолжили работу с населением с целью </w:t>
      </w:r>
      <w:r w:rsidRPr="00285E26">
        <w:rPr>
          <w:rFonts w:ascii="Times New Roman" w:hAnsi="Times New Roman"/>
          <w:sz w:val="24"/>
        </w:rPr>
        <w:t xml:space="preserve">социальной поддержки семей с </w:t>
      </w:r>
      <w:r w:rsidR="002109B8" w:rsidRPr="00285E26">
        <w:rPr>
          <w:rFonts w:ascii="Times New Roman" w:hAnsi="Times New Roman"/>
          <w:sz w:val="24"/>
        </w:rPr>
        <w:t xml:space="preserve">  </w:t>
      </w:r>
      <w:r w:rsidRPr="00285E26">
        <w:rPr>
          <w:rFonts w:ascii="Times New Roman" w:hAnsi="Times New Roman"/>
          <w:sz w:val="24"/>
        </w:rPr>
        <w:t xml:space="preserve">детьми.  </w:t>
      </w:r>
    </w:p>
    <w:p w:rsidR="00A75B4A" w:rsidRPr="00285E26" w:rsidRDefault="002109B8" w:rsidP="00A75B4A">
      <w:pPr>
        <w:pStyle w:val="11"/>
        <w:jc w:val="both"/>
        <w:rPr>
          <w:rFonts w:ascii="Times New Roman" w:hAnsi="Times New Roman"/>
          <w:sz w:val="24"/>
        </w:rPr>
      </w:pPr>
      <w:r w:rsidRPr="00285E26">
        <w:rPr>
          <w:rFonts w:ascii="Times New Roman" w:hAnsi="Times New Roman"/>
          <w:sz w:val="24"/>
        </w:rPr>
        <w:t xml:space="preserve">     </w:t>
      </w:r>
      <w:r w:rsidR="00A75B4A" w:rsidRPr="00285E26">
        <w:rPr>
          <w:rFonts w:ascii="Times New Roman" w:hAnsi="Times New Roman"/>
          <w:sz w:val="24"/>
        </w:rPr>
        <w:t>Проект разработан в целях реализации распоряжения правительства Тульской области от 27.01.2021 № 42 «Об утверждении плана мероприятий («дорожной карты») на 2021–2024 годы по обеспечению достижения целевых значений показателей в сфере демографии на территории Тульской области» и направлен на достижение целевых показателей:</w:t>
      </w:r>
    </w:p>
    <w:p w:rsidR="00A75B4A" w:rsidRPr="00285E26" w:rsidRDefault="002109B8" w:rsidP="00A75B4A">
      <w:pPr>
        <w:pStyle w:val="11"/>
        <w:jc w:val="both"/>
        <w:rPr>
          <w:rFonts w:ascii="Times New Roman" w:hAnsi="Times New Roman"/>
          <w:sz w:val="24"/>
        </w:rPr>
      </w:pPr>
      <w:r w:rsidRPr="00285E26">
        <w:rPr>
          <w:rFonts w:ascii="Times New Roman" w:hAnsi="Times New Roman"/>
          <w:sz w:val="24"/>
        </w:rPr>
        <w:t xml:space="preserve">- </w:t>
      </w:r>
      <w:r w:rsidR="00A75B4A" w:rsidRPr="00285E26">
        <w:rPr>
          <w:rFonts w:ascii="Times New Roman" w:hAnsi="Times New Roman"/>
          <w:sz w:val="24"/>
        </w:rPr>
        <w:t xml:space="preserve">стабилизация численности и состава населения региона;    </w:t>
      </w:r>
    </w:p>
    <w:p w:rsidR="00A75B4A" w:rsidRPr="00285E26" w:rsidRDefault="002109B8" w:rsidP="00A75B4A">
      <w:pPr>
        <w:pStyle w:val="11"/>
        <w:jc w:val="both"/>
        <w:rPr>
          <w:rFonts w:ascii="Times New Roman" w:hAnsi="Times New Roman"/>
          <w:sz w:val="24"/>
        </w:rPr>
      </w:pPr>
      <w:r w:rsidRPr="00285E26">
        <w:rPr>
          <w:rFonts w:ascii="Times New Roman" w:hAnsi="Times New Roman"/>
          <w:sz w:val="24"/>
        </w:rPr>
        <w:t xml:space="preserve">- </w:t>
      </w:r>
      <w:r w:rsidR="00A75B4A" w:rsidRPr="00285E26">
        <w:rPr>
          <w:rFonts w:ascii="Times New Roman" w:hAnsi="Times New Roman"/>
          <w:sz w:val="24"/>
        </w:rPr>
        <w:t xml:space="preserve">повышение эффективности оказания доступной комплексной социальной помощи семье и детям; </w:t>
      </w:r>
    </w:p>
    <w:p w:rsidR="00A75B4A" w:rsidRPr="00285E26" w:rsidRDefault="002109B8" w:rsidP="00A75B4A">
      <w:pPr>
        <w:pStyle w:val="11"/>
        <w:jc w:val="both"/>
        <w:rPr>
          <w:rFonts w:ascii="Times New Roman" w:hAnsi="Times New Roman"/>
          <w:sz w:val="24"/>
        </w:rPr>
      </w:pPr>
      <w:r w:rsidRPr="00285E26">
        <w:rPr>
          <w:rFonts w:ascii="Times New Roman" w:hAnsi="Times New Roman"/>
          <w:sz w:val="24"/>
        </w:rPr>
        <w:t xml:space="preserve">- </w:t>
      </w:r>
      <w:r w:rsidR="00A75B4A" w:rsidRPr="00285E26">
        <w:rPr>
          <w:rFonts w:ascii="Times New Roman" w:hAnsi="Times New Roman"/>
          <w:sz w:val="24"/>
        </w:rPr>
        <w:t>укрепление института семьи и брака, профилактика разводов, абортов, отказов от новорожденных, профилактика рисков попадания семьи в трудную жизненную ситуацию.</w:t>
      </w:r>
    </w:p>
    <w:p w:rsidR="002109B8" w:rsidRPr="00285E26" w:rsidRDefault="002109B8" w:rsidP="002109B8">
      <w:pPr>
        <w:pStyle w:val="11"/>
        <w:jc w:val="both"/>
        <w:rPr>
          <w:rFonts w:ascii="Times New Roman" w:hAnsi="Times New Roman"/>
          <w:sz w:val="24"/>
        </w:rPr>
      </w:pPr>
      <w:r w:rsidRPr="00285E26">
        <w:rPr>
          <w:rFonts w:ascii="Times New Roman" w:hAnsi="Times New Roman"/>
          <w:sz w:val="24"/>
        </w:rPr>
        <w:t xml:space="preserve">   Специалисты отделения помощи семье и детям по Куркинскому району ГУ ТО «СРЦН № 5» (далее ОПСИД) популяризируют мероприятия пр</w:t>
      </w:r>
      <w:r w:rsidR="00DC3D0F">
        <w:rPr>
          <w:rFonts w:ascii="Times New Roman" w:hAnsi="Times New Roman"/>
          <w:sz w:val="24"/>
        </w:rPr>
        <w:t>оекта, информ</w:t>
      </w:r>
      <w:r w:rsidR="00E077E3">
        <w:rPr>
          <w:rFonts w:ascii="Times New Roman" w:hAnsi="Times New Roman"/>
          <w:sz w:val="24"/>
        </w:rPr>
        <w:t xml:space="preserve">ируют население о деятельности  </w:t>
      </w:r>
      <w:r w:rsidRPr="00285E26">
        <w:rPr>
          <w:rFonts w:ascii="Times New Roman" w:hAnsi="Times New Roman"/>
          <w:sz w:val="24"/>
        </w:rPr>
        <w:t xml:space="preserve">ГУ ТО семейный МФЦ «Мой семейный центр»,  о «Семейной диспетчерской»  едином номере 129 помощи семье и детям.  </w:t>
      </w:r>
    </w:p>
    <w:p w:rsidR="00DC3D0F" w:rsidRDefault="002109B8" w:rsidP="0055689A">
      <w:pPr>
        <w:pStyle w:val="11"/>
        <w:jc w:val="both"/>
        <w:rPr>
          <w:rFonts w:ascii="Times New Roman" w:hAnsi="Times New Roman"/>
          <w:sz w:val="24"/>
        </w:rPr>
      </w:pPr>
      <w:r w:rsidRPr="00285E26">
        <w:rPr>
          <w:rFonts w:ascii="Times New Roman" w:hAnsi="Times New Roman"/>
          <w:sz w:val="24"/>
        </w:rPr>
        <w:t xml:space="preserve">     Проект «Мой семейный центр» помогает семьям найти решение практически в любой жизненной ситуации: трудоустроиться, подобрать оптимальный способ займа средств, подтвердить право на льготу или субсидию, улучшить жилищные условия, урегулировать конфликтные ситуации.  </w:t>
      </w:r>
    </w:p>
    <w:p w:rsidR="00DC3D0F" w:rsidRPr="00DC3D0F" w:rsidRDefault="00DC3D0F" w:rsidP="00DC3D0F">
      <w:pPr>
        <w:pStyle w:val="11"/>
        <w:jc w:val="both"/>
        <w:rPr>
          <w:rFonts w:ascii="Times New Roman" w:hAnsi="Times New Roman"/>
          <w:sz w:val="24"/>
        </w:rPr>
      </w:pPr>
      <w:r>
        <w:rPr>
          <w:rFonts w:ascii="Times New Roman" w:hAnsi="Times New Roman"/>
          <w:sz w:val="24"/>
        </w:rPr>
        <w:t xml:space="preserve">     </w:t>
      </w:r>
      <w:r w:rsidRPr="00DC3D0F">
        <w:rPr>
          <w:rFonts w:ascii="Times New Roman" w:hAnsi="Times New Roman"/>
          <w:sz w:val="24"/>
        </w:rPr>
        <w:t xml:space="preserve">За период 2023 г.  отделением помощи семье и детям ГУ ТО </w:t>
      </w:r>
      <w:r w:rsidR="00E077E3">
        <w:rPr>
          <w:rFonts w:ascii="Times New Roman" w:hAnsi="Times New Roman"/>
          <w:sz w:val="24"/>
        </w:rPr>
        <w:t>«</w:t>
      </w:r>
      <w:r w:rsidRPr="00DC3D0F">
        <w:rPr>
          <w:rFonts w:ascii="Times New Roman" w:hAnsi="Times New Roman"/>
          <w:sz w:val="24"/>
        </w:rPr>
        <w:t>СРЦН № 5</w:t>
      </w:r>
      <w:r w:rsidR="00E077E3">
        <w:rPr>
          <w:rFonts w:ascii="Times New Roman" w:hAnsi="Times New Roman"/>
          <w:sz w:val="24"/>
        </w:rPr>
        <w:t>»</w:t>
      </w:r>
      <w:r w:rsidRPr="00DC3D0F">
        <w:rPr>
          <w:rFonts w:ascii="Times New Roman" w:hAnsi="Times New Roman"/>
          <w:sz w:val="24"/>
        </w:rPr>
        <w:t xml:space="preserve"> (Куркинский район</w:t>
      </w:r>
      <w:r w:rsidR="00E077E3">
        <w:rPr>
          <w:rFonts w:ascii="Times New Roman" w:hAnsi="Times New Roman"/>
          <w:sz w:val="24"/>
        </w:rPr>
        <w:t xml:space="preserve">) </w:t>
      </w:r>
      <w:r w:rsidRPr="00DC3D0F">
        <w:rPr>
          <w:rFonts w:ascii="Times New Roman" w:hAnsi="Times New Roman"/>
          <w:sz w:val="24"/>
        </w:rPr>
        <w:t>было обслужено 164 человека (58 женщин, 0 мужчин, 106 детей (58 девочек</w:t>
      </w:r>
      <w:r>
        <w:rPr>
          <w:rFonts w:ascii="Times New Roman" w:hAnsi="Times New Roman"/>
          <w:sz w:val="24"/>
        </w:rPr>
        <w:t xml:space="preserve"> и 48 мальчиков), в том числе: </w:t>
      </w:r>
      <w:r w:rsidRPr="00DC3D0F">
        <w:rPr>
          <w:rFonts w:ascii="Times New Roman" w:hAnsi="Times New Roman"/>
          <w:sz w:val="24"/>
        </w:rPr>
        <w:t>70 получателей социальных услуг на основании  договора и 94 жителя Куркинского района получили срочные услуги.</w:t>
      </w:r>
    </w:p>
    <w:p w:rsidR="00DC3D0F" w:rsidRPr="00DC3D0F" w:rsidRDefault="00DC3D0F" w:rsidP="00DC3D0F">
      <w:pPr>
        <w:pStyle w:val="11"/>
        <w:jc w:val="both"/>
        <w:rPr>
          <w:rFonts w:ascii="Times New Roman" w:hAnsi="Times New Roman"/>
          <w:sz w:val="24"/>
        </w:rPr>
      </w:pPr>
      <w:r>
        <w:rPr>
          <w:rFonts w:ascii="Times New Roman" w:hAnsi="Times New Roman"/>
          <w:sz w:val="24"/>
        </w:rPr>
        <w:t xml:space="preserve">      </w:t>
      </w:r>
      <w:r w:rsidRPr="00DC3D0F">
        <w:rPr>
          <w:rFonts w:ascii="Times New Roman" w:hAnsi="Times New Roman"/>
          <w:sz w:val="24"/>
        </w:rPr>
        <w:t>Всего за истекший период специалисты отделения в Куркинском районе обслужили   75 семей, в них 127 ребёнка, в том числе:</w:t>
      </w:r>
      <w:r>
        <w:rPr>
          <w:rFonts w:ascii="Times New Roman" w:hAnsi="Times New Roman"/>
          <w:sz w:val="24"/>
        </w:rPr>
        <w:t xml:space="preserve"> СОП </w:t>
      </w:r>
      <w:r w:rsidR="00305110">
        <w:rPr>
          <w:rFonts w:ascii="Times New Roman" w:hAnsi="Times New Roman"/>
          <w:sz w:val="24"/>
        </w:rPr>
        <w:t xml:space="preserve">17 семей /34 ребёнка, </w:t>
      </w:r>
      <w:r w:rsidRPr="00DC3D0F">
        <w:rPr>
          <w:rFonts w:ascii="Times New Roman" w:hAnsi="Times New Roman"/>
          <w:sz w:val="24"/>
        </w:rPr>
        <w:t>ТЖС – 58</w:t>
      </w:r>
      <w:r w:rsidR="00305110">
        <w:rPr>
          <w:rFonts w:ascii="Times New Roman" w:hAnsi="Times New Roman"/>
          <w:sz w:val="24"/>
        </w:rPr>
        <w:t xml:space="preserve"> семей</w:t>
      </w:r>
      <w:r w:rsidRPr="00DC3D0F">
        <w:rPr>
          <w:rFonts w:ascii="Times New Roman" w:hAnsi="Times New Roman"/>
          <w:sz w:val="24"/>
        </w:rPr>
        <w:t>/93</w:t>
      </w:r>
      <w:r w:rsidR="00305110">
        <w:rPr>
          <w:rFonts w:ascii="Times New Roman" w:hAnsi="Times New Roman"/>
          <w:sz w:val="24"/>
        </w:rPr>
        <w:t xml:space="preserve"> ребенка</w:t>
      </w:r>
      <w:r w:rsidRPr="00DC3D0F">
        <w:rPr>
          <w:rFonts w:ascii="Times New Roman" w:hAnsi="Times New Roman"/>
          <w:sz w:val="24"/>
        </w:rPr>
        <w:t xml:space="preserve">. </w:t>
      </w:r>
    </w:p>
    <w:p w:rsidR="00DC3D0F" w:rsidRPr="00DC3D0F" w:rsidRDefault="00DC3D0F" w:rsidP="00DC3D0F">
      <w:pPr>
        <w:pStyle w:val="11"/>
        <w:jc w:val="both"/>
        <w:rPr>
          <w:rFonts w:ascii="Times New Roman" w:hAnsi="Times New Roman"/>
          <w:sz w:val="24"/>
        </w:rPr>
      </w:pPr>
      <w:r>
        <w:rPr>
          <w:rFonts w:ascii="Times New Roman" w:hAnsi="Times New Roman"/>
          <w:sz w:val="24"/>
        </w:rPr>
        <w:t xml:space="preserve">     </w:t>
      </w:r>
      <w:r w:rsidRPr="00DC3D0F">
        <w:rPr>
          <w:rFonts w:ascii="Times New Roman" w:hAnsi="Times New Roman"/>
          <w:sz w:val="24"/>
        </w:rPr>
        <w:t>Из всех семей:</w:t>
      </w:r>
      <w:r>
        <w:rPr>
          <w:rFonts w:ascii="Times New Roman" w:hAnsi="Times New Roman"/>
          <w:sz w:val="24"/>
        </w:rPr>
        <w:t xml:space="preserve"> м</w:t>
      </w:r>
      <w:r w:rsidRPr="00DC3D0F">
        <w:rPr>
          <w:rFonts w:ascii="Times New Roman" w:hAnsi="Times New Roman"/>
          <w:sz w:val="24"/>
        </w:rPr>
        <w:t>ногодетные –19</w:t>
      </w:r>
      <w:r w:rsidR="00305110">
        <w:rPr>
          <w:rFonts w:ascii="Times New Roman" w:hAnsi="Times New Roman"/>
          <w:sz w:val="24"/>
        </w:rPr>
        <w:t xml:space="preserve"> семей</w:t>
      </w:r>
      <w:r w:rsidRPr="00DC3D0F">
        <w:rPr>
          <w:rFonts w:ascii="Times New Roman" w:hAnsi="Times New Roman"/>
          <w:sz w:val="24"/>
        </w:rPr>
        <w:t>/62</w:t>
      </w:r>
      <w:r w:rsidR="00305110">
        <w:rPr>
          <w:rFonts w:ascii="Times New Roman" w:hAnsi="Times New Roman"/>
          <w:sz w:val="24"/>
        </w:rPr>
        <w:t xml:space="preserve"> ребенка</w:t>
      </w:r>
      <w:r w:rsidRPr="00DC3D0F">
        <w:rPr>
          <w:rFonts w:ascii="Times New Roman" w:hAnsi="Times New Roman"/>
          <w:sz w:val="24"/>
        </w:rPr>
        <w:t>,</w:t>
      </w:r>
      <w:r>
        <w:rPr>
          <w:rFonts w:ascii="Times New Roman" w:hAnsi="Times New Roman"/>
          <w:sz w:val="24"/>
        </w:rPr>
        <w:t xml:space="preserve"> с</w:t>
      </w:r>
      <w:r w:rsidRPr="00DC3D0F">
        <w:rPr>
          <w:rFonts w:ascii="Times New Roman" w:hAnsi="Times New Roman"/>
          <w:sz w:val="24"/>
        </w:rPr>
        <w:t xml:space="preserve"> детьми инвалидами</w:t>
      </w:r>
      <w:r w:rsidR="00305110">
        <w:rPr>
          <w:rFonts w:ascii="Times New Roman" w:hAnsi="Times New Roman"/>
          <w:sz w:val="24"/>
        </w:rPr>
        <w:t xml:space="preserve"> –</w:t>
      </w:r>
      <w:r w:rsidRPr="00DC3D0F">
        <w:rPr>
          <w:rFonts w:ascii="Times New Roman" w:hAnsi="Times New Roman"/>
          <w:sz w:val="24"/>
        </w:rPr>
        <w:t xml:space="preserve"> 11</w:t>
      </w:r>
      <w:r w:rsidR="00305110">
        <w:rPr>
          <w:rFonts w:ascii="Times New Roman" w:hAnsi="Times New Roman"/>
          <w:sz w:val="24"/>
        </w:rPr>
        <w:t xml:space="preserve"> семей</w:t>
      </w:r>
      <w:r w:rsidRPr="00DC3D0F">
        <w:rPr>
          <w:rFonts w:ascii="Times New Roman" w:hAnsi="Times New Roman"/>
          <w:sz w:val="24"/>
        </w:rPr>
        <w:t>/17</w:t>
      </w:r>
      <w:r w:rsidR="00305110">
        <w:rPr>
          <w:rFonts w:ascii="Times New Roman" w:hAnsi="Times New Roman"/>
          <w:sz w:val="24"/>
        </w:rPr>
        <w:t xml:space="preserve"> детей</w:t>
      </w:r>
      <w:r w:rsidRPr="00DC3D0F">
        <w:rPr>
          <w:rFonts w:ascii="Times New Roman" w:hAnsi="Times New Roman"/>
          <w:sz w:val="24"/>
        </w:rPr>
        <w:t>,</w:t>
      </w:r>
      <w:r>
        <w:rPr>
          <w:rFonts w:ascii="Times New Roman" w:hAnsi="Times New Roman"/>
          <w:sz w:val="24"/>
        </w:rPr>
        <w:t xml:space="preserve"> з</w:t>
      </w:r>
      <w:r w:rsidRPr="00DC3D0F">
        <w:rPr>
          <w:rFonts w:ascii="Times New Roman" w:hAnsi="Times New Roman"/>
          <w:sz w:val="24"/>
        </w:rPr>
        <w:t>амещающие семьи- 13</w:t>
      </w:r>
      <w:r w:rsidR="00305110">
        <w:rPr>
          <w:rFonts w:ascii="Times New Roman" w:hAnsi="Times New Roman"/>
          <w:sz w:val="24"/>
        </w:rPr>
        <w:t xml:space="preserve"> семей</w:t>
      </w:r>
      <w:r w:rsidRPr="00DC3D0F">
        <w:rPr>
          <w:rFonts w:ascii="Times New Roman" w:hAnsi="Times New Roman"/>
          <w:sz w:val="24"/>
        </w:rPr>
        <w:t>/15</w:t>
      </w:r>
      <w:r w:rsidR="00305110">
        <w:rPr>
          <w:rFonts w:ascii="Times New Roman" w:hAnsi="Times New Roman"/>
          <w:sz w:val="24"/>
        </w:rPr>
        <w:t xml:space="preserve"> детей</w:t>
      </w:r>
      <w:r w:rsidRPr="00DC3D0F">
        <w:rPr>
          <w:rFonts w:ascii="Times New Roman" w:hAnsi="Times New Roman"/>
          <w:sz w:val="24"/>
        </w:rPr>
        <w:t>,</w:t>
      </w:r>
      <w:r>
        <w:rPr>
          <w:rFonts w:ascii="Times New Roman" w:hAnsi="Times New Roman"/>
          <w:sz w:val="24"/>
        </w:rPr>
        <w:t xml:space="preserve"> и</w:t>
      </w:r>
      <w:r w:rsidRPr="00DC3D0F">
        <w:rPr>
          <w:rFonts w:ascii="Times New Roman" w:hAnsi="Times New Roman"/>
          <w:sz w:val="24"/>
        </w:rPr>
        <w:t>ные – 32</w:t>
      </w:r>
      <w:r w:rsidR="00305110">
        <w:rPr>
          <w:rFonts w:ascii="Times New Roman" w:hAnsi="Times New Roman"/>
          <w:sz w:val="24"/>
        </w:rPr>
        <w:t xml:space="preserve"> семьи</w:t>
      </w:r>
      <w:r w:rsidRPr="00DC3D0F">
        <w:rPr>
          <w:rFonts w:ascii="Times New Roman" w:hAnsi="Times New Roman"/>
          <w:sz w:val="24"/>
        </w:rPr>
        <w:t>/33</w:t>
      </w:r>
      <w:r w:rsidR="00305110">
        <w:rPr>
          <w:rFonts w:ascii="Times New Roman" w:hAnsi="Times New Roman"/>
          <w:sz w:val="24"/>
        </w:rPr>
        <w:t xml:space="preserve"> ребенка</w:t>
      </w:r>
      <w:r>
        <w:rPr>
          <w:rFonts w:ascii="Times New Roman" w:hAnsi="Times New Roman"/>
          <w:sz w:val="24"/>
        </w:rPr>
        <w:t>.</w:t>
      </w:r>
    </w:p>
    <w:p w:rsidR="00DC3D0F" w:rsidRPr="00B0299E" w:rsidRDefault="00DC3D0F" w:rsidP="00B0299E">
      <w:pPr>
        <w:pStyle w:val="11"/>
        <w:jc w:val="both"/>
        <w:rPr>
          <w:rFonts w:ascii="Times New Roman" w:hAnsi="Times New Roman"/>
          <w:sz w:val="24"/>
        </w:rPr>
      </w:pPr>
      <w:r>
        <w:rPr>
          <w:rFonts w:ascii="Times New Roman" w:hAnsi="Times New Roman"/>
          <w:sz w:val="24"/>
        </w:rPr>
        <w:t xml:space="preserve">     </w:t>
      </w:r>
      <w:r w:rsidRPr="00DC3D0F">
        <w:rPr>
          <w:rFonts w:ascii="Times New Roman" w:hAnsi="Times New Roman"/>
          <w:sz w:val="24"/>
        </w:rPr>
        <w:t>На социаль</w:t>
      </w:r>
      <w:r w:rsidR="00B0299E">
        <w:rPr>
          <w:rFonts w:ascii="Times New Roman" w:hAnsi="Times New Roman"/>
          <w:sz w:val="24"/>
        </w:rPr>
        <w:t xml:space="preserve">ном патронаже находилась 41семья. </w:t>
      </w:r>
      <w:r w:rsidRPr="00DC3D0F">
        <w:rPr>
          <w:rFonts w:ascii="Times New Roman" w:hAnsi="Times New Roman"/>
          <w:sz w:val="24"/>
        </w:rPr>
        <w:t>Снято с патронажа</w:t>
      </w:r>
      <w:r w:rsidR="00B0299E">
        <w:rPr>
          <w:rFonts w:ascii="Times New Roman" w:hAnsi="Times New Roman"/>
          <w:sz w:val="24"/>
        </w:rPr>
        <w:t xml:space="preserve"> </w:t>
      </w:r>
      <w:r w:rsidR="00B0299E" w:rsidRPr="00DC3D0F">
        <w:rPr>
          <w:rFonts w:ascii="Times New Roman" w:hAnsi="Times New Roman"/>
          <w:sz w:val="24"/>
        </w:rPr>
        <w:t>27 семей</w:t>
      </w:r>
      <w:r w:rsidRPr="00DC3D0F">
        <w:rPr>
          <w:rFonts w:ascii="Times New Roman" w:hAnsi="Times New Roman"/>
          <w:sz w:val="24"/>
        </w:rPr>
        <w:t>, с улучшением</w:t>
      </w:r>
      <w:r w:rsidR="00B0299E">
        <w:rPr>
          <w:rFonts w:ascii="Times New Roman" w:hAnsi="Times New Roman"/>
          <w:sz w:val="24"/>
        </w:rPr>
        <w:t xml:space="preserve"> -</w:t>
      </w:r>
      <w:r w:rsidRPr="00DC3D0F">
        <w:rPr>
          <w:rFonts w:ascii="Times New Roman" w:hAnsi="Times New Roman"/>
          <w:sz w:val="24"/>
        </w:rPr>
        <w:t xml:space="preserve"> 26, в связи с лишением родительских прав 1 семья.</w:t>
      </w:r>
    </w:p>
    <w:p w:rsidR="00DC3D0F" w:rsidRPr="00B0299E" w:rsidRDefault="00B0299E" w:rsidP="00B0299E">
      <w:pPr>
        <w:pStyle w:val="11"/>
        <w:jc w:val="both"/>
        <w:rPr>
          <w:rFonts w:ascii="Times New Roman" w:hAnsi="Times New Roman"/>
          <w:sz w:val="24"/>
        </w:rPr>
      </w:pPr>
      <w:r>
        <w:rPr>
          <w:rFonts w:ascii="Times New Roman" w:hAnsi="Times New Roman"/>
          <w:sz w:val="24"/>
        </w:rPr>
        <w:t xml:space="preserve">     </w:t>
      </w:r>
      <w:r w:rsidR="00DC3D0F" w:rsidRPr="00B0299E">
        <w:rPr>
          <w:rFonts w:ascii="Times New Roman" w:hAnsi="Times New Roman"/>
          <w:sz w:val="24"/>
        </w:rPr>
        <w:t xml:space="preserve">На 01.01.2024 у специалистов на обслуживании по договору </w:t>
      </w:r>
      <w:r>
        <w:rPr>
          <w:rFonts w:ascii="Times New Roman" w:hAnsi="Times New Roman"/>
          <w:sz w:val="24"/>
        </w:rPr>
        <w:t xml:space="preserve">находилось </w:t>
      </w:r>
      <w:r w:rsidR="00DC3D0F" w:rsidRPr="00B0299E">
        <w:rPr>
          <w:rFonts w:ascii="Times New Roman" w:hAnsi="Times New Roman"/>
          <w:sz w:val="24"/>
        </w:rPr>
        <w:t>23 получателя услуг (14 взрослых</w:t>
      </w:r>
      <w:r>
        <w:rPr>
          <w:rFonts w:ascii="Times New Roman" w:hAnsi="Times New Roman"/>
          <w:sz w:val="24"/>
        </w:rPr>
        <w:t>,</w:t>
      </w:r>
      <w:r w:rsidR="00DC3D0F" w:rsidRPr="00B0299E">
        <w:rPr>
          <w:rFonts w:ascii="Times New Roman" w:hAnsi="Times New Roman"/>
          <w:sz w:val="24"/>
        </w:rPr>
        <w:t xml:space="preserve"> 9 детей) из 14 семей</w:t>
      </w:r>
      <w:r>
        <w:rPr>
          <w:rFonts w:ascii="Times New Roman" w:hAnsi="Times New Roman"/>
          <w:sz w:val="24"/>
        </w:rPr>
        <w:t>.</w:t>
      </w:r>
    </w:p>
    <w:p w:rsidR="00DC3D0F" w:rsidRPr="00B0299E" w:rsidRDefault="00B0299E" w:rsidP="00B0299E">
      <w:pPr>
        <w:pStyle w:val="11"/>
        <w:jc w:val="both"/>
        <w:rPr>
          <w:rFonts w:ascii="Times New Roman" w:hAnsi="Times New Roman"/>
          <w:sz w:val="24"/>
        </w:rPr>
      </w:pPr>
      <w:r>
        <w:rPr>
          <w:rFonts w:ascii="Times New Roman" w:hAnsi="Times New Roman"/>
          <w:sz w:val="24"/>
        </w:rPr>
        <w:t xml:space="preserve">    </w:t>
      </w:r>
      <w:r w:rsidR="00305110">
        <w:rPr>
          <w:rFonts w:ascii="Times New Roman" w:hAnsi="Times New Roman"/>
          <w:sz w:val="24"/>
        </w:rPr>
        <w:t xml:space="preserve">Всего: 14 семей в них </w:t>
      </w:r>
      <w:r w:rsidR="00DC3D0F" w:rsidRPr="00B0299E">
        <w:rPr>
          <w:rFonts w:ascii="Times New Roman" w:hAnsi="Times New Roman"/>
          <w:sz w:val="24"/>
        </w:rPr>
        <w:t>39 детей, в том числе:</w:t>
      </w:r>
      <w:r>
        <w:rPr>
          <w:rFonts w:ascii="Times New Roman" w:hAnsi="Times New Roman"/>
          <w:sz w:val="24"/>
        </w:rPr>
        <w:t xml:space="preserve"> </w:t>
      </w:r>
      <w:r w:rsidR="00DC3D0F" w:rsidRPr="00B0299E">
        <w:rPr>
          <w:rFonts w:ascii="Times New Roman" w:hAnsi="Times New Roman"/>
          <w:sz w:val="24"/>
        </w:rPr>
        <w:t>СОП  6 семей /16 детей , ТЖС – 8</w:t>
      </w:r>
      <w:r>
        <w:rPr>
          <w:rFonts w:ascii="Times New Roman" w:hAnsi="Times New Roman"/>
          <w:sz w:val="24"/>
        </w:rPr>
        <w:t xml:space="preserve"> семей</w:t>
      </w:r>
      <w:r w:rsidR="00DC3D0F" w:rsidRPr="00B0299E">
        <w:rPr>
          <w:rFonts w:ascii="Times New Roman" w:hAnsi="Times New Roman"/>
          <w:sz w:val="24"/>
        </w:rPr>
        <w:t>/23</w:t>
      </w:r>
      <w:r>
        <w:rPr>
          <w:rFonts w:ascii="Times New Roman" w:hAnsi="Times New Roman"/>
          <w:sz w:val="24"/>
        </w:rPr>
        <w:t xml:space="preserve"> ребенка</w:t>
      </w:r>
      <w:r w:rsidR="00DC3D0F" w:rsidRPr="00B0299E">
        <w:rPr>
          <w:rFonts w:ascii="Times New Roman" w:hAnsi="Times New Roman"/>
          <w:sz w:val="24"/>
        </w:rPr>
        <w:t xml:space="preserve">. </w:t>
      </w:r>
    </w:p>
    <w:p w:rsidR="00DC3D0F" w:rsidRPr="00B0299E" w:rsidRDefault="00B0299E" w:rsidP="00B0299E">
      <w:pPr>
        <w:pStyle w:val="11"/>
        <w:jc w:val="both"/>
        <w:rPr>
          <w:rFonts w:ascii="Times New Roman" w:hAnsi="Times New Roman"/>
          <w:sz w:val="24"/>
        </w:rPr>
      </w:pPr>
      <w:r>
        <w:rPr>
          <w:rFonts w:ascii="Times New Roman" w:hAnsi="Times New Roman"/>
          <w:sz w:val="24"/>
        </w:rPr>
        <w:t xml:space="preserve">    </w:t>
      </w:r>
      <w:r w:rsidR="00DC3D0F" w:rsidRPr="00B0299E">
        <w:rPr>
          <w:rFonts w:ascii="Times New Roman" w:hAnsi="Times New Roman"/>
          <w:sz w:val="24"/>
        </w:rPr>
        <w:t>Из всех семей:</w:t>
      </w:r>
      <w:r>
        <w:rPr>
          <w:rFonts w:ascii="Times New Roman" w:hAnsi="Times New Roman"/>
          <w:sz w:val="24"/>
        </w:rPr>
        <w:t xml:space="preserve"> м</w:t>
      </w:r>
      <w:r w:rsidR="00DC3D0F" w:rsidRPr="00B0299E">
        <w:rPr>
          <w:rFonts w:ascii="Times New Roman" w:hAnsi="Times New Roman"/>
          <w:sz w:val="24"/>
        </w:rPr>
        <w:t>ногодетные –8</w:t>
      </w:r>
      <w:r>
        <w:rPr>
          <w:rFonts w:ascii="Times New Roman" w:hAnsi="Times New Roman"/>
          <w:sz w:val="24"/>
        </w:rPr>
        <w:t xml:space="preserve"> семей</w:t>
      </w:r>
      <w:r w:rsidR="00DC3D0F" w:rsidRPr="00B0299E">
        <w:rPr>
          <w:rFonts w:ascii="Times New Roman" w:hAnsi="Times New Roman"/>
          <w:sz w:val="24"/>
        </w:rPr>
        <w:t>/30</w:t>
      </w:r>
      <w:r>
        <w:rPr>
          <w:rFonts w:ascii="Times New Roman" w:hAnsi="Times New Roman"/>
          <w:sz w:val="24"/>
        </w:rPr>
        <w:t xml:space="preserve"> </w:t>
      </w:r>
      <w:r w:rsidR="00DC3D0F" w:rsidRPr="00B0299E">
        <w:rPr>
          <w:rFonts w:ascii="Times New Roman" w:hAnsi="Times New Roman"/>
          <w:sz w:val="24"/>
        </w:rPr>
        <w:t>детей,</w:t>
      </w:r>
      <w:r>
        <w:rPr>
          <w:rFonts w:ascii="Times New Roman" w:hAnsi="Times New Roman"/>
          <w:sz w:val="24"/>
        </w:rPr>
        <w:t xml:space="preserve"> з</w:t>
      </w:r>
      <w:r w:rsidR="00DC3D0F" w:rsidRPr="00B0299E">
        <w:rPr>
          <w:rFonts w:ascii="Times New Roman" w:hAnsi="Times New Roman"/>
          <w:sz w:val="24"/>
        </w:rPr>
        <w:t>амещающие семьи- 1</w:t>
      </w:r>
      <w:r>
        <w:rPr>
          <w:rFonts w:ascii="Times New Roman" w:hAnsi="Times New Roman"/>
          <w:sz w:val="24"/>
        </w:rPr>
        <w:t xml:space="preserve"> семья</w:t>
      </w:r>
      <w:r w:rsidR="00DC3D0F" w:rsidRPr="00B0299E">
        <w:rPr>
          <w:rFonts w:ascii="Times New Roman" w:hAnsi="Times New Roman"/>
          <w:sz w:val="24"/>
        </w:rPr>
        <w:t>/2</w:t>
      </w:r>
      <w:r>
        <w:rPr>
          <w:rFonts w:ascii="Times New Roman" w:hAnsi="Times New Roman"/>
          <w:sz w:val="24"/>
        </w:rPr>
        <w:t xml:space="preserve"> ребенка, н</w:t>
      </w:r>
      <w:r w:rsidR="00DC3D0F" w:rsidRPr="00B0299E">
        <w:rPr>
          <w:rFonts w:ascii="Times New Roman" w:hAnsi="Times New Roman"/>
          <w:sz w:val="24"/>
        </w:rPr>
        <w:t>еполные -2</w:t>
      </w:r>
      <w:r>
        <w:rPr>
          <w:rFonts w:ascii="Times New Roman" w:hAnsi="Times New Roman"/>
          <w:sz w:val="24"/>
        </w:rPr>
        <w:t xml:space="preserve"> семьи</w:t>
      </w:r>
      <w:r w:rsidR="00DC3D0F" w:rsidRPr="00B0299E">
        <w:rPr>
          <w:rFonts w:ascii="Times New Roman" w:hAnsi="Times New Roman"/>
          <w:sz w:val="24"/>
        </w:rPr>
        <w:t>/2</w:t>
      </w:r>
      <w:r>
        <w:rPr>
          <w:rFonts w:ascii="Times New Roman" w:hAnsi="Times New Roman"/>
          <w:sz w:val="24"/>
        </w:rPr>
        <w:t xml:space="preserve"> ребенка, и</w:t>
      </w:r>
      <w:r w:rsidR="00DC3D0F" w:rsidRPr="00B0299E">
        <w:rPr>
          <w:rFonts w:ascii="Times New Roman" w:hAnsi="Times New Roman"/>
          <w:sz w:val="24"/>
        </w:rPr>
        <w:t>ные – 3</w:t>
      </w:r>
      <w:r>
        <w:rPr>
          <w:rFonts w:ascii="Times New Roman" w:hAnsi="Times New Roman"/>
          <w:sz w:val="24"/>
        </w:rPr>
        <w:t xml:space="preserve"> семьи</w:t>
      </w:r>
      <w:r w:rsidR="00DC3D0F" w:rsidRPr="00B0299E">
        <w:rPr>
          <w:rFonts w:ascii="Times New Roman" w:hAnsi="Times New Roman"/>
          <w:sz w:val="24"/>
        </w:rPr>
        <w:t>/5</w:t>
      </w:r>
      <w:r>
        <w:rPr>
          <w:rFonts w:ascii="Times New Roman" w:hAnsi="Times New Roman"/>
          <w:sz w:val="24"/>
        </w:rPr>
        <w:t xml:space="preserve"> детей.</w:t>
      </w:r>
    </w:p>
    <w:p w:rsidR="00DC3D0F" w:rsidRPr="00B0299E" w:rsidRDefault="0021299E" w:rsidP="00B0299E">
      <w:pPr>
        <w:pStyle w:val="11"/>
        <w:jc w:val="both"/>
        <w:rPr>
          <w:rFonts w:ascii="Times New Roman" w:hAnsi="Times New Roman"/>
          <w:sz w:val="24"/>
        </w:rPr>
      </w:pPr>
      <w:r>
        <w:rPr>
          <w:rFonts w:ascii="Times New Roman" w:hAnsi="Times New Roman"/>
          <w:sz w:val="24"/>
        </w:rPr>
        <w:t xml:space="preserve">    </w:t>
      </w:r>
      <w:r w:rsidR="00DC3D0F" w:rsidRPr="00B0299E">
        <w:rPr>
          <w:rFonts w:ascii="Times New Roman" w:hAnsi="Times New Roman"/>
          <w:sz w:val="24"/>
        </w:rPr>
        <w:t>Из всех семей:</w:t>
      </w:r>
      <w:r>
        <w:rPr>
          <w:rFonts w:ascii="Times New Roman" w:hAnsi="Times New Roman"/>
          <w:sz w:val="24"/>
        </w:rPr>
        <w:t xml:space="preserve"> с</w:t>
      </w:r>
      <w:r w:rsidR="00DC3D0F" w:rsidRPr="00B0299E">
        <w:rPr>
          <w:rFonts w:ascii="Times New Roman" w:hAnsi="Times New Roman"/>
          <w:sz w:val="24"/>
        </w:rPr>
        <w:t xml:space="preserve"> детьми инвалидами-  3</w:t>
      </w:r>
      <w:r>
        <w:rPr>
          <w:rFonts w:ascii="Times New Roman" w:hAnsi="Times New Roman"/>
          <w:sz w:val="24"/>
        </w:rPr>
        <w:t xml:space="preserve"> семьи</w:t>
      </w:r>
      <w:r w:rsidR="00DC3D0F" w:rsidRPr="00B0299E">
        <w:rPr>
          <w:rFonts w:ascii="Times New Roman" w:hAnsi="Times New Roman"/>
          <w:sz w:val="24"/>
        </w:rPr>
        <w:t>/7</w:t>
      </w:r>
      <w:r>
        <w:rPr>
          <w:rFonts w:ascii="Times New Roman" w:hAnsi="Times New Roman"/>
          <w:sz w:val="24"/>
        </w:rPr>
        <w:t xml:space="preserve"> детей</w:t>
      </w:r>
      <w:r w:rsidR="00305110">
        <w:rPr>
          <w:rFonts w:ascii="Times New Roman" w:hAnsi="Times New Roman"/>
          <w:sz w:val="24"/>
        </w:rPr>
        <w:t>.</w:t>
      </w:r>
    </w:p>
    <w:p w:rsidR="00DC3D0F" w:rsidRPr="00B0299E" w:rsidRDefault="00305110" w:rsidP="00B0299E">
      <w:pPr>
        <w:pStyle w:val="11"/>
        <w:jc w:val="both"/>
        <w:rPr>
          <w:rFonts w:ascii="Times New Roman" w:hAnsi="Times New Roman"/>
          <w:sz w:val="24"/>
        </w:rPr>
      </w:pPr>
      <w:r>
        <w:rPr>
          <w:rFonts w:ascii="Times New Roman" w:hAnsi="Times New Roman"/>
          <w:sz w:val="24"/>
        </w:rPr>
        <w:t xml:space="preserve">    </w:t>
      </w:r>
      <w:r w:rsidR="00DC3D0F" w:rsidRPr="00B0299E">
        <w:rPr>
          <w:rFonts w:ascii="Times New Roman" w:hAnsi="Times New Roman"/>
          <w:sz w:val="24"/>
        </w:rPr>
        <w:t>В течение 2023 года   согласно Приказу МТиСЗ ТО от 05.10.2020 г № 498-осн «Об организации сопровождения замещающих семей в Ту</w:t>
      </w:r>
      <w:r>
        <w:rPr>
          <w:rFonts w:ascii="Times New Roman" w:hAnsi="Times New Roman"/>
          <w:sz w:val="24"/>
        </w:rPr>
        <w:t xml:space="preserve">льской области» </w:t>
      </w:r>
      <w:r w:rsidR="00DC3D0F" w:rsidRPr="00B0299E">
        <w:rPr>
          <w:rFonts w:ascii="Times New Roman" w:hAnsi="Times New Roman"/>
          <w:sz w:val="24"/>
        </w:rPr>
        <w:t>сопровождение оказывалось 6 замещающим семьям (в них 13 человек- 6 взрослых и 7 детей)</w:t>
      </w:r>
      <w:r>
        <w:rPr>
          <w:rFonts w:ascii="Times New Roman" w:hAnsi="Times New Roman"/>
          <w:sz w:val="24"/>
        </w:rPr>
        <w:t>.</w:t>
      </w:r>
    </w:p>
    <w:p w:rsidR="0055689A" w:rsidRPr="00285E26" w:rsidRDefault="00305110" w:rsidP="00DC3D0F">
      <w:pPr>
        <w:pStyle w:val="11"/>
        <w:jc w:val="both"/>
        <w:rPr>
          <w:rFonts w:ascii="Times New Roman" w:hAnsi="Times New Roman"/>
          <w:sz w:val="24"/>
        </w:rPr>
      </w:pPr>
      <w:r>
        <w:rPr>
          <w:rFonts w:ascii="Times New Roman" w:hAnsi="Times New Roman"/>
          <w:sz w:val="24"/>
        </w:rPr>
        <w:t xml:space="preserve">     </w:t>
      </w:r>
      <w:r w:rsidR="00DC3D0F" w:rsidRPr="00B0299E">
        <w:rPr>
          <w:rFonts w:ascii="Times New Roman" w:hAnsi="Times New Roman"/>
          <w:sz w:val="24"/>
        </w:rPr>
        <w:t>За прошедший</w:t>
      </w:r>
      <w:r>
        <w:rPr>
          <w:rFonts w:ascii="Times New Roman" w:hAnsi="Times New Roman"/>
          <w:sz w:val="24"/>
        </w:rPr>
        <w:t xml:space="preserve"> год было оказано 641 социальная </w:t>
      </w:r>
      <w:r w:rsidR="00DC3D0F" w:rsidRPr="00B0299E">
        <w:rPr>
          <w:rFonts w:ascii="Times New Roman" w:hAnsi="Times New Roman"/>
          <w:sz w:val="24"/>
        </w:rPr>
        <w:t>услуг</w:t>
      </w:r>
      <w:r>
        <w:rPr>
          <w:rFonts w:ascii="Times New Roman" w:hAnsi="Times New Roman"/>
          <w:sz w:val="24"/>
        </w:rPr>
        <w:t>а</w:t>
      </w:r>
      <w:r w:rsidR="00DC3D0F" w:rsidRPr="00B0299E">
        <w:rPr>
          <w:rFonts w:ascii="Times New Roman" w:hAnsi="Times New Roman"/>
          <w:sz w:val="24"/>
        </w:rPr>
        <w:t>, из них:</w:t>
      </w:r>
      <w:r>
        <w:rPr>
          <w:rFonts w:ascii="Times New Roman" w:hAnsi="Times New Roman"/>
          <w:sz w:val="24"/>
        </w:rPr>
        <w:t xml:space="preserve"> социально – педагогических – </w:t>
      </w:r>
      <w:r w:rsidR="00DC3D0F" w:rsidRPr="00B0299E">
        <w:rPr>
          <w:rFonts w:ascii="Times New Roman" w:hAnsi="Times New Roman"/>
          <w:sz w:val="24"/>
        </w:rPr>
        <w:t>113;</w:t>
      </w:r>
      <w:r>
        <w:rPr>
          <w:rFonts w:ascii="Times New Roman" w:hAnsi="Times New Roman"/>
          <w:sz w:val="24"/>
        </w:rPr>
        <w:t xml:space="preserve"> с</w:t>
      </w:r>
      <w:r w:rsidR="00DC3D0F" w:rsidRPr="00B0299E">
        <w:rPr>
          <w:rFonts w:ascii="Times New Roman" w:hAnsi="Times New Roman"/>
          <w:sz w:val="24"/>
        </w:rPr>
        <w:t>оциально – психологических – 281;</w:t>
      </w:r>
      <w:r>
        <w:rPr>
          <w:rFonts w:ascii="Times New Roman" w:hAnsi="Times New Roman"/>
          <w:sz w:val="24"/>
        </w:rPr>
        <w:t xml:space="preserve"> с</w:t>
      </w:r>
      <w:r w:rsidR="00DC3D0F" w:rsidRPr="00B0299E">
        <w:rPr>
          <w:rFonts w:ascii="Times New Roman" w:hAnsi="Times New Roman"/>
          <w:sz w:val="24"/>
        </w:rPr>
        <w:t>оциально – правовых – 124;</w:t>
      </w:r>
      <w:r>
        <w:rPr>
          <w:rFonts w:ascii="Times New Roman" w:hAnsi="Times New Roman"/>
          <w:sz w:val="24"/>
        </w:rPr>
        <w:t xml:space="preserve"> социально-медицинских  - 5; с</w:t>
      </w:r>
      <w:r w:rsidR="00DC3D0F" w:rsidRPr="00B0299E">
        <w:rPr>
          <w:rFonts w:ascii="Times New Roman" w:hAnsi="Times New Roman"/>
          <w:sz w:val="24"/>
        </w:rPr>
        <w:t>рочных социальных услуг -118</w:t>
      </w:r>
      <w:r>
        <w:rPr>
          <w:rFonts w:ascii="Times New Roman" w:hAnsi="Times New Roman"/>
          <w:sz w:val="24"/>
        </w:rPr>
        <w:t>.</w:t>
      </w:r>
    </w:p>
    <w:p w:rsidR="0055689A" w:rsidRPr="00285E26" w:rsidRDefault="0055689A" w:rsidP="0055689A">
      <w:pPr>
        <w:pStyle w:val="11"/>
        <w:jc w:val="both"/>
        <w:rPr>
          <w:rFonts w:ascii="Times New Roman" w:hAnsi="Times New Roman"/>
          <w:sz w:val="24"/>
        </w:rPr>
      </w:pPr>
      <w:r w:rsidRPr="00285E26">
        <w:rPr>
          <w:sz w:val="24"/>
        </w:rPr>
        <w:t xml:space="preserve">      </w:t>
      </w:r>
      <w:r w:rsidRPr="00285E26">
        <w:rPr>
          <w:rFonts w:ascii="Times New Roman" w:hAnsi="Times New Roman"/>
          <w:sz w:val="24"/>
        </w:rPr>
        <w:t xml:space="preserve">Работа образовательных </w:t>
      </w:r>
      <w:r w:rsidR="001B24E3">
        <w:rPr>
          <w:rFonts w:ascii="Times New Roman" w:hAnsi="Times New Roman"/>
          <w:sz w:val="24"/>
        </w:rPr>
        <w:t xml:space="preserve">организаций </w:t>
      </w:r>
      <w:r w:rsidRPr="00285E26">
        <w:rPr>
          <w:rFonts w:ascii="Times New Roman" w:hAnsi="Times New Roman"/>
          <w:sz w:val="24"/>
        </w:rPr>
        <w:t>Куркинского района с семьями, находящимися в социально опасном положении</w:t>
      </w:r>
      <w:r w:rsidRPr="00285E26">
        <w:rPr>
          <w:sz w:val="24"/>
        </w:rPr>
        <w:t xml:space="preserve"> </w:t>
      </w:r>
      <w:r w:rsidRPr="00285E26">
        <w:rPr>
          <w:rFonts w:ascii="Times New Roman" w:hAnsi="Times New Roman"/>
          <w:sz w:val="24"/>
        </w:rPr>
        <w:t>строится на системе мер, направленных на устранение или ослабление влияния неблагоприятных факторов, восстановление статуса личности, изменение поведения несовершеннолетних в социуме, а именно:</w:t>
      </w:r>
    </w:p>
    <w:p w:rsidR="0055689A" w:rsidRPr="00285E26" w:rsidRDefault="0055689A" w:rsidP="0055689A">
      <w:pPr>
        <w:pStyle w:val="11"/>
        <w:jc w:val="both"/>
        <w:rPr>
          <w:rFonts w:ascii="Times New Roman" w:hAnsi="Times New Roman"/>
          <w:sz w:val="24"/>
        </w:rPr>
      </w:pPr>
      <w:r w:rsidRPr="00285E26">
        <w:rPr>
          <w:rFonts w:ascii="Times New Roman" w:hAnsi="Times New Roman"/>
          <w:sz w:val="24"/>
        </w:rPr>
        <w:t>- обследование условий жизни и воспитания несовершеннолетних;</w:t>
      </w:r>
    </w:p>
    <w:p w:rsidR="0055689A" w:rsidRPr="00285E26" w:rsidRDefault="0055689A" w:rsidP="0055689A">
      <w:pPr>
        <w:pStyle w:val="11"/>
        <w:jc w:val="both"/>
        <w:rPr>
          <w:rFonts w:ascii="Times New Roman" w:hAnsi="Times New Roman"/>
          <w:sz w:val="24"/>
        </w:rPr>
      </w:pPr>
      <w:r w:rsidRPr="00285E26">
        <w:rPr>
          <w:rFonts w:ascii="Times New Roman" w:hAnsi="Times New Roman"/>
          <w:sz w:val="24"/>
        </w:rPr>
        <w:t>- проведение индивидуальных бесед с детьми, консультирование родителей;</w:t>
      </w:r>
    </w:p>
    <w:p w:rsidR="0055689A" w:rsidRPr="00285E26" w:rsidRDefault="0055689A" w:rsidP="0055689A">
      <w:pPr>
        <w:pStyle w:val="11"/>
        <w:jc w:val="both"/>
        <w:rPr>
          <w:rFonts w:ascii="Times New Roman" w:hAnsi="Times New Roman"/>
          <w:sz w:val="24"/>
        </w:rPr>
      </w:pPr>
      <w:r w:rsidRPr="00285E26">
        <w:rPr>
          <w:rFonts w:ascii="Times New Roman" w:hAnsi="Times New Roman"/>
          <w:sz w:val="24"/>
        </w:rPr>
        <w:t>- контроль за посещаемостью детьми образовательной организации;</w:t>
      </w:r>
    </w:p>
    <w:p w:rsidR="0055689A" w:rsidRPr="00285E26" w:rsidRDefault="0055689A" w:rsidP="0055689A">
      <w:pPr>
        <w:pStyle w:val="11"/>
        <w:jc w:val="both"/>
        <w:rPr>
          <w:rFonts w:ascii="Times New Roman" w:hAnsi="Times New Roman"/>
          <w:sz w:val="24"/>
        </w:rPr>
      </w:pPr>
      <w:r w:rsidRPr="00285E26">
        <w:rPr>
          <w:rFonts w:ascii="Times New Roman" w:hAnsi="Times New Roman"/>
          <w:sz w:val="24"/>
        </w:rPr>
        <w:t>- наблюдение за психологическим и эмоциональным состоянием ребёнка;</w:t>
      </w:r>
    </w:p>
    <w:p w:rsidR="0055689A" w:rsidRPr="00285E26" w:rsidRDefault="0055689A" w:rsidP="0055689A">
      <w:pPr>
        <w:pStyle w:val="11"/>
        <w:jc w:val="both"/>
        <w:rPr>
          <w:rFonts w:ascii="Times New Roman" w:hAnsi="Times New Roman"/>
          <w:sz w:val="24"/>
        </w:rPr>
      </w:pPr>
      <w:r w:rsidRPr="00285E26">
        <w:rPr>
          <w:rFonts w:ascii="Times New Roman" w:hAnsi="Times New Roman"/>
          <w:sz w:val="24"/>
        </w:rPr>
        <w:t>- привлечение детей к участию в кружках по интересам, в физкультурно- оздоровительных мероприятиях и мероприятиях по формированию законопослушного поведения;</w:t>
      </w:r>
    </w:p>
    <w:p w:rsidR="0055689A" w:rsidRPr="00285E26" w:rsidRDefault="0055689A" w:rsidP="0055689A">
      <w:pPr>
        <w:pStyle w:val="11"/>
        <w:jc w:val="both"/>
        <w:rPr>
          <w:rFonts w:ascii="Times New Roman" w:hAnsi="Times New Roman"/>
          <w:sz w:val="24"/>
        </w:rPr>
      </w:pPr>
      <w:r w:rsidRPr="00285E26">
        <w:rPr>
          <w:rFonts w:ascii="Times New Roman" w:hAnsi="Times New Roman"/>
          <w:sz w:val="24"/>
        </w:rPr>
        <w:t>- взаимодействие с органами системы профилактики.</w:t>
      </w:r>
    </w:p>
    <w:p w:rsidR="00CC6021" w:rsidRPr="00285E26" w:rsidRDefault="00CC6021" w:rsidP="00CC6021">
      <w:pPr>
        <w:pStyle w:val="Default"/>
        <w:jc w:val="both"/>
      </w:pPr>
      <w:r w:rsidRPr="00285E26">
        <w:tab/>
        <w:t>В своей работе Отдел социальной защиты населения по Куркинскому району  ГУ ТО УСЗН Тульской области (далее ОСЗН) руководствуется  ФЗ № 120 «Об основах системы профилактики безнадзорности и правонарушений несовершеннолетних», а также  «Планом дополнительных мероприятий по профилактике семейного неблагополучия», утвержденным рабочей группой по вопросу организации межведомственного взаимодействия по предупреждению преступлений против жизни и здоровья детей на территории Тульской области 11 июня 2015 года.</w:t>
      </w:r>
    </w:p>
    <w:p w:rsidR="00CC6021" w:rsidRPr="00285E26" w:rsidRDefault="00CC6021" w:rsidP="00CC6021">
      <w:pPr>
        <w:pStyle w:val="Default"/>
        <w:jc w:val="both"/>
      </w:pPr>
      <w:r w:rsidRPr="00285E26">
        <w:rPr>
          <w:rFonts w:eastAsia="PT Astra Serif"/>
        </w:rPr>
        <w:t xml:space="preserve">       </w:t>
      </w:r>
      <w:r w:rsidRPr="00285E26">
        <w:t>Приоритетом отдела в работе с семьями с детьми является адресный подход к нуждам и проблемам семьи для выявления ранних признаков социального неблагополучия и предупреждения иных кризисных ситуаций.</w:t>
      </w:r>
    </w:p>
    <w:p w:rsidR="00CC6021" w:rsidRDefault="00CC6021" w:rsidP="00CC6021">
      <w:pPr>
        <w:pStyle w:val="Default"/>
        <w:jc w:val="both"/>
      </w:pPr>
      <w:r w:rsidRPr="00285E26">
        <w:rPr>
          <w:rFonts w:eastAsia="PT Astra Serif"/>
        </w:rPr>
        <w:t xml:space="preserve">   Ежегодно</w:t>
      </w:r>
      <w:r w:rsidRPr="00285E26">
        <w:t xml:space="preserve"> специалистами Отдела проводится паспортизация многодетных и неполных семей и семей, воспитывающих детей-инвалидов. Формирование социального паспорта семьи позволило глубже вникнуть в проблемы семьи, выявить факты семейного неблагополучия и семьи, находящиеся в трудной жизненной ситуации, определить им меры социальной поддержки.</w:t>
      </w:r>
    </w:p>
    <w:p w:rsidR="00305110" w:rsidRPr="00480D3D" w:rsidRDefault="00305110" w:rsidP="00480D3D">
      <w:pPr>
        <w:pStyle w:val="11"/>
        <w:jc w:val="both"/>
        <w:rPr>
          <w:rFonts w:ascii="Times New Roman" w:hAnsi="Times New Roman"/>
          <w:sz w:val="24"/>
        </w:rPr>
      </w:pPr>
      <w:r>
        <w:t xml:space="preserve">     </w:t>
      </w:r>
      <w:r w:rsidR="00480D3D" w:rsidRPr="00480D3D">
        <w:rPr>
          <w:rFonts w:ascii="Times New Roman" w:hAnsi="Times New Roman"/>
          <w:sz w:val="24"/>
        </w:rPr>
        <w:t>Согласно межведомственным планам ИПР с семьями, находящими</w:t>
      </w:r>
      <w:r w:rsidRPr="00480D3D">
        <w:rPr>
          <w:rFonts w:ascii="Times New Roman" w:hAnsi="Times New Roman"/>
          <w:sz w:val="24"/>
        </w:rPr>
        <w:t>ся в социально опасном положении, ОСЗН по Куркинскому району проводится следующая работа: организация оздоровления и отдыха детей;</w:t>
      </w:r>
      <w:r w:rsidR="00480D3D" w:rsidRPr="00480D3D">
        <w:rPr>
          <w:rFonts w:ascii="Times New Roman" w:hAnsi="Times New Roman"/>
          <w:sz w:val="24"/>
        </w:rPr>
        <w:t xml:space="preserve"> </w:t>
      </w:r>
      <w:r w:rsidRPr="00480D3D">
        <w:rPr>
          <w:rFonts w:ascii="Times New Roman" w:hAnsi="Times New Roman"/>
          <w:sz w:val="24"/>
        </w:rPr>
        <w:t>консультирование по вопросам оказания мер социальной поддержки семьям с детьми;</w:t>
      </w:r>
      <w:r w:rsidR="00480D3D" w:rsidRPr="00480D3D">
        <w:rPr>
          <w:rFonts w:ascii="Times New Roman" w:hAnsi="Times New Roman"/>
          <w:sz w:val="24"/>
        </w:rPr>
        <w:t xml:space="preserve"> </w:t>
      </w:r>
      <w:r w:rsidRPr="00480D3D">
        <w:rPr>
          <w:rFonts w:ascii="Times New Roman" w:hAnsi="Times New Roman"/>
          <w:sz w:val="24"/>
        </w:rPr>
        <w:t>содействие в оформлении мер социальной поддержки;</w:t>
      </w:r>
      <w:r w:rsidR="00480D3D" w:rsidRPr="00480D3D">
        <w:rPr>
          <w:rFonts w:ascii="Times New Roman" w:hAnsi="Times New Roman"/>
          <w:sz w:val="24"/>
        </w:rPr>
        <w:t xml:space="preserve"> </w:t>
      </w:r>
      <w:r w:rsidRPr="00480D3D">
        <w:rPr>
          <w:rFonts w:ascii="Times New Roman" w:hAnsi="Times New Roman"/>
          <w:sz w:val="24"/>
        </w:rPr>
        <w:t>организация работы по оказанию дополнительных социальных услуг гражданам, находящимся в ТЖС.</w:t>
      </w:r>
    </w:p>
    <w:p w:rsidR="00305110" w:rsidRPr="00480D3D" w:rsidRDefault="00480D3D" w:rsidP="00480D3D">
      <w:pPr>
        <w:pStyle w:val="11"/>
        <w:jc w:val="both"/>
        <w:rPr>
          <w:rFonts w:ascii="Times New Roman" w:hAnsi="Times New Roman"/>
          <w:sz w:val="24"/>
        </w:rPr>
      </w:pPr>
      <w:r>
        <w:rPr>
          <w:rFonts w:ascii="Times New Roman" w:hAnsi="Times New Roman"/>
          <w:sz w:val="24"/>
        </w:rPr>
        <w:t xml:space="preserve">     </w:t>
      </w:r>
      <w:r w:rsidR="00305110" w:rsidRPr="00480D3D">
        <w:rPr>
          <w:rFonts w:ascii="Times New Roman" w:hAnsi="Times New Roman"/>
          <w:sz w:val="24"/>
        </w:rPr>
        <w:t>Приоритетом отдела в работе с семьями с детьми является адресный подход к нуждам и проблемам семьи для выявления ранних признаков социального неблаг</w:t>
      </w:r>
      <w:r>
        <w:rPr>
          <w:rFonts w:ascii="Times New Roman" w:hAnsi="Times New Roman"/>
          <w:sz w:val="24"/>
        </w:rPr>
        <w:t xml:space="preserve">ополучия и предупреждения иных </w:t>
      </w:r>
      <w:r w:rsidR="00305110" w:rsidRPr="00480D3D">
        <w:rPr>
          <w:rFonts w:ascii="Times New Roman" w:hAnsi="Times New Roman"/>
          <w:sz w:val="24"/>
        </w:rPr>
        <w:t>кризисных ситуаций.</w:t>
      </w:r>
    </w:p>
    <w:p w:rsidR="00305110" w:rsidRPr="00480D3D" w:rsidRDefault="00480D3D" w:rsidP="00480D3D">
      <w:pPr>
        <w:pStyle w:val="11"/>
        <w:jc w:val="both"/>
        <w:rPr>
          <w:rFonts w:ascii="Times New Roman" w:hAnsi="Times New Roman"/>
          <w:sz w:val="24"/>
        </w:rPr>
      </w:pPr>
      <w:r w:rsidRPr="00480D3D">
        <w:rPr>
          <w:rFonts w:ascii="Times New Roman" w:hAnsi="Times New Roman"/>
          <w:sz w:val="24"/>
        </w:rPr>
        <w:t xml:space="preserve">     В</w:t>
      </w:r>
      <w:r>
        <w:rPr>
          <w:rFonts w:ascii="Times New Roman" w:hAnsi="Times New Roman"/>
          <w:sz w:val="24"/>
        </w:rPr>
        <w:t xml:space="preserve"> </w:t>
      </w:r>
      <w:r w:rsidR="00305110" w:rsidRPr="00480D3D">
        <w:rPr>
          <w:rFonts w:ascii="Times New Roman" w:hAnsi="Times New Roman"/>
          <w:sz w:val="24"/>
        </w:rPr>
        <w:t>2023 год</w:t>
      </w:r>
      <w:r w:rsidRPr="00480D3D">
        <w:rPr>
          <w:rFonts w:ascii="Times New Roman" w:hAnsi="Times New Roman"/>
          <w:sz w:val="24"/>
        </w:rPr>
        <w:t xml:space="preserve">у </w:t>
      </w:r>
      <w:r w:rsidR="00305110" w:rsidRPr="00480D3D">
        <w:rPr>
          <w:rFonts w:ascii="Times New Roman" w:hAnsi="Times New Roman"/>
          <w:sz w:val="24"/>
        </w:rPr>
        <w:t>охвачено различными формами отдыха и оздоровления 2 ребенка; меры социальной поддержки получила 21 семья; посетили Новогоднюю елку в Тульском Цирке и получили сладкие подарки 3 ребенка; оказана вещевая помощь за счет спонсорских сред</w:t>
      </w:r>
      <w:r w:rsidRPr="00480D3D">
        <w:rPr>
          <w:rFonts w:ascii="Times New Roman" w:hAnsi="Times New Roman"/>
          <w:sz w:val="24"/>
        </w:rPr>
        <w:t>ств 7 детям из 4 семей.</w:t>
      </w:r>
    </w:p>
    <w:p w:rsidR="00480D3D" w:rsidRPr="00480D3D" w:rsidRDefault="00480D3D" w:rsidP="00480D3D">
      <w:pPr>
        <w:pStyle w:val="11"/>
        <w:jc w:val="both"/>
        <w:rPr>
          <w:rFonts w:ascii="Times New Roman" w:hAnsi="Times New Roman"/>
          <w:sz w:val="24"/>
        </w:rPr>
      </w:pPr>
      <w:r w:rsidRPr="00480D3D">
        <w:rPr>
          <w:rFonts w:ascii="Times New Roman" w:hAnsi="Times New Roman"/>
          <w:sz w:val="24"/>
        </w:rPr>
        <w:t xml:space="preserve">     </w:t>
      </w:r>
      <w:r w:rsidR="00305110" w:rsidRPr="00480D3D">
        <w:rPr>
          <w:rFonts w:ascii="Times New Roman" w:hAnsi="Times New Roman"/>
          <w:sz w:val="24"/>
        </w:rPr>
        <w:t>В ходе обследования семей специалистами</w:t>
      </w:r>
      <w:r w:rsidRPr="00480D3D">
        <w:rPr>
          <w:rFonts w:ascii="Times New Roman" w:hAnsi="Times New Roman"/>
          <w:sz w:val="24"/>
        </w:rPr>
        <w:t xml:space="preserve"> ОСЗН</w:t>
      </w:r>
      <w:r w:rsidR="00305110" w:rsidRPr="00480D3D">
        <w:rPr>
          <w:rFonts w:ascii="Times New Roman" w:hAnsi="Times New Roman"/>
          <w:sz w:val="24"/>
        </w:rPr>
        <w:t xml:space="preserve"> проводятся профилактические беседы с родителями и детьми, составляются акты обследования. Все данные о семьях, оказанная помощь, результаты обследования заносятся в электронную базу данных АСП.</w:t>
      </w:r>
    </w:p>
    <w:p w:rsidR="00480D3D" w:rsidRPr="001D44C1" w:rsidRDefault="00566F30" w:rsidP="001D44C1">
      <w:pPr>
        <w:pStyle w:val="Default"/>
        <w:jc w:val="both"/>
      </w:pPr>
      <w:r w:rsidRPr="00480D3D">
        <w:t xml:space="preserve">     </w:t>
      </w:r>
      <w:r w:rsidR="00CC6021" w:rsidRPr="001D44C1">
        <w:t xml:space="preserve">За период </w:t>
      </w:r>
      <w:r w:rsidR="00480D3D" w:rsidRPr="001D44C1">
        <w:t>2023</w:t>
      </w:r>
      <w:r w:rsidR="00CC6021" w:rsidRPr="001D44C1">
        <w:t xml:space="preserve"> года было </w:t>
      </w:r>
      <w:r w:rsidR="00480D3D" w:rsidRPr="001D44C1">
        <w:t>осуществлено 7</w:t>
      </w:r>
      <w:r w:rsidRPr="001D44C1">
        <w:t xml:space="preserve"> совместных выездов с представителями органов и учреждений муниципальной системы профилактики</w:t>
      </w:r>
      <w:r w:rsidR="00CC6021" w:rsidRPr="001D44C1">
        <w:t xml:space="preserve">. </w:t>
      </w:r>
    </w:p>
    <w:p w:rsidR="00CC6021" w:rsidRPr="001D44C1" w:rsidRDefault="00566F30" w:rsidP="001D44C1">
      <w:pPr>
        <w:pStyle w:val="Default"/>
        <w:jc w:val="both"/>
      </w:pPr>
      <w:r w:rsidRPr="001D44C1">
        <w:t xml:space="preserve">     В отчетном году </w:t>
      </w:r>
      <w:r w:rsidR="00C12A49" w:rsidRPr="001D44C1">
        <w:t>5</w:t>
      </w:r>
      <w:r w:rsidR="00CC6021" w:rsidRPr="001D44C1">
        <w:t xml:space="preserve"> семьи получили государственную социальную помощь на основании социальног</w:t>
      </w:r>
      <w:r w:rsidR="00C12A49" w:rsidRPr="001D44C1">
        <w:t>о контракта, 2</w:t>
      </w:r>
      <w:r w:rsidR="00CC6021" w:rsidRPr="001D44C1">
        <w:t xml:space="preserve"> </w:t>
      </w:r>
      <w:r w:rsidR="00C12A49" w:rsidRPr="001D44C1">
        <w:t>ребенка</w:t>
      </w:r>
      <w:r w:rsidR="001B24E3">
        <w:t xml:space="preserve"> из семей, находящихся в</w:t>
      </w:r>
      <w:r w:rsidR="00C12A49" w:rsidRPr="001D44C1">
        <w:t xml:space="preserve"> </w:t>
      </w:r>
      <w:r w:rsidR="001B24E3">
        <w:t xml:space="preserve">социально опасном положении, </w:t>
      </w:r>
      <w:r w:rsidR="00CC6021" w:rsidRPr="001D44C1">
        <w:t>были охвачены организованными формами отдыха и оздоровления по направлению</w:t>
      </w:r>
      <w:r w:rsidRPr="001D44C1">
        <w:t xml:space="preserve"> ОСЗН</w:t>
      </w:r>
      <w:r w:rsidR="00CC6021" w:rsidRPr="001D44C1">
        <w:t xml:space="preserve">. </w:t>
      </w:r>
    </w:p>
    <w:p w:rsidR="00CC6021" w:rsidRPr="001D44C1" w:rsidRDefault="00CC6021" w:rsidP="001D44C1">
      <w:pPr>
        <w:pStyle w:val="11"/>
        <w:jc w:val="both"/>
        <w:rPr>
          <w:rFonts w:ascii="Times New Roman" w:hAnsi="Times New Roman"/>
          <w:sz w:val="24"/>
        </w:rPr>
      </w:pPr>
      <w:r w:rsidRPr="001D44C1">
        <w:rPr>
          <w:rFonts w:ascii="Times New Roman" w:eastAsia="PT Astra Serif" w:hAnsi="Times New Roman"/>
          <w:sz w:val="24"/>
        </w:rPr>
        <w:t xml:space="preserve">        На </w:t>
      </w:r>
      <w:r w:rsidR="00C12A49" w:rsidRPr="001D44C1">
        <w:rPr>
          <w:rFonts w:ascii="Times New Roman" w:eastAsia="PT Astra Serif" w:hAnsi="Times New Roman"/>
          <w:sz w:val="24"/>
          <w:lang w:val="x-none"/>
        </w:rPr>
        <w:t>31.</w:t>
      </w:r>
      <w:r w:rsidRPr="001D44C1">
        <w:rPr>
          <w:rFonts w:ascii="Times New Roman" w:eastAsia="PT Astra Serif" w:hAnsi="Times New Roman"/>
          <w:sz w:val="24"/>
          <w:lang w:val="x-none"/>
        </w:rPr>
        <w:t>1</w:t>
      </w:r>
      <w:r w:rsidR="00C12A49" w:rsidRPr="001D44C1">
        <w:rPr>
          <w:rFonts w:ascii="Times New Roman" w:eastAsia="PT Astra Serif" w:hAnsi="Times New Roman"/>
          <w:sz w:val="24"/>
        </w:rPr>
        <w:t>2</w:t>
      </w:r>
      <w:r w:rsidRPr="001D44C1">
        <w:rPr>
          <w:rFonts w:ascii="Times New Roman" w:eastAsia="PT Astra Serif" w:hAnsi="Times New Roman"/>
          <w:sz w:val="24"/>
          <w:lang w:val="x-none"/>
        </w:rPr>
        <w:t>.</w:t>
      </w:r>
      <w:r w:rsidR="00C12A49" w:rsidRPr="001D44C1">
        <w:rPr>
          <w:rFonts w:ascii="Times New Roman" w:hAnsi="Times New Roman"/>
          <w:sz w:val="24"/>
          <w:lang w:val="x-none"/>
        </w:rPr>
        <w:t>2023</w:t>
      </w:r>
      <w:r w:rsidRPr="001D44C1">
        <w:rPr>
          <w:rFonts w:ascii="Times New Roman" w:hAnsi="Times New Roman"/>
          <w:sz w:val="24"/>
        </w:rPr>
        <w:t xml:space="preserve"> года на учете в ОС</w:t>
      </w:r>
      <w:r w:rsidR="00566F30" w:rsidRPr="001D44C1">
        <w:rPr>
          <w:rFonts w:ascii="Times New Roman" w:hAnsi="Times New Roman"/>
          <w:sz w:val="24"/>
        </w:rPr>
        <w:t>ЗН по Куркинскому району состояло</w:t>
      </w:r>
      <w:r w:rsidR="00C12A49" w:rsidRPr="001D44C1">
        <w:rPr>
          <w:rFonts w:ascii="Times New Roman" w:hAnsi="Times New Roman"/>
          <w:sz w:val="24"/>
          <w:lang w:val="x-none"/>
        </w:rPr>
        <w:t xml:space="preserve"> 25</w:t>
      </w:r>
      <w:r w:rsidRPr="001D44C1">
        <w:rPr>
          <w:rFonts w:ascii="Times New Roman" w:hAnsi="Times New Roman"/>
          <w:sz w:val="24"/>
          <w:lang w:val="x-none"/>
        </w:rPr>
        <w:t xml:space="preserve"> </w:t>
      </w:r>
      <w:r w:rsidR="00566F30" w:rsidRPr="001D44C1">
        <w:rPr>
          <w:rFonts w:ascii="Times New Roman" w:hAnsi="Times New Roman"/>
          <w:sz w:val="24"/>
        </w:rPr>
        <w:t xml:space="preserve">семей </w:t>
      </w:r>
      <w:r w:rsidRPr="001D44C1">
        <w:rPr>
          <w:rFonts w:ascii="Times New Roman" w:hAnsi="Times New Roman"/>
          <w:sz w:val="24"/>
          <w:lang w:val="x-none"/>
        </w:rPr>
        <w:t>4</w:t>
      </w:r>
      <w:r w:rsidR="00C12A49" w:rsidRPr="001D44C1">
        <w:rPr>
          <w:rFonts w:ascii="Times New Roman" w:hAnsi="Times New Roman"/>
          <w:sz w:val="24"/>
        </w:rPr>
        <w:t>8</w:t>
      </w:r>
      <w:r w:rsidR="001D44C1" w:rsidRPr="001D44C1">
        <w:rPr>
          <w:rFonts w:ascii="Times New Roman" w:hAnsi="Times New Roman"/>
          <w:sz w:val="24"/>
        </w:rPr>
        <w:t xml:space="preserve"> </w:t>
      </w:r>
      <w:r w:rsidR="00C12A49" w:rsidRPr="001D44C1">
        <w:rPr>
          <w:rFonts w:ascii="Times New Roman" w:hAnsi="Times New Roman"/>
          <w:sz w:val="24"/>
        </w:rPr>
        <w:t>детей</w:t>
      </w:r>
      <w:r w:rsidR="00566F30" w:rsidRPr="001D44C1">
        <w:rPr>
          <w:rFonts w:ascii="Times New Roman" w:hAnsi="Times New Roman"/>
          <w:sz w:val="24"/>
        </w:rPr>
        <w:t>, в том числе</w:t>
      </w:r>
      <w:r w:rsidR="00C12A49" w:rsidRPr="001D44C1">
        <w:rPr>
          <w:rFonts w:ascii="Times New Roman" w:hAnsi="Times New Roman"/>
          <w:sz w:val="24"/>
          <w:lang w:val="x-none"/>
        </w:rPr>
        <w:t xml:space="preserve"> 4</w:t>
      </w:r>
      <w:r w:rsidR="001D44C1" w:rsidRPr="001D44C1">
        <w:rPr>
          <w:rFonts w:ascii="Times New Roman" w:hAnsi="Times New Roman"/>
          <w:sz w:val="24"/>
          <w:lang w:val="x-none"/>
        </w:rPr>
        <w:t>2</w:t>
      </w:r>
      <w:r w:rsidRPr="001D44C1">
        <w:rPr>
          <w:rFonts w:ascii="Times New Roman" w:hAnsi="Times New Roman"/>
          <w:sz w:val="24"/>
          <w:lang w:val="x-none"/>
        </w:rPr>
        <w:t xml:space="preserve"> </w:t>
      </w:r>
      <w:r w:rsidR="001D44C1" w:rsidRPr="001D44C1">
        <w:rPr>
          <w:rFonts w:ascii="Times New Roman" w:hAnsi="Times New Roman"/>
          <w:sz w:val="24"/>
        </w:rPr>
        <w:t>безнадзорных.</w:t>
      </w:r>
    </w:p>
    <w:p w:rsidR="00CC6021" w:rsidRPr="001D44C1" w:rsidRDefault="00566F30" w:rsidP="001D44C1">
      <w:pPr>
        <w:pStyle w:val="11"/>
        <w:jc w:val="both"/>
        <w:rPr>
          <w:rFonts w:ascii="Times New Roman" w:hAnsi="Times New Roman"/>
          <w:sz w:val="24"/>
        </w:rPr>
      </w:pPr>
      <w:r w:rsidRPr="001D44C1">
        <w:rPr>
          <w:rFonts w:ascii="Times New Roman" w:hAnsi="Times New Roman"/>
          <w:sz w:val="24"/>
        </w:rPr>
        <w:t xml:space="preserve">     ОСЗН </w:t>
      </w:r>
      <w:r w:rsidR="00CC6021" w:rsidRPr="001D44C1">
        <w:rPr>
          <w:rFonts w:ascii="Times New Roman" w:hAnsi="Times New Roman"/>
          <w:sz w:val="24"/>
          <w:lang w:val="x-none"/>
        </w:rPr>
        <w:t>предоставляет меры социальной поддержки и государственной социальной помощи семьям с детьми, предусмотренные федеральным и</w:t>
      </w:r>
      <w:r w:rsidRPr="001D44C1">
        <w:rPr>
          <w:rFonts w:ascii="Times New Roman" w:hAnsi="Times New Roman"/>
          <w:sz w:val="24"/>
          <w:lang w:val="x-none"/>
        </w:rPr>
        <w:t xml:space="preserve"> региональным законодательством:</w:t>
      </w:r>
      <w:r w:rsidR="001D44C1" w:rsidRPr="001D44C1">
        <w:rPr>
          <w:rFonts w:ascii="Times New Roman" w:hAnsi="Times New Roman"/>
          <w:sz w:val="24"/>
          <w:lang w:val="x-none"/>
        </w:rPr>
        <w:t>12</w:t>
      </w:r>
      <w:r w:rsidR="00CC6021" w:rsidRPr="001D44C1">
        <w:rPr>
          <w:rFonts w:ascii="Times New Roman" w:hAnsi="Times New Roman"/>
          <w:sz w:val="24"/>
          <w:lang w:val="x-none"/>
        </w:rPr>
        <w:t xml:space="preserve"> семей пользую</w:t>
      </w:r>
      <w:r w:rsidRPr="001D44C1">
        <w:rPr>
          <w:rFonts w:ascii="Times New Roman" w:hAnsi="Times New Roman"/>
          <w:sz w:val="24"/>
          <w:lang w:val="x-none"/>
        </w:rPr>
        <w:t>тся мерами социальной поддержки;</w:t>
      </w:r>
      <w:r w:rsidR="001D44C1">
        <w:rPr>
          <w:rFonts w:ascii="Times New Roman" w:hAnsi="Times New Roman"/>
          <w:sz w:val="24"/>
        </w:rPr>
        <w:t xml:space="preserve"> </w:t>
      </w:r>
      <w:r w:rsidR="00CC6021" w:rsidRPr="001D44C1">
        <w:rPr>
          <w:rFonts w:ascii="Times New Roman" w:hAnsi="Times New Roman"/>
          <w:sz w:val="24"/>
          <w:lang w:val="x-none"/>
        </w:rPr>
        <w:t xml:space="preserve">13 </w:t>
      </w:r>
      <w:r w:rsidR="00CC6021" w:rsidRPr="001D44C1">
        <w:rPr>
          <w:rFonts w:ascii="Times New Roman" w:hAnsi="Times New Roman"/>
          <w:sz w:val="24"/>
        </w:rPr>
        <w:t>не пользуются мерам</w:t>
      </w:r>
      <w:r w:rsidRPr="001D44C1">
        <w:rPr>
          <w:rFonts w:ascii="Times New Roman" w:hAnsi="Times New Roman"/>
          <w:sz w:val="24"/>
        </w:rPr>
        <w:t xml:space="preserve">и социальной поддержки, так как </w:t>
      </w:r>
      <w:r w:rsidR="00CC6021" w:rsidRPr="001D44C1">
        <w:rPr>
          <w:rFonts w:ascii="Times New Roman" w:hAnsi="Times New Roman"/>
          <w:sz w:val="24"/>
        </w:rPr>
        <w:t xml:space="preserve">не </w:t>
      </w:r>
      <w:r w:rsidRPr="001D44C1">
        <w:rPr>
          <w:rFonts w:ascii="Times New Roman" w:hAnsi="Times New Roman"/>
          <w:sz w:val="24"/>
        </w:rPr>
        <w:t xml:space="preserve">признаны </w:t>
      </w:r>
      <w:r w:rsidR="001B24E3">
        <w:rPr>
          <w:rFonts w:ascii="Times New Roman" w:hAnsi="Times New Roman"/>
          <w:sz w:val="24"/>
        </w:rPr>
        <w:t>малоимущими и не имеют</w:t>
      </w:r>
      <w:r w:rsidR="001D44C1" w:rsidRPr="001D44C1">
        <w:rPr>
          <w:rFonts w:ascii="Times New Roman" w:hAnsi="Times New Roman"/>
          <w:sz w:val="24"/>
        </w:rPr>
        <w:t xml:space="preserve"> льготного статуса.</w:t>
      </w:r>
    </w:p>
    <w:p w:rsidR="00FD12D5" w:rsidRPr="001D44C1" w:rsidRDefault="00D53DCF" w:rsidP="001D44C1">
      <w:pPr>
        <w:pStyle w:val="11"/>
        <w:jc w:val="both"/>
        <w:rPr>
          <w:rFonts w:ascii="Times New Roman" w:hAnsi="Times New Roman"/>
          <w:sz w:val="24"/>
        </w:rPr>
      </w:pPr>
      <w:r w:rsidRPr="001D44C1">
        <w:rPr>
          <w:rFonts w:ascii="Times New Roman" w:hAnsi="Times New Roman"/>
          <w:b/>
          <w:sz w:val="24"/>
        </w:rPr>
        <w:t xml:space="preserve">     </w:t>
      </w:r>
      <w:r w:rsidRPr="001D44C1">
        <w:rPr>
          <w:rFonts w:ascii="Times New Roman" w:hAnsi="Times New Roman"/>
          <w:sz w:val="24"/>
        </w:rPr>
        <w:t xml:space="preserve">Привлечение детей из семей, находящихся в социально опасном положении к различным формам летнего отдыха и занятости, является одной из </w:t>
      </w:r>
      <w:r w:rsidR="004525DF" w:rsidRPr="001D44C1">
        <w:rPr>
          <w:rFonts w:ascii="Times New Roman" w:hAnsi="Times New Roman"/>
          <w:sz w:val="24"/>
        </w:rPr>
        <w:t xml:space="preserve">важных </w:t>
      </w:r>
      <w:r w:rsidRPr="001D44C1">
        <w:rPr>
          <w:rFonts w:ascii="Times New Roman" w:hAnsi="Times New Roman"/>
          <w:sz w:val="24"/>
        </w:rPr>
        <w:t>профилактических мер.</w:t>
      </w:r>
    </w:p>
    <w:p w:rsidR="00C12A49" w:rsidRPr="001D44C1" w:rsidRDefault="00C12A49" w:rsidP="001D44C1">
      <w:pPr>
        <w:pStyle w:val="11"/>
        <w:jc w:val="both"/>
        <w:rPr>
          <w:rFonts w:ascii="Times New Roman" w:hAnsi="Times New Roman"/>
          <w:sz w:val="24"/>
        </w:rPr>
      </w:pPr>
      <w:r w:rsidRPr="001D44C1">
        <w:rPr>
          <w:rFonts w:ascii="Times New Roman" w:hAnsi="Times New Roman"/>
          <w:sz w:val="24"/>
        </w:rPr>
        <w:t xml:space="preserve">     В 2023</w:t>
      </w:r>
      <w:r w:rsidR="00FD12D5" w:rsidRPr="001D44C1">
        <w:rPr>
          <w:rFonts w:ascii="Times New Roman" w:hAnsi="Times New Roman"/>
          <w:sz w:val="24"/>
        </w:rPr>
        <w:t xml:space="preserve"> году 100% родителей заявления на оздоровление детей подавали посредством портала </w:t>
      </w:r>
      <w:r w:rsidR="001B24E3">
        <w:rPr>
          <w:rFonts w:ascii="Times New Roman" w:hAnsi="Times New Roman"/>
          <w:sz w:val="24"/>
        </w:rPr>
        <w:t>«</w:t>
      </w:r>
      <w:r w:rsidR="00FD12D5" w:rsidRPr="001D44C1">
        <w:rPr>
          <w:rFonts w:ascii="Times New Roman" w:hAnsi="Times New Roman"/>
          <w:sz w:val="24"/>
        </w:rPr>
        <w:t>Госуслуги</w:t>
      </w:r>
      <w:r w:rsidR="001B24E3">
        <w:rPr>
          <w:rFonts w:ascii="Times New Roman" w:hAnsi="Times New Roman"/>
          <w:sz w:val="24"/>
        </w:rPr>
        <w:t>»</w:t>
      </w:r>
      <w:r w:rsidR="00FD12D5" w:rsidRPr="001D44C1">
        <w:rPr>
          <w:rFonts w:ascii="Times New Roman" w:hAnsi="Times New Roman"/>
          <w:sz w:val="24"/>
        </w:rPr>
        <w:t xml:space="preserve">. </w:t>
      </w:r>
    </w:p>
    <w:p w:rsidR="00FD12D5" w:rsidRDefault="001D44C1" w:rsidP="00FD12D5">
      <w:pPr>
        <w:pStyle w:val="11"/>
        <w:jc w:val="both"/>
        <w:rPr>
          <w:rFonts w:ascii="Times New Roman" w:hAnsi="Times New Roman"/>
          <w:sz w:val="24"/>
        </w:rPr>
      </w:pPr>
      <w:r>
        <w:t xml:space="preserve">  </w:t>
      </w:r>
      <w:r w:rsidRPr="001D44C1">
        <w:rPr>
          <w:rFonts w:ascii="Times New Roman" w:hAnsi="Times New Roman"/>
          <w:sz w:val="24"/>
        </w:rPr>
        <w:t>За летний период 2023 г. 8 несовершеннолетних, состоящих на учете в комиссии, отдохнули в лагерях дневного пребывания на базе образовательных учреждений Куркинского района, в т.ч. 2 - были задействованы на временных работах в составе трудовых бригад, 2 – отдохнули в палаточном лагере, 5 – в загородных лагерях, 7 – трудоустроились самостоятельно, 11 – отдыхали с родителями, 6 – у родственников.</w:t>
      </w:r>
    </w:p>
    <w:p w:rsidR="001D44C1" w:rsidRPr="001D44C1" w:rsidRDefault="001D44C1" w:rsidP="00FD12D5">
      <w:pPr>
        <w:pStyle w:val="11"/>
        <w:jc w:val="both"/>
        <w:rPr>
          <w:rFonts w:ascii="Times New Roman" w:hAnsi="Times New Roman"/>
          <w:sz w:val="24"/>
        </w:rPr>
      </w:pPr>
      <w:r>
        <w:rPr>
          <w:rFonts w:ascii="Times New Roman" w:hAnsi="Times New Roman"/>
          <w:sz w:val="24"/>
        </w:rPr>
        <w:t xml:space="preserve">     </w:t>
      </w:r>
      <w:r w:rsidRPr="001D44C1">
        <w:rPr>
          <w:rFonts w:ascii="Times New Roman" w:hAnsi="Times New Roman"/>
          <w:sz w:val="24"/>
        </w:rPr>
        <w:t>При организации оздоровления и занятости детей приоритет был отдан организации оздоровления и занятости детей, находящихся в трудной жизненной ситуации.  Всеми формами отдыха и оздоровления было охвачено 251 учащийся,</w:t>
      </w:r>
      <w:r w:rsidRPr="001D44C1">
        <w:rPr>
          <w:rFonts w:ascii="Times New Roman" w:hAnsi="Times New Roman"/>
          <w:b/>
          <w:sz w:val="24"/>
        </w:rPr>
        <w:t xml:space="preserve"> </w:t>
      </w:r>
      <w:r w:rsidRPr="001D44C1">
        <w:rPr>
          <w:rFonts w:ascii="Times New Roman" w:hAnsi="Times New Roman"/>
          <w:sz w:val="24"/>
        </w:rPr>
        <w:t>из которых 174 человека, находящихся в трудной жизненной ситуации, 15 – находящихся в социально опасном положении.</w:t>
      </w:r>
    </w:p>
    <w:p w:rsidR="00DF2172" w:rsidRPr="00285E26" w:rsidRDefault="00A435A0" w:rsidP="00DF2172">
      <w:pPr>
        <w:pStyle w:val="11"/>
        <w:jc w:val="both"/>
        <w:rPr>
          <w:rFonts w:ascii="Times New Roman" w:hAnsi="Times New Roman"/>
          <w:sz w:val="24"/>
        </w:rPr>
      </w:pPr>
      <w:r>
        <w:rPr>
          <w:rFonts w:ascii="Times New Roman" w:hAnsi="Times New Roman"/>
          <w:sz w:val="24"/>
        </w:rPr>
        <w:t xml:space="preserve">          В 2023</w:t>
      </w:r>
      <w:r w:rsidR="00DF2172" w:rsidRPr="00285E26">
        <w:rPr>
          <w:rFonts w:ascii="Times New Roman" w:hAnsi="Times New Roman"/>
          <w:sz w:val="24"/>
        </w:rPr>
        <w:t xml:space="preserve"> году проведено 20 заседаний</w:t>
      </w:r>
      <w:r>
        <w:rPr>
          <w:rFonts w:ascii="Times New Roman" w:hAnsi="Times New Roman"/>
          <w:sz w:val="24"/>
        </w:rPr>
        <w:t xml:space="preserve"> комиссии (АППГ- 20</w:t>
      </w:r>
      <w:r w:rsidR="00F964B7">
        <w:rPr>
          <w:rFonts w:ascii="Times New Roman" w:hAnsi="Times New Roman"/>
          <w:sz w:val="24"/>
        </w:rPr>
        <w:t xml:space="preserve">), где рассмотрено 105 </w:t>
      </w:r>
      <w:r w:rsidR="00DF2172" w:rsidRPr="00285E26">
        <w:rPr>
          <w:rFonts w:ascii="Times New Roman" w:hAnsi="Times New Roman"/>
          <w:sz w:val="24"/>
        </w:rPr>
        <w:t>административных и иных материалов</w:t>
      </w:r>
      <w:r>
        <w:rPr>
          <w:rFonts w:ascii="Times New Roman" w:hAnsi="Times New Roman"/>
          <w:sz w:val="24"/>
        </w:rPr>
        <w:t xml:space="preserve"> в отношении граждан (АППГ – 94</w:t>
      </w:r>
      <w:r w:rsidR="00B21C5F">
        <w:rPr>
          <w:rFonts w:ascii="Times New Roman" w:hAnsi="Times New Roman"/>
          <w:sz w:val="24"/>
        </w:rPr>
        <w:t xml:space="preserve">), </w:t>
      </w:r>
      <w:r w:rsidR="00DF2172" w:rsidRPr="00285E26">
        <w:rPr>
          <w:rFonts w:ascii="Times New Roman" w:hAnsi="Times New Roman"/>
          <w:sz w:val="24"/>
        </w:rPr>
        <w:t xml:space="preserve">из них количество родителей, привлеченных к административной ответственности в связи с ненадлежащим исполнением </w:t>
      </w:r>
      <w:r>
        <w:rPr>
          <w:rFonts w:ascii="Times New Roman" w:hAnsi="Times New Roman"/>
          <w:sz w:val="24"/>
        </w:rPr>
        <w:t>родительских обязанностей в 2023 г. составило – 80 (АППГ – 63</w:t>
      </w:r>
      <w:r w:rsidR="00DF2172" w:rsidRPr="00285E26">
        <w:rPr>
          <w:rFonts w:ascii="Times New Roman" w:hAnsi="Times New Roman"/>
          <w:sz w:val="24"/>
        </w:rPr>
        <w:t>),</w:t>
      </w:r>
      <w:r w:rsidR="001B24E3">
        <w:rPr>
          <w:rFonts w:ascii="Times New Roman" w:hAnsi="Times New Roman"/>
          <w:sz w:val="24"/>
        </w:rPr>
        <w:t xml:space="preserve"> в т.ч. повторно – </w:t>
      </w:r>
      <w:r>
        <w:rPr>
          <w:rFonts w:ascii="Times New Roman" w:hAnsi="Times New Roman"/>
          <w:sz w:val="24"/>
        </w:rPr>
        <w:t>10 (АППГ – 10</w:t>
      </w:r>
      <w:r w:rsidR="00DF2172" w:rsidRPr="00285E26">
        <w:rPr>
          <w:rFonts w:ascii="Times New Roman" w:hAnsi="Times New Roman"/>
          <w:sz w:val="24"/>
        </w:rPr>
        <w:t>).</w:t>
      </w:r>
    </w:p>
    <w:p w:rsidR="00DF2172" w:rsidRPr="00285E26" w:rsidRDefault="00F964B7" w:rsidP="00DF2172">
      <w:pPr>
        <w:pStyle w:val="11"/>
        <w:jc w:val="both"/>
        <w:rPr>
          <w:rFonts w:ascii="Times New Roman" w:hAnsi="Times New Roman"/>
          <w:sz w:val="24"/>
        </w:rPr>
      </w:pPr>
      <w:r>
        <w:rPr>
          <w:rFonts w:ascii="Times New Roman" w:hAnsi="Times New Roman"/>
          <w:sz w:val="24"/>
        </w:rPr>
        <w:t xml:space="preserve">    В 20</w:t>
      </w:r>
      <w:r w:rsidR="00DF2172" w:rsidRPr="00285E26">
        <w:rPr>
          <w:rFonts w:ascii="Times New Roman" w:hAnsi="Times New Roman"/>
          <w:sz w:val="24"/>
        </w:rPr>
        <w:t>2</w:t>
      </w:r>
      <w:r w:rsidR="00A435A0">
        <w:rPr>
          <w:rFonts w:ascii="Times New Roman" w:hAnsi="Times New Roman"/>
          <w:sz w:val="24"/>
        </w:rPr>
        <w:t>3</w:t>
      </w:r>
      <w:r w:rsidR="00DF2172" w:rsidRPr="00285E26">
        <w:rPr>
          <w:rFonts w:ascii="Times New Roman" w:hAnsi="Times New Roman"/>
          <w:sz w:val="24"/>
        </w:rPr>
        <w:t xml:space="preserve"> году применены меры воздействия к родителям или иным законным представителям н</w:t>
      </w:r>
      <w:r w:rsidR="00A435A0">
        <w:rPr>
          <w:rFonts w:ascii="Times New Roman" w:hAnsi="Times New Roman"/>
          <w:sz w:val="24"/>
        </w:rPr>
        <w:t>есовершеннолетних – 101 (АППГ- 89</w:t>
      </w:r>
      <w:r w:rsidR="00DF2172" w:rsidRPr="00285E26">
        <w:rPr>
          <w:rFonts w:ascii="Times New Roman" w:hAnsi="Times New Roman"/>
          <w:sz w:val="24"/>
        </w:rPr>
        <w:t>), в том числе подвергнуты администра</w:t>
      </w:r>
      <w:r>
        <w:rPr>
          <w:rFonts w:ascii="Times New Roman" w:hAnsi="Times New Roman"/>
          <w:sz w:val="24"/>
        </w:rPr>
        <w:t>тивному наказанию – 74 (АППГ- 63</w:t>
      </w:r>
      <w:r w:rsidR="00DF2172" w:rsidRPr="00285E26">
        <w:rPr>
          <w:rFonts w:ascii="Times New Roman" w:hAnsi="Times New Roman"/>
          <w:sz w:val="24"/>
        </w:rPr>
        <w:t>), количество родителей или иных законных представителей несовершеннолетних, в отношении которых применены меры воздействия в соответствии с региональн</w:t>
      </w:r>
      <w:r>
        <w:rPr>
          <w:rFonts w:ascii="Times New Roman" w:hAnsi="Times New Roman"/>
          <w:sz w:val="24"/>
        </w:rPr>
        <w:t>ым законодательством – 0 (АППГ-5</w:t>
      </w:r>
      <w:r w:rsidR="00DF2172" w:rsidRPr="00285E26">
        <w:rPr>
          <w:rFonts w:ascii="Times New Roman" w:hAnsi="Times New Roman"/>
          <w:sz w:val="24"/>
        </w:rPr>
        <w:t>).</w:t>
      </w:r>
    </w:p>
    <w:p w:rsidR="00DF2172" w:rsidRPr="00285E26" w:rsidRDefault="00DF2172" w:rsidP="00DF2172">
      <w:pPr>
        <w:pStyle w:val="11"/>
        <w:jc w:val="both"/>
        <w:rPr>
          <w:rFonts w:ascii="Times New Roman" w:hAnsi="Times New Roman"/>
          <w:sz w:val="24"/>
        </w:rPr>
      </w:pPr>
      <w:r w:rsidRPr="00285E26">
        <w:rPr>
          <w:rFonts w:ascii="Times New Roman" w:hAnsi="Times New Roman"/>
          <w:sz w:val="24"/>
        </w:rPr>
        <w:t xml:space="preserve">     Количество рассмотренных комиссией материалов в отношении несовер</w:t>
      </w:r>
      <w:r w:rsidR="00F964B7">
        <w:rPr>
          <w:rFonts w:ascii="Times New Roman" w:hAnsi="Times New Roman"/>
          <w:sz w:val="24"/>
        </w:rPr>
        <w:t>шеннолетних в 2023 г. составило 23 (АППГ - 25), в т.ч. повторно 4 (АППГ – 4</w:t>
      </w:r>
      <w:r w:rsidRPr="00285E26">
        <w:rPr>
          <w:rFonts w:ascii="Times New Roman" w:hAnsi="Times New Roman"/>
          <w:sz w:val="24"/>
        </w:rPr>
        <w:t>).</w:t>
      </w:r>
    </w:p>
    <w:p w:rsidR="00DF2172" w:rsidRPr="00285E26" w:rsidRDefault="00DF2172" w:rsidP="00DF2172">
      <w:pPr>
        <w:pStyle w:val="11"/>
        <w:jc w:val="both"/>
        <w:rPr>
          <w:rFonts w:ascii="Times New Roman" w:hAnsi="Times New Roman"/>
          <w:b/>
          <w:sz w:val="24"/>
        </w:rPr>
      </w:pPr>
      <w:r w:rsidRPr="00285E26">
        <w:rPr>
          <w:rFonts w:ascii="Times New Roman" w:hAnsi="Times New Roman"/>
          <w:sz w:val="24"/>
        </w:rPr>
        <w:t xml:space="preserve">     Применены меры воздейс</w:t>
      </w:r>
      <w:r w:rsidR="00B21C5F">
        <w:rPr>
          <w:rFonts w:ascii="Times New Roman" w:hAnsi="Times New Roman"/>
          <w:sz w:val="24"/>
        </w:rPr>
        <w:t>твия к несовершеннолетним в 2023 году всего – 27 (АППГ – 29</w:t>
      </w:r>
      <w:r w:rsidRPr="00285E26">
        <w:rPr>
          <w:rFonts w:ascii="Times New Roman" w:hAnsi="Times New Roman"/>
          <w:sz w:val="24"/>
        </w:rPr>
        <w:t>), в том числе подвергнуты администрат</w:t>
      </w:r>
      <w:r w:rsidR="001B24E3">
        <w:rPr>
          <w:rFonts w:ascii="Times New Roman" w:hAnsi="Times New Roman"/>
          <w:sz w:val="24"/>
        </w:rPr>
        <w:t>ивному наказанию – 21</w:t>
      </w:r>
      <w:r w:rsidR="00B21C5F">
        <w:rPr>
          <w:rFonts w:ascii="Times New Roman" w:hAnsi="Times New Roman"/>
          <w:sz w:val="24"/>
        </w:rPr>
        <w:t xml:space="preserve"> (АППГ – 19</w:t>
      </w:r>
      <w:r w:rsidRPr="00285E26">
        <w:rPr>
          <w:rFonts w:ascii="Times New Roman" w:hAnsi="Times New Roman"/>
          <w:sz w:val="24"/>
        </w:rPr>
        <w:t>), в отношении которых применены меры воздействия в соответствии с региональным</w:t>
      </w:r>
      <w:r w:rsidR="00B21C5F">
        <w:rPr>
          <w:rFonts w:ascii="Times New Roman" w:hAnsi="Times New Roman"/>
          <w:sz w:val="24"/>
        </w:rPr>
        <w:t xml:space="preserve"> законодательством – 2 (АППГ – 4</w:t>
      </w:r>
      <w:r w:rsidRPr="00285E26">
        <w:rPr>
          <w:rFonts w:ascii="Times New Roman" w:hAnsi="Times New Roman"/>
          <w:sz w:val="24"/>
        </w:rPr>
        <w:t>).</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b/>
          <w:sz w:val="24"/>
          <w:szCs w:val="24"/>
        </w:rPr>
        <w:t xml:space="preserve">      </w:t>
      </w:r>
      <w:r w:rsidRPr="00285E26">
        <w:rPr>
          <w:rFonts w:ascii="Times New Roman" w:hAnsi="Times New Roman" w:cs="Times New Roman"/>
          <w:sz w:val="24"/>
          <w:szCs w:val="24"/>
        </w:rPr>
        <w:t>Раннее выявление детей и семей, находящихся в социально опасном положении осуществляется через информации ПП «Куркинский» МО МВД России «Кимовский», детских дошкольных учреждений, образовательных учреждений, ГУЗ «Куркинская ЦРБ», граждан.</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Образовательные учреждения Куркинского района ведут внутренний учет детей и родителей, которым необходим дополнительный контроль. Проводят комплекс мероприятий, направленных на совершенствование системы взаимодействия образовательных организаций с родителями по вопросам формирования законопослушного поведения обучающихся, профилактики их асоциального поведения.</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Механизм деятельности служб и учреждений системы муниципальной профилактики по данному направлению разработан в Порядке взаимодействия субъектов системы профилактики безнадзорности и правонарушений несовершеннолетних, других органов и организаций, занимающихся вопросами защиты прав детей, в работе с несовершеннолетними и семьями, находящимися в социально опасном положении, проживающими на </w:t>
      </w:r>
      <w:r w:rsidR="005C79E5" w:rsidRPr="00285E26">
        <w:rPr>
          <w:rFonts w:ascii="Times New Roman" w:hAnsi="Times New Roman" w:cs="Times New Roman"/>
          <w:sz w:val="24"/>
          <w:szCs w:val="24"/>
        </w:rPr>
        <w:t>территории МО Куркинский район</w:t>
      </w:r>
      <w:r w:rsidRPr="00285E26">
        <w:rPr>
          <w:rFonts w:ascii="Times New Roman" w:hAnsi="Times New Roman" w:cs="Times New Roman"/>
          <w:sz w:val="24"/>
          <w:szCs w:val="24"/>
        </w:rPr>
        <w:t>.</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Значительное место в укреплении института семьи отводится </w:t>
      </w:r>
      <w:r w:rsidR="00BB61B0" w:rsidRPr="00285E26">
        <w:rPr>
          <w:rFonts w:ascii="Times New Roman" w:hAnsi="Times New Roman" w:cs="Times New Roman"/>
          <w:sz w:val="24"/>
          <w:szCs w:val="24"/>
        </w:rPr>
        <w:t xml:space="preserve">ОПСИД по Куркинскому району </w:t>
      </w:r>
      <w:r w:rsidRPr="00285E26">
        <w:rPr>
          <w:rFonts w:ascii="Times New Roman" w:hAnsi="Times New Roman" w:cs="Times New Roman"/>
          <w:sz w:val="24"/>
          <w:szCs w:val="24"/>
        </w:rPr>
        <w:t xml:space="preserve">ГУ ТО «СРЦН №5», деятельность которых связана с профилактикой семейного неблагополучия, предоставлением социальной и психологической помощи детям из семей, находящихся в социально опасном положении и иной трудной жизненной ситуации, а также дезадаптированным детям. </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ОПСИД по Куркинскому району  ГУ ТО «СРЦН №5» проводит активную деятельность, направленную на выявление семей с ранними признаками семейного неблагополучия, а также повышает адресность и доступность социальных услуг на территории Куркинского района, где подобное учреждение отсутствует.  </w:t>
      </w:r>
    </w:p>
    <w:p w:rsidR="00DF2172" w:rsidRPr="00285E26" w:rsidRDefault="00DF2172" w:rsidP="00DF2172">
      <w:pPr>
        <w:pStyle w:val="11"/>
        <w:jc w:val="both"/>
        <w:rPr>
          <w:rFonts w:ascii="Times New Roman" w:hAnsi="Times New Roman"/>
          <w:sz w:val="24"/>
        </w:rPr>
      </w:pPr>
      <w:r w:rsidRPr="00285E26">
        <w:rPr>
          <w:sz w:val="24"/>
        </w:rPr>
        <w:t xml:space="preserve">     </w:t>
      </w:r>
      <w:r w:rsidRPr="00285E26">
        <w:rPr>
          <w:rFonts w:ascii="Times New Roman" w:hAnsi="Times New Roman"/>
          <w:sz w:val="24"/>
        </w:rPr>
        <w:t>Образовательные организации выявляют несовершеннолетних, оказавшихся в неблагополучной ситуации в ходе образовательного процесса; в ходе изучения особенностей семейного воспитания обучающихся; при проведении бесед с обучающимися и их законными представителями; при получении информации в отношении несовершеннолетних от третьих лиц, осуществляется на основе проводимой диагностической работы, предполагающей создание банка данных об образе жизни семей обучающихся, о положении детей в системе внутрисемейных отношений, выявление негативных привычек ребёнка, его взаимоотношений с товарищами и педагогами школы, организацию мониторинга здоровья обучающегося.</w:t>
      </w:r>
    </w:p>
    <w:p w:rsidR="00DF2172" w:rsidRPr="00285E26" w:rsidRDefault="00DF2172" w:rsidP="00DF2172">
      <w:pPr>
        <w:pStyle w:val="11"/>
        <w:jc w:val="both"/>
        <w:rPr>
          <w:rFonts w:ascii="Times New Roman" w:hAnsi="Times New Roman"/>
          <w:sz w:val="24"/>
        </w:rPr>
      </w:pPr>
      <w:r w:rsidRPr="00285E26">
        <w:rPr>
          <w:rFonts w:ascii="Times New Roman" w:hAnsi="Times New Roman"/>
          <w:sz w:val="24"/>
        </w:rPr>
        <w:t xml:space="preserve">     В начале каждого учебного года на основе полученной информации от классных руководителей о социальном паспорте класса составляет социальный паспорт школы, в который вносятся все семьи группы риска. В дальнейшем эти семьи всегда находятся под пристальным контролем. </w:t>
      </w:r>
    </w:p>
    <w:p w:rsidR="00DF2172" w:rsidRPr="00285E26" w:rsidRDefault="00B21C5F" w:rsidP="00DF2172">
      <w:pPr>
        <w:pStyle w:val="a9"/>
        <w:jc w:val="both"/>
        <w:rPr>
          <w:rFonts w:ascii="Times New Roman" w:hAnsi="Times New Roman" w:cs="Times New Roman"/>
          <w:sz w:val="24"/>
          <w:szCs w:val="24"/>
        </w:rPr>
      </w:pPr>
      <w:r>
        <w:rPr>
          <w:rFonts w:ascii="Times New Roman" w:hAnsi="Times New Roman" w:cs="Times New Roman"/>
          <w:sz w:val="24"/>
          <w:szCs w:val="24"/>
        </w:rPr>
        <w:t xml:space="preserve">     Всего в течение 2023</w:t>
      </w:r>
      <w:r w:rsidR="00DF2172" w:rsidRPr="00285E26">
        <w:rPr>
          <w:rFonts w:ascii="Times New Roman" w:hAnsi="Times New Roman" w:cs="Times New Roman"/>
          <w:sz w:val="24"/>
          <w:szCs w:val="24"/>
        </w:rPr>
        <w:t xml:space="preserve"> года поставлено на профилактический учет</w:t>
      </w:r>
      <w:r>
        <w:rPr>
          <w:rFonts w:ascii="Times New Roman" w:hAnsi="Times New Roman" w:cs="Times New Roman"/>
          <w:sz w:val="24"/>
          <w:szCs w:val="24"/>
        </w:rPr>
        <w:t xml:space="preserve"> 27</w:t>
      </w:r>
      <w:r w:rsidR="008B718F" w:rsidRPr="00285E26">
        <w:rPr>
          <w:rFonts w:ascii="Times New Roman" w:hAnsi="Times New Roman" w:cs="Times New Roman"/>
          <w:sz w:val="24"/>
          <w:szCs w:val="24"/>
        </w:rPr>
        <w:t xml:space="preserve"> семей</w:t>
      </w:r>
      <w:r w:rsidR="00DF2172" w:rsidRPr="00285E26">
        <w:rPr>
          <w:rFonts w:ascii="Times New Roman" w:hAnsi="Times New Roman" w:cs="Times New Roman"/>
          <w:sz w:val="24"/>
          <w:szCs w:val="24"/>
        </w:rPr>
        <w:t xml:space="preserve">, признанных находящимися в социально опасном положении, в них </w:t>
      </w:r>
      <w:r>
        <w:rPr>
          <w:rFonts w:ascii="Times New Roman" w:hAnsi="Times New Roman" w:cs="Times New Roman"/>
          <w:sz w:val="24"/>
          <w:szCs w:val="24"/>
        </w:rPr>
        <w:t>39</w:t>
      </w:r>
      <w:r w:rsidR="008B718F" w:rsidRPr="00285E26">
        <w:rPr>
          <w:rFonts w:ascii="Times New Roman" w:hAnsi="Times New Roman" w:cs="Times New Roman"/>
          <w:sz w:val="24"/>
          <w:szCs w:val="24"/>
        </w:rPr>
        <w:t xml:space="preserve"> детей </w:t>
      </w:r>
      <w:r w:rsidR="00DF2172" w:rsidRPr="00285E26">
        <w:rPr>
          <w:rFonts w:ascii="Times New Roman" w:hAnsi="Times New Roman" w:cs="Times New Roman"/>
          <w:sz w:val="24"/>
          <w:szCs w:val="24"/>
        </w:rPr>
        <w:t>(АППГ -</w:t>
      </w:r>
      <w:r w:rsidR="008B718F" w:rsidRPr="00285E26">
        <w:rPr>
          <w:rFonts w:ascii="Times New Roman" w:hAnsi="Times New Roman" w:cs="Times New Roman"/>
          <w:sz w:val="24"/>
          <w:szCs w:val="24"/>
        </w:rPr>
        <w:t xml:space="preserve"> </w:t>
      </w:r>
      <w:r>
        <w:rPr>
          <w:rFonts w:ascii="Times New Roman" w:hAnsi="Times New Roman" w:cs="Times New Roman"/>
          <w:sz w:val="24"/>
          <w:szCs w:val="24"/>
        </w:rPr>
        <w:t>20</w:t>
      </w:r>
      <w:r w:rsidR="008B718F" w:rsidRPr="00285E26">
        <w:rPr>
          <w:rFonts w:ascii="Times New Roman" w:hAnsi="Times New Roman" w:cs="Times New Roman"/>
          <w:sz w:val="24"/>
          <w:szCs w:val="24"/>
        </w:rPr>
        <w:t xml:space="preserve"> семей</w:t>
      </w:r>
      <w:r w:rsidR="00DF2172" w:rsidRPr="00285E26">
        <w:rPr>
          <w:rFonts w:ascii="Times New Roman" w:hAnsi="Times New Roman" w:cs="Times New Roman"/>
          <w:sz w:val="24"/>
          <w:szCs w:val="24"/>
        </w:rPr>
        <w:t>,</w:t>
      </w:r>
      <w:r w:rsidR="008B718F" w:rsidRPr="00285E26">
        <w:rPr>
          <w:rFonts w:ascii="Times New Roman" w:hAnsi="Times New Roman" w:cs="Times New Roman"/>
          <w:sz w:val="24"/>
          <w:szCs w:val="24"/>
        </w:rPr>
        <w:t xml:space="preserve"> </w:t>
      </w:r>
      <w:r>
        <w:rPr>
          <w:rFonts w:ascii="Times New Roman" w:hAnsi="Times New Roman" w:cs="Times New Roman"/>
          <w:sz w:val="24"/>
          <w:szCs w:val="24"/>
        </w:rPr>
        <w:t>27</w:t>
      </w:r>
      <w:r w:rsidR="0016169F" w:rsidRPr="00285E26">
        <w:rPr>
          <w:rFonts w:ascii="Times New Roman" w:hAnsi="Times New Roman" w:cs="Times New Roman"/>
          <w:sz w:val="24"/>
          <w:szCs w:val="24"/>
        </w:rPr>
        <w:t xml:space="preserve"> детей</w:t>
      </w:r>
      <w:r w:rsidR="00DF2172" w:rsidRPr="00285E26">
        <w:rPr>
          <w:rFonts w:ascii="Times New Roman" w:hAnsi="Times New Roman" w:cs="Times New Roman"/>
          <w:sz w:val="24"/>
          <w:szCs w:val="24"/>
        </w:rPr>
        <w:t>).</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Муниципальной комиссией формируются карты социального риска Куркинского района, что позволяет конкретизировать направление профилактической деятельности.</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B21C5F">
        <w:rPr>
          <w:rFonts w:ascii="Times New Roman" w:hAnsi="Times New Roman" w:cs="Times New Roman"/>
          <w:sz w:val="24"/>
          <w:szCs w:val="24"/>
        </w:rPr>
        <w:t>В 2023</w:t>
      </w:r>
      <w:r w:rsidR="008B718F" w:rsidRPr="00285E26">
        <w:rPr>
          <w:rFonts w:ascii="Times New Roman" w:hAnsi="Times New Roman" w:cs="Times New Roman"/>
          <w:sz w:val="24"/>
          <w:szCs w:val="24"/>
        </w:rPr>
        <w:t xml:space="preserve"> году комиссией про</w:t>
      </w:r>
      <w:r w:rsidR="00B21C5F">
        <w:rPr>
          <w:rFonts w:ascii="Times New Roman" w:hAnsi="Times New Roman" w:cs="Times New Roman"/>
          <w:sz w:val="24"/>
          <w:szCs w:val="24"/>
        </w:rPr>
        <w:t>должена</w:t>
      </w:r>
      <w:r w:rsidR="008B718F" w:rsidRPr="00285E26">
        <w:rPr>
          <w:rFonts w:ascii="Times New Roman" w:hAnsi="Times New Roman" w:cs="Times New Roman"/>
          <w:sz w:val="24"/>
          <w:szCs w:val="24"/>
        </w:rPr>
        <w:t xml:space="preserve"> работа по занесению данных несовершеннолетних и семей, находящихся в социально опасном положении в региональную базу данных АСПК «Семья и дети».</w:t>
      </w:r>
    </w:p>
    <w:p w:rsidR="00DF2172" w:rsidRPr="00285E26" w:rsidRDefault="00DF2172"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B21C5F">
        <w:rPr>
          <w:rFonts w:ascii="Times New Roman" w:hAnsi="Times New Roman" w:cs="Times New Roman"/>
          <w:sz w:val="24"/>
          <w:szCs w:val="24"/>
        </w:rPr>
        <w:t xml:space="preserve">В </w:t>
      </w:r>
      <w:r w:rsidR="001B24E3">
        <w:rPr>
          <w:rFonts w:ascii="Times New Roman" w:hAnsi="Times New Roman" w:cs="Times New Roman"/>
          <w:sz w:val="24"/>
          <w:szCs w:val="24"/>
        </w:rPr>
        <w:t xml:space="preserve">отчетном периоде </w:t>
      </w:r>
      <w:r w:rsidR="005C593E" w:rsidRPr="00285E26">
        <w:rPr>
          <w:rFonts w:ascii="Times New Roman" w:hAnsi="Times New Roman" w:cs="Times New Roman"/>
          <w:sz w:val="24"/>
          <w:szCs w:val="24"/>
        </w:rPr>
        <w:t>увеличилась ч</w:t>
      </w:r>
      <w:r w:rsidRPr="00285E26">
        <w:rPr>
          <w:rFonts w:ascii="Times New Roman" w:hAnsi="Times New Roman" w:cs="Times New Roman"/>
          <w:sz w:val="24"/>
          <w:szCs w:val="24"/>
        </w:rPr>
        <w:t>исленность несовершеннолетних, в отношении которых органами и учреждениями системы профилактики проводилась индивидуальная профи</w:t>
      </w:r>
      <w:r w:rsidR="005C593E" w:rsidRPr="00285E26">
        <w:rPr>
          <w:rFonts w:ascii="Times New Roman" w:hAnsi="Times New Roman" w:cs="Times New Roman"/>
          <w:sz w:val="24"/>
          <w:szCs w:val="24"/>
        </w:rPr>
        <w:t>лактическая работа до</w:t>
      </w:r>
      <w:r w:rsidR="00B21C5F">
        <w:rPr>
          <w:rFonts w:ascii="Times New Roman" w:hAnsi="Times New Roman" w:cs="Times New Roman"/>
          <w:sz w:val="24"/>
          <w:szCs w:val="24"/>
        </w:rPr>
        <w:t xml:space="preserve"> </w:t>
      </w:r>
      <w:r w:rsidR="0016169F" w:rsidRPr="00285E26">
        <w:rPr>
          <w:rFonts w:ascii="Times New Roman" w:hAnsi="Times New Roman" w:cs="Times New Roman"/>
          <w:sz w:val="24"/>
          <w:szCs w:val="24"/>
        </w:rPr>
        <w:t>7</w:t>
      </w:r>
      <w:r w:rsidR="00B21C5F">
        <w:rPr>
          <w:rFonts w:ascii="Times New Roman" w:hAnsi="Times New Roman" w:cs="Times New Roman"/>
          <w:sz w:val="24"/>
          <w:szCs w:val="24"/>
        </w:rPr>
        <w:t>1</w:t>
      </w:r>
      <w:r w:rsidR="0016169F" w:rsidRPr="00285E26">
        <w:rPr>
          <w:rFonts w:ascii="Times New Roman" w:hAnsi="Times New Roman" w:cs="Times New Roman"/>
          <w:sz w:val="24"/>
          <w:szCs w:val="24"/>
        </w:rPr>
        <w:t xml:space="preserve"> </w:t>
      </w:r>
      <w:r w:rsidRPr="00285E26">
        <w:rPr>
          <w:rFonts w:ascii="Times New Roman" w:hAnsi="Times New Roman" w:cs="Times New Roman"/>
          <w:sz w:val="24"/>
          <w:szCs w:val="24"/>
        </w:rPr>
        <w:t>человек</w:t>
      </w:r>
      <w:r w:rsidR="00B21C5F">
        <w:rPr>
          <w:rFonts w:ascii="Times New Roman" w:hAnsi="Times New Roman" w:cs="Times New Roman"/>
          <w:sz w:val="24"/>
          <w:szCs w:val="24"/>
        </w:rPr>
        <w:t>а (АППГ – 57</w:t>
      </w:r>
      <w:r w:rsidR="0016169F" w:rsidRPr="00285E26">
        <w:rPr>
          <w:rFonts w:ascii="Times New Roman" w:hAnsi="Times New Roman" w:cs="Times New Roman"/>
          <w:sz w:val="24"/>
          <w:szCs w:val="24"/>
        </w:rPr>
        <w:t>)</w:t>
      </w:r>
      <w:r w:rsidRPr="00285E26">
        <w:rPr>
          <w:rFonts w:ascii="Times New Roman" w:hAnsi="Times New Roman" w:cs="Times New Roman"/>
          <w:sz w:val="24"/>
          <w:szCs w:val="24"/>
        </w:rPr>
        <w:t>.</w:t>
      </w:r>
    </w:p>
    <w:p w:rsidR="005C593E" w:rsidRPr="00285E26" w:rsidRDefault="0016169F" w:rsidP="00DF2172">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5C593E" w:rsidRPr="00285E26">
        <w:rPr>
          <w:rFonts w:ascii="Times New Roman" w:hAnsi="Times New Roman" w:cs="Times New Roman"/>
          <w:sz w:val="24"/>
          <w:szCs w:val="24"/>
        </w:rPr>
        <w:t>Также увеличилась и к</w:t>
      </w:r>
      <w:r w:rsidRPr="00285E26">
        <w:rPr>
          <w:rFonts w:ascii="Times New Roman" w:hAnsi="Times New Roman" w:cs="Times New Roman"/>
          <w:sz w:val="24"/>
          <w:szCs w:val="24"/>
        </w:rPr>
        <w:t>оличество семей, признанных находящимися в социально опасном полож</w:t>
      </w:r>
      <w:r w:rsidR="00B21C5F">
        <w:rPr>
          <w:rFonts w:ascii="Times New Roman" w:hAnsi="Times New Roman" w:cs="Times New Roman"/>
          <w:sz w:val="24"/>
          <w:szCs w:val="24"/>
        </w:rPr>
        <w:t>ении, в отношении которых в 2023</w:t>
      </w:r>
      <w:r w:rsidRPr="00285E26">
        <w:rPr>
          <w:rFonts w:ascii="Times New Roman" w:hAnsi="Times New Roman" w:cs="Times New Roman"/>
          <w:sz w:val="24"/>
          <w:szCs w:val="24"/>
        </w:rPr>
        <w:t xml:space="preserve"> году проводилась индивидуально проф</w:t>
      </w:r>
      <w:r w:rsidR="005C593E" w:rsidRPr="00285E26">
        <w:rPr>
          <w:rFonts w:ascii="Times New Roman" w:hAnsi="Times New Roman" w:cs="Times New Roman"/>
          <w:sz w:val="24"/>
          <w:szCs w:val="24"/>
        </w:rPr>
        <w:t>илактическая работа</w:t>
      </w:r>
      <w:r w:rsidR="001B24E3">
        <w:rPr>
          <w:rFonts w:ascii="Times New Roman" w:hAnsi="Times New Roman" w:cs="Times New Roman"/>
          <w:sz w:val="24"/>
          <w:szCs w:val="24"/>
        </w:rPr>
        <w:t>,</w:t>
      </w:r>
      <w:r w:rsidR="005C593E" w:rsidRPr="00285E26">
        <w:rPr>
          <w:rFonts w:ascii="Times New Roman" w:hAnsi="Times New Roman" w:cs="Times New Roman"/>
          <w:sz w:val="24"/>
          <w:szCs w:val="24"/>
        </w:rPr>
        <w:t xml:space="preserve"> </w:t>
      </w:r>
      <w:r w:rsidR="00B21C5F">
        <w:rPr>
          <w:rFonts w:ascii="Times New Roman" w:hAnsi="Times New Roman" w:cs="Times New Roman"/>
          <w:sz w:val="24"/>
          <w:szCs w:val="24"/>
        </w:rPr>
        <w:t>до 50</w:t>
      </w:r>
      <w:r w:rsidR="005C593E" w:rsidRPr="00285E26">
        <w:rPr>
          <w:rFonts w:ascii="Times New Roman" w:hAnsi="Times New Roman" w:cs="Times New Roman"/>
          <w:sz w:val="24"/>
          <w:szCs w:val="24"/>
        </w:rPr>
        <w:t xml:space="preserve"> человек</w:t>
      </w:r>
      <w:r w:rsidR="00B21C5F">
        <w:rPr>
          <w:rFonts w:ascii="Times New Roman" w:hAnsi="Times New Roman" w:cs="Times New Roman"/>
          <w:sz w:val="24"/>
          <w:szCs w:val="24"/>
        </w:rPr>
        <w:t xml:space="preserve"> (АППГ – 38</w:t>
      </w:r>
      <w:r w:rsidRPr="00285E26">
        <w:rPr>
          <w:rFonts w:ascii="Times New Roman" w:hAnsi="Times New Roman" w:cs="Times New Roman"/>
          <w:sz w:val="24"/>
          <w:szCs w:val="24"/>
        </w:rPr>
        <w:t>).</w:t>
      </w:r>
    </w:p>
    <w:p w:rsidR="0016169F" w:rsidRPr="00285E26" w:rsidRDefault="0016169F" w:rsidP="0016169F">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Важной составляющей деятельности комиссии является организация индивидуальной профилактической работы (далее ИПР) с семьями, где родители ненадлежащим образом исполняют обязанности по воспитанию, содержанию и обучению своих детей.</w:t>
      </w:r>
    </w:p>
    <w:p w:rsidR="005C593E" w:rsidRPr="00285E26" w:rsidRDefault="005C593E" w:rsidP="005C593E">
      <w:pPr>
        <w:pStyle w:val="Default"/>
        <w:jc w:val="both"/>
      </w:pPr>
      <w:r w:rsidRPr="00285E26">
        <w:t xml:space="preserve">     В целях профилактики безнадзорности и правонарушений несовершеннолетних на территории региона на межведомственной основе проведены антинаркотический месячник «Вместе против наркотиков» (ежегодный, с 26 мая по 26 июня), профилактическая операция «Внимание, Дети!» (ежегодная, с 15 июля по 15 октября).</w:t>
      </w:r>
    </w:p>
    <w:p w:rsidR="005C593E" w:rsidRPr="00285E26" w:rsidRDefault="005C593E" w:rsidP="005C593E">
      <w:pPr>
        <w:pStyle w:val="Default"/>
        <w:jc w:val="both"/>
      </w:pPr>
      <w:r w:rsidRPr="00285E26">
        <w:t xml:space="preserve">    Результаты межведомственных мероприятий по профилактике безнадзорности и противоправного пов</w:t>
      </w:r>
      <w:r w:rsidR="00B21C5F">
        <w:t>едения несовершеннолетних в 2023</w:t>
      </w:r>
      <w:r w:rsidRPr="00285E26">
        <w:t xml:space="preserve"> году анализировались на заседаниях муниципальной комиссии.</w:t>
      </w:r>
    </w:p>
    <w:p w:rsidR="005C593E" w:rsidRPr="00285E26" w:rsidRDefault="005C593E" w:rsidP="005C593E">
      <w:pPr>
        <w:pStyle w:val="Default"/>
        <w:jc w:val="both"/>
      </w:pPr>
      <w:r w:rsidRPr="00285E26">
        <w:t xml:space="preserve">     Во исполнение приказа Министерства образования и науки Российской Федерации от 22.01.2014 №</w:t>
      </w:r>
      <w:r w:rsidRPr="00285E26">
        <w:rPr>
          <w:lang w:val="en-GB"/>
        </w:rPr>
        <w:t> </w:t>
      </w:r>
      <w:r w:rsidRPr="00285E26">
        <w:t>32 «Об утверждении Порядка приема граждан на обучение по образовательным программам начального общего, основного общего и среднего общего образования» организована деятельность образовательных учреждений по учету детей, формированию и корректировке базы данных о детях закрепленной территории.</w:t>
      </w:r>
    </w:p>
    <w:p w:rsidR="005C593E" w:rsidRPr="00285E26" w:rsidRDefault="005C593E" w:rsidP="005C593E">
      <w:pPr>
        <w:pStyle w:val="Default"/>
        <w:jc w:val="both"/>
      </w:pPr>
      <w:r w:rsidRPr="00285E26">
        <w:t xml:space="preserve">     В рамках работы по учету детей, подлежащих обучению, осуществляется сбор информации о детях, не приступивших к занятиям и систематически пропускающих занятия без уважительной причины, обобщение информации и корректировка списков обучающихся указанных категорий.</w:t>
      </w:r>
    </w:p>
    <w:p w:rsidR="005C593E" w:rsidRPr="00285E26" w:rsidRDefault="005C593E" w:rsidP="005C593E">
      <w:pPr>
        <w:pStyle w:val="Default"/>
        <w:jc w:val="both"/>
      </w:pPr>
      <w:r w:rsidRPr="00285E26">
        <w:t xml:space="preserve">     Отдел образования Администрации МО Куркинский район, осуществляющий управление в сфере образования, работает во взаимодействии с комиссией, </w:t>
      </w:r>
      <w:r w:rsidR="001B24E3">
        <w:t xml:space="preserve">ПДН </w:t>
      </w:r>
      <w:r w:rsidRPr="00285E26">
        <w:t>ПП «Куркинский» МО МВД России «Кимовский» в решении проблем предупреждения увеличения количества учащихся, систематически пропускающих занятия, возвращения в образовательные учреждения учащихся, не приступивших к занятиям. Совместно с субъектами системы профилактики организуется индивидуальная профилактическая работа с несовершеннолетними и семьями, находящимися в социально опасном положении.</w:t>
      </w:r>
    </w:p>
    <w:p w:rsidR="005C593E" w:rsidRPr="00285E26" w:rsidRDefault="005C593E" w:rsidP="005C593E">
      <w:pPr>
        <w:pStyle w:val="Default"/>
        <w:jc w:val="both"/>
      </w:pPr>
      <w:r w:rsidRPr="00285E26">
        <w:t xml:space="preserve">     Основными причинами деструктивного поведения детей являются проблемы детско-родительских отношений, семейное неблагополучие.</w:t>
      </w:r>
    </w:p>
    <w:p w:rsidR="005C593E" w:rsidRPr="00285E26" w:rsidRDefault="00DF370B" w:rsidP="005C593E">
      <w:pPr>
        <w:pStyle w:val="Default"/>
        <w:jc w:val="both"/>
      </w:pPr>
      <w:r>
        <w:t xml:space="preserve">      В течение 2023</w:t>
      </w:r>
      <w:r w:rsidR="005C593E" w:rsidRPr="00285E26">
        <w:t xml:space="preserve"> года решениями муниципальных комиссий </w:t>
      </w:r>
      <w:r>
        <w:t xml:space="preserve">27 </w:t>
      </w:r>
      <w:r w:rsidR="005C593E" w:rsidRPr="00285E26">
        <w:t>семей признаны находящимися в социально опасном положении и поставлены на профилактический учет</w:t>
      </w:r>
      <w:r>
        <w:t xml:space="preserve"> (АППГ – 20)</w:t>
      </w:r>
      <w:r w:rsidR="005C593E" w:rsidRPr="00285E26">
        <w:t>. В отношении каждой семьи разработан план индивидуальной профилактической работы с определением поручений всем субъектам системы социальной профилактики и контрольных сроков их выполнения.</w:t>
      </w:r>
    </w:p>
    <w:p w:rsidR="005C593E" w:rsidRPr="00285E26" w:rsidRDefault="005C593E" w:rsidP="005C593E">
      <w:pPr>
        <w:pStyle w:val="Default"/>
        <w:jc w:val="both"/>
      </w:pPr>
      <w:r w:rsidRPr="00285E26">
        <w:t xml:space="preserve">     Численность несовершеннолетних, в отношении которых органами и учреждениями системы профилактики проводилась индивидуальная профилак</w:t>
      </w:r>
      <w:r w:rsidR="00DF370B">
        <w:t>тическая работа, составила 71</w:t>
      </w:r>
      <w:r w:rsidRPr="00285E26">
        <w:t xml:space="preserve"> человек.</w:t>
      </w:r>
    </w:p>
    <w:p w:rsidR="005C593E" w:rsidRPr="00285E26" w:rsidRDefault="002B3413" w:rsidP="005C593E">
      <w:pPr>
        <w:pStyle w:val="Default"/>
        <w:jc w:val="both"/>
      </w:pPr>
      <w:r w:rsidRPr="00285E26">
        <w:rPr>
          <w:bCs/>
        </w:rPr>
        <w:t xml:space="preserve">     </w:t>
      </w:r>
      <w:r w:rsidR="005C593E" w:rsidRPr="00285E26">
        <w:rPr>
          <w:bCs/>
        </w:rPr>
        <w:t xml:space="preserve">Деятельность по профилактике безнадзорности и правонарушений несовершеннолетних на территории Куркинского района </w:t>
      </w:r>
      <w:r w:rsidR="005C593E" w:rsidRPr="00285E26">
        <w:rPr>
          <w:rFonts w:eastAsia="Calibri"/>
        </w:rPr>
        <w:t xml:space="preserve">выстраивается по следующим направлениям: </w:t>
      </w:r>
      <w:r w:rsidR="005C593E" w:rsidRPr="00285E26">
        <w:t>превентивное выявление детей «группы риска» и организация индивидуальной профилактической работы с несовершеннолетними, попавшими в зону внимания и состоящими на учете в образовательной организации.</w:t>
      </w:r>
      <w:r w:rsidR="005C593E" w:rsidRPr="00285E26">
        <w:rPr>
          <w:rFonts w:eastAsia="Calibri"/>
        </w:rPr>
        <w:t xml:space="preserve"> Участниками данной деятельности являются все субъекты образовательного процесса.</w:t>
      </w:r>
    </w:p>
    <w:p w:rsidR="005C593E" w:rsidRPr="00285E26" w:rsidRDefault="002B3413" w:rsidP="005C593E">
      <w:pPr>
        <w:pStyle w:val="Default"/>
        <w:jc w:val="both"/>
      </w:pPr>
      <w:r w:rsidRPr="00285E26">
        <w:t xml:space="preserve">     </w:t>
      </w:r>
      <w:r w:rsidR="005C593E" w:rsidRPr="00285E26">
        <w:t>Основная задача системы образования - не допустить вовлечение ребенка в девиантное поведение. Поэтому в деятельности образовательных организаций уделяется особое внимание выявлению предрасположенности детей к асоциальному поведению и организации работы с детьми, попавшими в «группу риска».</w:t>
      </w:r>
    </w:p>
    <w:p w:rsidR="005C593E" w:rsidRPr="00285E26" w:rsidRDefault="002B3413" w:rsidP="005C593E">
      <w:pPr>
        <w:pStyle w:val="Default"/>
        <w:jc w:val="both"/>
        <w:rPr>
          <w:rFonts w:eastAsia="Calibri"/>
        </w:rPr>
      </w:pPr>
      <w:r w:rsidRPr="00285E26">
        <w:rPr>
          <w:rFonts w:eastAsia="Calibri"/>
        </w:rPr>
        <w:t xml:space="preserve">     </w:t>
      </w:r>
      <w:r w:rsidR="005C593E" w:rsidRPr="00285E26">
        <w:rPr>
          <w:rFonts w:eastAsia="Calibri"/>
        </w:rPr>
        <w:t xml:space="preserve">Во всех образовательных организациях осуществляется ежедневный визуальный контроль за физическим и психологическим состоянием детей, мониторинг посещаемости детей. Ведется учет детей, не приступивших к занятиям, не посещающих или систематически пропускающих без уважительных причин занятия в образовательных организациях, а также учет детей, совершивших самовольные уходы. </w:t>
      </w:r>
    </w:p>
    <w:p w:rsidR="005C593E" w:rsidRPr="00285E26" w:rsidRDefault="002B3413" w:rsidP="005C593E">
      <w:pPr>
        <w:pStyle w:val="Default"/>
        <w:jc w:val="both"/>
      </w:pPr>
      <w:r w:rsidRPr="00285E26">
        <w:rPr>
          <w:rFonts w:eastAsia="Calibri"/>
        </w:rPr>
        <w:t xml:space="preserve">     </w:t>
      </w:r>
      <w:r w:rsidR="005C593E" w:rsidRPr="00285E26">
        <w:rPr>
          <w:rFonts w:eastAsia="Calibri"/>
        </w:rPr>
        <w:t xml:space="preserve">Источником получения информации о несовершеннолетних </w:t>
      </w:r>
      <w:r w:rsidR="005C593E" w:rsidRPr="00285E26">
        <w:t>«группы риска»</w:t>
      </w:r>
      <w:r w:rsidR="005C593E" w:rsidRPr="00285E26">
        <w:rPr>
          <w:rFonts w:eastAsia="Calibri"/>
        </w:rPr>
        <w:t xml:space="preserve"> выступают мониторинговые исследования и психологическая диагностика. Основными примерами диагностической деятельности являются мониторинг по выявлению стрессовых и депрессивных состояний, суицидальной предрасположенности у несовершеннолетних; </w:t>
      </w:r>
      <w:r w:rsidR="005C593E" w:rsidRPr="00285E26">
        <w:rPr>
          <w:rFonts w:eastAsia="Calibri"/>
          <w:bCs/>
        </w:rPr>
        <w:t xml:space="preserve">мониторинг по изучению реального и потенциального наркотизма </w:t>
      </w:r>
      <w:r w:rsidR="005C593E" w:rsidRPr="00285E26">
        <w:rPr>
          <w:rFonts w:eastAsia="Calibri"/>
        </w:rPr>
        <w:t xml:space="preserve">обучающихся образовательных организаций района; социально-психологическое тестирование обучающихся, направленное на раннее выявление потребления наркотических средств и психотропных веществ, мониторинг социальных сетей детей и молодежи. </w:t>
      </w:r>
    </w:p>
    <w:p w:rsidR="005C593E" w:rsidRPr="00285E26" w:rsidRDefault="002B3413" w:rsidP="005C593E">
      <w:pPr>
        <w:pStyle w:val="Default"/>
        <w:jc w:val="both"/>
      </w:pPr>
      <w:r w:rsidRPr="00285E26">
        <w:t xml:space="preserve">     </w:t>
      </w:r>
      <w:r w:rsidR="005C593E" w:rsidRPr="00285E26">
        <w:t xml:space="preserve">Особое внимание в деятельности образовательных организаций уделено работе с детьми, состоящими на профилактическом учете. </w:t>
      </w:r>
    </w:p>
    <w:p w:rsidR="005C593E" w:rsidRPr="00285E26" w:rsidRDefault="002B3413" w:rsidP="005C593E">
      <w:pPr>
        <w:pStyle w:val="Default"/>
        <w:jc w:val="both"/>
      </w:pPr>
      <w:r w:rsidRPr="00285E26">
        <w:t xml:space="preserve">     </w:t>
      </w:r>
      <w:r w:rsidR="005C593E" w:rsidRPr="00285E26">
        <w:t xml:space="preserve">Целевую аудиторию составляют обучающиеся, </w:t>
      </w:r>
      <w:r w:rsidR="005C593E" w:rsidRPr="00285E26">
        <w:rPr>
          <w:rFonts w:eastAsia="Calibri"/>
        </w:rPr>
        <w:t>не посещающие образовательные организации</w:t>
      </w:r>
      <w:r w:rsidR="005C593E" w:rsidRPr="00285E26">
        <w:t>, систематически пропускающие учебные занятия без уважительной причины, совершившие самовольный уход из учреждения, не исполняющие правила внутреннего распорядка, устав образовательной организации, состоящие в различных группах деструктивной направленности.</w:t>
      </w:r>
    </w:p>
    <w:p w:rsidR="005C593E" w:rsidRPr="00285E26" w:rsidRDefault="002B3413" w:rsidP="005C593E">
      <w:pPr>
        <w:pStyle w:val="Default"/>
        <w:jc w:val="both"/>
      </w:pPr>
      <w:r w:rsidRPr="00285E26">
        <w:rPr>
          <w:rFonts w:eastAsia="Calibri"/>
          <w:bCs/>
        </w:rPr>
        <w:t xml:space="preserve">     </w:t>
      </w:r>
      <w:r w:rsidR="005C593E" w:rsidRPr="00285E26">
        <w:rPr>
          <w:rFonts w:eastAsia="Calibri"/>
          <w:bCs/>
        </w:rPr>
        <w:t>Для каждого ребенка реализуются мероприятия индивидуальной профилактической направленности, основанные на тесном взаимодействии с субъектами системы профилактики. С детьми занимаются педагоги-психологи, за ними установлен контроль со стороны социальных педагогов, классных руководителей, осуществляется тьюторское сопровождение во время образовательного процесса.</w:t>
      </w:r>
    </w:p>
    <w:p w:rsidR="005C593E" w:rsidRPr="00285E26" w:rsidRDefault="002B3413" w:rsidP="005C593E">
      <w:pPr>
        <w:pStyle w:val="Default"/>
        <w:jc w:val="both"/>
      </w:pPr>
      <w:r w:rsidRPr="00285E26">
        <w:rPr>
          <w:rFonts w:eastAsia="Calibri"/>
        </w:rPr>
        <w:t xml:space="preserve">     </w:t>
      </w:r>
      <w:r w:rsidR="005C593E" w:rsidRPr="00285E26">
        <w:rPr>
          <w:rFonts w:eastAsia="Calibri"/>
        </w:rPr>
        <w:t>Психолого-педагогическая помощь оказывается всем нуждающимся обучающимся при условии наличия письменного согласия родителей (законных представителей).</w:t>
      </w:r>
    </w:p>
    <w:p w:rsidR="005C593E" w:rsidRPr="00285E26" w:rsidRDefault="002B3413" w:rsidP="005C593E">
      <w:pPr>
        <w:pStyle w:val="Default"/>
        <w:jc w:val="both"/>
      </w:pPr>
      <w:r w:rsidRPr="00285E26">
        <w:rPr>
          <w:rFonts w:eastAsia="Calibri"/>
          <w:bCs/>
        </w:rPr>
        <w:t xml:space="preserve">    </w:t>
      </w:r>
      <w:r w:rsidR="005C593E" w:rsidRPr="00285E26">
        <w:rPr>
          <w:rFonts w:eastAsia="Calibri"/>
          <w:bCs/>
        </w:rPr>
        <w:t>Данная помощь может быть оказана на уровне образовательной организации специалистами служб психолого-педагогического сопровождения. При отсутствии педа</w:t>
      </w:r>
      <w:r w:rsidR="000C7AE1">
        <w:rPr>
          <w:rFonts w:eastAsia="Calibri"/>
          <w:bCs/>
        </w:rPr>
        <w:t>гога-психолога в образовательной организации</w:t>
      </w:r>
      <w:r w:rsidR="005C593E" w:rsidRPr="00285E26">
        <w:rPr>
          <w:rFonts w:eastAsia="Calibri"/>
          <w:bCs/>
        </w:rPr>
        <w:t>, а также в случае наличия более серьезной психологической проблемы или отрицательной динамики состояния ребенка</w:t>
      </w:r>
      <w:r w:rsidR="000C7AE1">
        <w:rPr>
          <w:rFonts w:eastAsia="Calibri"/>
          <w:bCs/>
        </w:rPr>
        <w:t>,</w:t>
      </w:r>
      <w:r w:rsidR="005C593E" w:rsidRPr="00285E26">
        <w:rPr>
          <w:rFonts w:eastAsia="Calibri"/>
          <w:bCs/>
        </w:rPr>
        <w:t xml:space="preserve"> психологическая помощь оказывается специалистами ГУ ТО «СРЦН №5».</w:t>
      </w:r>
    </w:p>
    <w:p w:rsidR="005C593E" w:rsidRPr="00285E26" w:rsidRDefault="002B3413" w:rsidP="005C593E">
      <w:pPr>
        <w:pStyle w:val="Default"/>
        <w:jc w:val="both"/>
      </w:pPr>
      <w:r w:rsidRPr="00285E26">
        <w:rPr>
          <w:rFonts w:eastAsia="Calibri"/>
          <w:bCs/>
        </w:rPr>
        <w:t xml:space="preserve">     </w:t>
      </w:r>
      <w:r w:rsidR="005C593E" w:rsidRPr="00285E26">
        <w:rPr>
          <w:rFonts w:eastAsia="Calibri"/>
          <w:bCs/>
        </w:rPr>
        <w:t xml:space="preserve">В целях коррекции поведения подростков, состоящих на профилактическом учете, образовательные организации используют деятельность служб примирения. Сегодня они созданы в </w:t>
      </w:r>
      <w:r w:rsidR="005C593E" w:rsidRPr="00285E26">
        <w:rPr>
          <w:bCs/>
        </w:rPr>
        <w:t>100 %</w:t>
      </w:r>
      <w:r w:rsidR="005C593E" w:rsidRPr="00285E26">
        <w:rPr>
          <w:rFonts w:eastAsia="Calibri"/>
          <w:bCs/>
        </w:rPr>
        <w:t xml:space="preserve"> образовательных организаций. </w:t>
      </w:r>
    </w:p>
    <w:p w:rsidR="005C593E" w:rsidRPr="00285E26" w:rsidRDefault="002B3413" w:rsidP="005C593E">
      <w:pPr>
        <w:pStyle w:val="Default"/>
        <w:jc w:val="both"/>
      </w:pPr>
      <w:r w:rsidRPr="00285E26">
        <w:t xml:space="preserve">     </w:t>
      </w:r>
      <w:r w:rsidR="005C593E" w:rsidRPr="00285E26">
        <w:t xml:space="preserve">Важное значение имеет работа, направленная на раннее выявление семейного неблагополучия, как одного из основных провоцирующих факторов, приводящих к формированию девиантного поведения детей. </w:t>
      </w:r>
    </w:p>
    <w:p w:rsidR="005C593E" w:rsidRPr="00285E26" w:rsidRDefault="002B3413" w:rsidP="005C593E">
      <w:pPr>
        <w:pStyle w:val="Default"/>
        <w:jc w:val="both"/>
      </w:pPr>
      <w:r w:rsidRPr="00285E26">
        <w:t xml:space="preserve">     </w:t>
      </w:r>
      <w:r w:rsidR="005C593E" w:rsidRPr="00285E26">
        <w:t>В каждой образовательной организации</w:t>
      </w:r>
      <w:r w:rsidR="005C593E" w:rsidRPr="00285E26">
        <w:rPr>
          <w:i/>
        </w:rPr>
        <w:t xml:space="preserve"> </w:t>
      </w:r>
      <w:r w:rsidR="005C593E" w:rsidRPr="00285E26">
        <w:t xml:space="preserve">сформирована База данных по детям и семьям, требующим повышенного внимания. Для каждой подобной семьи разрабатывается план индивидуального сопровождения, который реализуется педагогами-психологами, социальными педагогами, классными руководителями, в обязательном порядке к данной работе привлекаются все субъекты системы профилактики. </w:t>
      </w:r>
    </w:p>
    <w:p w:rsidR="005C593E" w:rsidRPr="00285E26" w:rsidRDefault="002B3413" w:rsidP="002B3413">
      <w:pPr>
        <w:pStyle w:val="Default"/>
        <w:jc w:val="both"/>
      </w:pPr>
      <w:r w:rsidRPr="00285E26">
        <w:rPr>
          <w:bCs/>
        </w:rPr>
        <w:t xml:space="preserve">     </w:t>
      </w:r>
      <w:r w:rsidR="005C593E" w:rsidRPr="00285E26">
        <w:rPr>
          <w:bCs/>
        </w:rPr>
        <w:t>Результатом данной работы является ежегодное уменьшение семей, требующих пристального внимания (за последние 3 года снижение на 10</w:t>
      </w:r>
      <w:r w:rsidRPr="00285E26">
        <w:rPr>
          <w:bCs/>
        </w:rPr>
        <w:t xml:space="preserve"> %).</w:t>
      </w:r>
    </w:p>
    <w:p w:rsidR="0016169F" w:rsidRPr="00285E26" w:rsidRDefault="0016169F" w:rsidP="0016169F">
      <w:pPr>
        <w:pStyle w:val="a9"/>
        <w:jc w:val="both"/>
        <w:rPr>
          <w:rFonts w:ascii="Times New Roman" w:hAnsi="Times New Roman" w:cs="Times New Roman"/>
          <w:sz w:val="24"/>
          <w:szCs w:val="24"/>
        </w:rPr>
      </w:pPr>
      <w:r w:rsidRPr="00285E26">
        <w:rPr>
          <w:rFonts w:ascii="Times New Roman" w:hAnsi="Times New Roman" w:cs="Times New Roman"/>
          <w:b/>
          <w:sz w:val="24"/>
          <w:szCs w:val="24"/>
        </w:rPr>
        <w:t xml:space="preserve">    </w:t>
      </w:r>
      <w:r w:rsidRPr="00285E26">
        <w:rPr>
          <w:rFonts w:ascii="Times New Roman" w:hAnsi="Times New Roman" w:cs="Times New Roman"/>
          <w:sz w:val="24"/>
          <w:szCs w:val="24"/>
        </w:rPr>
        <w:t xml:space="preserve">В отношении каждой семьи, поставленной на профилактический учет в комиссию, разрабатывается план индивидуальной профилактической работы с указанием мероприятий, направленных на стабилизацию внутрисемейных отношений. </w:t>
      </w:r>
    </w:p>
    <w:p w:rsidR="00DB7153" w:rsidRPr="00285E26" w:rsidRDefault="00DB7153" w:rsidP="0016169F">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DF370B">
        <w:rPr>
          <w:rFonts w:ascii="Times New Roman" w:hAnsi="Times New Roman"/>
          <w:sz w:val="24"/>
          <w:szCs w:val="24"/>
        </w:rPr>
        <w:t>В течение 2023</w:t>
      </w:r>
      <w:r w:rsidRPr="00285E26">
        <w:rPr>
          <w:rFonts w:ascii="Times New Roman" w:hAnsi="Times New Roman" w:cs="Times New Roman"/>
          <w:sz w:val="24"/>
          <w:szCs w:val="24"/>
        </w:rPr>
        <w:t xml:space="preserve"> года в рамках индивиду</w:t>
      </w:r>
      <w:r w:rsidR="001238B7">
        <w:rPr>
          <w:rFonts w:ascii="Times New Roman" w:hAnsi="Times New Roman"/>
          <w:sz w:val="24"/>
          <w:szCs w:val="24"/>
        </w:rPr>
        <w:t>альной профилактической работы 10</w:t>
      </w:r>
      <w:r w:rsidRPr="00285E26">
        <w:rPr>
          <w:rFonts w:ascii="Times New Roman" w:hAnsi="Times New Roman" w:cs="Times New Roman"/>
          <w:sz w:val="24"/>
          <w:szCs w:val="24"/>
        </w:rPr>
        <w:t xml:space="preserve"> общественных н</w:t>
      </w:r>
      <w:r w:rsidRPr="00285E26">
        <w:rPr>
          <w:rFonts w:ascii="Times New Roman" w:hAnsi="Times New Roman"/>
          <w:sz w:val="24"/>
          <w:szCs w:val="24"/>
        </w:rPr>
        <w:t>а</w:t>
      </w:r>
      <w:r w:rsidR="001238B7">
        <w:rPr>
          <w:rFonts w:ascii="Times New Roman" w:hAnsi="Times New Roman"/>
          <w:sz w:val="24"/>
          <w:szCs w:val="24"/>
        </w:rPr>
        <w:t>ставников взаимодействовали с 9</w:t>
      </w:r>
      <w:r w:rsidRPr="00285E26">
        <w:rPr>
          <w:rFonts w:ascii="Times New Roman" w:hAnsi="Times New Roman" w:cs="Times New Roman"/>
          <w:sz w:val="24"/>
          <w:szCs w:val="24"/>
        </w:rPr>
        <w:t xml:space="preserve"> семьями</w:t>
      </w:r>
      <w:r w:rsidRPr="00285E26">
        <w:rPr>
          <w:rFonts w:ascii="Times New Roman" w:hAnsi="Times New Roman"/>
          <w:sz w:val="24"/>
          <w:szCs w:val="24"/>
        </w:rPr>
        <w:t>,</w:t>
      </w:r>
      <w:r w:rsidRPr="00285E26">
        <w:rPr>
          <w:rFonts w:ascii="Times New Roman" w:hAnsi="Times New Roman" w:cs="Times New Roman"/>
          <w:sz w:val="24"/>
          <w:szCs w:val="24"/>
        </w:rPr>
        <w:t xml:space="preserve"> в </w:t>
      </w:r>
      <w:r w:rsidR="001238B7">
        <w:rPr>
          <w:rFonts w:ascii="Times New Roman" w:hAnsi="Times New Roman"/>
          <w:sz w:val="24"/>
          <w:szCs w:val="24"/>
        </w:rPr>
        <w:t>которых воспитываются 13</w:t>
      </w:r>
      <w:r w:rsidRPr="00285E26">
        <w:rPr>
          <w:rFonts w:ascii="Times New Roman" w:hAnsi="Times New Roman"/>
          <w:sz w:val="24"/>
          <w:szCs w:val="24"/>
        </w:rPr>
        <w:t xml:space="preserve"> д</w:t>
      </w:r>
      <w:r w:rsidR="001238B7">
        <w:rPr>
          <w:rFonts w:ascii="Times New Roman" w:hAnsi="Times New Roman"/>
          <w:sz w:val="24"/>
          <w:szCs w:val="24"/>
        </w:rPr>
        <w:t>етей, из них 10</w:t>
      </w:r>
      <w:r w:rsidRPr="00285E26">
        <w:rPr>
          <w:rFonts w:ascii="Times New Roman" w:hAnsi="Times New Roman" w:cs="Times New Roman"/>
          <w:sz w:val="24"/>
          <w:szCs w:val="24"/>
        </w:rPr>
        <w:t>, находящихся в конфликте с законом</w:t>
      </w:r>
      <w:r w:rsidRPr="00285E26">
        <w:rPr>
          <w:rFonts w:ascii="Times New Roman" w:hAnsi="Times New Roman"/>
          <w:sz w:val="24"/>
          <w:szCs w:val="24"/>
        </w:rPr>
        <w:t xml:space="preserve"> </w:t>
      </w:r>
      <w:r w:rsidRPr="00285E26">
        <w:rPr>
          <w:rFonts w:ascii="Times New Roman" w:hAnsi="Times New Roman" w:cs="Times New Roman"/>
          <w:sz w:val="24"/>
          <w:szCs w:val="24"/>
        </w:rPr>
        <w:t>В результате наставнической деятельности с положительной динамикой в прошедшем году сняты с п</w:t>
      </w:r>
      <w:r w:rsidR="00540E3A">
        <w:rPr>
          <w:rFonts w:ascii="Times New Roman" w:hAnsi="Times New Roman"/>
          <w:sz w:val="24"/>
          <w:szCs w:val="24"/>
        </w:rPr>
        <w:t>рофилактического учета 5 семьи 8</w:t>
      </w:r>
      <w:r w:rsidR="00540E3A">
        <w:rPr>
          <w:rFonts w:ascii="Times New Roman" w:hAnsi="Times New Roman" w:cs="Times New Roman"/>
          <w:sz w:val="24"/>
          <w:szCs w:val="24"/>
        </w:rPr>
        <w:t xml:space="preserve"> детей, 4</w:t>
      </w:r>
      <w:r w:rsidRPr="00285E26">
        <w:rPr>
          <w:rFonts w:ascii="Times New Roman" w:hAnsi="Times New Roman" w:cs="Times New Roman"/>
          <w:sz w:val="24"/>
          <w:szCs w:val="24"/>
        </w:rPr>
        <w:t xml:space="preserve"> из которых находился в конфликте с законом</w:t>
      </w:r>
      <w:r w:rsidR="00540E3A">
        <w:rPr>
          <w:rFonts w:ascii="Times New Roman" w:hAnsi="Times New Roman"/>
          <w:sz w:val="24"/>
          <w:szCs w:val="24"/>
        </w:rPr>
        <w:t>.</w:t>
      </w:r>
    </w:p>
    <w:p w:rsidR="0016169F" w:rsidRPr="00540E3A" w:rsidRDefault="0016169F" w:rsidP="00540E3A">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Ранняя профилактика безнадзорности и правонарушений несовершеннолетних предусматривает работу по их активному вовлечению в организованную и досуговую общественно значимую деятельность. </w:t>
      </w:r>
    </w:p>
    <w:p w:rsidR="000C7AE1" w:rsidRDefault="0016169F" w:rsidP="00E25FB2">
      <w:pPr>
        <w:pStyle w:val="11"/>
        <w:jc w:val="both"/>
        <w:rPr>
          <w:rFonts w:ascii="Times New Roman" w:hAnsi="Times New Roman"/>
          <w:sz w:val="24"/>
        </w:rPr>
      </w:pPr>
      <w:r w:rsidRPr="00285E26">
        <w:rPr>
          <w:rFonts w:ascii="Times New Roman" w:hAnsi="Times New Roman"/>
          <w:sz w:val="24"/>
        </w:rPr>
        <w:t xml:space="preserve">     </w:t>
      </w:r>
      <w:r w:rsidR="000C7AE1">
        <w:rPr>
          <w:rFonts w:ascii="Times New Roman" w:hAnsi="Times New Roman"/>
          <w:sz w:val="24"/>
        </w:rPr>
        <w:t xml:space="preserve">Отдел культуры </w:t>
      </w:r>
      <w:r w:rsidRPr="00285E26">
        <w:rPr>
          <w:rFonts w:ascii="Times New Roman" w:hAnsi="Times New Roman"/>
          <w:sz w:val="24"/>
        </w:rPr>
        <w:t xml:space="preserve">Администрации МО Куркинский район, курирующий работу по молодежной политике, акцентирует свою деятельность на патриотическом, эстетическом воспитании несовершеннолетних граждан, пропаганде здорового образа жизни. </w:t>
      </w:r>
    </w:p>
    <w:p w:rsidR="0016169F" w:rsidRDefault="000C7AE1" w:rsidP="00E25FB2">
      <w:pPr>
        <w:pStyle w:val="11"/>
        <w:jc w:val="both"/>
        <w:rPr>
          <w:rFonts w:ascii="Times New Roman" w:hAnsi="Times New Roman"/>
          <w:sz w:val="24"/>
        </w:rPr>
      </w:pPr>
      <w:r>
        <w:rPr>
          <w:rFonts w:ascii="Times New Roman" w:hAnsi="Times New Roman"/>
          <w:sz w:val="24"/>
        </w:rPr>
        <w:t xml:space="preserve">     С 2023 года в структуру Администрации МО Куркинский район введен сектор по физической культуре и спорту, который работае</w:t>
      </w:r>
      <w:r w:rsidR="0016169F" w:rsidRPr="00285E26">
        <w:rPr>
          <w:rFonts w:ascii="Times New Roman" w:hAnsi="Times New Roman"/>
          <w:sz w:val="24"/>
        </w:rPr>
        <w:t>т совместно с образовательными</w:t>
      </w:r>
      <w:r w:rsidR="00742415">
        <w:rPr>
          <w:rFonts w:ascii="Times New Roman" w:hAnsi="Times New Roman"/>
          <w:sz w:val="24"/>
        </w:rPr>
        <w:t xml:space="preserve"> организациями</w:t>
      </w:r>
      <w:r w:rsidR="0016169F" w:rsidRPr="00285E26">
        <w:rPr>
          <w:rFonts w:ascii="Times New Roman" w:hAnsi="Times New Roman"/>
          <w:sz w:val="24"/>
        </w:rPr>
        <w:t>, используя все спортивные сооружения Куркинского района</w:t>
      </w:r>
      <w:r w:rsidR="0016169F" w:rsidRPr="00285E26">
        <w:rPr>
          <w:rFonts w:ascii="Times New Roman" w:hAnsi="Times New Roman"/>
          <w:i/>
          <w:sz w:val="24"/>
        </w:rPr>
        <w:t xml:space="preserve">: </w:t>
      </w:r>
      <w:r w:rsidR="0016169F" w:rsidRPr="00285E26">
        <w:rPr>
          <w:rFonts w:ascii="Times New Roman" w:hAnsi="Times New Roman"/>
          <w:sz w:val="24"/>
        </w:rPr>
        <w:t>спортивные площадки «Газпром детям», мини-стадион с искусственным покрытием, площадку воркаут, хоккейную площадку, стадион Парка культуры и отдыха.</w:t>
      </w:r>
    </w:p>
    <w:p w:rsidR="00742415" w:rsidRPr="00285E26" w:rsidRDefault="00742415" w:rsidP="00E25FB2">
      <w:pPr>
        <w:pStyle w:val="11"/>
        <w:jc w:val="both"/>
        <w:rPr>
          <w:rFonts w:ascii="Times New Roman" w:hAnsi="Times New Roman"/>
          <w:sz w:val="24"/>
        </w:rPr>
      </w:pPr>
      <w:r>
        <w:rPr>
          <w:rFonts w:ascii="Times New Roman" w:hAnsi="Times New Roman"/>
          <w:sz w:val="24"/>
        </w:rPr>
        <w:t xml:space="preserve">    Также с ноября 2023 года в п. Куркино введен в эксплуатацию и осуществляет свою деятельность физкультурно-оздоровительный комплекс, который</w:t>
      </w:r>
      <w:r w:rsidRPr="00742415">
        <w:rPr>
          <w:rFonts w:ascii="Times New Roman" w:hAnsi="Times New Roman"/>
          <w:sz w:val="24"/>
        </w:rPr>
        <w:t xml:space="preserve"> стал важным социальным проектом, реализованным в Тульской области при поддержке АГРОЭКО в рамках программы «Комплексное развитие сельских территорий». Физкультурный комплекс включил в себя два зала. Первый – универсальный, вместимостью на 88 зрительных мест и 48 спортсменов, для проведения игр по баскетболу, волейболу, минифутболу и бадминтону. А также малый зал с тренажёрной зоной вместимостью 25 человек — для занятий по хореографии и женской гимнастике. Количество планируемых мероприятий в год, на которое рассчитан комплекс – более 1500.</w:t>
      </w:r>
    </w:p>
    <w:p w:rsidR="00B067D4" w:rsidRPr="00285E26" w:rsidRDefault="00B067D4" w:rsidP="00B067D4">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BB61B0" w:rsidRPr="00285E26">
        <w:rPr>
          <w:rFonts w:ascii="Times New Roman" w:hAnsi="Times New Roman" w:cs="Times New Roman"/>
          <w:sz w:val="24"/>
          <w:szCs w:val="24"/>
        </w:rPr>
        <w:t xml:space="preserve">С </w:t>
      </w:r>
      <w:r w:rsidRPr="00285E26">
        <w:rPr>
          <w:rFonts w:ascii="Times New Roman" w:hAnsi="Times New Roman" w:cs="Times New Roman"/>
          <w:sz w:val="24"/>
          <w:szCs w:val="24"/>
        </w:rPr>
        <w:t xml:space="preserve">2021 году на базе муниципального бюджетного учреждения культуры Куркинский районный центр культуры </w:t>
      </w:r>
      <w:r w:rsidR="00BB61B0" w:rsidRPr="00285E26">
        <w:rPr>
          <w:rFonts w:ascii="Times New Roman" w:hAnsi="Times New Roman" w:cs="Times New Roman"/>
          <w:sz w:val="24"/>
          <w:szCs w:val="24"/>
        </w:rPr>
        <w:t xml:space="preserve">функционирует </w:t>
      </w:r>
      <w:r w:rsidRPr="00285E26">
        <w:rPr>
          <w:rFonts w:ascii="Times New Roman" w:hAnsi="Times New Roman" w:cs="Times New Roman"/>
          <w:sz w:val="24"/>
          <w:szCs w:val="24"/>
        </w:rPr>
        <w:t>«Центр поддержки добровольчества МО Куркинский район». Центр является добровольным объединением волонтерских отрядов и насчитывает более 100 волонтеров до 18 лет, 10 из которых несовершеннолетние, находящиеся в трудной жизненной ситуации. Основные направления работы волонтерского центра: социальное волонтерство, культурное волонтерство, событийное волонтерство, экологическое волонтерство, гражданско-патриотическое волонтерство, спортивное волонтерство.</w:t>
      </w:r>
    </w:p>
    <w:p w:rsidR="00B067D4" w:rsidRPr="00285E26" w:rsidRDefault="00B067D4" w:rsidP="00E25FB2">
      <w:pPr>
        <w:pStyle w:val="11"/>
        <w:jc w:val="both"/>
        <w:rPr>
          <w:rFonts w:ascii="Times New Roman" w:hAnsi="Times New Roman"/>
          <w:sz w:val="24"/>
        </w:rPr>
      </w:pPr>
      <w:r w:rsidRPr="00285E26">
        <w:rPr>
          <w:sz w:val="24"/>
        </w:rPr>
        <w:t xml:space="preserve">    </w:t>
      </w:r>
      <w:r w:rsidRPr="00285E26">
        <w:rPr>
          <w:rFonts w:ascii="Times New Roman" w:hAnsi="Times New Roman"/>
          <w:sz w:val="24"/>
        </w:rPr>
        <w:t xml:space="preserve">На постоянной основе специалистами МБУК Куркинский РЦК и МКУК Куркинская ЦБС проводятся индивидуально – профилактические беседы с несовершеннолетними, находящимися в социально – опасном положении, во время которых ребята приглашаются к участию в мероприятия, проводимые учреждениями культуры и клубными формированиями.  МКУК Куркинская центральная библиотечная система, в состав которой входят 10 структурных подразделений, является </w:t>
      </w:r>
      <w:r w:rsidR="00BB61B0" w:rsidRPr="00285E26">
        <w:rPr>
          <w:rFonts w:ascii="Times New Roman" w:hAnsi="Times New Roman"/>
          <w:sz w:val="24"/>
        </w:rPr>
        <w:t xml:space="preserve">одной </w:t>
      </w:r>
      <w:r w:rsidR="00305AD2" w:rsidRPr="00285E26">
        <w:rPr>
          <w:rFonts w:ascii="Times New Roman" w:hAnsi="Times New Roman"/>
          <w:sz w:val="24"/>
        </w:rPr>
        <w:t xml:space="preserve">из «площадок </w:t>
      </w:r>
      <w:r w:rsidRPr="00285E26">
        <w:rPr>
          <w:rFonts w:ascii="Times New Roman" w:hAnsi="Times New Roman"/>
          <w:sz w:val="24"/>
        </w:rPr>
        <w:t xml:space="preserve">профилактики правонарушений и безнадзорности», это продиктовано их статусом – открытости и доступности для разных слоев населения, в том числе и детей из неблагополучных семей и семей «группы риска». Особое внимание уделяется категории детей и семей, находящихся в социально опасном положении. Для несовершеннолетних проводятся обзоры, «круглые столы», часы размышления на разные темы под общим названием «Жизнь, которую я создаю сам», индивидуальные беседы, цель которых донести веру в себя, в свои силы и возможности.     </w:t>
      </w:r>
    </w:p>
    <w:p w:rsidR="0016169F" w:rsidRPr="00285E26" w:rsidRDefault="0016169F" w:rsidP="0016169F">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В целях обеспечения различных форм организации отдыха, оздоровления и занятости детей в летний период органами и учреждениями муниципальной системы профилактики осуществляется предварительный мониторинг. </w:t>
      </w:r>
    </w:p>
    <w:p w:rsidR="0016169F" w:rsidRPr="00285E26" w:rsidRDefault="0016169F" w:rsidP="00156A35">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В летний период в организации и проведении мероприятий был задействован МКОУ ДО "Куркинский районный ЦВР». </w:t>
      </w:r>
    </w:p>
    <w:p w:rsidR="00E63E0D" w:rsidRPr="00742415" w:rsidRDefault="00E63E0D" w:rsidP="00742415">
      <w:pPr>
        <w:pStyle w:val="11"/>
        <w:jc w:val="both"/>
        <w:rPr>
          <w:rFonts w:ascii="Times New Roman" w:hAnsi="Times New Roman"/>
          <w:sz w:val="24"/>
        </w:rPr>
      </w:pPr>
      <w:r w:rsidRPr="00285E26">
        <w:t xml:space="preserve">          </w:t>
      </w:r>
      <w:r w:rsidRPr="00742415">
        <w:rPr>
          <w:rFonts w:ascii="Times New Roman" w:hAnsi="Times New Roman"/>
          <w:sz w:val="24"/>
        </w:rPr>
        <w:t xml:space="preserve">В результате слаженной межведомственной работы в период летней оздоровительной кампании преступлений, совершенных несовершеннолетними гражданами, не зарегистрировано. Повторные преступления также не выявлены. </w:t>
      </w:r>
      <w:r w:rsidR="00A76ED8" w:rsidRPr="00742415">
        <w:rPr>
          <w:rFonts w:ascii="Times New Roman" w:hAnsi="Times New Roman"/>
          <w:sz w:val="24"/>
        </w:rPr>
        <w:t>С положительной динамикой сняты с учета 2 семьи, находящихся в социально опасном положении,</w:t>
      </w:r>
      <w:r w:rsidR="00A76ED8" w:rsidRPr="00A76ED8">
        <w:t xml:space="preserve"> </w:t>
      </w:r>
      <w:r w:rsidR="00A76ED8" w:rsidRPr="00742415">
        <w:rPr>
          <w:rFonts w:ascii="Times New Roman" w:hAnsi="Times New Roman"/>
          <w:sz w:val="24"/>
        </w:rPr>
        <w:t>во</w:t>
      </w:r>
      <w:r w:rsidR="00742415" w:rsidRPr="00742415">
        <w:rPr>
          <w:rFonts w:ascii="Times New Roman" w:hAnsi="Times New Roman"/>
          <w:sz w:val="24"/>
        </w:rPr>
        <w:t>спит</w:t>
      </w:r>
      <w:r w:rsidR="00A76ED8" w:rsidRPr="00742415">
        <w:rPr>
          <w:rFonts w:ascii="Times New Roman" w:hAnsi="Times New Roman"/>
          <w:sz w:val="24"/>
        </w:rPr>
        <w:t>ывающие 2 несовершеннолетних детей, находящихся в конфликте с законом.</w:t>
      </w:r>
    </w:p>
    <w:p w:rsidR="00E63E0D" w:rsidRPr="00285E26" w:rsidRDefault="00A76ED8" w:rsidP="00742415">
      <w:pPr>
        <w:pStyle w:val="11"/>
        <w:jc w:val="both"/>
      </w:pPr>
      <w:r w:rsidRPr="00742415">
        <w:rPr>
          <w:rFonts w:ascii="Times New Roman" w:hAnsi="Times New Roman"/>
          <w:sz w:val="24"/>
        </w:rPr>
        <w:t xml:space="preserve">    В 2023</w:t>
      </w:r>
      <w:r w:rsidR="00E63E0D" w:rsidRPr="00742415">
        <w:rPr>
          <w:rFonts w:ascii="Times New Roman" w:hAnsi="Times New Roman"/>
          <w:sz w:val="24"/>
        </w:rPr>
        <w:t xml:space="preserve"> году в отношении родителей и зако</w:t>
      </w:r>
      <w:r w:rsidRPr="00742415">
        <w:rPr>
          <w:rFonts w:ascii="Times New Roman" w:hAnsi="Times New Roman"/>
          <w:sz w:val="24"/>
        </w:rPr>
        <w:t>нных представителей применены 101</w:t>
      </w:r>
      <w:r w:rsidR="00E63E0D" w:rsidRPr="00742415">
        <w:rPr>
          <w:rFonts w:ascii="Times New Roman" w:hAnsi="Times New Roman"/>
          <w:sz w:val="24"/>
        </w:rPr>
        <w:t xml:space="preserve"> мер</w:t>
      </w:r>
      <w:r w:rsidRPr="00742415">
        <w:rPr>
          <w:rFonts w:ascii="Times New Roman" w:hAnsi="Times New Roman"/>
          <w:sz w:val="24"/>
        </w:rPr>
        <w:t>а</w:t>
      </w:r>
      <w:r w:rsidR="00E63E0D" w:rsidRPr="00285E26">
        <w:t xml:space="preserve"> </w:t>
      </w:r>
      <w:r w:rsidR="00E63E0D" w:rsidRPr="00742415">
        <w:rPr>
          <w:rFonts w:ascii="Times New Roman" w:hAnsi="Times New Roman"/>
          <w:sz w:val="24"/>
        </w:rPr>
        <w:t>воздействия</w:t>
      </w:r>
      <w:r w:rsidRPr="00742415">
        <w:rPr>
          <w:rFonts w:ascii="Times New Roman" w:hAnsi="Times New Roman"/>
          <w:sz w:val="24"/>
        </w:rPr>
        <w:t>, в том числе 74</w:t>
      </w:r>
      <w:r w:rsidR="009261D1" w:rsidRPr="00742415">
        <w:rPr>
          <w:rFonts w:ascii="Times New Roman" w:hAnsi="Times New Roman"/>
          <w:sz w:val="24"/>
        </w:rPr>
        <w:t xml:space="preserve"> подвергнуты административному наказанию, из них 10 повторно, в отношении</w:t>
      </w:r>
      <w:r w:rsidRPr="00742415">
        <w:rPr>
          <w:rFonts w:ascii="Times New Roman" w:hAnsi="Times New Roman"/>
          <w:sz w:val="24"/>
        </w:rPr>
        <w:t xml:space="preserve"> 1</w:t>
      </w:r>
      <w:r w:rsidR="00305AD2" w:rsidRPr="00742415">
        <w:rPr>
          <w:rFonts w:ascii="Times New Roman" w:hAnsi="Times New Roman"/>
          <w:sz w:val="24"/>
        </w:rPr>
        <w:t xml:space="preserve"> </w:t>
      </w:r>
      <w:r w:rsidRPr="00742415">
        <w:rPr>
          <w:rFonts w:ascii="Times New Roman" w:hAnsi="Times New Roman"/>
          <w:sz w:val="24"/>
        </w:rPr>
        <w:t>родителя судом удовлетворен иск</w:t>
      </w:r>
      <w:r w:rsidR="00305AD2" w:rsidRPr="00742415">
        <w:rPr>
          <w:rFonts w:ascii="Times New Roman" w:hAnsi="Times New Roman"/>
          <w:sz w:val="24"/>
        </w:rPr>
        <w:t xml:space="preserve"> по лишению в родительских правах.</w:t>
      </w:r>
    </w:p>
    <w:p w:rsidR="00A62E82" w:rsidRPr="00285E26" w:rsidRDefault="001C71C5" w:rsidP="00A62E82">
      <w:pPr>
        <w:pStyle w:val="11"/>
        <w:jc w:val="both"/>
        <w:rPr>
          <w:rFonts w:ascii="Times New Roman" w:hAnsi="Times New Roman"/>
          <w:sz w:val="24"/>
        </w:rPr>
      </w:pPr>
      <w:r w:rsidRPr="00285E26">
        <w:rPr>
          <w:rFonts w:ascii="Times New Roman" w:hAnsi="Times New Roman"/>
          <w:sz w:val="24"/>
        </w:rPr>
        <w:t xml:space="preserve">     По </w:t>
      </w:r>
      <w:r w:rsidR="00305AD2" w:rsidRPr="00285E26">
        <w:rPr>
          <w:rFonts w:ascii="Times New Roman" w:hAnsi="Times New Roman"/>
          <w:sz w:val="24"/>
        </w:rPr>
        <w:t>совершенствованию взаимодействия органов и учреждений муниципальной системы профилактики в работе с несовершеннолетними и</w:t>
      </w:r>
      <w:r w:rsidR="00305AD2" w:rsidRPr="00285E26">
        <w:rPr>
          <w:sz w:val="24"/>
        </w:rPr>
        <w:t xml:space="preserve"> </w:t>
      </w:r>
      <w:r w:rsidR="00305AD2" w:rsidRPr="00285E26">
        <w:rPr>
          <w:rFonts w:ascii="Times New Roman" w:hAnsi="Times New Roman"/>
          <w:sz w:val="24"/>
        </w:rPr>
        <w:t>семьями, находящимися в социально опасном положении</w:t>
      </w:r>
      <w:r w:rsidRPr="00285E26">
        <w:rPr>
          <w:rFonts w:ascii="Times New Roman" w:hAnsi="Times New Roman"/>
          <w:sz w:val="24"/>
        </w:rPr>
        <w:t xml:space="preserve"> комиссией </w:t>
      </w:r>
      <w:r w:rsidR="00A62E82" w:rsidRPr="00285E26">
        <w:rPr>
          <w:rFonts w:ascii="Times New Roman" w:hAnsi="Times New Roman"/>
          <w:sz w:val="24"/>
        </w:rPr>
        <w:t>был разработан и актуализирован ряд комплексных мер и планов работ, а именно:</w:t>
      </w:r>
    </w:p>
    <w:p w:rsidR="00A62E82" w:rsidRPr="00285E26" w:rsidRDefault="00A62E82" w:rsidP="00A62E82">
      <w:pPr>
        <w:pStyle w:val="11"/>
        <w:jc w:val="both"/>
        <w:rPr>
          <w:rFonts w:ascii="Times New Roman" w:hAnsi="Times New Roman"/>
          <w:sz w:val="24"/>
        </w:rPr>
      </w:pPr>
      <w:r w:rsidRPr="00285E26">
        <w:rPr>
          <w:rFonts w:ascii="Times New Roman" w:hAnsi="Times New Roman"/>
          <w:sz w:val="24"/>
        </w:rPr>
        <w:t xml:space="preserve">- </w:t>
      </w:r>
      <w:r w:rsidR="001C71C5" w:rsidRPr="00285E26">
        <w:rPr>
          <w:rFonts w:ascii="Times New Roman" w:hAnsi="Times New Roman"/>
          <w:sz w:val="24"/>
        </w:rPr>
        <w:t>Порядок межведомственного взаимодействия органов</w:t>
      </w:r>
      <w:r w:rsidR="001C71C5" w:rsidRPr="00285E26">
        <w:rPr>
          <w:rFonts w:ascii="PT Astra Serif" w:hAnsi="PT Astra Serif"/>
          <w:sz w:val="24"/>
        </w:rPr>
        <w:t xml:space="preserve"> </w:t>
      </w:r>
      <w:r w:rsidR="001C71C5" w:rsidRPr="00285E26">
        <w:rPr>
          <w:rFonts w:ascii="Times New Roman" w:hAnsi="Times New Roman"/>
          <w:sz w:val="24"/>
        </w:rPr>
        <w:t>и учреждений системы профилактики безнадзорности и правонару</w:t>
      </w:r>
      <w:r w:rsidRPr="00285E26">
        <w:rPr>
          <w:rFonts w:ascii="Times New Roman" w:hAnsi="Times New Roman"/>
          <w:sz w:val="24"/>
        </w:rPr>
        <w:t xml:space="preserve">шений несовершеннолетних, иных </w:t>
      </w:r>
      <w:r w:rsidR="001C71C5" w:rsidRPr="00285E26">
        <w:rPr>
          <w:rFonts w:ascii="Times New Roman" w:hAnsi="Times New Roman"/>
          <w:sz w:val="24"/>
        </w:rPr>
        <w:t>органов и учреждений, занимающихся вопросами защиты прав детей, в работе с несовершеннолетними и семьями, находящимися в социальной опасном положении, проживающими на территории муниципального образования Куркинский район</w:t>
      </w:r>
      <w:r w:rsidRPr="00285E26">
        <w:rPr>
          <w:rFonts w:ascii="Times New Roman" w:hAnsi="Times New Roman"/>
          <w:sz w:val="24"/>
        </w:rPr>
        <w:t>;</w:t>
      </w:r>
    </w:p>
    <w:p w:rsidR="00A62E82" w:rsidRPr="00285E26" w:rsidRDefault="00A62E82" w:rsidP="00A62E82">
      <w:pPr>
        <w:pStyle w:val="a9"/>
        <w:jc w:val="both"/>
        <w:rPr>
          <w:rFonts w:ascii="Times New Roman" w:hAnsi="Times New Roman" w:cs="Times New Roman"/>
          <w:sz w:val="24"/>
          <w:szCs w:val="24"/>
        </w:rPr>
      </w:pPr>
      <w:r w:rsidRPr="00285E26">
        <w:rPr>
          <w:rFonts w:ascii="Times New Roman" w:hAnsi="Times New Roman" w:cs="Times New Roman"/>
          <w:sz w:val="24"/>
          <w:szCs w:val="24"/>
        </w:rPr>
        <w:t>-  Порядок взаимодействия субъектов системы профилактики безнадзорности и правонарушений несовершеннолетних по выявлению фактов жестокого обращения с несовершеннолетними;</w:t>
      </w:r>
    </w:p>
    <w:p w:rsidR="00A62E82" w:rsidRPr="00285E26" w:rsidRDefault="00A62E82" w:rsidP="00A62E82">
      <w:pPr>
        <w:pStyle w:val="a9"/>
        <w:jc w:val="both"/>
        <w:rPr>
          <w:rFonts w:ascii="Times New Roman" w:hAnsi="Times New Roman" w:cs="Times New Roman"/>
          <w:sz w:val="24"/>
          <w:szCs w:val="24"/>
        </w:rPr>
      </w:pPr>
      <w:r w:rsidRPr="00285E26">
        <w:rPr>
          <w:rFonts w:ascii="Times New Roman" w:hAnsi="Times New Roman" w:cs="Times New Roman"/>
          <w:sz w:val="24"/>
          <w:szCs w:val="24"/>
        </w:rPr>
        <w:t>- Комплексные меры по профилактике девиантного поведения несовершеннолетних, проявляющегося в озлобленности, жестокости, асоциальных действиях;</w:t>
      </w:r>
    </w:p>
    <w:p w:rsidR="00A62E82" w:rsidRPr="00285E26" w:rsidRDefault="00A62E82" w:rsidP="00A62E82">
      <w:pPr>
        <w:pStyle w:val="a9"/>
        <w:jc w:val="both"/>
        <w:rPr>
          <w:rFonts w:ascii="Times New Roman" w:hAnsi="Times New Roman" w:cs="Times New Roman"/>
          <w:sz w:val="24"/>
          <w:szCs w:val="24"/>
        </w:rPr>
      </w:pPr>
      <w:r w:rsidRPr="00285E26">
        <w:rPr>
          <w:rFonts w:ascii="Times New Roman" w:hAnsi="Times New Roman" w:cs="Times New Roman"/>
          <w:sz w:val="24"/>
          <w:szCs w:val="24"/>
        </w:rPr>
        <w:t>- План первоочередных мероприятий по профилактике семейного неблагополучия на территории МО Куркинский район;</w:t>
      </w:r>
    </w:p>
    <w:p w:rsidR="00A62E82" w:rsidRPr="00285E26" w:rsidRDefault="00A62E82" w:rsidP="00A62E82">
      <w:pPr>
        <w:pStyle w:val="11"/>
        <w:jc w:val="both"/>
        <w:rPr>
          <w:rFonts w:ascii="Times New Roman" w:hAnsi="Times New Roman"/>
          <w:sz w:val="24"/>
        </w:rPr>
      </w:pPr>
      <w:r w:rsidRPr="00285E26">
        <w:rPr>
          <w:rFonts w:ascii="Times New Roman" w:hAnsi="Times New Roman"/>
          <w:sz w:val="24"/>
        </w:rPr>
        <w:t>- «Дорожная карта» по учету информации о гибели и травматизме детей, анализу ситуации и выявлению социальных рисков, требующих оперативного реагирования со стороны органов государственной власти и местного самоуправления»;</w:t>
      </w:r>
    </w:p>
    <w:p w:rsidR="00A62E82" w:rsidRPr="00285E26" w:rsidRDefault="00A62E82" w:rsidP="00A62E82">
      <w:pPr>
        <w:pStyle w:val="11"/>
        <w:jc w:val="both"/>
        <w:rPr>
          <w:rFonts w:ascii="Times New Roman" w:hAnsi="Times New Roman"/>
          <w:sz w:val="24"/>
        </w:rPr>
      </w:pPr>
      <w:r w:rsidRPr="00285E26">
        <w:rPr>
          <w:rFonts w:ascii="Times New Roman" w:hAnsi="Times New Roman"/>
          <w:sz w:val="24"/>
        </w:rPr>
        <w:t>- Комплексные меры по профилактике жестокого обращения с детьми, реабилитации детей, пострадавших от жестокого обращения и преступных посягательств, снижению агрессивности в детской среде, предотвращению детских суицидов;</w:t>
      </w:r>
    </w:p>
    <w:p w:rsidR="00A62E82" w:rsidRPr="00285E26" w:rsidRDefault="00A62E82" w:rsidP="00A62E82">
      <w:pPr>
        <w:pStyle w:val="11"/>
        <w:jc w:val="both"/>
        <w:rPr>
          <w:rFonts w:ascii="Times New Roman" w:hAnsi="Times New Roman"/>
          <w:sz w:val="24"/>
        </w:rPr>
      </w:pPr>
      <w:r w:rsidRPr="00285E26">
        <w:rPr>
          <w:rFonts w:ascii="Times New Roman" w:hAnsi="Times New Roman"/>
          <w:sz w:val="24"/>
        </w:rPr>
        <w:t>- Порядок межведомственного взаимодействия по реализации Куркинском районе восстановительных технологий.</w:t>
      </w:r>
    </w:p>
    <w:p w:rsidR="001C71C5" w:rsidRPr="00285E26" w:rsidRDefault="00A62E82" w:rsidP="00A62E82">
      <w:pPr>
        <w:pStyle w:val="11"/>
        <w:jc w:val="both"/>
        <w:rPr>
          <w:rFonts w:ascii="Times New Roman" w:hAnsi="Times New Roman"/>
          <w:sz w:val="24"/>
        </w:rPr>
      </w:pPr>
      <w:r w:rsidRPr="00285E26">
        <w:rPr>
          <w:rFonts w:ascii="Times New Roman" w:hAnsi="Times New Roman"/>
          <w:sz w:val="24"/>
        </w:rPr>
        <w:t xml:space="preserve">   Также распоряжением Администрации МО Куркинский район № 51-р от 30.03.2022 г. создан оперативный штаб на территории муниципального образования Куркинский район для фиксации сообщений об объектах, предоставляющих опасность для детей, принятия срочных мер реагирования.</w:t>
      </w:r>
    </w:p>
    <w:p w:rsidR="00D67481" w:rsidRPr="00285E26" w:rsidRDefault="00D67481" w:rsidP="00D67481">
      <w:pPr>
        <w:pStyle w:val="11"/>
        <w:jc w:val="both"/>
        <w:rPr>
          <w:rFonts w:ascii="Times New Roman" w:hAnsi="Times New Roman"/>
          <w:sz w:val="24"/>
        </w:rPr>
      </w:pPr>
      <w:r w:rsidRPr="00285E26">
        <w:rPr>
          <w:sz w:val="24"/>
        </w:rPr>
        <w:t xml:space="preserve">    </w:t>
      </w:r>
      <w:r w:rsidR="00B5654F">
        <w:rPr>
          <w:rFonts w:ascii="Times New Roman" w:hAnsi="Times New Roman"/>
          <w:sz w:val="24"/>
        </w:rPr>
        <w:t xml:space="preserve">ОПСиД </w:t>
      </w:r>
      <w:r w:rsidRPr="00B5654F">
        <w:rPr>
          <w:rFonts w:ascii="Times New Roman" w:hAnsi="Times New Roman"/>
          <w:sz w:val="24"/>
        </w:rPr>
        <w:t>по Куркинскому району</w:t>
      </w:r>
      <w:r w:rsidR="00B5654F">
        <w:rPr>
          <w:rFonts w:ascii="Times New Roman" w:hAnsi="Times New Roman"/>
          <w:sz w:val="24"/>
        </w:rPr>
        <w:t xml:space="preserve"> по состоянию на 30.12.2023 г. проведено 42 обследования</w:t>
      </w:r>
      <w:r w:rsidRPr="00285E26">
        <w:rPr>
          <w:rFonts w:ascii="Times New Roman" w:hAnsi="Times New Roman"/>
          <w:sz w:val="24"/>
        </w:rPr>
        <w:t xml:space="preserve"> ЖБУ многодетных семей и семей, находящихся в социально опасном положении, в том числе</w:t>
      </w:r>
      <w:r w:rsidR="00B5654F">
        <w:rPr>
          <w:rFonts w:ascii="Times New Roman" w:hAnsi="Times New Roman"/>
          <w:sz w:val="24"/>
        </w:rPr>
        <w:t xml:space="preserve"> с участием работников</w:t>
      </w:r>
      <w:r w:rsidR="00AD3842">
        <w:rPr>
          <w:rFonts w:ascii="Times New Roman" w:hAnsi="Times New Roman"/>
          <w:sz w:val="24"/>
        </w:rPr>
        <w:t xml:space="preserve"> ОСЗН - 17, </w:t>
      </w:r>
      <w:r w:rsidRPr="00285E26">
        <w:rPr>
          <w:rFonts w:ascii="Times New Roman" w:hAnsi="Times New Roman"/>
          <w:sz w:val="24"/>
        </w:rPr>
        <w:t>в рамках межв</w:t>
      </w:r>
      <w:r w:rsidR="00B5654F">
        <w:rPr>
          <w:rFonts w:ascii="Times New Roman" w:hAnsi="Times New Roman"/>
          <w:sz w:val="24"/>
        </w:rPr>
        <w:t>едомственного взаимодействия -13</w:t>
      </w:r>
      <w:r w:rsidRPr="00285E26">
        <w:rPr>
          <w:rFonts w:ascii="Times New Roman" w:hAnsi="Times New Roman"/>
          <w:sz w:val="24"/>
        </w:rPr>
        <w:t xml:space="preserve"> обсл</w:t>
      </w:r>
      <w:r w:rsidR="00B5654F">
        <w:rPr>
          <w:rFonts w:ascii="Times New Roman" w:hAnsi="Times New Roman"/>
          <w:sz w:val="24"/>
        </w:rPr>
        <w:t>едований, а также 12</w:t>
      </w:r>
      <w:r w:rsidRPr="00285E26">
        <w:rPr>
          <w:rFonts w:ascii="Times New Roman" w:hAnsi="Times New Roman"/>
          <w:sz w:val="24"/>
        </w:rPr>
        <w:t xml:space="preserve"> обследований ЖБУ семей, в которых воспитываются дети инвалиды. В актах обследования отражались выявленные недостатки, родителям давались рекомендации по их устранению. При повторном обследовании осуществлялся контроль за улучшением условий проживания детей и их</w:t>
      </w:r>
      <w:r w:rsidRPr="00285E26">
        <w:rPr>
          <w:sz w:val="24"/>
        </w:rPr>
        <w:t xml:space="preserve"> </w:t>
      </w:r>
      <w:r w:rsidRPr="00285E26">
        <w:rPr>
          <w:rFonts w:ascii="Times New Roman" w:hAnsi="Times New Roman"/>
          <w:sz w:val="24"/>
        </w:rPr>
        <w:t>безопасности.</w:t>
      </w:r>
    </w:p>
    <w:p w:rsidR="00871ECD" w:rsidRPr="00285E26" w:rsidRDefault="00871ECD" w:rsidP="00D67481">
      <w:pPr>
        <w:pStyle w:val="11"/>
        <w:jc w:val="both"/>
        <w:rPr>
          <w:rFonts w:ascii="Times New Roman" w:hAnsi="Times New Roman"/>
          <w:sz w:val="24"/>
        </w:rPr>
      </w:pPr>
      <w:r w:rsidRPr="00285E26">
        <w:rPr>
          <w:rFonts w:ascii="Times New Roman" w:hAnsi="Times New Roman"/>
          <w:sz w:val="24"/>
        </w:rPr>
        <w:t xml:space="preserve">     В результате проведения межведомственной работы с несовершеннолетними и семьями, находящимися в соц</w:t>
      </w:r>
      <w:r w:rsidR="00AD3842">
        <w:rPr>
          <w:rFonts w:ascii="Times New Roman" w:hAnsi="Times New Roman"/>
          <w:sz w:val="24"/>
        </w:rPr>
        <w:t>иально опасном положении, в 2023</w:t>
      </w:r>
      <w:r w:rsidRPr="00285E26">
        <w:rPr>
          <w:rFonts w:ascii="Times New Roman" w:hAnsi="Times New Roman"/>
          <w:sz w:val="24"/>
        </w:rPr>
        <w:t xml:space="preserve"> году: снято с </w:t>
      </w:r>
      <w:r w:rsidR="00AD3842">
        <w:rPr>
          <w:rFonts w:ascii="Times New Roman" w:hAnsi="Times New Roman"/>
          <w:sz w:val="24"/>
        </w:rPr>
        <w:t>учета 21</w:t>
      </w:r>
      <w:r w:rsidRPr="00285E26">
        <w:rPr>
          <w:rFonts w:ascii="Times New Roman" w:hAnsi="Times New Roman"/>
          <w:sz w:val="24"/>
        </w:rPr>
        <w:t xml:space="preserve"> </w:t>
      </w:r>
      <w:r w:rsidR="00AD3842">
        <w:rPr>
          <w:rFonts w:ascii="Times New Roman" w:hAnsi="Times New Roman"/>
          <w:sz w:val="24"/>
        </w:rPr>
        <w:t>семей, в них 25 детей, из них 19 семей 23 ребен</w:t>
      </w:r>
      <w:r w:rsidRPr="00285E26">
        <w:rPr>
          <w:rFonts w:ascii="Times New Roman" w:hAnsi="Times New Roman"/>
          <w:sz w:val="24"/>
        </w:rPr>
        <w:t>к</w:t>
      </w:r>
      <w:r w:rsidR="00AD3842">
        <w:rPr>
          <w:rFonts w:ascii="Times New Roman" w:hAnsi="Times New Roman"/>
          <w:sz w:val="24"/>
        </w:rPr>
        <w:t>а</w:t>
      </w:r>
      <w:r w:rsidRPr="00285E26">
        <w:rPr>
          <w:rFonts w:ascii="Times New Roman" w:hAnsi="Times New Roman"/>
          <w:sz w:val="24"/>
        </w:rPr>
        <w:t xml:space="preserve"> с положительной динамикой (АППГ: </w:t>
      </w:r>
      <w:r w:rsidR="00AD3842">
        <w:rPr>
          <w:rFonts w:ascii="Times New Roman" w:hAnsi="Times New Roman"/>
          <w:sz w:val="24"/>
        </w:rPr>
        <w:t>снято с учета 15 семей, в них 25 детей</w:t>
      </w:r>
      <w:r w:rsidR="00784590" w:rsidRPr="00285E26">
        <w:rPr>
          <w:rFonts w:ascii="Times New Roman" w:hAnsi="Times New Roman"/>
          <w:sz w:val="24"/>
        </w:rPr>
        <w:t>, в том числе с положит</w:t>
      </w:r>
      <w:r w:rsidR="00AD3842">
        <w:rPr>
          <w:rFonts w:ascii="Times New Roman" w:hAnsi="Times New Roman"/>
          <w:sz w:val="24"/>
        </w:rPr>
        <w:t>ельной реабилитацией 12 семей 21 ребенок</w:t>
      </w:r>
      <w:r w:rsidR="00784590" w:rsidRPr="00285E26">
        <w:rPr>
          <w:rFonts w:ascii="Times New Roman" w:hAnsi="Times New Roman"/>
          <w:sz w:val="24"/>
        </w:rPr>
        <w:t>).</w:t>
      </w:r>
    </w:p>
    <w:p w:rsidR="00295EE4" w:rsidRPr="00285E26" w:rsidRDefault="00295EE4" w:rsidP="00A62E82">
      <w:pPr>
        <w:pStyle w:val="11"/>
        <w:jc w:val="both"/>
        <w:rPr>
          <w:rFonts w:ascii="Times New Roman" w:hAnsi="Times New Roman"/>
          <w:sz w:val="24"/>
        </w:rPr>
      </w:pPr>
      <w:r w:rsidRPr="00285E26">
        <w:rPr>
          <w:rFonts w:ascii="Times New Roman" w:hAnsi="Times New Roman"/>
          <w:sz w:val="24"/>
        </w:rPr>
        <w:t xml:space="preserve">    Предст</w:t>
      </w:r>
      <w:r w:rsidR="00AD3842">
        <w:rPr>
          <w:rFonts w:ascii="Times New Roman" w:hAnsi="Times New Roman"/>
          <w:sz w:val="24"/>
        </w:rPr>
        <w:t>авитель аппарата комиссии в 2023</w:t>
      </w:r>
      <w:r w:rsidRPr="00285E26">
        <w:rPr>
          <w:rFonts w:ascii="Times New Roman" w:hAnsi="Times New Roman"/>
          <w:sz w:val="24"/>
        </w:rPr>
        <w:t xml:space="preserve"> году </w:t>
      </w:r>
      <w:r w:rsidR="00AD3842">
        <w:rPr>
          <w:rFonts w:ascii="Times New Roman" w:hAnsi="Times New Roman"/>
          <w:sz w:val="24"/>
        </w:rPr>
        <w:t xml:space="preserve">дважды </w:t>
      </w:r>
      <w:r w:rsidRPr="00285E26">
        <w:rPr>
          <w:rFonts w:ascii="Times New Roman" w:hAnsi="Times New Roman"/>
          <w:sz w:val="24"/>
        </w:rPr>
        <w:t>участвовал в судебных заседаниях по лишению и ограничению в родительских пра</w:t>
      </w:r>
      <w:r w:rsidR="00AD3842">
        <w:rPr>
          <w:rFonts w:ascii="Times New Roman" w:hAnsi="Times New Roman"/>
          <w:sz w:val="24"/>
        </w:rPr>
        <w:t>вах граждан в качестве представителя третьего лица</w:t>
      </w:r>
      <w:r w:rsidRPr="00285E26">
        <w:rPr>
          <w:rFonts w:ascii="Times New Roman" w:hAnsi="Times New Roman"/>
          <w:sz w:val="24"/>
        </w:rPr>
        <w:t xml:space="preserve">. </w:t>
      </w:r>
    </w:p>
    <w:p w:rsidR="008F3364" w:rsidRPr="00285E26" w:rsidRDefault="008F3364" w:rsidP="008F3364">
      <w:pPr>
        <w:pStyle w:val="11"/>
        <w:jc w:val="both"/>
        <w:rPr>
          <w:rFonts w:ascii="Times New Roman" w:hAnsi="Times New Roman"/>
          <w:sz w:val="24"/>
          <w:shd w:val="clear" w:color="auto" w:fill="FFFFFF"/>
        </w:rPr>
      </w:pPr>
      <w:r w:rsidRPr="00285E26">
        <w:rPr>
          <w:sz w:val="24"/>
        </w:rPr>
        <w:t xml:space="preserve">          </w:t>
      </w:r>
      <w:r w:rsidR="00AD3842">
        <w:rPr>
          <w:rFonts w:ascii="Times New Roman" w:hAnsi="Times New Roman"/>
          <w:sz w:val="24"/>
          <w:shd w:val="clear" w:color="auto" w:fill="FFFFFF"/>
        </w:rPr>
        <w:t>В работе</w:t>
      </w:r>
      <w:r w:rsidR="00742415">
        <w:rPr>
          <w:rFonts w:ascii="Times New Roman" w:hAnsi="Times New Roman"/>
          <w:sz w:val="24"/>
          <w:shd w:val="clear" w:color="auto" w:fill="FFFFFF"/>
        </w:rPr>
        <w:t xml:space="preserve"> </w:t>
      </w:r>
      <w:r w:rsidRPr="00285E26">
        <w:rPr>
          <w:rFonts w:ascii="Times New Roman" w:hAnsi="Times New Roman"/>
          <w:sz w:val="24"/>
          <w:shd w:val="clear" w:color="auto" w:fill="FFFFFF"/>
        </w:rPr>
        <w:t>по предупреждению социального сиротства главную роль играет профилактика, эффективность которой зависит от времени выявления данной семьи, т.е. от того, сколько времени прошло с момента появления неблагополучия в семье.</w:t>
      </w:r>
    </w:p>
    <w:p w:rsidR="008F3364" w:rsidRPr="00285E26" w:rsidRDefault="008F3364" w:rsidP="00A62E82">
      <w:pPr>
        <w:pStyle w:val="11"/>
        <w:jc w:val="both"/>
        <w:rPr>
          <w:rFonts w:ascii="Times New Roman" w:hAnsi="Times New Roman"/>
          <w:sz w:val="24"/>
          <w:shd w:val="clear" w:color="auto" w:fill="FFFFFF"/>
        </w:rPr>
      </w:pPr>
      <w:r w:rsidRPr="00285E26">
        <w:rPr>
          <w:rFonts w:ascii="Times New Roman" w:hAnsi="Times New Roman"/>
          <w:sz w:val="24"/>
          <w:shd w:val="clear" w:color="auto" w:fill="FFFFFF"/>
        </w:rPr>
        <w:t xml:space="preserve">      В условиях нестабильности социально-экономической жизни страны продолжает расти число неблагополучных семей и как следствие растет численность социальных сирот. </w:t>
      </w:r>
      <w:r w:rsidRPr="00285E26">
        <w:rPr>
          <w:rStyle w:val="af2"/>
          <w:rFonts w:ascii="Times New Roman" w:hAnsi="Times New Roman"/>
          <w:i w:val="0"/>
          <w:color w:val="282727"/>
          <w:sz w:val="24"/>
          <w:shd w:val="clear" w:color="auto" w:fill="FFFFFF"/>
        </w:rPr>
        <w:t>Основными причинами социального сиротства являются</w:t>
      </w:r>
      <w:r w:rsidRPr="00285E26">
        <w:rPr>
          <w:rStyle w:val="af2"/>
          <w:rFonts w:ascii="Times New Roman" w:hAnsi="Times New Roman"/>
          <w:color w:val="282727"/>
          <w:sz w:val="24"/>
          <w:shd w:val="clear" w:color="auto" w:fill="FFFFFF"/>
        </w:rPr>
        <w:t>:</w:t>
      </w:r>
      <w:r w:rsidRPr="00285E26">
        <w:rPr>
          <w:rFonts w:ascii="Times New Roman" w:hAnsi="Times New Roman"/>
          <w:i/>
          <w:sz w:val="24"/>
          <w:shd w:val="clear" w:color="auto" w:fill="FFFFFF"/>
        </w:rPr>
        <w:t> </w:t>
      </w:r>
      <w:r w:rsidRPr="00285E26">
        <w:rPr>
          <w:rFonts w:ascii="Times New Roman" w:hAnsi="Times New Roman"/>
          <w:sz w:val="24"/>
          <w:shd w:val="clear" w:color="auto" w:fill="FFFFFF"/>
        </w:rPr>
        <w:t>злоупотребление родителями спиртными напитками, употребление наркотических веществ; неумение и (или) нежелание родителей заниматься воспитанием, образованием и развитием своих детей; невысокий доход семьи; чрезмерная занятость родителей на работе, вследствие чего отсутствие должного контроля за детьми, их досугом; наличие большого количества бытовых проблем в семье; жестокое обращение с детьми (физическое или психологическое).</w:t>
      </w:r>
    </w:p>
    <w:p w:rsidR="00295EE4" w:rsidRPr="00285E26" w:rsidRDefault="008F3364" w:rsidP="008F3364">
      <w:pPr>
        <w:pStyle w:val="11"/>
        <w:jc w:val="both"/>
        <w:rPr>
          <w:rFonts w:ascii="Times New Roman" w:hAnsi="Times New Roman"/>
          <w:sz w:val="24"/>
        </w:rPr>
      </w:pPr>
      <w:r w:rsidRPr="00285E26">
        <w:rPr>
          <w:rFonts w:ascii="Times New Roman" w:hAnsi="Times New Roman"/>
          <w:sz w:val="24"/>
        </w:rPr>
        <w:t xml:space="preserve">     Территориальным отделом по Куркинскому району министерства труда и социальной защиты Тульской области </w:t>
      </w:r>
      <w:r w:rsidR="00295EE4" w:rsidRPr="00285E26">
        <w:rPr>
          <w:rFonts w:ascii="Times New Roman" w:hAnsi="Times New Roman"/>
          <w:sz w:val="24"/>
        </w:rPr>
        <w:t xml:space="preserve">подведены </w:t>
      </w:r>
      <w:r w:rsidR="0081610F">
        <w:rPr>
          <w:rFonts w:ascii="Times New Roman" w:hAnsi="Times New Roman"/>
          <w:sz w:val="24"/>
        </w:rPr>
        <w:t>итоги работы за 2023</w:t>
      </w:r>
      <w:r w:rsidR="00295EE4" w:rsidRPr="00285E26">
        <w:rPr>
          <w:rFonts w:ascii="Times New Roman" w:hAnsi="Times New Roman"/>
          <w:sz w:val="24"/>
        </w:rPr>
        <w:t xml:space="preserve"> год в сравнении с итогам</w:t>
      </w:r>
      <w:r w:rsidRPr="00285E26">
        <w:rPr>
          <w:rFonts w:ascii="Times New Roman" w:hAnsi="Times New Roman"/>
          <w:sz w:val="24"/>
        </w:rPr>
        <w:t>и за</w:t>
      </w:r>
      <w:r w:rsidR="0081610F">
        <w:rPr>
          <w:rFonts w:ascii="Times New Roman" w:hAnsi="Times New Roman"/>
          <w:sz w:val="24"/>
        </w:rPr>
        <w:t xml:space="preserve"> 2022</w:t>
      </w:r>
      <w:r w:rsidRPr="00285E26">
        <w:rPr>
          <w:rFonts w:ascii="Times New Roman" w:hAnsi="Times New Roman"/>
          <w:sz w:val="24"/>
        </w:rPr>
        <w:t xml:space="preserve"> год</w:t>
      </w:r>
      <w:r w:rsidR="00295EE4" w:rsidRPr="00285E26">
        <w:rPr>
          <w:rFonts w:ascii="Times New Roman" w:hAnsi="Times New Roman"/>
          <w:sz w:val="24"/>
        </w:rPr>
        <w:t xml:space="preserve"> по профилактике социального сиротства, беспризорности и безнадзорности на территории </w:t>
      </w:r>
      <w:r w:rsidRPr="00285E26">
        <w:rPr>
          <w:rFonts w:ascii="Times New Roman" w:hAnsi="Times New Roman"/>
          <w:sz w:val="24"/>
        </w:rPr>
        <w:t xml:space="preserve">Куркинского </w:t>
      </w:r>
      <w:r w:rsidR="00295EE4" w:rsidRPr="00285E26">
        <w:rPr>
          <w:rFonts w:ascii="Times New Roman" w:hAnsi="Times New Roman"/>
          <w:sz w:val="24"/>
        </w:rPr>
        <w:t>района.</w:t>
      </w:r>
    </w:p>
    <w:tbl>
      <w:tblPr>
        <w:tblW w:w="0" w:type="auto"/>
        <w:tblCellMar>
          <w:top w:w="15" w:type="dxa"/>
          <w:left w:w="15" w:type="dxa"/>
          <w:bottom w:w="15" w:type="dxa"/>
          <w:right w:w="15" w:type="dxa"/>
        </w:tblCellMar>
        <w:tblLook w:val="04A0" w:firstRow="1" w:lastRow="0" w:firstColumn="1" w:lastColumn="0" w:noHBand="0" w:noVBand="1"/>
      </w:tblPr>
      <w:tblGrid>
        <w:gridCol w:w="4862"/>
        <w:gridCol w:w="1552"/>
        <w:gridCol w:w="1552"/>
      </w:tblGrid>
      <w:tr w:rsidR="003C00DC" w:rsidRPr="00285E26" w:rsidTr="00295EE4">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1"/>
              <w:jc w:val="both"/>
              <w:rPr>
                <w:rFonts w:ascii="Times New Roman" w:hAnsi="Times New Roman"/>
                <w:sz w:val="24"/>
              </w:rPr>
            </w:pPr>
            <w:r w:rsidRPr="00285E26">
              <w:rPr>
                <w:rFonts w:ascii="Times New Roman" w:hAnsi="Times New Roman"/>
                <w:b/>
                <w:bCs/>
                <w:sz w:val="24"/>
              </w:rPr>
              <w:t>№ п/п</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22EC2" w:rsidP="008F3364">
            <w:pPr>
              <w:pStyle w:val="11"/>
              <w:jc w:val="both"/>
              <w:rPr>
                <w:rFonts w:ascii="Times New Roman" w:hAnsi="Times New Roman"/>
                <w:sz w:val="24"/>
              </w:rPr>
            </w:pPr>
            <w:r>
              <w:rPr>
                <w:rFonts w:ascii="Times New Roman" w:hAnsi="Times New Roman"/>
                <w:b/>
                <w:bCs/>
                <w:sz w:val="24"/>
              </w:rPr>
              <w:t>2022</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137789" w:rsidP="008F3364">
            <w:pPr>
              <w:pStyle w:val="11"/>
              <w:jc w:val="both"/>
              <w:rPr>
                <w:rFonts w:ascii="Times New Roman" w:hAnsi="Times New Roman"/>
                <w:sz w:val="24"/>
              </w:rPr>
            </w:pPr>
            <w:r>
              <w:rPr>
                <w:rFonts w:ascii="Times New Roman" w:hAnsi="Times New Roman"/>
                <w:b/>
                <w:bCs/>
                <w:sz w:val="24"/>
              </w:rPr>
              <w:t>2023</w:t>
            </w:r>
          </w:p>
        </w:tc>
      </w:tr>
      <w:tr w:rsidR="003C00DC" w:rsidRPr="00285E26" w:rsidTr="00295EE4">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1"/>
              <w:jc w:val="both"/>
              <w:rPr>
                <w:rFonts w:ascii="Times New Roman" w:hAnsi="Times New Roman"/>
                <w:sz w:val="24"/>
              </w:rPr>
            </w:pPr>
            <w:r w:rsidRPr="00285E26">
              <w:rPr>
                <w:rFonts w:ascii="Times New Roman" w:hAnsi="Times New Roman"/>
                <w:sz w:val="24"/>
              </w:rPr>
              <w:t>1. Выявлено за отчетный период</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22EC2" w:rsidP="008F3364">
            <w:pPr>
              <w:pStyle w:val="11"/>
              <w:jc w:val="both"/>
              <w:rPr>
                <w:rFonts w:ascii="Times New Roman" w:hAnsi="Times New Roman"/>
                <w:sz w:val="24"/>
              </w:rPr>
            </w:pPr>
            <w:r>
              <w:rPr>
                <w:rFonts w:ascii="Times New Roman" w:hAnsi="Times New Roman"/>
                <w:sz w:val="24"/>
              </w:rPr>
              <w:t>0</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3C00DC" w:rsidP="008F3364">
            <w:pPr>
              <w:pStyle w:val="11"/>
              <w:jc w:val="both"/>
              <w:rPr>
                <w:rFonts w:ascii="Times New Roman" w:hAnsi="Times New Roman"/>
                <w:sz w:val="24"/>
              </w:rPr>
            </w:pPr>
            <w:r w:rsidRPr="00285E26">
              <w:rPr>
                <w:rFonts w:ascii="Times New Roman" w:hAnsi="Times New Roman"/>
                <w:sz w:val="24"/>
              </w:rPr>
              <w:t>0</w:t>
            </w:r>
          </w:p>
        </w:tc>
      </w:tr>
      <w:tr w:rsidR="003C00DC" w:rsidRPr="00285E26" w:rsidTr="00295EE4">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1"/>
              <w:jc w:val="both"/>
              <w:rPr>
                <w:rFonts w:ascii="Times New Roman" w:hAnsi="Times New Roman"/>
                <w:sz w:val="24"/>
              </w:rPr>
            </w:pPr>
            <w:r w:rsidRPr="00285E26">
              <w:rPr>
                <w:rFonts w:ascii="Times New Roman" w:hAnsi="Times New Roman"/>
                <w:sz w:val="24"/>
              </w:rPr>
              <w:t>2. Детей-сирот</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1"/>
              <w:jc w:val="both"/>
              <w:rPr>
                <w:rFonts w:ascii="Times New Roman" w:hAnsi="Times New Roman"/>
                <w:sz w:val="24"/>
              </w:rPr>
            </w:pPr>
            <w:r w:rsidRPr="00285E26">
              <w:rPr>
                <w:rFonts w:ascii="Times New Roman" w:hAnsi="Times New Roman"/>
                <w:sz w:val="24"/>
              </w:rPr>
              <w:t>0</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3C00DC" w:rsidP="008F3364">
            <w:pPr>
              <w:pStyle w:val="11"/>
              <w:jc w:val="both"/>
              <w:rPr>
                <w:rFonts w:ascii="Times New Roman" w:hAnsi="Times New Roman"/>
                <w:sz w:val="24"/>
              </w:rPr>
            </w:pPr>
            <w:r w:rsidRPr="00285E26">
              <w:rPr>
                <w:rFonts w:ascii="Times New Roman" w:hAnsi="Times New Roman"/>
                <w:sz w:val="24"/>
              </w:rPr>
              <w:t>0</w:t>
            </w:r>
          </w:p>
        </w:tc>
      </w:tr>
      <w:tr w:rsidR="003C00DC" w:rsidRPr="00285E26" w:rsidTr="00295EE4">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1"/>
              <w:jc w:val="both"/>
              <w:rPr>
                <w:rFonts w:ascii="Times New Roman" w:hAnsi="Times New Roman"/>
                <w:sz w:val="24"/>
              </w:rPr>
            </w:pPr>
            <w:r w:rsidRPr="00285E26">
              <w:rPr>
                <w:rFonts w:ascii="Times New Roman" w:hAnsi="Times New Roman"/>
                <w:sz w:val="24"/>
              </w:rPr>
              <w:t>3. Детей, оставшихся без попечения родителей</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22EC2" w:rsidP="008F3364">
            <w:pPr>
              <w:pStyle w:val="11"/>
              <w:jc w:val="both"/>
              <w:rPr>
                <w:rFonts w:ascii="Times New Roman" w:hAnsi="Times New Roman"/>
                <w:sz w:val="24"/>
              </w:rPr>
            </w:pPr>
            <w:r>
              <w:rPr>
                <w:rFonts w:ascii="Times New Roman" w:hAnsi="Times New Roman"/>
                <w:sz w:val="24"/>
              </w:rPr>
              <w:t>0 (из 19</w:t>
            </w:r>
            <w:r w:rsidR="003C00DC" w:rsidRPr="00285E26">
              <w:rPr>
                <w:rFonts w:ascii="Times New Roman" w:hAnsi="Times New Roman"/>
                <w:sz w:val="24"/>
              </w:rPr>
              <w:t xml:space="preserve"> детей</w:t>
            </w:r>
            <w:r w:rsidR="00295EE4" w:rsidRPr="00285E26">
              <w:rPr>
                <w:rFonts w:ascii="Times New Roman" w:hAnsi="Times New Roman"/>
                <w:sz w:val="24"/>
              </w:rPr>
              <w:t>)</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3C00DC" w:rsidP="008F3364">
            <w:pPr>
              <w:pStyle w:val="11"/>
              <w:jc w:val="both"/>
              <w:rPr>
                <w:rFonts w:ascii="Times New Roman" w:hAnsi="Times New Roman"/>
                <w:sz w:val="24"/>
              </w:rPr>
            </w:pPr>
            <w:r w:rsidRPr="00285E26">
              <w:rPr>
                <w:rFonts w:ascii="Times New Roman" w:hAnsi="Times New Roman"/>
                <w:sz w:val="24"/>
              </w:rPr>
              <w:t xml:space="preserve">0 (из </w:t>
            </w:r>
            <w:r w:rsidR="00295EE4" w:rsidRPr="00285E26">
              <w:rPr>
                <w:rFonts w:ascii="Times New Roman" w:hAnsi="Times New Roman"/>
                <w:sz w:val="24"/>
              </w:rPr>
              <w:t>1</w:t>
            </w:r>
            <w:r w:rsidR="00222EC2">
              <w:rPr>
                <w:rFonts w:ascii="Times New Roman" w:hAnsi="Times New Roman"/>
                <w:sz w:val="24"/>
              </w:rPr>
              <w:t>8</w:t>
            </w:r>
            <w:r w:rsidRPr="00285E26">
              <w:rPr>
                <w:rFonts w:ascii="Times New Roman" w:hAnsi="Times New Roman"/>
                <w:sz w:val="24"/>
              </w:rPr>
              <w:t xml:space="preserve"> детей</w:t>
            </w:r>
            <w:r w:rsidR="00295EE4" w:rsidRPr="00285E26">
              <w:rPr>
                <w:rFonts w:ascii="Times New Roman" w:hAnsi="Times New Roman"/>
                <w:sz w:val="24"/>
              </w:rPr>
              <w:t>)</w:t>
            </w:r>
          </w:p>
        </w:tc>
      </w:tr>
      <w:tr w:rsidR="003C00DC" w:rsidRPr="00285E26" w:rsidTr="00295EE4">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1"/>
              <w:jc w:val="both"/>
              <w:rPr>
                <w:rFonts w:ascii="Times New Roman" w:hAnsi="Times New Roman"/>
                <w:sz w:val="24"/>
              </w:rPr>
            </w:pPr>
            <w:r w:rsidRPr="00285E26">
              <w:rPr>
                <w:rFonts w:ascii="Times New Roman" w:hAnsi="Times New Roman"/>
                <w:sz w:val="24"/>
              </w:rPr>
              <w:t>ст. 77 СК РФ (отобрание)</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3C00DC" w:rsidP="003C00DC">
            <w:pPr>
              <w:pStyle w:val="11"/>
              <w:jc w:val="both"/>
              <w:rPr>
                <w:rFonts w:ascii="Times New Roman" w:hAnsi="Times New Roman"/>
                <w:sz w:val="24"/>
              </w:rPr>
            </w:pPr>
            <w:r w:rsidRPr="00285E26">
              <w:rPr>
                <w:rFonts w:ascii="Times New Roman" w:hAnsi="Times New Roman"/>
                <w:sz w:val="24"/>
              </w:rPr>
              <w:t>0</w:t>
            </w:r>
            <w:r w:rsidR="00295EE4" w:rsidRPr="00285E26">
              <w:rPr>
                <w:rFonts w:ascii="Times New Roman" w:hAnsi="Times New Roman"/>
                <w:sz w:val="24"/>
              </w:rPr>
              <w:t xml:space="preserve"> </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1"/>
              <w:jc w:val="both"/>
              <w:rPr>
                <w:rFonts w:ascii="Times New Roman" w:hAnsi="Times New Roman"/>
                <w:sz w:val="24"/>
              </w:rPr>
            </w:pPr>
            <w:r w:rsidRPr="00285E26">
              <w:rPr>
                <w:rFonts w:ascii="Times New Roman" w:hAnsi="Times New Roman"/>
                <w:sz w:val="24"/>
              </w:rPr>
              <w:t>0</w:t>
            </w:r>
          </w:p>
        </w:tc>
      </w:tr>
      <w:tr w:rsidR="003C00DC" w:rsidRPr="00285E26" w:rsidTr="00295EE4">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1"/>
              <w:jc w:val="both"/>
              <w:rPr>
                <w:rFonts w:ascii="Times New Roman" w:hAnsi="Times New Roman"/>
                <w:sz w:val="24"/>
              </w:rPr>
            </w:pPr>
            <w:r w:rsidRPr="00285E26">
              <w:rPr>
                <w:rFonts w:ascii="Times New Roman" w:hAnsi="Times New Roman"/>
                <w:sz w:val="24"/>
              </w:rPr>
              <w:t>л.р.п.</w:t>
            </w:r>
          </w:p>
          <w:p w:rsidR="00295EE4" w:rsidRPr="00285E26" w:rsidRDefault="00295EE4" w:rsidP="008F3364">
            <w:pPr>
              <w:pStyle w:val="11"/>
              <w:jc w:val="both"/>
              <w:rPr>
                <w:rFonts w:ascii="Times New Roman" w:hAnsi="Times New Roman"/>
                <w:sz w:val="24"/>
              </w:rPr>
            </w:pPr>
            <w:r w:rsidRPr="00285E26">
              <w:rPr>
                <w:rFonts w:ascii="Times New Roman" w:hAnsi="Times New Roman"/>
                <w:sz w:val="24"/>
              </w:rPr>
              <w:t>численность родителей/</w:t>
            </w:r>
          </w:p>
          <w:p w:rsidR="00295EE4" w:rsidRPr="00285E26" w:rsidRDefault="00295EE4" w:rsidP="008F3364">
            <w:pPr>
              <w:pStyle w:val="11"/>
              <w:jc w:val="both"/>
              <w:rPr>
                <w:rFonts w:ascii="Times New Roman" w:hAnsi="Times New Roman"/>
                <w:sz w:val="24"/>
              </w:rPr>
            </w:pPr>
            <w:r w:rsidRPr="00285E26">
              <w:rPr>
                <w:rFonts w:ascii="Times New Roman" w:hAnsi="Times New Roman"/>
                <w:sz w:val="24"/>
              </w:rPr>
              <w:t>численность детей</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3C00DC" w:rsidP="008F3364">
            <w:pPr>
              <w:pStyle w:val="11"/>
              <w:jc w:val="both"/>
              <w:rPr>
                <w:rFonts w:ascii="Times New Roman" w:hAnsi="Times New Roman"/>
                <w:sz w:val="24"/>
              </w:rPr>
            </w:pPr>
            <w:r w:rsidRPr="00285E26">
              <w:rPr>
                <w:rFonts w:ascii="Times New Roman" w:hAnsi="Times New Roman"/>
                <w:sz w:val="24"/>
              </w:rPr>
              <w:t>2</w:t>
            </w:r>
          </w:p>
          <w:p w:rsidR="00295EE4" w:rsidRPr="00285E26" w:rsidRDefault="00222EC2" w:rsidP="008F3364">
            <w:pPr>
              <w:pStyle w:val="11"/>
              <w:jc w:val="both"/>
              <w:rPr>
                <w:rFonts w:ascii="Times New Roman" w:hAnsi="Times New Roman"/>
                <w:sz w:val="24"/>
              </w:rPr>
            </w:pPr>
            <w:r>
              <w:rPr>
                <w:rFonts w:ascii="Times New Roman" w:hAnsi="Times New Roman"/>
                <w:sz w:val="24"/>
              </w:rPr>
              <w:t>2</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22EC2" w:rsidP="008F3364">
            <w:pPr>
              <w:pStyle w:val="11"/>
              <w:jc w:val="both"/>
              <w:rPr>
                <w:rFonts w:ascii="Times New Roman" w:hAnsi="Times New Roman"/>
                <w:sz w:val="24"/>
              </w:rPr>
            </w:pPr>
            <w:r>
              <w:rPr>
                <w:rFonts w:ascii="Times New Roman" w:hAnsi="Times New Roman"/>
                <w:sz w:val="24"/>
              </w:rPr>
              <w:t>1</w:t>
            </w:r>
          </w:p>
          <w:p w:rsidR="00295EE4" w:rsidRPr="00285E26" w:rsidRDefault="00222EC2" w:rsidP="008F3364">
            <w:pPr>
              <w:pStyle w:val="11"/>
              <w:jc w:val="both"/>
              <w:rPr>
                <w:rFonts w:ascii="Times New Roman" w:hAnsi="Times New Roman"/>
                <w:sz w:val="24"/>
              </w:rPr>
            </w:pPr>
            <w:r>
              <w:rPr>
                <w:rFonts w:ascii="Times New Roman" w:hAnsi="Times New Roman"/>
                <w:sz w:val="24"/>
              </w:rPr>
              <w:t>1</w:t>
            </w:r>
          </w:p>
        </w:tc>
      </w:tr>
      <w:tr w:rsidR="003C00DC" w:rsidRPr="00285E26" w:rsidTr="00295EE4">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1"/>
              <w:jc w:val="both"/>
              <w:rPr>
                <w:rFonts w:ascii="Times New Roman" w:hAnsi="Times New Roman"/>
                <w:sz w:val="24"/>
              </w:rPr>
            </w:pPr>
            <w:r w:rsidRPr="00285E26">
              <w:rPr>
                <w:rFonts w:ascii="Times New Roman" w:hAnsi="Times New Roman"/>
                <w:sz w:val="24"/>
              </w:rPr>
              <w:t>Восстановлены в родительских правах</w:t>
            </w:r>
          </w:p>
          <w:p w:rsidR="00295EE4" w:rsidRPr="00285E26" w:rsidRDefault="00295EE4" w:rsidP="008F3364">
            <w:pPr>
              <w:pStyle w:val="11"/>
              <w:jc w:val="both"/>
              <w:rPr>
                <w:rFonts w:ascii="Times New Roman" w:hAnsi="Times New Roman"/>
                <w:sz w:val="24"/>
              </w:rPr>
            </w:pPr>
            <w:r w:rsidRPr="00285E26">
              <w:rPr>
                <w:rFonts w:ascii="Times New Roman" w:hAnsi="Times New Roman"/>
                <w:sz w:val="24"/>
              </w:rPr>
              <w:t>численность родителей/</w:t>
            </w:r>
          </w:p>
          <w:p w:rsidR="00295EE4" w:rsidRPr="00285E26" w:rsidRDefault="00295EE4" w:rsidP="008F3364">
            <w:pPr>
              <w:pStyle w:val="11"/>
              <w:jc w:val="both"/>
              <w:rPr>
                <w:rFonts w:ascii="Times New Roman" w:hAnsi="Times New Roman"/>
                <w:sz w:val="24"/>
              </w:rPr>
            </w:pPr>
            <w:r w:rsidRPr="00285E26">
              <w:rPr>
                <w:rFonts w:ascii="Times New Roman" w:hAnsi="Times New Roman"/>
                <w:sz w:val="24"/>
              </w:rPr>
              <w:t>численность детей</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3C00DC" w:rsidP="008F3364">
            <w:pPr>
              <w:pStyle w:val="11"/>
              <w:jc w:val="both"/>
              <w:rPr>
                <w:rFonts w:ascii="Times New Roman" w:hAnsi="Times New Roman"/>
                <w:sz w:val="24"/>
              </w:rPr>
            </w:pPr>
            <w:r w:rsidRPr="00285E26">
              <w:rPr>
                <w:rFonts w:ascii="Times New Roman" w:hAnsi="Times New Roman"/>
                <w:sz w:val="24"/>
              </w:rPr>
              <w:t>0</w:t>
            </w:r>
          </w:p>
          <w:p w:rsidR="00295EE4" w:rsidRPr="00285E26" w:rsidRDefault="003C00DC" w:rsidP="008F3364">
            <w:pPr>
              <w:pStyle w:val="11"/>
              <w:jc w:val="both"/>
              <w:rPr>
                <w:rFonts w:ascii="Times New Roman" w:hAnsi="Times New Roman"/>
                <w:sz w:val="24"/>
              </w:rPr>
            </w:pPr>
            <w:r w:rsidRPr="00285E26">
              <w:rPr>
                <w:rFonts w:ascii="Times New Roman" w:hAnsi="Times New Roman"/>
                <w:sz w:val="24"/>
              </w:rPr>
              <w:t>0</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1"/>
              <w:jc w:val="both"/>
              <w:rPr>
                <w:rFonts w:ascii="Times New Roman" w:hAnsi="Times New Roman"/>
                <w:sz w:val="24"/>
              </w:rPr>
            </w:pPr>
            <w:r w:rsidRPr="00285E26">
              <w:rPr>
                <w:rFonts w:ascii="Times New Roman" w:hAnsi="Times New Roman"/>
                <w:sz w:val="24"/>
              </w:rPr>
              <w:t>0</w:t>
            </w:r>
          </w:p>
          <w:p w:rsidR="00295EE4" w:rsidRPr="00285E26" w:rsidRDefault="00295EE4" w:rsidP="008F3364">
            <w:pPr>
              <w:pStyle w:val="11"/>
              <w:jc w:val="both"/>
              <w:rPr>
                <w:rFonts w:ascii="Times New Roman" w:hAnsi="Times New Roman"/>
                <w:sz w:val="24"/>
              </w:rPr>
            </w:pPr>
            <w:r w:rsidRPr="00285E26">
              <w:rPr>
                <w:rFonts w:ascii="Times New Roman" w:hAnsi="Times New Roman"/>
                <w:sz w:val="24"/>
              </w:rPr>
              <w:t>0</w:t>
            </w:r>
          </w:p>
        </w:tc>
      </w:tr>
      <w:tr w:rsidR="003C00DC" w:rsidRPr="00285E26" w:rsidTr="00295EE4">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95EE4" w:rsidP="008F3364">
            <w:pPr>
              <w:pStyle w:val="11"/>
              <w:jc w:val="both"/>
              <w:rPr>
                <w:rFonts w:ascii="Times New Roman" w:hAnsi="Times New Roman"/>
                <w:sz w:val="24"/>
              </w:rPr>
            </w:pPr>
            <w:r w:rsidRPr="00285E26">
              <w:rPr>
                <w:rFonts w:ascii="Times New Roman" w:hAnsi="Times New Roman"/>
                <w:sz w:val="24"/>
              </w:rPr>
              <w:t>о.р.п.</w:t>
            </w:r>
          </w:p>
          <w:p w:rsidR="00295EE4" w:rsidRPr="00285E26" w:rsidRDefault="00295EE4" w:rsidP="008F3364">
            <w:pPr>
              <w:pStyle w:val="11"/>
              <w:jc w:val="both"/>
              <w:rPr>
                <w:rFonts w:ascii="Times New Roman" w:hAnsi="Times New Roman"/>
                <w:sz w:val="24"/>
              </w:rPr>
            </w:pPr>
            <w:r w:rsidRPr="00285E26">
              <w:rPr>
                <w:rFonts w:ascii="Times New Roman" w:hAnsi="Times New Roman"/>
                <w:sz w:val="24"/>
              </w:rPr>
              <w:t>численность родителей/</w:t>
            </w:r>
          </w:p>
          <w:p w:rsidR="00295EE4" w:rsidRPr="00285E26" w:rsidRDefault="00295EE4" w:rsidP="008F3364">
            <w:pPr>
              <w:pStyle w:val="11"/>
              <w:jc w:val="both"/>
              <w:rPr>
                <w:rFonts w:ascii="Times New Roman" w:hAnsi="Times New Roman"/>
                <w:sz w:val="24"/>
              </w:rPr>
            </w:pPr>
            <w:r w:rsidRPr="00285E26">
              <w:rPr>
                <w:rFonts w:ascii="Times New Roman" w:hAnsi="Times New Roman"/>
                <w:sz w:val="24"/>
              </w:rPr>
              <w:t>численность детей</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22EC2" w:rsidP="008F3364">
            <w:pPr>
              <w:pStyle w:val="11"/>
              <w:jc w:val="both"/>
              <w:rPr>
                <w:rFonts w:ascii="Times New Roman" w:hAnsi="Times New Roman"/>
                <w:sz w:val="24"/>
              </w:rPr>
            </w:pPr>
            <w:r>
              <w:rPr>
                <w:rFonts w:ascii="Times New Roman" w:hAnsi="Times New Roman"/>
                <w:sz w:val="24"/>
              </w:rPr>
              <w:t>2</w:t>
            </w:r>
          </w:p>
          <w:p w:rsidR="00295EE4" w:rsidRPr="00285E26" w:rsidRDefault="00222EC2" w:rsidP="008F3364">
            <w:pPr>
              <w:pStyle w:val="11"/>
              <w:jc w:val="both"/>
              <w:rPr>
                <w:rFonts w:ascii="Times New Roman" w:hAnsi="Times New Roman"/>
                <w:sz w:val="24"/>
              </w:rPr>
            </w:pPr>
            <w:r>
              <w:rPr>
                <w:rFonts w:ascii="Times New Roman" w:hAnsi="Times New Roman"/>
                <w:sz w:val="24"/>
              </w:rPr>
              <w:t>2</w:t>
            </w:r>
          </w:p>
        </w:tc>
        <w:tc>
          <w:tcPr>
            <w:tcW w:w="0" w:type="auto"/>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vAlign w:val="center"/>
            <w:hideMark/>
          </w:tcPr>
          <w:p w:rsidR="00295EE4" w:rsidRPr="00285E26" w:rsidRDefault="00222EC2" w:rsidP="008F3364">
            <w:pPr>
              <w:pStyle w:val="11"/>
              <w:jc w:val="both"/>
              <w:rPr>
                <w:rFonts w:ascii="Times New Roman" w:hAnsi="Times New Roman"/>
                <w:sz w:val="24"/>
              </w:rPr>
            </w:pPr>
            <w:r>
              <w:rPr>
                <w:rFonts w:ascii="Times New Roman" w:hAnsi="Times New Roman"/>
                <w:sz w:val="24"/>
              </w:rPr>
              <w:t>0</w:t>
            </w:r>
          </w:p>
          <w:p w:rsidR="00295EE4" w:rsidRPr="00285E26" w:rsidRDefault="00222EC2" w:rsidP="008F3364">
            <w:pPr>
              <w:pStyle w:val="11"/>
              <w:jc w:val="both"/>
              <w:rPr>
                <w:rFonts w:ascii="Times New Roman" w:hAnsi="Times New Roman"/>
                <w:sz w:val="24"/>
              </w:rPr>
            </w:pPr>
            <w:r>
              <w:rPr>
                <w:rFonts w:ascii="Times New Roman" w:hAnsi="Times New Roman"/>
                <w:sz w:val="24"/>
              </w:rPr>
              <w:t>0</w:t>
            </w:r>
          </w:p>
        </w:tc>
      </w:tr>
    </w:tbl>
    <w:p w:rsidR="00295EE4" w:rsidRPr="00285E26" w:rsidRDefault="00C67110" w:rsidP="00C67110">
      <w:pPr>
        <w:pStyle w:val="11"/>
        <w:jc w:val="both"/>
        <w:rPr>
          <w:rFonts w:ascii="Times New Roman" w:hAnsi="Times New Roman"/>
          <w:sz w:val="24"/>
        </w:rPr>
      </w:pPr>
      <w:r w:rsidRPr="00285E26">
        <w:rPr>
          <w:rFonts w:ascii="Times New Roman" w:hAnsi="Times New Roman"/>
          <w:sz w:val="24"/>
        </w:rPr>
        <w:t xml:space="preserve">      </w:t>
      </w:r>
      <w:r w:rsidR="003C00DC" w:rsidRPr="00285E26">
        <w:rPr>
          <w:rFonts w:ascii="Times New Roman" w:hAnsi="Times New Roman"/>
          <w:sz w:val="24"/>
        </w:rPr>
        <w:t xml:space="preserve">Одна из основных целей в работе органов и учреждений муниципальной системы профилактики </w:t>
      </w:r>
      <w:r w:rsidR="00295EE4" w:rsidRPr="00285E26">
        <w:rPr>
          <w:rFonts w:ascii="Times New Roman" w:hAnsi="Times New Roman"/>
          <w:sz w:val="24"/>
        </w:rPr>
        <w:t>направлена именно на раннюю профилактику семейного неблагополучия и социального сиротства, а также нетерпимого отношения граждан к жестокому обращению с детьми и семейному неблагополучию.</w:t>
      </w:r>
    </w:p>
    <w:p w:rsidR="00295EE4" w:rsidRPr="00285E26" w:rsidRDefault="004A1D8A" w:rsidP="00C67110">
      <w:pPr>
        <w:pStyle w:val="11"/>
        <w:jc w:val="both"/>
        <w:rPr>
          <w:rFonts w:ascii="Times New Roman" w:hAnsi="Times New Roman"/>
          <w:sz w:val="24"/>
        </w:rPr>
      </w:pPr>
      <w:r w:rsidRPr="00285E26">
        <w:rPr>
          <w:rFonts w:ascii="Times New Roman" w:hAnsi="Times New Roman"/>
          <w:sz w:val="24"/>
        </w:rPr>
        <w:t xml:space="preserve">     </w:t>
      </w:r>
      <w:r w:rsidR="00295EE4" w:rsidRPr="00285E26">
        <w:rPr>
          <w:rFonts w:ascii="Times New Roman" w:hAnsi="Times New Roman"/>
          <w:sz w:val="24"/>
        </w:rPr>
        <w:t>Основная задача – это сохранение и поддержание семьи, которая попала в трудную жизненную ситуацию.</w:t>
      </w:r>
    </w:p>
    <w:p w:rsidR="00295EE4" w:rsidRPr="00285E26" w:rsidRDefault="00C67110" w:rsidP="00C67110">
      <w:pPr>
        <w:pStyle w:val="11"/>
        <w:jc w:val="both"/>
        <w:rPr>
          <w:rFonts w:ascii="Times New Roman" w:hAnsi="Times New Roman"/>
          <w:sz w:val="24"/>
        </w:rPr>
      </w:pPr>
      <w:r w:rsidRPr="00285E26">
        <w:rPr>
          <w:rFonts w:ascii="Times New Roman" w:hAnsi="Times New Roman"/>
          <w:iCs/>
          <w:sz w:val="24"/>
        </w:rPr>
        <w:t xml:space="preserve">    </w:t>
      </w:r>
      <w:r w:rsidR="00295EE4" w:rsidRPr="00285E26">
        <w:rPr>
          <w:rFonts w:ascii="Times New Roman" w:hAnsi="Times New Roman"/>
          <w:iCs/>
          <w:sz w:val="24"/>
        </w:rPr>
        <w:t>Для достижения результата по снижению выявления социальных сирот проводится следующая работа:</w:t>
      </w:r>
    </w:p>
    <w:p w:rsidR="00295EE4" w:rsidRPr="00285E26" w:rsidRDefault="00295EE4" w:rsidP="00C67110">
      <w:pPr>
        <w:pStyle w:val="11"/>
        <w:jc w:val="both"/>
        <w:rPr>
          <w:rFonts w:ascii="Times New Roman" w:hAnsi="Times New Roman"/>
          <w:sz w:val="24"/>
        </w:rPr>
      </w:pPr>
      <w:r w:rsidRPr="00285E26">
        <w:rPr>
          <w:rFonts w:ascii="Times New Roman" w:hAnsi="Times New Roman"/>
          <w:sz w:val="24"/>
        </w:rPr>
        <w:t xml:space="preserve">- проверка </w:t>
      </w:r>
      <w:r w:rsidR="003C00DC" w:rsidRPr="00285E26">
        <w:rPr>
          <w:rFonts w:ascii="Times New Roman" w:hAnsi="Times New Roman"/>
          <w:sz w:val="24"/>
        </w:rPr>
        <w:t>поступающей в органы и учреждения муниципальной системы профи</w:t>
      </w:r>
      <w:r w:rsidR="00C67110" w:rsidRPr="00285E26">
        <w:rPr>
          <w:rFonts w:ascii="Times New Roman" w:hAnsi="Times New Roman"/>
          <w:sz w:val="24"/>
        </w:rPr>
        <w:t>л</w:t>
      </w:r>
      <w:r w:rsidR="003C00DC" w:rsidRPr="00285E26">
        <w:rPr>
          <w:rFonts w:ascii="Times New Roman" w:hAnsi="Times New Roman"/>
          <w:sz w:val="24"/>
        </w:rPr>
        <w:t>а</w:t>
      </w:r>
      <w:r w:rsidR="00C67110" w:rsidRPr="00285E26">
        <w:rPr>
          <w:rFonts w:ascii="Times New Roman" w:hAnsi="Times New Roman"/>
          <w:sz w:val="24"/>
        </w:rPr>
        <w:t xml:space="preserve">ктики </w:t>
      </w:r>
      <w:r w:rsidRPr="00285E26">
        <w:rPr>
          <w:rFonts w:ascii="Times New Roman" w:hAnsi="Times New Roman"/>
          <w:sz w:val="24"/>
        </w:rPr>
        <w:t>информации о семьях, находящих</w:t>
      </w:r>
      <w:r w:rsidR="00C67110" w:rsidRPr="00285E26">
        <w:rPr>
          <w:rFonts w:ascii="Times New Roman" w:hAnsi="Times New Roman"/>
          <w:sz w:val="24"/>
        </w:rPr>
        <w:t>ся в трудной жизненной ситуации;</w:t>
      </w:r>
    </w:p>
    <w:p w:rsidR="00295EE4" w:rsidRPr="00285E26" w:rsidRDefault="00295EE4" w:rsidP="00C67110">
      <w:pPr>
        <w:pStyle w:val="11"/>
        <w:jc w:val="both"/>
        <w:rPr>
          <w:rFonts w:ascii="Times New Roman" w:hAnsi="Times New Roman"/>
          <w:sz w:val="24"/>
        </w:rPr>
      </w:pPr>
      <w:r w:rsidRPr="00285E26">
        <w:rPr>
          <w:rFonts w:ascii="Times New Roman" w:hAnsi="Times New Roman"/>
          <w:sz w:val="24"/>
        </w:rPr>
        <w:t>- ранняя профилактика семейного неблагополучия, оказание помощи семье на ранней стадии;</w:t>
      </w:r>
    </w:p>
    <w:p w:rsidR="00295EE4" w:rsidRPr="00285E26" w:rsidRDefault="00295EE4" w:rsidP="00C67110">
      <w:pPr>
        <w:pStyle w:val="11"/>
        <w:jc w:val="both"/>
        <w:rPr>
          <w:rFonts w:ascii="Times New Roman" w:hAnsi="Times New Roman"/>
          <w:sz w:val="24"/>
        </w:rPr>
      </w:pPr>
      <w:r w:rsidRPr="00285E26">
        <w:rPr>
          <w:rFonts w:ascii="Times New Roman" w:hAnsi="Times New Roman"/>
          <w:sz w:val="24"/>
        </w:rPr>
        <w:t xml:space="preserve">- оказание консультативной помощи семьям, находящихся в трудной жизненной ситуации по вопросам связанных с оформлением детского пособия, восстановление документов (чаще всего паспорта, свидетельств о рождении на детей), </w:t>
      </w:r>
      <w:r w:rsidR="00C67110" w:rsidRPr="00285E26">
        <w:rPr>
          <w:rFonts w:ascii="Times New Roman" w:hAnsi="Times New Roman"/>
          <w:sz w:val="24"/>
        </w:rPr>
        <w:t xml:space="preserve">лечения </w:t>
      </w:r>
      <w:r w:rsidRPr="00285E26">
        <w:rPr>
          <w:rFonts w:ascii="Times New Roman" w:hAnsi="Times New Roman"/>
          <w:sz w:val="24"/>
        </w:rPr>
        <w:t>от алкогольно</w:t>
      </w:r>
      <w:r w:rsidR="00C67110" w:rsidRPr="00285E26">
        <w:rPr>
          <w:rFonts w:ascii="Times New Roman" w:hAnsi="Times New Roman"/>
          <w:sz w:val="24"/>
        </w:rPr>
        <w:t>й зависимости, трудоустройства;</w:t>
      </w:r>
      <w:r w:rsidRPr="00285E26">
        <w:rPr>
          <w:rFonts w:ascii="Times New Roman" w:hAnsi="Times New Roman"/>
          <w:sz w:val="24"/>
        </w:rPr>
        <w:t xml:space="preserve"> </w:t>
      </w:r>
    </w:p>
    <w:p w:rsidR="00295EE4" w:rsidRPr="00285E26" w:rsidRDefault="00295EE4" w:rsidP="00C67110">
      <w:pPr>
        <w:pStyle w:val="11"/>
        <w:jc w:val="both"/>
        <w:rPr>
          <w:rFonts w:ascii="Times New Roman" w:hAnsi="Times New Roman"/>
          <w:sz w:val="24"/>
        </w:rPr>
      </w:pPr>
      <w:r w:rsidRPr="00285E26">
        <w:rPr>
          <w:rFonts w:ascii="Times New Roman" w:hAnsi="Times New Roman"/>
          <w:sz w:val="24"/>
        </w:rPr>
        <w:t xml:space="preserve">- </w:t>
      </w:r>
      <w:r w:rsidR="00C67110" w:rsidRPr="00285E26">
        <w:rPr>
          <w:rFonts w:ascii="Times New Roman" w:hAnsi="Times New Roman"/>
          <w:sz w:val="24"/>
        </w:rPr>
        <w:t>информирование родителей</w:t>
      </w:r>
      <w:r w:rsidRPr="00285E26">
        <w:rPr>
          <w:rFonts w:ascii="Times New Roman" w:hAnsi="Times New Roman"/>
          <w:sz w:val="24"/>
        </w:rPr>
        <w:t xml:space="preserve"> об ответственности за воспитание и содержание</w:t>
      </w:r>
      <w:r w:rsidRPr="00285E26">
        <w:rPr>
          <w:rFonts w:ascii="Times New Roman" w:hAnsi="Times New Roman"/>
          <w:sz w:val="24"/>
          <w:u w:val="single"/>
        </w:rPr>
        <w:t xml:space="preserve"> </w:t>
      </w:r>
      <w:r w:rsidR="00C67110" w:rsidRPr="00285E26">
        <w:rPr>
          <w:rFonts w:ascii="Times New Roman" w:hAnsi="Times New Roman"/>
          <w:sz w:val="24"/>
        </w:rPr>
        <w:t>детей, о последствиях</w:t>
      </w:r>
      <w:r w:rsidRPr="00285E26">
        <w:rPr>
          <w:rFonts w:ascii="Times New Roman" w:hAnsi="Times New Roman"/>
          <w:sz w:val="24"/>
        </w:rPr>
        <w:t xml:space="preserve"> ограничения в родительских пр</w:t>
      </w:r>
      <w:r w:rsidR="00C67110" w:rsidRPr="00285E26">
        <w:rPr>
          <w:rFonts w:ascii="Times New Roman" w:hAnsi="Times New Roman"/>
          <w:sz w:val="24"/>
        </w:rPr>
        <w:t>авах, лишения</w:t>
      </w:r>
      <w:r w:rsidR="00C67110" w:rsidRPr="00285E26">
        <w:rPr>
          <w:sz w:val="24"/>
        </w:rPr>
        <w:t xml:space="preserve"> </w:t>
      </w:r>
      <w:r w:rsidR="00C67110" w:rsidRPr="00285E26">
        <w:rPr>
          <w:rFonts w:ascii="Times New Roman" w:hAnsi="Times New Roman"/>
          <w:sz w:val="24"/>
        </w:rPr>
        <w:t>родительских прав</w:t>
      </w:r>
      <w:r w:rsidRPr="00285E26">
        <w:rPr>
          <w:rFonts w:ascii="Times New Roman" w:hAnsi="Times New Roman"/>
          <w:sz w:val="24"/>
        </w:rPr>
        <w:t>;</w:t>
      </w:r>
    </w:p>
    <w:p w:rsidR="00C67110" w:rsidRPr="00285E26" w:rsidRDefault="00C67110" w:rsidP="00C67110">
      <w:pPr>
        <w:pStyle w:val="11"/>
        <w:jc w:val="both"/>
        <w:rPr>
          <w:rFonts w:ascii="Times New Roman" w:hAnsi="Times New Roman"/>
          <w:sz w:val="24"/>
        </w:rPr>
      </w:pPr>
      <w:r w:rsidRPr="00285E26">
        <w:rPr>
          <w:rFonts w:ascii="Times New Roman" w:hAnsi="Times New Roman"/>
          <w:sz w:val="24"/>
        </w:rPr>
        <w:t xml:space="preserve">     Деятельность ОПСиД ГУТО</w:t>
      </w:r>
      <w:r w:rsidR="00295EE4" w:rsidRPr="00285E26">
        <w:rPr>
          <w:rFonts w:ascii="Times New Roman" w:hAnsi="Times New Roman"/>
          <w:sz w:val="24"/>
        </w:rPr>
        <w:t xml:space="preserve"> «С</w:t>
      </w:r>
      <w:r w:rsidRPr="00285E26">
        <w:rPr>
          <w:rFonts w:ascii="Times New Roman" w:hAnsi="Times New Roman"/>
          <w:sz w:val="24"/>
        </w:rPr>
        <w:t>РЦН№5</w:t>
      </w:r>
      <w:r w:rsidR="00295EE4" w:rsidRPr="00285E26">
        <w:rPr>
          <w:rFonts w:ascii="Times New Roman" w:hAnsi="Times New Roman"/>
          <w:sz w:val="24"/>
        </w:rPr>
        <w:t xml:space="preserve">» </w:t>
      </w:r>
      <w:r w:rsidRPr="00285E26">
        <w:rPr>
          <w:rFonts w:ascii="Times New Roman" w:hAnsi="Times New Roman"/>
          <w:sz w:val="24"/>
        </w:rPr>
        <w:t>направленна</w:t>
      </w:r>
      <w:r w:rsidR="00295EE4" w:rsidRPr="00285E26">
        <w:rPr>
          <w:rFonts w:ascii="Times New Roman" w:hAnsi="Times New Roman"/>
          <w:sz w:val="24"/>
        </w:rPr>
        <w:t xml:space="preserve"> на профилактику социального сиротства (оказание консультативной помощи, помещение детей временно по заявлению родителей на период выхода семьи из трудной жизненной ситуации, сопровождение таких семей в дальнейшем, обмен информацией о проделанной работе.</w:t>
      </w:r>
    </w:p>
    <w:p w:rsidR="00295EE4" w:rsidRPr="00285E26" w:rsidRDefault="001B1975" w:rsidP="00A62E82">
      <w:pPr>
        <w:pStyle w:val="11"/>
        <w:jc w:val="both"/>
        <w:rPr>
          <w:rFonts w:ascii="Times New Roman" w:hAnsi="Times New Roman"/>
          <w:sz w:val="24"/>
        </w:rPr>
      </w:pPr>
      <w:r w:rsidRPr="00285E26">
        <w:rPr>
          <w:rFonts w:ascii="Times New Roman" w:hAnsi="Times New Roman"/>
          <w:sz w:val="24"/>
        </w:rPr>
        <w:t xml:space="preserve">       В целях профилактики безнадзорности и правонарушений несовершеннолетних на территории Куркинского района на межведомственной основе проведены профилактическая операция «Внимание, Дети!» (ежегодная, с 15 июля по 15 октября).</w:t>
      </w:r>
    </w:p>
    <w:p w:rsidR="00295EE4" w:rsidRPr="00285E26" w:rsidRDefault="00137789" w:rsidP="002844AA">
      <w:pPr>
        <w:pStyle w:val="11"/>
        <w:jc w:val="both"/>
        <w:rPr>
          <w:rFonts w:ascii="Times New Roman" w:hAnsi="Times New Roman"/>
          <w:sz w:val="24"/>
        </w:rPr>
      </w:pPr>
      <w:r>
        <w:rPr>
          <w:rFonts w:ascii="Times New Roman" w:hAnsi="Times New Roman"/>
          <w:sz w:val="24"/>
        </w:rPr>
        <w:t xml:space="preserve">     В 2023</w:t>
      </w:r>
      <w:r w:rsidR="001B1975" w:rsidRPr="00285E26">
        <w:rPr>
          <w:rFonts w:ascii="Times New Roman" w:hAnsi="Times New Roman"/>
          <w:sz w:val="24"/>
        </w:rPr>
        <w:t xml:space="preserve"> году на заседаниях комиссии</w:t>
      </w:r>
      <w:r w:rsidR="002844AA" w:rsidRPr="00285E26">
        <w:rPr>
          <w:rFonts w:ascii="Times New Roman" w:hAnsi="Times New Roman"/>
          <w:sz w:val="24"/>
        </w:rPr>
        <w:t xml:space="preserve"> рассмотрено</w:t>
      </w:r>
      <w:r>
        <w:rPr>
          <w:rFonts w:ascii="Times New Roman" w:hAnsi="Times New Roman"/>
          <w:sz w:val="24"/>
        </w:rPr>
        <w:t xml:space="preserve"> 80</w:t>
      </w:r>
      <w:r w:rsidR="001B1975" w:rsidRPr="00285E26">
        <w:rPr>
          <w:rFonts w:ascii="Times New Roman" w:hAnsi="Times New Roman"/>
          <w:sz w:val="24"/>
        </w:rPr>
        <w:t xml:space="preserve"> персональных дел на родителей, привлеченных к административной ответственности в связи с ненадлежащим исполне</w:t>
      </w:r>
      <w:r w:rsidR="002844AA" w:rsidRPr="00285E26">
        <w:rPr>
          <w:rFonts w:ascii="Times New Roman" w:hAnsi="Times New Roman"/>
          <w:sz w:val="24"/>
        </w:rPr>
        <w:t>нием ро</w:t>
      </w:r>
      <w:r>
        <w:rPr>
          <w:rFonts w:ascii="Times New Roman" w:hAnsi="Times New Roman"/>
          <w:sz w:val="24"/>
        </w:rPr>
        <w:t>дительских обязанностей (АППГ– 5</w:t>
      </w:r>
      <w:r w:rsidR="002844AA" w:rsidRPr="00285E26">
        <w:rPr>
          <w:rFonts w:ascii="Times New Roman" w:hAnsi="Times New Roman"/>
          <w:sz w:val="24"/>
        </w:rPr>
        <w:t>7).</w:t>
      </w:r>
    </w:p>
    <w:p w:rsidR="002844AA" w:rsidRPr="00285E26" w:rsidRDefault="002844AA" w:rsidP="002844AA">
      <w:pPr>
        <w:pStyle w:val="11"/>
        <w:jc w:val="both"/>
        <w:rPr>
          <w:rFonts w:ascii="Times New Roman" w:hAnsi="Times New Roman"/>
          <w:sz w:val="24"/>
          <w:lang w:eastAsia="ru-RU"/>
        </w:rPr>
      </w:pPr>
      <w:r w:rsidRPr="00285E26">
        <w:rPr>
          <w:rFonts w:ascii="Times New Roman" w:hAnsi="Times New Roman"/>
          <w:sz w:val="24"/>
        </w:rPr>
        <w:t xml:space="preserve">     </w:t>
      </w:r>
      <w:r w:rsidRPr="00285E26">
        <w:rPr>
          <w:rFonts w:ascii="Times New Roman" w:hAnsi="Times New Roman"/>
          <w:sz w:val="24"/>
          <w:lang w:eastAsia="ru-RU"/>
        </w:rPr>
        <w:t>В рамках межведомственного взаимодействия по профилактике социального сиротства органы и учреждения муниципальной системы профилактики участвовали в проведении профилактических операций и акций: «Семья», «Твой выбор», «Защита», «Подросток –Каникулы».</w:t>
      </w:r>
    </w:p>
    <w:p w:rsidR="000E7F82" w:rsidRPr="00285E26" w:rsidRDefault="000E7F82" w:rsidP="002844AA">
      <w:pPr>
        <w:pStyle w:val="11"/>
        <w:jc w:val="both"/>
        <w:rPr>
          <w:rFonts w:ascii="Times New Roman" w:hAnsi="Times New Roman"/>
          <w:sz w:val="24"/>
          <w:lang w:eastAsia="ru-RU"/>
        </w:rPr>
      </w:pPr>
    </w:p>
    <w:p w:rsidR="000E7F82" w:rsidRPr="00285E26" w:rsidRDefault="000E7F82" w:rsidP="004D0DDF">
      <w:pPr>
        <w:pStyle w:val="11"/>
        <w:jc w:val="both"/>
        <w:rPr>
          <w:rFonts w:ascii="Times New Roman" w:hAnsi="Times New Roman"/>
          <w:b/>
          <w:sz w:val="24"/>
          <w:lang w:eastAsia="ru-RU"/>
        </w:rPr>
      </w:pPr>
      <w:r w:rsidRPr="00285E26">
        <w:rPr>
          <w:sz w:val="24"/>
          <w:lang w:eastAsia="ru-RU"/>
        </w:rPr>
        <w:t xml:space="preserve">      </w:t>
      </w:r>
      <w:r w:rsidRPr="00285E26">
        <w:rPr>
          <w:rFonts w:ascii="Times New Roman" w:hAnsi="Times New Roman"/>
          <w:b/>
          <w:sz w:val="24"/>
          <w:lang w:eastAsia="ru-RU"/>
        </w:rPr>
        <w:t>Подраздел 2.2</w:t>
      </w:r>
      <w:r w:rsidR="0081610F">
        <w:rPr>
          <w:rFonts w:ascii="Times New Roman" w:hAnsi="Times New Roman"/>
          <w:b/>
          <w:sz w:val="24"/>
          <w:lang w:eastAsia="ru-RU"/>
        </w:rPr>
        <w:t xml:space="preserve"> Информация 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 выявлению и устранению причин и условий, способствовавших этому:</w:t>
      </w:r>
      <w:r w:rsidRPr="00285E26">
        <w:rPr>
          <w:rFonts w:ascii="Times New Roman" w:hAnsi="Times New Roman"/>
          <w:b/>
          <w:sz w:val="24"/>
          <w:lang w:eastAsia="ru-RU"/>
        </w:rPr>
        <w:t xml:space="preserve">    </w:t>
      </w:r>
    </w:p>
    <w:p w:rsidR="004A1D8A" w:rsidRPr="00285E26" w:rsidRDefault="004A1D8A" w:rsidP="004D0DDF">
      <w:pPr>
        <w:pStyle w:val="11"/>
        <w:jc w:val="both"/>
        <w:rPr>
          <w:rFonts w:ascii="Times New Roman" w:hAnsi="Times New Roman"/>
          <w:b/>
          <w:sz w:val="24"/>
          <w:lang w:eastAsia="ru-RU"/>
        </w:rPr>
      </w:pPr>
    </w:p>
    <w:p w:rsidR="004D0DDF" w:rsidRPr="00285E26" w:rsidRDefault="004A1D8A" w:rsidP="004D0DDF">
      <w:pPr>
        <w:pStyle w:val="11"/>
        <w:jc w:val="both"/>
        <w:rPr>
          <w:rFonts w:ascii="Times New Roman" w:hAnsi="Times New Roman"/>
          <w:sz w:val="24"/>
        </w:rPr>
      </w:pPr>
      <w:r w:rsidRPr="00285E26">
        <w:rPr>
          <w:sz w:val="24"/>
          <w:lang w:eastAsia="ru-RU"/>
        </w:rPr>
        <w:t xml:space="preserve">     </w:t>
      </w:r>
      <w:r w:rsidR="004D0DDF" w:rsidRPr="00285E26">
        <w:rPr>
          <w:sz w:val="24"/>
          <w:lang w:eastAsia="ru-RU"/>
        </w:rPr>
        <w:t xml:space="preserve"> </w:t>
      </w:r>
      <w:r w:rsidR="004D0DDF" w:rsidRPr="00285E26">
        <w:rPr>
          <w:rFonts w:ascii="Times New Roman" w:hAnsi="Times New Roman"/>
          <w:sz w:val="24"/>
        </w:rPr>
        <w:t>На территории Куркинског</w:t>
      </w:r>
      <w:r w:rsidR="00137789">
        <w:rPr>
          <w:rFonts w:ascii="Times New Roman" w:hAnsi="Times New Roman"/>
          <w:sz w:val="24"/>
        </w:rPr>
        <w:t>о района за истекший период 2023</w:t>
      </w:r>
      <w:r w:rsidR="004D0DDF" w:rsidRPr="00285E26">
        <w:rPr>
          <w:rFonts w:ascii="Times New Roman" w:hAnsi="Times New Roman"/>
          <w:sz w:val="24"/>
        </w:rPr>
        <w:t xml:space="preserve"> года </w:t>
      </w:r>
      <w:r w:rsidR="00B67E0E">
        <w:rPr>
          <w:rFonts w:ascii="Times New Roman" w:hAnsi="Times New Roman"/>
          <w:sz w:val="24"/>
        </w:rPr>
        <w:t>преступлений, ООД,</w:t>
      </w:r>
      <w:r w:rsidR="00B67E0E" w:rsidRPr="00285E26">
        <w:rPr>
          <w:rFonts w:ascii="Times New Roman" w:hAnsi="Times New Roman"/>
          <w:sz w:val="24"/>
        </w:rPr>
        <w:t xml:space="preserve"> </w:t>
      </w:r>
      <w:r w:rsidR="004D0DDF" w:rsidRPr="00285E26">
        <w:rPr>
          <w:rFonts w:ascii="Times New Roman" w:hAnsi="Times New Roman"/>
          <w:sz w:val="24"/>
        </w:rPr>
        <w:t>совершенных несовершеннолетними</w:t>
      </w:r>
      <w:r w:rsidR="00B67E0E">
        <w:rPr>
          <w:rFonts w:ascii="Times New Roman" w:hAnsi="Times New Roman"/>
          <w:sz w:val="24"/>
        </w:rPr>
        <w:t>, не зарегистрировано (АППГ – 2).</w:t>
      </w:r>
    </w:p>
    <w:p w:rsidR="00DF7620" w:rsidRPr="00285E26" w:rsidRDefault="00DF7620" w:rsidP="004D0DDF">
      <w:pPr>
        <w:pStyle w:val="11"/>
        <w:jc w:val="both"/>
        <w:rPr>
          <w:rFonts w:ascii="Times New Roman" w:hAnsi="Times New Roman"/>
          <w:sz w:val="24"/>
        </w:rPr>
      </w:pPr>
      <w:r w:rsidRPr="00285E26">
        <w:rPr>
          <w:rFonts w:ascii="Times New Roman" w:hAnsi="Times New Roman"/>
          <w:sz w:val="24"/>
        </w:rPr>
        <w:t xml:space="preserve">     </w:t>
      </w:r>
      <w:r w:rsidR="004D0DDF" w:rsidRPr="00285E26">
        <w:rPr>
          <w:rFonts w:ascii="Times New Roman" w:hAnsi="Times New Roman"/>
          <w:sz w:val="24"/>
        </w:rPr>
        <w:t>ПДН</w:t>
      </w:r>
      <w:r w:rsidRPr="00285E26">
        <w:rPr>
          <w:rFonts w:ascii="Times New Roman" w:hAnsi="Times New Roman"/>
          <w:sz w:val="24"/>
        </w:rPr>
        <w:t xml:space="preserve"> ПП «Куркинский» МО МВД России «Кимовский»</w:t>
      </w:r>
      <w:r w:rsidR="004D0DDF" w:rsidRPr="00285E26">
        <w:rPr>
          <w:rFonts w:ascii="Times New Roman" w:hAnsi="Times New Roman"/>
          <w:sz w:val="24"/>
        </w:rPr>
        <w:t xml:space="preserve"> совместно с другими службами ПП «Куркинский»</w:t>
      </w:r>
      <w:r w:rsidR="0081610F">
        <w:rPr>
          <w:rFonts w:ascii="Times New Roman" w:hAnsi="Times New Roman"/>
          <w:sz w:val="24"/>
        </w:rPr>
        <w:t xml:space="preserve"> на постоянной основе проводилась</w:t>
      </w:r>
      <w:r w:rsidR="004D0DDF" w:rsidRPr="00285E26">
        <w:rPr>
          <w:rFonts w:ascii="Times New Roman" w:hAnsi="Times New Roman"/>
          <w:sz w:val="24"/>
        </w:rPr>
        <w:t xml:space="preserve"> работа, направленная на предупреждение со стороны несовершеннолетних преступлений и административных правонарушений: отрабаты</w:t>
      </w:r>
      <w:r w:rsidR="0081610F">
        <w:rPr>
          <w:rFonts w:ascii="Times New Roman" w:hAnsi="Times New Roman"/>
          <w:sz w:val="24"/>
        </w:rPr>
        <w:t>вались</w:t>
      </w:r>
      <w:r w:rsidR="004D0DDF" w:rsidRPr="00285E26">
        <w:rPr>
          <w:rFonts w:ascii="Times New Roman" w:hAnsi="Times New Roman"/>
          <w:sz w:val="24"/>
        </w:rPr>
        <w:t xml:space="preserve"> места концентрации несовершеннолетних в вечернее и ноч</w:t>
      </w:r>
      <w:r w:rsidR="0081610F">
        <w:rPr>
          <w:rFonts w:ascii="Times New Roman" w:hAnsi="Times New Roman"/>
          <w:sz w:val="24"/>
        </w:rPr>
        <w:t>ное время, регулярно проверялись</w:t>
      </w:r>
      <w:r w:rsidR="004D0DDF" w:rsidRPr="00285E26">
        <w:rPr>
          <w:rFonts w:ascii="Times New Roman" w:hAnsi="Times New Roman"/>
          <w:sz w:val="24"/>
        </w:rPr>
        <w:t xml:space="preserve"> подвалы, черда</w:t>
      </w:r>
      <w:r w:rsidR="0081610F">
        <w:rPr>
          <w:rFonts w:ascii="Times New Roman" w:hAnsi="Times New Roman"/>
          <w:sz w:val="24"/>
        </w:rPr>
        <w:t>ки, пустующие здания, проводилась</w:t>
      </w:r>
      <w:r w:rsidR="004D0DDF" w:rsidRPr="00285E26">
        <w:rPr>
          <w:rFonts w:ascii="Times New Roman" w:hAnsi="Times New Roman"/>
          <w:sz w:val="24"/>
        </w:rPr>
        <w:t xml:space="preserve"> профилактическая работа в образовательных </w:t>
      </w:r>
      <w:r w:rsidR="0081610F">
        <w:rPr>
          <w:rFonts w:ascii="Times New Roman" w:hAnsi="Times New Roman"/>
          <w:sz w:val="24"/>
        </w:rPr>
        <w:t>организациях района, также проводил</w:t>
      </w:r>
      <w:r w:rsidR="004D0DDF" w:rsidRPr="00285E26">
        <w:rPr>
          <w:rFonts w:ascii="Times New Roman" w:hAnsi="Times New Roman"/>
          <w:sz w:val="24"/>
        </w:rPr>
        <w:t>ся мониторинг соц</w:t>
      </w:r>
      <w:r w:rsidRPr="00285E26">
        <w:rPr>
          <w:rFonts w:ascii="Times New Roman" w:hAnsi="Times New Roman"/>
          <w:sz w:val="24"/>
        </w:rPr>
        <w:t xml:space="preserve">иальных </w:t>
      </w:r>
      <w:r w:rsidR="004D0DDF" w:rsidRPr="00285E26">
        <w:rPr>
          <w:rFonts w:ascii="Times New Roman" w:hAnsi="Times New Roman"/>
          <w:sz w:val="24"/>
        </w:rPr>
        <w:t xml:space="preserve">сетей. </w:t>
      </w:r>
    </w:p>
    <w:p w:rsidR="004D0DDF" w:rsidRPr="00285E26" w:rsidRDefault="00DF7620" w:rsidP="004D0DDF">
      <w:pPr>
        <w:pStyle w:val="11"/>
        <w:jc w:val="both"/>
        <w:rPr>
          <w:rFonts w:ascii="Times New Roman" w:hAnsi="Times New Roman"/>
          <w:sz w:val="24"/>
        </w:rPr>
      </w:pPr>
      <w:r w:rsidRPr="00285E26">
        <w:rPr>
          <w:rFonts w:ascii="Times New Roman" w:hAnsi="Times New Roman"/>
          <w:sz w:val="24"/>
        </w:rPr>
        <w:t xml:space="preserve">     </w:t>
      </w:r>
      <w:r w:rsidR="004D0DDF" w:rsidRPr="00285E26">
        <w:rPr>
          <w:rFonts w:ascii="Times New Roman" w:hAnsi="Times New Roman"/>
          <w:sz w:val="24"/>
        </w:rPr>
        <w:t>За истекший период в социа</w:t>
      </w:r>
      <w:r w:rsidR="00B67E0E">
        <w:rPr>
          <w:rFonts w:ascii="Times New Roman" w:hAnsi="Times New Roman"/>
          <w:sz w:val="24"/>
        </w:rPr>
        <w:t>льной сети «В Контакте» выявлена 31 группа</w:t>
      </w:r>
      <w:r w:rsidR="004D0DDF" w:rsidRPr="00285E26">
        <w:rPr>
          <w:rFonts w:ascii="Times New Roman" w:hAnsi="Times New Roman"/>
          <w:sz w:val="24"/>
        </w:rPr>
        <w:t>, предположительно содержащих противоправную информацию, о которых сообщено в Роскомнадзор по Тульской области для принятия решения в соответствии с действующим законодательством</w:t>
      </w:r>
      <w:r w:rsidR="00B67E0E">
        <w:rPr>
          <w:rFonts w:ascii="Times New Roman" w:hAnsi="Times New Roman"/>
          <w:sz w:val="24"/>
        </w:rPr>
        <w:t xml:space="preserve"> (АППГ – 8)</w:t>
      </w:r>
      <w:r w:rsidR="004D0DDF" w:rsidRPr="00285E26">
        <w:rPr>
          <w:rFonts w:ascii="Times New Roman" w:hAnsi="Times New Roman"/>
          <w:sz w:val="24"/>
        </w:rPr>
        <w:t xml:space="preserve">. </w:t>
      </w:r>
    </w:p>
    <w:p w:rsidR="004D0DDF" w:rsidRPr="00285E26" w:rsidRDefault="00DF7620" w:rsidP="004D0DDF">
      <w:pPr>
        <w:pStyle w:val="11"/>
        <w:jc w:val="both"/>
        <w:rPr>
          <w:rFonts w:ascii="Times New Roman" w:hAnsi="Times New Roman"/>
          <w:sz w:val="24"/>
        </w:rPr>
      </w:pPr>
      <w:r w:rsidRPr="00285E26">
        <w:rPr>
          <w:rFonts w:ascii="Times New Roman" w:hAnsi="Times New Roman"/>
          <w:sz w:val="24"/>
        </w:rPr>
        <w:t xml:space="preserve">     </w:t>
      </w:r>
      <w:r w:rsidR="004D0DDF" w:rsidRPr="00285E26">
        <w:rPr>
          <w:rFonts w:ascii="Times New Roman" w:hAnsi="Times New Roman"/>
          <w:sz w:val="24"/>
        </w:rPr>
        <w:t>В ходе проводимого мониторинга выявлен</w:t>
      </w:r>
      <w:r w:rsidR="00B67E0E">
        <w:rPr>
          <w:rFonts w:ascii="Times New Roman" w:hAnsi="Times New Roman"/>
          <w:sz w:val="24"/>
        </w:rPr>
        <w:t>о 2 подрост</w:t>
      </w:r>
      <w:r w:rsidR="004D0DDF" w:rsidRPr="00285E26">
        <w:rPr>
          <w:rFonts w:ascii="Times New Roman" w:hAnsi="Times New Roman"/>
          <w:sz w:val="24"/>
        </w:rPr>
        <w:t>к</w:t>
      </w:r>
      <w:r w:rsidR="00B67E0E">
        <w:rPr>
          <w:rFonts w:ascii="Times New Roman" w:hAnsi="Times New Roman"/>
          <w:sz w:val="24"/>
        </w:rPr>
        <w:t>а, которые имею</w:t>
      </w:r>
      <w:r w:rsidR="004D0DDF" w:rsidRPr="00285E26">
        <w:rPr>
          <w:rFonts w:ascii="Times New Roman" w:hAnsi="Times New Roman"/>
          <w:sz w:val="24"/>
        </w:rPr>
        <w:t xml:space="preserve">т подписки на сообщества </w:t>
      </w:r>
      <w:r w:rsidR="00B67E0E">
        <w:rPr>
          <w:rFonts w:ascii="Times New Roman" w:hAnsi="Times New Roman"/>
          <w:sz w:val="24"/>
        </w:rPr>
        <w:t xml:space="preserve">суицидальной </w:t>
      </w:r>
      <w:r w:rsidR="004D0DDF" w:rsidRPr="00285E26">
        <w:rPr>
          <w:rFonts w:ascii="Times New Roman" w:hAnsi="Times New Roman"/>
          <w:sz w:val="24"/>
        </w:rPr>
        <w:t>направленности</w:t>
      </w:r>
      <w:r w:rsidR="00B67E0E">
        <w:rPr>
          <w:rFonts w:ascii="Times New Roman" w:hAnsi="Times New Roman"/>
          <w:sz w:val="24"/>
        </w:rPr>
        <w:t>. Данные подростки состоят в ПДН ПП «Куркинский» на списочном учете</w:t>
      </w:r>
      <w:r w:rsidR="007508BD">
        <w:rPr>
          <w:rFonts w:ascii="Times New Roman" w:hAnsi="Times New Roman"/>
          <w:sz w:val="24"/>
        </w:rPr>
        <w:t xml:space="preserve"> (АППГ – 1)</w:t>
      </w:r>
      <w:r w:rsidR="00B67E0E">
        <w:rPr>
          <w:rFonts w:ascii="Times New Roman" w:hAnsi="Times New Roman"/>
          <w:sz w:val="24"/>
        </w:rPr>
        <w:t>.</w:t>
      </w:r>
    </w:p>
    <w:p w:rsidR="004D0DDF" w:rsidRPr="00285E26" w:rsidRDefault="004D0DDF" w:rsidP="004D0DDF">
      <w:pPr>
        <w:pStyle w:val="11"/>
        <w:jc w:val="both"/>
        <w:rPr>
          <w:rFonts w:ascii="Times New Roman" w:hAnsi="Times New Roman"/>
          <w:sz w:val="24"/>
        </w:rPr>
      </w:pPr>
      <w:r w:rsidRPr="00285E26">
        <w:rPr>
          <w:rFonts w:ascii="Times New Roman" w:hAnsi="Times New Roman"/>
          <w:sz w:val="24"/>
        </w:rPr>
        <w:t xml:space="preserve"> </w:t>
      </w:r>
      <w:r w:rsidR="00DF7620" w:rsidRPr="00285E26">
        <w:rPr>
          <w:rFonts w:ascii="Times New Roman" w:hAnsi="Times New Roman"/>
          <w:sz w:val="24"/>
        </w:rPr>
        <w:t xml:space="preserve">   </w:t>
      </w:r>
      <w:r w:rsidRPr="00285E26">
        <w:rPr>
          <w:rFonts w:ascii="Times New Roman" w:hAnsi="Times New Roman"/>
          <w:sz w:val="24"/>
        </w:rPr>
        <w:t>За истекший период заявлений и сообщений о происшествиях криминального характера в образовательных организациях, случаев суицидов и их попыток, заявлений и сообщений по фактам травмирования несовершеннолетних в результате пожаров</w:t>
      </w:r>
      <w:r w:rsidR="007508BD">
        <w:rPr>
          <w:rFonts w:ascii="Times New Roman" w:hAnsi="Times New Roman"/>
          <w:sz w:val="24"/>
        </w:rPr>
        <w:t xml:space="preserve"> не зарегистрировано.</w:t>
      </w:r>
    </w:p>
    <w:p w:rsidR="004D0DDF" w:rsidRPr="00285E26" w:rsidRDefault="00DF7620" w:rsidP="004D0DDF">
      <w:pPr>
        <w:pStyle w:val="11"/>
        <w:jc w:val="both"/>
        <w:rPr>
          <w:rFonts w:ascii="Times New Roman" w:hAnsi="Times New Roman"/>
          <w:sz w:val="24"/>
        </w:rPr>
      </w:pPr>
      <w:r w:rsidRPr="00285E26">
        <w:rPr>
          <w:rFonts w:ascii="Times New Roman" w:hAnsi="Times New Roman"/>
          <w:sz w:val="24"/>
        </w:rPr>
        <w:t xml:space="preserve">     В</w:t>
      </w:r>
      <w:r w:rsidR="0081610F">
        <w:rPr>
          <w:rFonts w:ascii="Times New Roman" w:hAnsi="Times New Roman"/>
          <w:sz w:val="24"/>
        </w:rPr>
        <w:t xml:space="preserve"> 2023</w:t>
      </w:r>
      <w:r w:rsidR="004D0DDF" w:rsidRPr="00285E26">
        <w:rPr>
          <w:rFonts w:ascii="Times New Roman" w:hAnsi="Times New Roman"/>
          <w:sz w:val="24"/>
        </w:rPr>
        <w:t xml:space="preserve"> год</w:t>
      </w:r>
      <w:r w:rsidRPr="00285E26">
        <w:rPr>
          <w:rFonts w:ascii="Times New Roman" w:hAnsi="Times New Roman"/>
          <w:sz w:val="24"/>
        </w:rPr>
        <w:t>у</w:t>
      </w:r>
      <w:r w:rsidR="004D0DDF" w:rsidRPr="00285E26">
        <w:rPr>
          <w:rFonts w:ascii="Times New Roman" w:hAnsi="Times New Roman"/>
          <w:sz w:val="24"/>
        </w:rPr>
        <w:t xml:space="preserve"> инспектором ПДН</w:t>
      </w:r>
      <w:r w:rsidRPr="00285E26">
        <w:rPr>
          <w:rFonts w:ascii="Times New Roman" w:hAnsi="Times New Roman"/>
          <w:sz w:val="24"/>
        </w:rPr>
        <w:t xml:space="preserve"> ПП «Куркинский» МО МВД России «Кимовский» </w:t>
      </w:r>
      <w:r w:rsidR="007508BD">
        <w:rPr>
          <w:rFonts w:ascii="Times New Roman" w:hAnsi="Times New Roman"/>
          <w:sz w:val="24"/>
        </w:rPr>
        <w:t>выявлено 87</w:t>
      </w:r>
      <w:r w:rsidR="004D0DDF" w:rsidRPr="00285E26">
        <w:rPr>
          <w:rFonts w:ascii="Times New Roman" w:hAnsi="Times New Roman"/>
          <w:sz w:val="24"/>
        </w:rPr>
        <w:t xml:space="preserve"> администра</w:t>
      </w:r>
      <w:r w:rsidR="007508BD">
        <w:rPr>
          <w:rFonts w:ascii="Times New Roman" w:hAnsi="Times New Roman"/>
          <w:sz w:val="24"/>
        </w:rPr>
        <w:t>тивных правонарушений (АППГ- 85</w:t>
      </w:r>
      <w:r w:rsidR="004D0DDF" w:rsidRPr="00285E26">
        <w:rPr>
          <w:rFonts w:ascii="Times New Roman" w:hAnsi="Times New Roman"/>
          <w:sz w:val="24"/>
        </w:rPr>
        <w:t>), в том числе:</w:t>
      </w:r>
    </w:p>
    <w:p w:rsidR="004D0DDF" w:rsidRPr="00285E26" w:rsidRDefault="004D0DDF" w:rsidP="004D0DDF">
      <w:pPr>
        <w:pStyle w:val="11"/>
        <w:jc w:val="both"/>
        <w:rPr>
          <w:rFonts w:ascii="Times New Roman" w:hAnsi="Times New Roman"/>
          <w:sz w:val="24"/>
        </w:rPr>
      </w:pPr>
      <w:r w:rsidRPr="00285E26">
        <w:rPr>
          <w:rFonts w:ascii="Times New Roman" w:hAnsi="Times New Roman"/>
          <w:sz w:val="24"/>
        </w:rPr>
        <w:t>- на</w:t>
      </w:r>
      <w:r w:rsidR="007508BD">
        <w:rPr>
          <w:rFonts w:ascii="Times New Roman" w:hAnsi="Times New Roman"/>
          <w:sz w:val="24"/>
        </w:rPr>
        <w:t xml:space="preserve"> несовершеннолетних 9 (АППГ- 12</w:t>
      </w:r>
      <w:r w:rsidRPr="00285E26">
        <w:rPr>
          <w:rFonts w:ascii="Times New Roman" w:hAnsi="Times New Roman"/>
          <w:sz w:val="24"/>
        </w:rPr>
        <w:t>), из них- 4 п</w:t>
      </w:r>
      <w:r w:rsidR="007508BD">
        <w:rPr>
          <w:rFonts w:ascii="Times New Roman" w:hAnsi="Times New Roman"/>
          <w:sz w:val="24"/>
        </w:rPr>
        <w:t>о ст. 20.20 ч. 1 КоАП РФ (АППГ-4</w:t>
      </w:r>
      <w:r w:rsidRPr="00285E26">
        <w:rPr>
          <w:rFonts w:ascii="Times New Roman" w:hAnsi="Times New Roman"/>
          <w:sz w:val="24"/>
        </w:rPr>
        <w:t xml:space="preserve">), 4 </w:t>
      </w:r>
      <w:r w:rsidR="007508BD">
        <w:rPr>
          <w:rFonts w:ascii="Times New Roman" w:hAnsi="Times New Roman"/>
          <w:sz w:val="24"/>
        </w:rPr>
        <w:t>по ст. 6.24 ч. 1 КоАП РФ (АППГ-4</w:t>
      </w:r>
      <w:r w:rsidRPr="00285E26">
        <w:rPr>
          <w:rFonts w:ascii="Times New Roman" w:hAnsi="Times New Roman"/>
          <w:sz w:val="24"/>
        </w:rPr>
        <w:t xml:space="preserve">), </w:t>
      </w:r>
      <w:r w:rsidR="007508BD">
        <w:rPr>
          <w:rFonts w:ascii="Times New Roman" w:hAnsi="Times New Roman"/>
          <w:sz w:val="24"/>
        </w:rPr>
        <w:t>1 по ст. 6.1.1 КоАП РФ (АППГ – 0);</w:t>
      </w:r>
    </w:p>
    <w:p w:rsidR="004D0DDF" w:rsidRPr="00285E26" w:rsidRDefault="007508BD" w:rsidP="004D0DDF">
      <w:pPr>
        <w:pStyle w:val="11"/>
        <w:jc w:val="both"/>
        <w:rPr>
          <w:rFonts w:ascii="Times New Roman" w:hAnsi="Times New Roman"/>
          <w:sz w:val="24"/>
        </w:rPr>
      </w:pPr>
      <w:r>
        <w:rPr>
          <w:rFonts w:ascii="Times New Roman" w:hAnsi="Times New Roman"/>
          <w:sz w:val="24"/>
        </w:rPr>
        <w:t>- на родителей 72 (АППГ- 67</w:t>
      </w:r>
      <w:r w:rsidR="004D0DDF" w:rsidRPr="00285E26">
        <w:rPr>
          <w:rFonts w:ascii="Times New Roman" w:hAnsi="Times New Roman"/>
          <w:sz w:val="24"/>
        </w:rPr>
        <w:t xml:space="preserve">), 64 по ст. 5.35 ч. 1 КоАП РФ (АППГ- 65), </w:t>
      </w:r>
      <w:r>
        <w:rPr>
          <w:rFonts w:ascii="Times New Roman" w:hAnsi="Times New Roman"/>
          <w:sz w:val="24"/>
        </w:rPr>
        <w:t>в т.ч. 11</w:t>
      </w:r>
      <w:r w:rsidR="004D0DDF" w:rsidRPr="00285E26">
        <w:rPr>
          <w:rFonts w:ascii="Times New Roman" w:hAnsi="Times New Roman"/>
          <w:sz w:val="24"/>
        </w:rPr>
        <w:t xml:space="preserve"> фактов нарушения «</w:t>
      </w:r>
      <w:r>
        <w:rPr>
          <w:rFonts w:ascii="Times New Roman" w:hAnsi="Times New Roman"/>
          <w:sz w:val="24"/>
        </w:rPr>
        <w:t>комендантского часа» (АППГ-9), 7 по ст. 20.22 КоАП РФ (АППГ-5);</w:t>
      </w:r>
    </w:p>
    <w:p w:rsidR="004D0DDF" w:rsidRPr="00285E26" w:rsidRDefault="007508BD" w:rsidP="004D0DDF">
      <w:pPr>
        <w:pStyle w:val="11"/>
        <w:jc w:val="both"/>
        <w:rPr>
          <w:rFonts w:ascii="Times New Roman" w:hAnsi="Times New Roman"/>
          <w:sz w:val="24"/>
        </w:rPr>
      </w:pPr>
      <w:r>
        <w:rPr>
          <w:rFonts w:ascii="Times New Roman" w:hAnsi="Times New Roman"/>
          <w:sz w:val="24"/>
        </w:rPr>
        <w:t>-  на иных лиц-6 (АППГ-6):</w:t>
      </w:r>
      <w:r w:rsidR="004D0DDF" w:rsidRPr="00285E26">
        <w:rPr>
          <w:rFonts w:ascii="Times New Roman" w:hAnsi="Times New Roman"/>
          <w:sz w:val="24"/>
        </w:rPr>
        <w:t xml:space="preserve"> 2 </w:t>
      </w:r>
      <w:r w:rsidR="00DD1EDA">
        <w:rPr>
          <w:rFonts w:ascii="Times New Roman" w:hAnsi="Times New Roman"/>
          <w:sz w:val="24"/>
        </w:rPr>
        <w:t>по ст. 6.10 ч. 1 КоАП РФ (АППГ-2), 3</w:t>
      </w:r>
      <w:r w:rsidR="004D0DDF" w:rsidRPr="00285E26">
        <w:rPr>
          <w:rFonts w:ascii="Times New Roman" w:hAnsi="Times New Roman"/>
          <w:sz w:val="24"/>
        </w:rPr>
        <w:t xml:space="preserve"> по ст. 6.23 ч. 1 КоАП РФ (АППГ-1)</w:t>
      </w:r>
      <w:r w:rsidR="00DD1EDA">
        <w:rPr>
          <w:rFonts w:ascii="Times New Roman" w:hAnsi="Times New Roman"/>
          <w:sz w:val="24"/>
        </w:rPr>
        <w:t>, 1 по ст. 14.16 ч.2.1 КоАП РФ (АППГ – 0).</w:t>
      </w:r>
    </w:p>
    <w:p w:rsidR="004D0DDF" w:rsidRPr="00285E26" w:rsidRDefault="00DF7620" w:rsidP="004D0DDF">
      <w:pPr>
        <w:pStyle w:val="11"/>
        <w:jc w:val="both"/>
        <w:rPr>
          <w:rFonts w:ascii="Times New Roman" w:hAnsi="Times New Roman"/>
          <w:sz w:val="24"/>
        </w:rPr>
      </w:pPr>
      <w:r w:rsidRPr="00285E26">
        <w:rPr>
          <w:rFonts w:ascii="Times New Roman" w:hAnsi="Times New Roman"/>
          <w:sz w:val="24"/>
        </w:rPr>
        <w:t xml:space="preserve">     Сотрудниками ПП «Куркинский» МО М</w:t>
      </w:r>
      <w:r w:rsidR="0081610F">
        <w:rPr>
          <w:rFonts w:ascii="Times New Roman" w:hAnsi="Times New Roman"/>
          <w:sz w:val="24"/>
        </w:rPr>
        <w:t>ВД России «Кимовский» проводилась</w:t>
      </w:r>
      <w:r w:rsidRPr="00285E26">
        <w:rPr>
          <w:rFonts w:ascii="Times New Roman" w:hAnsi="Times New Roman"/>
          <w:sz w:val="24"/>
        </w:rPr>
        <w:t xml:space="preserve"> индивидуально </w:t>
      </w:r>
      <w:r w:rsidR="004D0DDF" w:rsidRPr="00285E26">
        <w:rPr>
          <w:rFonts w:ascii="Times New Roman" w:hAnsi="Times New Roman"/>
          <w:sz w:val="24"/>
        </w:rPr>
        <w:t>профилактическая работа с несовершеннолетними, состоящими на учете в ПДН ПП «Куркинский»: провер</w:t>
      </w:r>
      <w:r w:rsidR="0081610F">
        <w:rPr>
          <w:rFonts w:ascii="Times New Roman" w:hAnsi="Times New Roman"/>
          <w:sz w:val="24"/>
        </w:rPr>
        <w:t>ялись</w:t>
      </w:r>
      <w:r w:rsidR="00E44F06" w:rsidRPr="00285E26">
        <w:rPr>
          <w:rFonts w:ascii="Times New Roman" w:hAnsi="Times New Roman"/>
          <w:sz w:val="24"/>
        </w:rPr>
        <w:t xml:space="preserve"> по месту жительства и</w:t>
      </w:r>
      <w:r w:rsidR="004D0DDF" w:rsidRPr="00285E26">
        <w:rPr>
          <w:rFonts w:ascii="Times New Roman" w:hAnsi="Times New Roman"/>
          <w:sz w:val="24"/>
        </w:rPr>
        <w:t xml:space="preserve"> учёбы, местам проведения свободного времени совместно с субъектами системы профилактики безнадзорности и правонарушений несовершеннолетних, </w:t>
      </w:r>
      <w:r w:rsidR="00E44F06" w:rsidRPr="00285E26">
        <w:rPr>
          <w:rFonts w:ascii="Times New Roman" w:hAnsi="Times New Roman"/>
          <w:sz w:val="24"/>
        </w:rPr>
        <w:t xml:space="preserve">с несовершеннолетними </w:t>
      </w:r>
      <w:r w:rsidR="0081610F">
        <w:rPr>
          <w:rFonts w:ascii="Times New Roman" w:hAnsi="Times New Roman"/>
          <w:sz w:val="24"/>
        </w:rPr>
        <w:t>проводились</w:t>
      </w:r>
      <w:r w:rsidR="004D0DDF" w:rsidRPr="00285E26">
        <w:rPr>
          <w:rFonts w:ascii="Times New Roman" w:hAnsi="Times New Roman"/>
          <w:sz w:val="24"/>
        </w:rPr>
        <w:t xml:space="preserve"> профилактические беседы, </w:t>
      </w:r>
      <w:r w:rsidR="00E44F06" w:rsidRPr="00285E26">
        <w:rPr>
          <w:rFonts w:ascii="Times New Roman" w:hAnsi="Times New Roman"/>
          <w:sz w:val="24"/>
        </w:rPr>
        <w:t>ве</w:t>
      </w:r>
      <w:r w:rsidR="0081610F">
        <w:rPr>
          <w:rFonts w:ascii="Times New Roman" w:hAnsi="Times New Roman"/>
          <w:sz w:val="24"/>
        </w:rPr>
        <w:t>лся</w:t>
      </w:r>
      <w:r w:rsidR="00E44F06" w:rsidRPr="00285E26">
        <w:rPr>
          <w:rFonts w:ascii="Times New Roman" w:hAnsi="Times New Roman"/>
          <w:sz w:val="24"/>
        </w:rPr>
        <w:t xml:space="preserve"> сбор информации</w:t>
      </w:r>
      <w:r w:rsidR="004D0DDF" w:rsidRPr="00285E26">
        <w:rPr>
          <w:rFonts w:ascii="Times New Roman" w:hAnsi="Times New Roman"/>
          <w:sz w:val="24"/>
        </w:rPr>
        <w:t xml:space="preserve"> об образе их ж</w:t>
      </w:r>
      <w:r w:rsidR="00E44F06" w:rsidRPr="00285E26">
        <w:rPr>
          <w:rFonts w:ascii="Times New Roman" w:hAnsi="Times New Roman"/>
          <w:sz w:val="24"/>
        </w:rPr>
        <w:t>изни,</w:t>
      </w:r>
      <w:r w:rsidR="004D0DDF" w:rsidRPr="00285E26">
        <w:rPr>
          <w:rFonts w:ascii="Times New Roman" w:hAnsi="Times New Roman"/>
          <w:sz w:val="24"/>
        </w:rPr>
        <w:t xml:space="preserve"> </w:t>
      </w:r>
      <w:r w:rsidR="0081610F">
        <w:rPr>
          <w:rFonts w:ascii="Times New Roman" w:hAnsi="Times New Roman"/>
          <w:sz w:val="24"/>
        </w:rPr>
        <w:t>проводилась</w:t>
      </w:r>
      <w:r w:rsidR="00E44F06" w:rsidRPr="00285E26">
        <w:rPr>
          <w:rFonts w:ascii="Times New Roman" w:hAnsi="Times New Roman"/>
          <w:sz w:val="24"/>
        </w:rPr>
        <w:t xml:space="preserve"> работа по привлечению</w:t>
      </w:r>
      <w:r w:rsidR="004D0DDF" w:rsidRPr="00285E26">
        <w:rPr>
          <w:rFonts w:ascii="Times New Roman" w:hAnsi="Times New Roman"/>
          <w:sz w:val="24"/>
        </w:rPr>
        <w:t xml:space="preserve"> детей в спортивные секции, кружки, возвращение их к учебному процессу. </w:t>
      </w:r>
    </w:p>
    <w:p w:rsidR="00DD1EDA" w:rsidRDefault="00E44F06" w:rsidP="004D0DDF">
      <w:pPr>
        <w:pStyle w:val="11"/>
        <w:jc w:val="both"/>
        <w:rPr>
          <w:rFonts w:ascii="Times New Roman" w:hAnsi="Times New Roman"/>
          <w:sz w:val="24"/>
        </w:rPr>
      </w:pPr>
      <w:r w:rsidRPr="00285E26">
        <w:rPr>
          <w:rFonts w:ascii="Times New Roman" w:hAnsi="Times New Roman"/>
          <w:sz w:val="24"/>
        </w:rPr>
        <w:t xml:space="preserve">     Н</w:t>
      </w:r>
      <w:r w:rsidR="00DD1EDA">
        <w:rPr>
          <w:rFonts w:ascii="Times New Roman" w:hAnsi="Times New Roman"/>
          <w:sz w:val="24"/>
        </w:rPr>
        <w:t>а конец 2023</w:t>
      </w:r>
      <w:r w:rsidR="004D0DDF" w:rsidRPr="00285E26">
        <w:rPr>
          <w:rFonts w:ascii="Times New Roman" w:hAnsi="Times New Roman"/>
          <w:sz w:val="24"/>
        </w:rPr>
        <w:t xml:space="preserve"> года </w:t>
      </w:r>
      <w:r w:rsidRPr="00285E26">
        <w:rPr>
          <w:rFonts w:ascii="Times New Roman" w:hAnsi="Times New Roman"/>
          <w:sz w:val="24"/>
        </w:rPr>
        <w:t>на учете в ПДН ПП «Куркинский» МО МВД России «Кимовский» состояли</w:t>
      </w:r>
      <w:r w:rsidR="00DD1EDA">
        <w:rPr>
          <w:rFonts w:ascii="Times New Roman" w:hAnsi="Times New Roman"/>
          <w:sz w:val="24"/>
        </w:rPr>
        <w:t xml:space="preserve"> 11</w:t>
      </w:r>
      <w:r w:rsidR="004D0DDF" w:rsidRPr="00285E26">
        <w:rPr>
          <w:rFonts w:ascii="Times New Roman" w:hAnsi="Times New Roman"/>
          <w:sz w:val="24"/>
        </w:rPr>
        <w:t xml:space="preserve"> подростков</w:t>
      </w:r>
      <w:r w:rsidR="00DD1EDA">
        <w:rPr>
          <w:rFonts w:ascii="Times New Roman" w:hAnsi="Times New Roman"/>
          <w:sz w:val="24"/>
        </w:rPr>
        <w:t xml:space="preserve"> (АППГ – 13): 10</w:t>
      </w:r>
      <w:r w:rsidR="004D0DDF" w:rsidRPr="00285E26">
        <w:rPr>
          <w:rFonts w:ascii="Times New Roman" w:hAnsi="Times New Roman"/>
          <w:sz w:val="24"/>
        </w:rPr>
        <w:t xml:space="preserve"> </w:t>
      </w:r>
      <w:r w:rsidRPr="00285E26">
        <w:rPr>
          <w:rFonts w:ascii="Times New Roman" w:hAnsi="Times New Roman"/>
          <w:sz w:val="24"/>
        </w:rPr>
        <w:t xml:space="preserve">- </w:t>
      </w:r>
      <w:r w:rsidR="004D0DDF" w:rsidRPr="00285E26">
        <w:rPr>
          <w:rFonts w:ascii="Times New Roman" w:hAnsi="Times New Roman"/>
          <w:sz w:val="24"/>
        </w:rPr>
        <w:t>за совершение административных правонарушений, в т.ч. до достижения 16-ти летнего возраста</w:t>
      </w:r>
      <w:r w:rsidR="00DD1EDA">
        <w:rPr>
          <w:rFonts w:ascii="Times New Roman" w:hAnsi="Times New Roman"/>
          <w:sz w:val="24"/>
        </w:rPr>
        <w:t xml:space="preserve"> (АППГ 11)</w:t>
      </w:r>
      <w:r w:rsidR="004D0DDF" w:rsidRPr="00285E26">
        <w:rPr>
          <w:rFonts w:ascii="Times New Roman" w:hAnsi="Times New Roman"/>
          <w:sz w:val="24"/>
        </w:rPr>
        <w:t>, 1</w:t>
      </w:r>
      <w:r w:rsidRPr="00285E26">
        <w:rPr>
          <w:rFonts w:ascii="Times New Roman" w:hAnsi="Times New Roman"/>
          <w:sz w:val="24"/>
        </w:rPr>
        <w:t xml:space="preserve"> </w:t>
      </w:r>
      <w:r w:rsidR="00DD1EDA">
        <w:rPr>
          <w:rFonts w:ascii="Times New Roman" w:hAnsi="Times New Roman"/>
          <w:sz w:val="24"/>
        </w:rPr>
        <w:t>– осужденный к иным видам наказания, не связанным с лишением свободы (Учетно-профилактическое дело на несовершеннолетнего поступило в ПДН ПП «Куркинский» 13.09.2023 из МО МВД России «Данковский» Липецкой области</w:t>
      </w:r>
      <w:r w:rsidR="004D0DDF" w:rsidRPr="00285E26">
        <w:rPr>
          <w:rFonts w:ascii="Times New Roman" w:hAnsi="Times New Roman"/>
          <w:sz w:val="24"/>
        </w:rPr>
        <w:t xml:space="preserve">.  </w:t>
      </w:r>
      <w:r w:rsidR="00DD1EDA">
        <w:rPr>
          <w:rFonts w:ascii="Times New Roman" w:hAnsi="Times New Roman"/>
          <w:sz w:val="24"/>
        </w:rPr>
        <w:t>Несовершеннолетний состоит у врача-нарколога с сентября 2022 г. с диагнозом: «Употребление наркотиков с вред. Последствиями». В настоящее время подросток обучается в ГПОУ ТО «Сельскохозяйственный колледж «Богородицкий» имени И.А. Стебута».</w:t>
      </w:r>
    </w:p>
    <w:p w:rsidR="00E44F06" w:rsidRDefault="00CB5280" w:rsidP="004D0DDF">
      <w:pPr>
        <w:pStyle w:val="11"/>
        <w:jc w:val="both"/>
        <w:rPr>
          <w:rFonts w:ascii="Times New Roman" w:hAnsi="Times New Roman"/>
          <w:sz w:val="24"/>
        </w:rPr>
      </w:pPr>
      <w:r>
        <w:rPr>
          <w:rFonts w:ascii="Times New Roman" w:hAnsi="Times New Roman"/>
          <w:sz w:val="24"/>
        </w:rPr>
        <w:t xml:space="preserve">    </w:t>
      </w:r>
      <w:r w:rsidR="004D0DDF" w:rsidRPr="00285E26">
        <w:rPr>
          <w:rFonts w:ascii="Times New Roman" w:hAnsi="Times New Roman"/>
          <w:sz w:val="24"/>
        </w:rPr>
        <w:t>Из состоящих на учете</w:t>
      </w:r>
      <w:r w:rsidR="00E44F06" w:rsidRPr="00285E26">
        <w:rPr>
          <w:rFonts w:ascii="Times New Roman" w:hAnsi="Times New Roman"/>
          <w:sz w:val="24"/>
        </w:rPr>
        <w:t>:</w:t>
      </w:r>
      <w:r>
        <w:rPr>
          <w:rFonts w:ascii="Times New Roman" w:hAnsi="Times New Roman"/>
          <w:sz w:val="24"/>
        </w:rPr>
        <w:t xml:space="preserve"> 5</w:t>
      </w:r>
      <w:r w:rsidR="004D0DDF" w:rsidRPr="00285E26">
        <w:rPr>
          <w:rFonts w:ascii="Times New Roman" w:hAnsi="Times New Roman"/>
          <w:sz w:val="24"/>
        </w:rPr>
        <w:t xml:space="preserve"> учащихся общео</w:t>
      </w:r>
      <w:r>
        <w:rPr>
          <w:rFonts w:ascii="Times New Roman" w:hAnsi="Times New Roman"/>
          <w:sz w:val="24"/>
        </w:rPr>
        <w:t>бразовательных</w:t>
      </w:r>
      <w:r w:rsidR="00E44F06" w:rsidRPr="00285E26">
        <w:rPr>
          <w:rFonts w:ascii="Times New Roman" w:hAnsi="Times New Roman"/>
          <w:sz w:val="24"/>
        </w:rPr>
        <w:t xml:space="preserve"> школ</w:t>
      </w:r>
      <w:r>
        <w:rPr>
          <w:rFonts w:ascii="Times New Roman" w:hAnsi="Times New Roman"/>
          <w:sz w:val="24"/>
        </w:rPr>
        <w:t xml:space="preserve"> (АППГ – 10)</w:t>
      </w:r>
      <w:r w:rsidR="00E44F06" w:rsidRPr="00285E26">
        <w:rPr>
          <w:rFonts w:ascii="Times New Roman" w:hAnsi="Times New Roman"/>
          <w:sz w:val="24"/>
        </w:rPr>
        <w:t>,</w:t>
      </w:r>
      <w:r>
        <w:rPr>
          <w:rFonts w:ascii="Times New Roman" w:hAnsi="Times New Roman"/>
          <w:sz w:val="24"/>
        </w:rPr>
        <w:t xml:space="preserve"> 6</w:t>
      </w:r>
      <w:r w:rsidR="004D0DDF" w:rsidRPr="00285E26">
        <w:rPr>
          <w:rFonts w:ascii="Times New Roman" w:hAnsi="Times New Roman"/>
          <w:sz w:val="24"/>
        </w:rPr>
        <w:t>–учреждений среднего профессионального образования</w:t>
      </w:r>
      <w:r>
        <w:rPr>
          <w:rFonts w:ascii="Times New Roman" w:hAnsi="Times New Roman"/>
          <w:sz w:val="24"/>
        </w:rPr>
        <w:t xml:space="preserve"> (АППГ – 2)</w:t>
      </w:r>
      <w:r w:rsidR="004D0DDF" w:rsidRPr="00285E26">
        <w:rPr>
          <w:rFonts w:ascii="Times New Roman" w:hAnsi="Times New Roman"/>
          <w:sz w:val="24"/>
        </w:rPr>
        <w:t xml:space="preserve">. </w:t>
      </w:r>
      <w:r w:rsidR="00E44F06" w:rsidRPr="00285E26">
        <w:rPr>
          <w:rFonts w:ascii="Times New Roman" w:hAnsi="Times New Roman"/>
          <w:sz w:val="24"/>
        </w:rPr>
        <w:t>В настоящее время</w:t>
      </w:r>
      <w:r w:rsidR="004D0DDF" w:rsidRPr="00285E26">
        <w:rPr>
          <w:rFonts w:ascii="Times New Roman" w:hAnsi="Times New Roman"/>
          <w:sz w:val="24"/>
        </w:rPr>
        <w:t xml:space="preserve"> все школьники охвачены организационными формами проведения досуга.</w:t>
      </w:r>
    </w:p>
    <w:p w:rsidR="004D0DDF" w:rsidRPr="00285E26" w:rsidRDefault="00CB5280" w:rsidP="004D0DDF">
      <w:pPr>
        <w:pStyle w:val="11"/>
        <w:jc w:val="both"/>
        <w:rPr>
          <w:rFonts w:ascii="Times New Roman" w:hAnsi="Times New Roman"/>
          <w:sz w:val="24"/>
        </w:rPr>
      </w:pPr>
      <w:r>
        <w:rPr>
          <w:rFonts w:ascii="Times New Roman" w:hAnsi="Times New Roman"/>
          <w:sz w:val="24"/>
        </w:rPr>
        <w:t xml:space="preserve">     В октябре 2023 г. была выявлена 1 группа антиобщественной направленности, в составе 2 несовершеннолетних подростков, которые совершили совместно административное правонарушение до достижения возраста привлечения к административной ответственности (АППГ – 1 группа, 2 несовершеннолетних).</w:t>
      </w:r>
    </w:p>
    <w:p w:rsidR="004D0DDF" w:rsidRPr="00285E26" w:rsidRDefault="00E44F06" w:rsidP="004D0DDF">
      <w:pPr>
        <w:pStyle w:val="11"/>
        <w:jc w:val="both"/>
        <w:rPr>
          <w:rFonts w:ascii="Times New Roman" w:hAnsi="Times New Roman"/>
          <w:sz w:val="24"/>
        </w:rPr>
      </w:pPr>
      <w:r w:rsidRPr="00285E26">
        <w:rPr>
          <w:rFonts w:ascii="Times New Roman" w:hAnsi="Times New Roman"/>
          <w:sz w:val="24"/>
        </w:rPr>
        <w:t xml:space="preserve">     </w:t>
      </w:r>
      <w:r w:rsidR="00CB5280">
        <w:rPr>
          <w:rFonts w:ascii="Times New Roman" w:hAnsi="Times New Roman"/>
          <w:sz w:val="24"/>
        </w:rPr>
        <w:t>На конец 2023</w:t>
      </w:r>
      <w:r w:rsidR="004D0DDF" w:rsidRPr="00285E26">
        <w:rPr>
          <w:rFonts w:ascii="Times New Roman" w:hAnsi="Times New Roman"/>
          <w:sz w:val="24"/>
        </w:rPr>
        <w:t xml:space="preserve"> года на учёте в ПДН ПП «Куркинский»</w:t>
      </w:r>
      <w:r w:rsidRPr="00285E26">
        <w:rPr>
          <w:rFonts w:ascii="Times New Roman" w:hAnsi="Times New Roman"/>
          <w:sz w:val="24"/>
        </w:rPr>
        <w:t xml:space="preserve"> МО МВД России «Кимовский» состояло</w:t>
      </w:r>
      <w:r w:rsidR="00CB5280">
        <w:rPr>
          <w:rFonts w:ascii="Times New Roman" w:hAnsi="Times New Roman"/>
          <w:sz w:val="24"/>
        </w:rPr>
        <w:t xml:space="preserve"> 18</w:t>
      </w:r>
      <w:r w:rsidR="004D0DDF" w:rsidRPr="00285E26">
        <w:rPr>
          <w:rFonts w:ascii="Times New Roman" w:hAnsi="Times New Roman"/>
          <w:sz w:val="24"/>
        </w:rPr>
        <w:t xml:space="preserve"> не</w:t>
      </w:r>
      <w:r w:rsidRPr="00285E26">
        <w:rPr>
          <w:rFonts w:ascii="Times New Roman" w:hAnsi="Times New Roman"/>
          <w:sz w:val="24"/>
        </w:rPr>
        <w:t>благополучных семей</w:t>
      </w:r>
      <w:r w:rsidR="00CB5280">
        <w:rPr>
          <w:rFonts w:ascii="Times New Roman" w:hAnsi="Times New Roman"/>
          <w:sz w:val="24"/>
        </w:rPr>
        <w:t xml:space="preserve"> (АППГ – 7)</w:t>
      </w:r>
      <w:r w:rsidRPr="00285E26">
        <w:rPr>
          <w:rFonts w:ascii="Times New Roman" w:hAnsi="Times New Roman"/>
          <w:sz w:val="24"/>
        </w:rPr>
        <w:t>, в которых</w:t>
      </w:r>
      <w:r w:rsidR="00CB5280">
        <w:rPr>
          <w:rFonts w:ascii="Times New Roman" w:hAnsi="Times New Roman"/>
          <w:sz w:val="24"/>
        </w:rPr>
        <w:t xml:space="preserve"> воспитывается 3</w:t>
      </w:r>
      <w:r w:rsidR="004D0DDF" w:rsidRPr="00285E26">
        <w:rPr>
          <w:rFonts w:ascii="Times New Roman" w:hAnsi="Times New Roman"/>
          <w:sz w:val="24"/>
        </w:rPr>
        <w:t>9 несовершеннолетних детей</w:t>
      </w:r>
      <w:r w:rsidR="00CB5280">
        <w:rPr>
          <w:rFonts w:ascii="Times New Roman" w:hAnsi="Times New Roman"/>
          <w:sz w:val="24"/>
        </w:rPr>
        <w:t xml:space="preserve"> (АППГ – 19), 14</w:t>
      </w:r>
      <w:r w:rsidR="004D0DDF" w:rsidRPr="00285E26">
        <w:rPr>
          <w:rFonts w:ascii="Times New Roman" w:hAnsi="Times New Roman"/>
          <w:sz w:val="24"/>
        </w:rPr>
        <w:t xml:space="preserve"> </w:t>
      </w:r>
      <w:r w:rsidRPr="00285E26">
        <w:rPr>
          <w:rFonts w:ascii="Times New Roman" w:hAnsi="Times New Roman"/>
          <w:sz w:val="24"/>
        </w:rPr>
        <w:t xml:space="preserve">из которых </w:t>
      </w:r>
      <w:r w:rsidR="004D0DDF" w:rsidRPr="00285E26">
        <w:rPr>
          <w:rFonts w:ascii="Times New Roman" w:hAnsi="Times New Roman"/>
          <w:sz w:val="24"/>
        </w:rPr>
        <w:t>в возрасте до 3-х лет</w:t>
      </w:r>
      <w:r w:rsidR="00CB5280">
        <w:rPr>
          <w:rFonts w:ascii="Times New Roman" w:hAnsi="Times New Roman"/>
          <w:sz w:val="24"/>
        </w:rPr>
        <w:t xml:space="preserve"> (АППГ – 8)</w:t>
      </w:r>
      <w:r w:rsidR="004D0DDF" w:rsidRPr="00285E26">
        <w:rPr>
          <w:rFonts w:ascii="Times New Roman" w:hAnsi="Times New Roman"/>
          <w:sz w:val="24"/>
        </w:rPr>
        <w:t xml:space="preserve">. </w:t>
      </w:r>
    </w:p>
    <w:p w:rsidR="004D0DDF" w:rsidRPr="00285E26" w:rsidRDefault="003331FB" w:rsidP="004D0DDF">
      <w:pPr>
        <w:pStyle w:val="11"/>
        <w:jc w:val="both"/>
        <w:rPr>
          <w:rFonts w:ascii="Times New Roman" w:eastAsia="MS Mincho" w:hAnsi="Times New Roman"/>
          <w:sz w:val="24"/>
        </w:rPr>
      </w:pPr>
      <w:r w:rsidRPr="00285E26">
        <w:rPr>
          <w:rFonts w:ascii="Times New Roman" w:hAnsi="Times New Roman"/>
          <w:sz w:val="24"/>
        </w:rPr>
        <w:t xml:space="preserve">     </w:t>
      </w:r>
      <w:r w:rsidR="00CB5280">
        <w:rPr>
          <w:rFonts w:ascii="Times New Roman" w:hAnsi="Times New Roman"/>
          <w:sz w:val="24"/>
        </w:rPr>
        <w:t>За истекший период 2023</w:t>
      </w:r>
      <w:r w:rsidR="004D0DDF" w:rsidRPr="00285E26">
        <w:rPr>
          <w:rFonts w:ascii="Times New Roman" w:hAnsi="Times New Roman"/>
          <w:sz w:val="24"/>
        </w:rPr>
        <w:t xml:space="preserve"> года в ПДН</w:t>
      </w:r>
      <w:r w:rsidRPr="00285E26">
        <w:rPr>
          <w:rFonts w:ascii="Times New Roman" w:hAnsi="Times New Roman"/>
          <w:sz w:val="24"/>
        </w:rPr>
        <w:t xml:space="preserve"> ПП «Куркинский» МО МВД России «Кимовский»</w:t>
      </w:r>
      <w:r w:rsidR="004D0DDF" w:rsidRPr="00285E26">
        <w:rPr>
          <w:rFonts w:ascii="Times New Roman" w:hAnsi="Times New Roman"/>
          <w:sz w:val="24"/>
        </w:rPr>
        <w:t xml:space="preserve"> было до</w:t>
      </w:r>
      <w:r w:rsidR="00CB5280">
        <w:rPr>
          <w:rFonts w:ascii="Times New Roman" w:hAnsi="Times New Roman"/>
          <w:sz w:val="24"/>
        </w:rPr>
        <w:t xml:space="preserve">ставлено 4 </w:t>
      </w:r>
      <w:r w:rsidRPr="00285E26">
        <w:rPr>
          <w:rFonts w:ascii="Times New Roman" w:hAnsi="Times New Roman"/>
          <w:sz w:val="24"/>
        </w:rPr>
        <w:t>несовершеннолетних</w:t>
      </w:r>
      <w:r w:rsidR="00CB5280">
        <w:rPr>
          <w:rFonts w:ascii="Times New Roman" w:hAnsi="Times New Roman"/>
          <w:sz w:val="24"/>
        </w:rPr>
        <w:t xml:space="preserve"> (АППГ – 2)</w:t>
      </w:r>
      <w:r w:rsidRPr="00285E26">
        <w:rPr>
          <w:rFonts w:ascii="Times New Roman" w:hAnsi="Times New Roman"/>
          <w:sz w:val="24"/>
        </w:rPr>
        <w:t>:</w:t>
      </w:r>
      <w:r w:rsidR="00CB5280">
        <w:rPr>
          <w:rFonts w:ascii="Times New Roman" w:hAnsi="Times New Roman"/>
          <w:sz w:val="24"/>
        </w:rPr>
        <w:t xml:space="preserve"> 3 за совершение административного правонарушения (были переданы родителям), 1 несовершеннолетняя, как проживающая в семье и, находящаяся в социально опасном положении, была помещена в ГОУ ТО «СРЦН №5» г. Ефремова.</w:t>
      </w:r>
      <w:r w:rsidR="004D0DDF" w:rsidRPr="00285E26">
        <w:rPr>
          <w:rFonts w:ascii="Times New Roman" w:hAnsi="Times New Roman"/>
          <w:sz w:val="24"/>
        </w:rPr>
        <w:t xml:space="preserve"> </w:t>
      </w:r>
    </w:p>
    <w:p w:rsidR="004D0DDF" w:rsidRPr="00285E26" w:rsidRDefault="00CB5280" w:rsidP="004D0DDF">
      <w:pPr>
        <w:pStyle w:val="11"/>
        <w:jc w:val="both"/>
        <w:rPr>
          <w:rFonts w:ascii="Times New Roman" w:hAnsi="Times New Roman"/>
          <w:sz w:val="24"/>
        </w:rPr>
      </w:pPr>
      <w:r>
        <w:rPr>
          <w:rFonts w:ascii="Times New Roman" w:hAnsi="Times New Roman"/>
          <w:sz w:val="24"/>
        </w:rPr>
        <w:t xml:space="preserve">     Вместе с тем, в 2023</w:t>
      </w:r>
      <w:r w:rsidR="003331FB" w:rsidRPr="00285E26">
        <w:rPr>
          <w:rFonts w:ascii="Times New Roman" w:hAnsi="Times New Roman"/>
          <w:sz w:val="24"/>
        </w:rPr>
        <w:t xml:space="preserve"> году п</w:t>
      </w:r>
      <w:r w:rsidR="004D0DDF" w:rsidRPr="00285E26">
        <w:rPr>
          <w:rFonts w:ascii="Times New Roman" w:hAnsi="Times New Roman"/>
          <w:sz w:val="24"/>
        </w:rPr>
        <w:t xml:space="preserve">реступлений по ст. ст. 151, 151.1, 150, 156 УК РФ </w:t>
      </w:r>
      <w:r w:rsidR="003331FB" w:rsidRPr="00285E26">
        <w:rPr>
          <w:rFonts w:ascii="Times New Roman" w:hAnsi="Times New Roman"/>
          <w:sz w:val="24"/>
        </w:rPr>
        <w:t xml:space="preserve">на территории Куркинского района </w:t>
      </w:r>
      <w:r w:rsidR="004D0DDF" w:rsidRPr="00285E26">
        <w:rPr>
          <w:rFonts w:ascii="Times New Roman" w:hAnsi="Times New Roman"/>
          <w:sz w:val="24"/>
        </w:rPr>
        <w:t xml:space="preserve">не выявлено. Необходимая работа в данном направлении ведётся на постоянной основе. </w:t>
      </w:r>
    </w:p>
    <w:p w:rsidR="004D0DDF" w:rsidRPr="00285E26" w:rsidRDefault="003331FB" w:rsidP="004D0DDF">
      <w:pPr>
        <w:pStyle w:val="11"/>
        <w:jc w:val="both"/>
        <w:rPr>
          <w:rFonts w:ascii="Times New Roman" w:hAnsi="Times New Roman"/>
          <w:sz w:val="24"/>
        </w:rPr>
      </w:pPr>
      <w:r w:rsidRPr="00285E26">
        <w:rPr>
          <w:rFonts w:ascii="Times New Roman" w:hAnsi="Times New Roman"/>
          <w:sz w:val="24"/>
        </w:rPr>
        <w:t xml:space="preserve">     </w:t>
      </w:r>
      <w:r w:rsidR="004D0DDF" w:rsidRPr="00285E26">
        <w:rPr>
          <w:rFonts w:ascii="Times New Roman" w:hAnsi="Times New Roman"/>
          <w:sz w:val="24"/>
        </w:rPr>
        <w:t xml:space="preserve">С целью выявления продажи алкогольных напитков и сигарет </w:t>
      </w:r>
      <w:r w:rsidRPr="00285E26">
        <w:rPr>
          <w:rFonts w:ascii="Times New Roman" w:hAnsi="Times New Roman"/>
          <w:sz w:val="24"/>
        </w:rPr>
        <w:t xml:space="preserve">сотрудниками ПП «Куркинский» МО МВД России «Кимовский» </w:t>
      </w:r>
      <w:r w:rsidR="004A6030">
        <w:rPr>
          <w:rFonts w:ascii="Times New Roman" w:hAnsi="Times New Roman"/>
          <w:sz w:val="24"/>
        </w:rPr>
        <w:t>регулярно проводились</w:t>
      </w:r>
      <w:r w:rsidR="004D0DDF" w:rsidRPr="00285E26">
        <w:rPr>
          <w:rFonts w:ascii="Times New Roman" w:hAnsi="Times New Roman"/>
          <w:sz w:val="24"/>
        </w:rPr>
        <w:t xml:space="preserve"> рейды по проверке торговых точек Ку</w:t>
      </w:r>
      <w:r w:rsidR="00596232">
        <w:rPr>
          <w:rFonts w:ascii="Times New Roman" w:hAnsi="Times New Roman"/>
          <w:sz w:val="24"/>
        </w:rPr>
        <w:t>ркинского района. В ходе рейда 16.03.2023 в ТД «Перекресток» магазин «Пятерочка» выявлен факт продажи алкогольной продукции несовершеннолетней, 2005 г.р. Продавец привлечена к административной ответственности по ч.2.1 ст. 14.16 КоАП РФ.</w:t>
      </w:r>
    </w:p>
    <w:p w:rsidR="003331FB" w:rsidRPr="00285E26" w:rsidRDefault="003331FB" w:rsidP="004D0DDF">
      <w:pPr>
        <w:pStyle w:val="11"/>
        <w:jc w:val="both"/>
        <w:rPr>
          <w:rFonts w:ascii="Times New Roman" w:hAnsi="Times New Roman"/>
          <w:sz w:val="24"/>
        </w:rPr>
      </w:pPr>
      <w:r w:rsidRPr="00285E26">
        <w:rPr>
          <w:rFonts w:ascii="Times New Roman" w:hAnsi="Times New Roman"/>
          <w:sz w:val="24"/>
        </w:rPr>
        <w:t xml:space="preserve">     В отчетном году сотрудниками ПП «Куркинский» МО </w:t>
      </w:r>
      <w:r w:rsidR="00596232">
        <w:rPr>
          <w:rFonts w:ascii="Times New Roman" w:hAnsi="Times New Roman"/>
          <w:sz w:val="24"/>
        </w:rPr>
        <w:t>МВД России «Кимовский» провед</w:t>
      </w:r>
      <w:r w:rsidR="004A6030">
        <w:rPr>
          <w:rFonts w:ascii="Times New Roman" w:hAnsi="Times New Roman"/>
          <w:sz w:val="24"/>
        </w:rPr>
        <w:t>ена</w:t>
      </w:r>
      <w:r w:rsidR="00596232">
        <w:rPr>
          <w:rFonts w:ascii="Times New Roman" w:hAnsi="Times New Roman"/>
          <w:sz w:val="24"/>
        </w:rPr>
        <w:t xml:space="preserve"> 1</w:t>
      </w:r>
      <w:r w:rsidRPr="00285E26">
        <w:rPr>
          <w:rFonts w:ascii="Times New Roman" w:hAnsi="Times New Roman"/>
          <w:sz w:val="24"/>
        </w:rPr>
        <w:t>6</w:t>
      </w:r>
      <w:r w:rsidR="00596232">
        <w:rPr>
          <w:rFonts w:ascii="Times New Roman" w:hAnsi="Times New Roman"/>
          <w:sz w:val="24"/>
        </w:rPr>
        <w:t>1</w:t>
      </w:r>
      <w:r w:rsidRPr="00285E26">
        <w:rPr>
          <w:rFonts w:ascii="Times New Roman" w:hAnsi="Times New Roman"/>
          <w:sz w:val="24"/>
        </w:rPr>
        <w:t xml:space="preserve"> бесед</w:t>
      </w:r>
      <w:r w:rsidR="00596232">
        <w:rPr>
          <w:rFonts w:ascii="Times New Roman" w:hAnsi="Times New Roman"/>
          <w:sz w:val="24"/>
        </w:rPr>
        <w:t>а</w:t>
      </w:r>
      <w:r w:rsidRPr="00285E26">
        <w:rPr>
          <w:rFonts w:ascii="Times New Roman" w:hAnsi="Times New Roman"/>
          <w:sz w:val="24"/>
        </w:rPr>
        <w:t xml:space="preserve"> с</w:t>
      </w:r>
      <w:r w:rsidR="004D0DDF" w:rsidRPr="00285E26">
        <w:rPr>
          <w:rFonts w:ascii="Times New Roman" w:hAnsi="Times New Roman"/>
          <w:sz w:val="24"/>
        </w:rPr>
        <w:t xml:space="preserve"> педагогами и учащимися общеобразовательных </w:t>
      </w:r>
      <w:r w:rsidR="004A6030">
        <w:rPr>
          <w:rFonts w:ascii="Times New Roman" w:hAnsi="Times New Roman"/>
          <w:sz w:val="24"/>
        </w:rPr>
        <w:t xml:space="preserve">организаций </w:t>
      </w:r>
      <w:r w:rsidR="004D0DDF" w:rsidRPr="00285E26">
        <w:rPr>
          <w:rFonts w:ascii="Times New Roman" w:hAnsi="Times New Roman"/>
          <w:sz w:val="24"/>
        </w:rPr>
        <w:t xml:space="preserve">на предмет антитеррористической деятельности, недопустимости совершения несовершеннолетними преступлений и административных правонарушений, профилактики потребления алкогольных напитков, токсических и одурманивающих веществ, </w:t>
      </w:r>
      <w:r w:rsidRPr="00285E26">
        <w:rPr>
          <w:rFonts w:ascii="Times New Roman" w:hAnsi="Times New Roman"/>
          <w:sz w:val="24"/>
        </w:rPr>
        <w:t>в том числе</w:t>
      </w:r>
      <w:r w:rsidR="00596232">
        <w:rPr>
          <w:rFonts w:ascii="Times New Roman" w:hAnsi="Times New Roman"/>
          <w:sz w:val="24"/>
        </w:rPr>
        <w:t xml:space="preserve"> 5 выступлений </w:t>
      </w:r>
      <w:r w:rsidR="004D0DDF" w:rsidRPr="00285E26">
        <w:rPr>
          <w:rFonts w:ascii="Times New Roman" w:hAnsi="Times New Roman"/>
          <w:sz w:val="24"/>
        </w:rPr>
        <w:t>на родительских собраниях и 9</w:t>
      </w:r>
      <w:r w:rsidRPr="00285E26">
        <w:rPr>
          <w:rFonts w:ascii="Times New Roman" w:hAnsi="Times New Roman"/>
          <w:sz w:val="24"/>
        </w:rPr>
        <w:t xml:space="preserve"> -</w:t>
      </w:r>
      <w:r w:rsidR="004D0DDF" w:rsidRPr="00285E26">
        <w:rPr>
          <w:rFonts w:ascii="Times New Roman" w:hAnsi="Times New Roman"/>
          <w:sz w:val="24"/>
        </w:rPr>
        <w:t xml:space="preserve"> в местах организованного отдых</w:t>
      </w:r>
      <w:r w:rsidRPr="00285E26">
        <w:rPr>
          <w:rFonts w:ascii="Times New Roman" w:hAnsi="Times New Roman"/>
          <w:sz w:val="24"/>
        </w:rPr>
        <w:t xml:space="preserve">а детей. </w:t>
      </w:r>
      <w:r w:rsidR="00596232">
        <w:rPr>
          <w:rFonts w:ascii="Times New Roman" w:hAnsi="Times New Roman"/>
          <w:sz w:val="24"/>
        </w:rPr>
        <w:t>Тематика проводимых бесед отражена в информационно-статистических материалах для образовательных организаций Куркинского района.</w:t>
      </w:r>
    </w:p>
    <w:p w:rsidR="00790150" w:rsidRPr="00596232" w:rsidRDefault="003331FB" w:rsidP="004D0DDF">
      <w:pPr>
        <w:pStyle w:val="11"/>
        <w:jc w:val="both"/>
        <w:rPr>
          <w:rFonts w:ascii="Times New Roman" w:hAnsi="Times New Roman"/>
          <w:sz w:val="24"/>
        </w:rPr>
      </w:pPr>
      <w:r w:rsidRPr="00285E26">
        <w:rPr>
          <w:rFonts w:ascii="Times New Roman" w:hAnsi="Times New Roman"/>
          <w:sz w:val="24"/>
        </w:rPr>
        <w:t xml:space="preserve">     </w:t>
      </w:r>
    </w:p>
    <w:tbl>
      <w:tblPr>
        <w:tblW w:w="9760" w:type="dxa"/>
        <w:tblInd w:w="5" w:type="dxa"/>
        <w:tblLayout w:type="fixed"/>
        <w:tblCellMar>
          <w:left w:w="28" w:type="dxa"/>
          <w:right w:w="28" w:type="dxa"/>
        </w:tblCellMar>
        <w:tblLook w:val="04A0" w:firstRow="1" w:lastRow="0" w:firstColumn="1" w:lastColumn="0" w:noHBand="0" w:noVBand="1"/>
      </w:tblPr>
      <w:tblGrid>
        <w:gridCol w:w="796"/>
        <w:gridCol w:w="58"/>
        <w:gridCol w:w="6069"/>
        <w:gridCol w:w="1005"/>
        <w:gridCol w:w="851"/>
        <w:gridCol w:w="981"/>
      </w:tblGrid>
      <w:tr w:rsidR="00832A17" w:rsidRPr="00285E26" w:rsidTr="003777F9">
        <w:trPr>
          <w:trHeight w:val="542"/>
        </w:trPr>
        <w:tc>
          <w:tcPr>
            <w:tcW w:w="6923" w:type="dxa"/>
            <w:gridSpan w:val="3"/>
            <w:tcBorders>
              <w:top w:val="single" w:sz="4" w:space="0" w:color="000000"/>
              <w:left w:val="single" w:sz="4" w:space="0" w:color="000000"/>
              <w:bottom w:val="single" w:sz="4" w:space="0" w:color="000000"/>
              <w:right w:val="single" w:sz="4" w:space="0" w:color="000000"/>
            </w:tcBorders>
          </w:tcPr>
          <w:p w:rsidR="00832A17" w:rsidRPr="00285E26" w:rsidRDefault="00832A17" w:rsidP="00832A17">
            <w:pPr>
              <w:pStyle w:val="11"/>
              <w:jc w:val="center"/>
              <w:rPr>
                <w:rFonts w:ascii="Times New Roman" w:hAnsi="Times New Roman"/>
                <w:b/>
                <w:sz w:val="24"/>
              </w:rPr>
            </w:pPr>
            <w:r w:rsidRPr="00285E26">
              <w:rPr>
                <w:rFonts w:ascii="Times New Roman" w:hAnsi="Times New Roman"/>
                <w:b/>
                <w:sz w:val="24"/>
              </w:rPr>
              <w:t>Сведения о несовершеннолетних,</w:t>
            </w:r>
          </w:p>
          <w:p w:rsidR="00832A17" w:rsidRPr="00285E26" w:rsidRDefault="00832A17" w:rsidP="00832A17">
            <w:pPr>
              <w:pStyle w:val="11"/>
              <w:jc w:val="center"/>
              <w:rPr>
                <w:rFonts w:ascii="Times New Roman" w:hAnsi="Times New Roman"/>
                <w:b/>
                <w:sz w:val="24"/>
              </w:rPr>
            </w:pPr>
            <w:r w:rsidRPr="00285E26">
              <w:rPr>
                <w:rFonts w:ascii="Times New Roman" w:hAnsi="Times New Roman"/>
                <w:b/>
                <w:sz w:val="24"/>
              </w:rPr>
              <w:t>совершивших административные правонарушения и преступления</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596232" w:rsidP="00832A17">
            <w:pPr>
              <w:pStyle w:val="11"/>
              <w:jc w:val="center"/>
              <w:rPr>
                <w:rFonts w:ascii="Times New Roman" w:hAnsi="Times New Roman"/>
                <w:b/>
                <w:sz w:val="24"/>
              </w:rPr>
            </w:pPr>
            <w:r>
              <w:rPr>
                <w:rFonts w:ascii="Times New Roman" w:hAnsi="Times New Roman"/>
                <w:b/>
                <w:sz w:val="24"/>
              </w:rPr>
              <w:t>2023</w:t>
            </w:r>
            <w:r w:rsidR="00832A17" w:rsidRPr="00285E26">
              <w:rPr>
                <w:rFonts w:ascii="Times New Roman" w:hAnsi="Times New Roman"/>
                <w:b/>
                <w:sz w:val="24"/>
              </w:rPr>
              <w:t xml:space="preserve"> год</w:t>
            </w:r>
          </w:p>
        </w:tc>
        <w:tc>
          <w:tcPr>
            <w:tcW w:w="851" w:type="dxa"/>
            <w:tcBorders>
              <w:top w:val="single" w:sz="4" w:space="0" w:color="000000"/>
              <w:left w:val="single" w:sz="4" w:space="0" w:color="000000"/>
              <w:bottom w:val="single" w:sz="4" w:space="0" w:color="000000"/>
              <w:right w:val="single" w:sz="4" w:space="0" w:color="auto"/>
            </w:tcBorders>
            <w:vAlign w:val="center"/>
          </w:tcPr>
          <w:p w:rsidR="00832A17" w:rsidRPr="00285E26" w:rsidRDefault="00596232" w:rsidP="00832A17">
            <w:pPr>
              <w:pStyle w:val="11"/>
              <w:jc w:val="center"/>
              <w:rPr>
                <w:rFonts w:ascii="Times New Roman" w:hAnsi="Times New Roman"/>
                <w:b/>
                <w:sz w:val="24"/>
              </w:rPr>
            </w:pPr>
            <w:r>
              <w:rPr>
                <w:rFonts w:ascii="Times New Roman" w:hAnsi="Times New Roman"/>
                <w:b/>
                <w:sz w:val="24"/>
              </w:rPr>
              <w:t>2022</w:t>
            </w:r>
            <w:r w:rsidR="00832A17" w:rsidRPr="00285E26">
              <w:rPr>
                <w:rFonts w:ascii="Times New Roman" w:hAnsi="Times New Roman"/>
                <w:b/>
                <w:sz w:val="24"/>
              </w:rPr>
              <w:t xml:space="preserve"> год</w:t>
            </w:r>
          </w:p>
        </w:tc>
        <w:tc>
          <w:tcPr>
            <w:tcW w:w="981"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32A17">
            <w:pPr>
              <w:spacing w:after="0" w:line="240" w:lineRule="auto"/>
              <w:rPr>
                <w:rFonts w:ascii="Times New Roman" w:eastAsia="Calibri" w:hAnsi="Times New Roman" w:cs="Times New Roman"/>
                <w:b/>
                <w:kern w:val="2"/>
                <w:sz w:val="24"/>
                <w:szCs w:val="24"/>
                <w:lang w:eastAsia="hi-IN" w:bidi="hi-IN"/>
              </w:rPr>
            </w:pPr>
          </w:p>
          <w:p w:rsidR="00832A17" w:rsidRPr="00285E26" w:rsidRDefault="00832A17" w:rsidP="00832A17">
            <w:pPr>
              <w:pStyle w:val="11"/>
              <w:rPr>
                <w:rFonts w:ascii="Times New Roman" w:hAnsi="Times New Roman"/>
                <w:b/>
                <w:sz w:val="24"/>
              </w:rPr>
            </w:pPr>
            <w:r w:rsidRPr="00285E26">
              <w:rPr>
                <w:rFonts w:ascii="Times New Roman" w:hAnsi="Times New Roman"/>
                <w:b/>
                <w:sz w:val="24"/>
              </w:rPr>
              <w:t>в % к предыду-щему</w:t>
            </w:r>
          </w:p>
          <w:p w:rsidR="00832A17" w:rsidRPr="00285E26" w:rsidRDefault="00832A17" w:rsidP="00832A17">
            <w:pPr>
              <w:spacing w:after="0" w:line="240" w:lineRule="auto"/>
              <w:rPr>
                <w:rFonts w:ascii="Times New Roman" w:eastAsia="Calibri" w:hAnsi="Times New Roman" w:cs="Times New Roman"/>
                <w:b/>
                <w:kern w:val="2"/>
                <w:sz w:val="24"/>
                <w:szCs w:val="24"/>
                <w:lang w:eastAsia="hi-IN" w:bidi="hi-IN"/>
              </w:rPr>
            </w:pPr>
            <w:r w:rsidRPr="00285E26">
              <w:rPr>
                <w:rFonts w:ascii="Times New Roman" w:hAnsi="Times New Roman" w:cs="Times New Roman"/>
                <w:b/>
                <w:sz w:val="24"/>
                <w:szCs w:val="24"/>
              </w:rPr>
              <w:t>году</w:t>
            </w:r>
          </w:p>
          <w:p w:rsidR="00832A17" w:rsidRPr="00285E26" w:rsidRDefault="00832A17">
            <w:pPr>
              <w:spacing w:after="0" w:line="240" w:lineRule="auto"/>
              <w:rPr>
                <w:rFonts w:ascii="Times New Roman" w:eastAsia="Calibri" w:hAnsi="Times New Roman" w:cs="Times New Roman"/>
                <w:b/>
                <w:kern w:val="2"/>
                <w:sz w:val="24"/>
                <w:szCs w:val="24"/>
                <w:lang w:eastAsia="hi-IN" w:bidi="hi-IN"/>
              </w:rPr>
            </w:pPr>
          </w:p>
          <w:p w:rsidR="00832A17" w:rsidRPr="00285E26" w:rsidRDefault="00832A17" w:rsidP="00790150">
            <w:pPr>
              <w:pStyle w:val="11"/>
              <w:rPr>
                <w:rFonts w:ascii="Times New Roman" w:hAnsi="Times New Roman"/>
                <w:b/>
                <w:sz w:val="24"/>
              </w:rPr>
            </w:pPr>
          </w:p>
        </w:tc>
      </w:tr>
      <w:tr w:rsidR="00832A17" w:rsidRPr="00285E26" w:rsidTr="003777F9">
        <w:trPr>
          <w:trHeight w:val="542"/>
        </w:trPr>
        <w:tc>
          <w:tcPr>
            <w:tcW w:w="6923" w:type="dxa"/>
            <w:gridSpan w:val="3"/>
            <w:tcBorders>
              <w:top w:val="single" w:sz="4" w:space="0" w:color="000000"/>
              <w:left w:val="single" w:sz="4" w:space="0" w:color="000000"/>
              <w:bottom w:val="single" w:sz="4" w:space="0" w:color="000000"/>
              <w:right w:val="single" w:sz="4" w:space="0" w:color="000000"/>
            </w:tcBorders>
          </w:tcPr>
          <w:p w:rsidR="00832A17" w:rsidRPr="00285E26" w:rsidRDefault="00832A17" w:rsidP="00790150">
            <w:pPr>
              <w:pStyle w:val="11"/>
              <w:rPr>
                <w:rFonts w:ascii="Times New Roman" w:hAnsi="Times New Roman"/>
                <w:sz w:val="24"/>
              </w:rPr>
            </w:pPr>
            <w:r w:rsidRPr="00285E26">
              <w:rPr>
                <w:rFonts w:ascii="Times New Roman" w:hAnsi="Times New Roman"/>
                <w:sz w:val="24"/>
              </w:rPr>
              <w:t>Количество рассмотренных комиссией материалов в отношении несовершеннолетних, всего:</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596232" w:rsidP="00790150">
            <w:pPr>
              <w:pStyle w:val="11"/>
              <w:jc w:val="center"/>
              <w:rPr>
                <w:rFonts w:ascii="Times New Roman" w:hAnsi="Times New Roman"/>
                <w:sz w:val="24"/>
              </w:rPr>
            </w:pPr>
            <w:r>
              <w:rPr>
                <w:rFonts w:ascii="Times New Roman" w:hAnsi="Times New Roman"/>
                <w:sz w:val="24"/>
              </w:rPr>
              <w:t>23</w:t>
            </w:r>
          </w:p>
        </w:tc>
        <w:tc>
          <w:tcPr>
            <w:tcW w:w="851" w:type="dxa"/>
            <w:tcBorders>
              <w:top w:val="single" w:sz="4" w:space="0" w:color="000000"/>
              <w:left w:val="single" w:sz="4" w:space="0" w:color="000000"/>
              <w:bottom w:val="single" w:sz="4" w:space="0" w:color="000000"/>
              <w:right w:val="single" w:sz="4" w:space="0" w:color="auto"/>
            </w:tcBorders>
            <w:vAlign w:val="center"/>
          </w:tcPr>
          <w:p w:rsidR="00832A17" w:rsidRPr="00285E26" w:rsidRDefault="00596232" w:rsidP="00790150">
            <w:pPr>
              <w:pStyle w:val="11"/>
              <w:jc w:val="center"/>
              <w:rPr>
                <w:rFonts w:ascii="Times New Roman" w:hAnsi="Times New Roman"/>
                <w:sz w:val="24"/>
              </w:rPr>
            </w:pPr>
            <w:r>
              <w:rPr>
                <w:rFonts w:ascii="Times New Roman" w:hAnsi="Times New Roman"/>
                <w:sz w:val="24"/>
              </w:rPr>
              <w:t>25</w:t>
            </w:r>
          </w:p>
        </w:tc>
        <w:tc>
          <w:tcPr>
            <w:tcW w:w="981" w:type="dxa"/>
            <w:tcBorders>
              <w:top w:val="single" w:sz="4" w:space="0" w:color="000000"/>
              <w:left w:val="single" w:sz="4" w:space="0" w:color="auto"/>
              <w:bottom w:val="single" w:sz="4" w:space="0" w:color="000000"/>
              <w:right w:val="single" w:sz="4" w:space="0" w:color="000000"/>
            </w:tcBorders>
            <w:vAlign w:val="center"/>
          </w:tcPr>
          <w:p w:rsidR="00832A17" w:rsidRPr="00285E26" w:rsidRDefault="003777F9" w:rsidP="00832A17">
            <w:pPr>
              <w:pStyle w:val="11"/>
              <w:jc w:val="center"/>
              <w:rPr>
                <w:rFonts w:ascii="Times New Roman" w:hAnsi="Times New Roman"/>
                <w:sz w:val="24"/>
              </w:rPr>
            </w:pPr>
            <w:r>
              <w:rPr>
                <w:rFonts w:ascii="Times New Roman" w:hAnsi="Times New Roman"/>
                <w:sz w:val="24"/>
              </w:rPr>
              <w:t>92.0</w:t>
            </w:r>
          </w:p>
        </w:tc>
      </w:tr>
      <w:tr w:rsidR="00832A17" w:rsidRPr="00285E26" w:rsidTr="003777F9">
        <w:trPr>
          <w:trHeight w:val="260"/>
        </w:trPr>
        <w:tc>
          <w:tcPr>
            <w:tcW w:w="6923" w:type="dxa"/>
            <w:gridSpan w:val="3"/>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1"/>
              <w:rPr>
                <w:rFonts w:ascii="Times New Roman" w:hAnsi="Times New Roman"/>
                <w:sz w:val="24"/>
              </w:rPr>
            </w:pPr>
            <w:r w:rsidRPr="00285E26">
              <w:rPr>
                <w:rFonts w:ascii="Times New Roman" w:hAnsi="Times New Roman"/>
                <w:sz w:val="24"/>
              </w:rPr>
              <w:t>в том числе повторно</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596232" w:rsidRDefault="003777F9" w:rsidP="00790150">
            <w:pPr>
              <w:pStyle w:val="11"/>
              <w:jc w:val="center"/>
              <w:rPr>
                <w:rFonts w:ascii="Times New Roman" w:hAnsi="Times New Roman"/>
                <w:sz w:val="24"/>
              </w:rPr>
            </w:pPr>
            <w:r>
              <w:rPr>
                <w:rFonts w:ascii="Times New Roman" w:hAnsi="Times New Roman"/>
                <w:sz w:val="24"/>
              </w:rPr>
              <w:t>4</w:t>
            </w:r>
          </w:p>
        </w:tc>
        <w:tc>
          <w:tcPr>
            <w:tcW w:w="851" w:type="dxa"/>
            <w:tcBorders>
              <w:top w:val="single" w:sz="4" w:space="0" w:color="000000"/>
              <w:left w:val="single" w:sz="4" w:space="0" w:color="000000"/>
              <w:bottom w:val="single" w:sz="4" w:space="0" w:color="000000"/>
              <w:right w:val="single" w:sz="4" w:space="0" w:color="auto"/>
            </w:tcBorders>
            <w:vAlign w:val="center"/>
          </w:tcPr>
          <w:p w:rsidR="00832A17" w:rsidRPr="00285E26" w:rsidRDefault="00596232" w:rsidP="00790150">
            <w:pPr>
              <w:pStyle w:val="11"/>
              <w:jc w:val="center"/>
              <w:rPr>
                <w:rFonts w:ascii="Times New Roman" w:hAnsi="Times New Roman"/>
                <w:sz w:val="24"/>
              </w:rPr>
            </w:pPr>
            <w:r>
              <w:rPr>
                <w:rFonts w:ascii="Times New Roman" w:hAnsi="Times New Roman"/>
                <w:sz w:val="24"/>
              </w:rPr>
              <w:t>4</w:t>
            </w:r>
          </w:p>
        </w:tc>
        <w:tc>
          <w:tcPr>
            <w:tcW w:w="981" w:type="dxa"/>
            <w:tcBorders>
              <w:top w:val="single" w:sz="4" w:space="0" w:color="000000"/>
              <w:left w:val="single" w:sz="4" w:space="0" w:color="auto"/>
              <w:bottom w:val="single" w:sz="4" w:space="0" w:color="000000"/>
              <w:right w:val="single" w:sz="4" w:space="0" w:color="000000"/>
            </w:tcBorders>
            <w:vAlign w:val="center"/>
          </w:tcPr>
          <w:p w:rsidR="00832A17" w:rsidRPr="00285E26" w:rsidRDefault="003777F9" w:rsidP="00832A17">
            <w:pPr>
              <w:pStyle w:val="11"/>
              <w:jc w:val="center"/>
              <w:rPr>
                <w:rFonts w:ascii="Times New Roman" w:hAnsi="Times New Roman"/>
                <w:sz w:val="24"/>
              </w:rPr>
            </w:pPr>
            <w:r>
              <w:rPr>
                <w:rFonts w:ascii="Times New Roman" w:hAnsi="Times New Roman"/>
                <w:sz w:val="24"/>
              </w:rPr>
              <w:t>уровень</w:t>
            </w:r>
          </w:p>
        </w:tc>
      </w:tr>
      <w:tr w:rsidR="00832A17" w:rsidRPr="00285E26" w:rsidTr="003777F9">
        <w:trPr>
          <w:trHeight w:val="260"/>
        </w:trPr>
        <w:tc>
          <w:tcPr>
            <w:tcW w:w="796" w:type="dxa"/>
            <w:vMerge w:val="restart"/>
            <w:tcBorders>
              <w:top w:val="single" w:sz="4" w:space="0" w:color="000000"/>
              <w:left w:val="single" w:sz="4" w:space="0" w:color="000000"/>
              <w:bottom w:val="single" w:sz="4" w:space="0" w:color="000000"/>
              <w:right w:val="single" w:sz="4" w:space="0" w:color="000000"/>
            </w:tcBorders>
          </w:tcPr>
          <w:p w:rsidR="00832A17" w:rsidRPr="00285E26" w:rsidRDefault="00832A17" w:rsidP="00790150">
            <w:pPr>
              <w:pStyle w:val="11"/>
              <w:rPr>
                <w:rFonts w:ascii="Times New Roman" w:hAnsi="Times New Roman"/>
                <w:sz w:val="24"/>
              </w:rPr>
            </w:pPr>
            <w:r w:rsidRPr="00285E26">
              <w:rPr>
                <w:rFonts w:ascii="Times New Roman" w:hAnsi="Times New Roman"/>
                <w:sz w:val="24"/>
              </w:rPr>
              <w:t>из них</w:t>
            </w:r>
          </w:p>
        </w:tc>
        <w:tc>
          <w:tcPr>
            <w:tcW w:w="6127" w:type="dxa"/>
            <w:gridSpan w:val="2"/>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1"/>
              <w:rPr>
                <w:rFonts w:ascii="Times New Roman" w:hAnsi="Times New Roman"/>
                <w:sz w:val="24"/>
              </w:rPr>
            </w:pPr>
            <w:r w:rsidRPr="00285E26">
              <w:rPr>
                <w:rFonts w:ascii="Times New Roman" w:hAnsi="Times New Roman"/>
                <w:sz w:val="24"/>
              </w:rPr>
              <w:t>протоколов об административных правонарушениях</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3777F9" w:rsidP="00790150">
            <w:pPr>
              <w:pStyle w:val="11"/>
              <w:jc w:val="center"/>
              <w:rPr>
                <w:rFonts w:ascii="Times New Roman" w:hAnsi="Times New Roman"/>
                <w:sz w:val="24"/>
              </w:rPr>
            </w:pPr>
            <w:r>
              <w:rPr>
                <w:rFonts w:ascii="Times New Roman" w:hAnsi="Times New Roman"/>
                <w:sz w:val="24"/>
              </w:rPr>
              <w:t>21</w:t>
            </w:r>
          </w:p>
        </w:tc>
        <w:tc>
          <w:tcPr>
            <w:tcW w:w="851" w:type="dxa"/>
            <w:tcBorders>
              <w:top w:val="single" w:sz="4" w:space="0" w:color="000000"/>
              <w:left w:val="single" w:sz="4" w:space="0" w:color="000000"/>
              <w:bottom w:val="single" w:sz="4" w:space="0" w:color="000000"/>
              <w:right w:val="single" w:sz="4" w:space="0" w:color="auto"/>
            </w:tcBorders>
            <w:vAlign w:val="center"/>
          </w:tcPr>
          <w:p w:rsidR="00832A17" w:rsidRPr="00285E26" w:rsidRDefault="00596232" w:rsidP="00790150">
            <w:pPr>
              <w:pStyle w:val="11"/>
              <w:jc w:val="center"/>
              <w:rPr>
                <w:rFonts w:ascii="Times New Roman" w:hAnsi="Times New Roman"/>
                <w:sz w:val="24"/>
              </w:rPr>
            </w:pPr>
            <w:r>
              <w:rPr>
                <w:rFonts w:ascii="Times New Roman" w:hAnsi="Times New Roman"/>
                <w:sz w:val="24"/>
              </w:rPr>
              <w:t>19</w:t>
            </w:r>
          </w:p>
        </w:tc>
        <w:tc>
          <w:tcPr>
            <w:tcW w:w="981" w:type="dxa"/>
            <w:tcBorders>
              <w:top w:val="single" w:sz="4" w:space="0" w:color="000000"/>
              <w:left w:val="single" w:sz="4" w:space="0" w:color="auto"/>
              <w:bottom w:val="single" w:sz="4" w:space="0" w:color="000000"/>
              <w:right w:val="single" w:sz="4" w:space="0" w:color="000000"/>
            </w:tcBorders>
            <w:vAlign w:val="center"/>
          </w:tcPr>
          <w:p w:rsidR="00832A17" w:rsidRPr="00285E26" w:rsidRDefault="003777F9" w:rsidP="00832A17">
            <w:pPr>
              <w:pStyle w:val="11"/>
              <w:jc w:val="center"/>
              <w:rPr>
                <w:rFonts w:ascii="Times New Roman" w:hAnsi="Times New Roman"/>
                <w:sz w:val="24"/>
              </w:rPr>
            </w:pPr>
            <w:r>
              <w:rPr>
                <w:rFonts w:ascii="Times New Roman" w:hAnsi="Times New Roman"/>
                <w:sz w:val="24"/>
              </w:rPr>
              <w:t>110.5</w:t>
            </w:r>
          </w:p>
        </w:tc>
      </w:tr>
      <w:tr w:rsidR="00832A17" w:rsidRPr="00285E26" w:rsidTr="003777F9">
        <w:trPr>
          <w:trHeight w:val="260"/>
        </w:trPr>
        <w:tc>
          <w:tcPr>
            <w:tcW w:w="796" w:type="dxa"/>
            <w:vMerge/>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1"/>
              <w:rPr>
                <w:rFonts w:ascii="Times New Roman" w:hAnsi="Times New Roman"/>
                <w:sz w:val="24"/>
              </w:rPr>
            </w:pPr>
          </w:p>
        </w:tc>
        <w:tc>
          <w:tcPr>
            <w:tcW w:w="6127" w:type="dxa"/>
            <w:gridSpan w:val="2"/>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1"/>
              <w:rPr>
                <w:rFonts w:ascii="Times New Roman" w:hAnsi="Times New Roman"/>
                <w:sz w:val="24"/>
              </w:rPr>
            </w:pPr>
            <w:r w:rsidRPr="00285E26">
              <w:rPr>
                <w:rFonts w:ascii="Times New Roman" w:hAnsi="Times New Roman"/>
                <w:sz w:val="24"/>
              </w:rPr>
              <w:t>постановлений об отказе в возбуждении уголовного дела, о прекращении уголовного дела</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3777F9" w:rsidP="00832A17">
            <w:pPr>
              <w:pStyle w:val="11"/>
              <w:jc w:val="center"/>
              <w:rPr>
                <w:rFonts w:ascii="Times New Roman" w:hAnsi="Times New Roman"/>
                <w:sz w:val="24"/>
              </w:rPr>
            </w:pPr>
            <w:r>
              <w:rPr>
                <w:rFonts w:ascii="Times New Roman" w:hAnsi="Times New Roman"/>
                <w:sz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832A17" w:rsidRPr="00285E26" w:rsidRDefault="00596232" w:rsidP="00832A17">
            <w:pPr>
              <w:pStyle w:val="11"/>
              <w:jc w:val="center"/>
              <w:rPr>
                <w:rFonts w:ascii="Times New Roman" w:hAnsi="Times New Roman"/>
                <w:sz w:val="24"/>
              </w:rPr>
            </w:pPr>
            <w:r>
              <w:rPr>
                <w:rFonts w:ascii="Times New Roman" w:hAnsi="Times New Roman"/>
                <w:sz w:val="24"/>
              </w:rPr>
              <w:t>1</w:t>
            </w:r>
          </w:p>
        </w:tc>
        <w:tc>
          <w:tcPr>
            <w:tcW w:w="981" w:type="dxa"/>
            <w:tcBorders>
              <w:top w:val="single" w:sz="4" w:space="0" w:color="000000"/>
              <w:left w:val="single" w:sz="4" w:space="0" w:color="auto"/>
              <w:bottom w:val="single" w:sz="4" w:space="0" w:color="000000"/>
              <w:right w:val="single" w:sz="4" w:space="0" w:color="000000"/>
            </w:tcBorders>
            <w:vAlign w:val="center"/>
          </w:tcPr>
          <w:p w:rsidR="00832A17" w:rsidRPr="00285E26" w:rsidRDefault="003777F9" w:rsidP="00832A17">
            <w:pPr>
              <w:pStyle w:val="11"/>
              <w:jc w:val="center"/>
              <w:rPr>
                <w:rFonts w:ascii="Times New Roman" w:hAnsi="Times New Roman"/>
                <w:sz w:val="24"/>
              </w:rPr>
            </w:pPr>
            <w:r>
              <w:rPr>
                <w:rFonts w:ascii="Times New Roman" w:hAnsi="Times New Roman"/>
                <w:sz w:val="24"/>
              </w:rPr>
              <w:t>уровень</w:t>
            </w:r>
          </w:p>
        </w:tc>
      </w:tr>
      <w:tr w:rsidR="00832A17" w:rsidRPr="00285E26" w:rsidTr="003777F9">
        <w:trPr>
          <w:trHeight w:val="260"/>
        </w:trPr>
        <w:tc>
          <w:tcPr>
            <w:tcW w:w="796" w:type="dxa"/>
            <w:vMerge/>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1"/>
              <w:rPr>
                <w:rFonts w:ascii="Times New Roman" w:hAnsi="Times New Roman"/>
                <w:sz w:val="24"/>
              </w:rPr>
            </w:pPr>
          </w:p>
        </w:tc>
        <w:tc>
          <w:tcPr>
            <w:tcW w:w="6127" w:type="dxa"/>
            <w:gridSpan w:val="2"/>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1"/>
              <w:rPr>
                <w:rFonts w:ascii="Times New Roman" w:hAnsi="Times New Roman"/>
                <w:sz w:val="24"/>
              </w:rPr>
            </w:pPr>
            <w:r w:rsidRPr="00285E26">
              <w:rPr>
                <w:rFonts w:ascii="Times New Roman" w:hAnsi="Times New Roman"/>
                <w:sz w:val="24"/>
              </w:rPr>
              <w:t>по иным вопросам</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3777F9" w:rsidP="00832A17">
            <w:pPr>
              <w:pStyle w:val="11"/>
              <w:jc w:val="center"/>
              <w:rPr>
                <w:rFonts w:ascii="Times New Roman" w:hAnsi="Times New Roman"/>
                <w:sz w:val="24"/>
              </w:rPr>
            </w:pPr>
            <w:r>
              <w:rPr>
                <w:rFonts w:ascii="Times New Roman" w:hAnsi="Times New Roman"/>
                <w:sz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832A17" w:rsidRPr="00285E26" w:rsidRDefault="00596232" w:rsidP="00832A17">
            <w:pPr>
              <w:pStyle w:val="11"/>
              <w:jc w:val="center"/>
              <w:rPr>
                <w:rFonts w:ascii="Times New Roman" w:hAnsi="Times New Roman"/>
                <w:sz w:val="24"/>
              </w:rPr>
            </w:pPr>
            <w:r>
              <w:rPr>
                <w:rFonts w:ascii="Times New Roman" w:hAnsi="Times New Roman"/>
                <w:sz w:val="24"/>
              </w:rPr>
              <w:t>3</w:t>
            </w:r>
          </w:p>
        </w:tc>
        <w:tc>
          <w:tcPr>
            <w:tcW w:w="981" w:type="dxa"/>
            <w:tcBorders>
              <w:top w:val="single" w:sz="4" w:space="0" w:color="000000"/>
              <w:left w:val="single" w:sz="4" w:space="0" w:color="auto"/>
              <w:bottom w:val="single" w:sz="4" w:space="0" w:color="000000"/>
              <w:right w:val="single" w:sz="4" w:space="0" w:color="000000"/>
            </w:tcBorders>
            <w:vAlign w:val="center"/>
          </w:tcPr>
          <w:p w:rsidR="00832A17" w:rsidRPr="00285E26" w:rsidRDefault="003777F9" w:rsidP="00832A17">
            <w:pPr>
              <w:pStyle w:val="11"/>
              <w:jc w:val="center"/>
              <w:rPr>
                <w:rFonts w:ascii="Times New Roman" w:hAnsi="Times New Roman"/>
                <w:sz w:val="24"/>
              </w:rPr>
            </w:pPr>
            <w:r>
              <w:rPr>
                <w:rFonts w:ascii="Times New Roman" w:hAnsi="Times New Roman"/>
                <w:sz w:val="24"/>
              </w:rPr>
              <w:t>33.3</w:t>
            </w:r>
          </w:p>
        </w:tc>
      </w:tr>
      <w:tr w:rsidR="00832A17" w:rsidRPr="00285E26" w:rsidTr="003777F9">
        <w:trPr>
          <w:trHeight w:val="260"/>
        </w:trPr>
        <w:tc>
          <w:tcPr>
            <w:tcW w:w="796" w:type="dxa"/>
            <w:vMerge/>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1"/>
              <w:rPr>
                <w:rFonts w:ascii="Times New Roman" w:hAnsi="Times New Roman"/>
                <w:sz w:val="24"/>
              </w:rPr>
            </w:pPr>
          </w:p>
        </w:tc>
        <w:tc>
          <w:tcPr>
            <w:tcW w:w="6127" w:type="dxa"/>
            <w:gridSpan w:val="2"/>
            <w:tcBorders>
              <w:top w:val="single" w:sz="4" w:space="0" w:color="000000"/>
              <w:left w:val="single" w:sz="4" w:space="0" w:color="000000"/>
              <w:bottom w:val="single" w:sz="4" w:space="0" w:color="000000"/>
              <w:right w:val="single" w:sz="4" w:space="0" w:color="000000"/>
            </w:tcBorders>
            <w:vAlign w:val="center"/>
          </w:tcPr>
          <w:p w:rsidR="00832A17" w:rsidRPr="00285E26" w:rsidRDefault="00832A17" w:rsidP="00790150">
            <w:pPr>
              <w:pStyle w:val="11"/>
              <w:rPr>
                <w:rFonts w:ascii="Times New Roman" w:hAnsi="Times New Roman"/>
                <w:sz w:val="24"/>
              </w:rPr>
            </w:pPr>
            <w:r w:rsidRPr="00285E26">
              <w:rPr>
                <w:rFonts w:ascii="Times New Roman" w:hAnsi="Times New Roman"/>
                <w:sz w:val="24"/>
              </w:rPr>
              <w:t>иных материалов</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3777F9" w:rsidP="00832A17">
            <w:pPr>
              <w:pStyle w:val="11"/>
              <w:jc w:val="center"/>
              <w:rPr>
                <w:rFonts w:ascii="Times New Roman" w:hAnsi="Times New Roman"/>
                <w:sz w:val="24"/>
              </w:rPr>
            </w:pPr>
            <w:r>
              <w:rPr>
                <w:rFonts w:ascii="Times New Roman" w:hAnsi="Times New Roman"/>
                <w:sz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832A17" w:rsidRPr="00285E26" w:rsidRDefault="00596232" w:rsidP="00832A17">
            <w:pPr>
              <w:pStyle w:val="11"/>
              <w:jc w:val="center"/>
              <w:rPr>
                <w:rFonts w:ascii="Times New Roman" w:hAnsi="Times New Roman"/>
                <w:sz w:val="24"/>
              </w:rPr>
            </w:pPr>
            <w:r>
              <w:rPr>
                <w:rFonts w:ascii="Times New Roman" w:hAnsi="Times New Roman"/>
                <w:sz w:val="24"/>
              </w:rPr>
              <w:t>2</w:t>
            </w:r>
          </w:p>
        </w:tc>
        <w:tc>
          <w:tcPr>
            <w:tcW w:w="981"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275E8" w:rsidP="00832A17">
            <w:pPr>
              <w:pStyle w:val="11"/>
              <w:jc w:val="center"/>
              <w:rPr>
                <w:rFonts w:ascii="Times New Roman" w:hAnsi="Times New Roman"/>
                <w:sz w:val="24"/>
              </w:rPr>
            </w:pPr>
            <w:r w:rsidRPr="00285E26">
              <w:rPr>
                <w:rFonts w:ascii="Times New Roman" w:hAnsi="Times New Roman"/>
                <w:sz w:val="24"/>
              </w:rPr>
              <w:t>0</w:t>
            </w:r>
          </w:p>
        </w:tc>
      </w:tr>
      <w:tr w:rsidR="00832A17" w:rsidRPr="00285E26" w:rsidTr="003777F9">
        <w:trPr>
          <w:trHeight w:val="542"/>
        </w:trPr>
        <w:tc>
          <w:tcPr>
            <w:tcW w:w="6923" w:type="dxa"/>
            <w:gridSpan w:val="3"/>
            <w:tcBorders>
              <w:top w:val="single" w:sz="4" w:space="0" w:color="000000"/>
              <w:left w:val="single" w:sz="4" w:space="0" w:color="000000"/>
              <w:bottom w:val="single" w:sz="4" w:space="0" w:color="000000"/>
              <w:right w:val="single" w:sz="4" w:space="0" w:color="000000"/>
            </w:tcBorders>
          </w:tcPr>
          <w:p w:rsidR="00832A17" w:rsidRPr="00285E26" w:rsidRDefault="00832A17" w:rsidP="00790150">
            <w:pPr>
              <w:pStyle w:val="11"/>
              <w:rPr>
                <w:rFonts w:ascii="Times New Roman" w:hAnsi="Times New Roman"/>
                <w:sz w:val="24"/>
              </w:rPr>
            </w:pPr>
            <w:r w:rsidRPr="00285E26">
              <w:rPr>
                <w:rFonts w:ascii="Times New Roman" w:hAnsi="Times New Roman"/>
                <w:sz w:val="24"/>
              </w:rPr>
              <w:t>Количество несовершеннолетних, совершивших преступления, всего:</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3777F9" w:rsidP="008275E8">
            <w:pPr>
              <w:pStyle w:val="11"/>
              <w:jc w:val="center"/>
              <w:rPr>
                <w:rFonts w:ascii="Times New Roman" w:hAnsi="Times New Roman"/>
                <w:sz w:val="24"/>
              </w:rPr>
            </w:pPr>
            <w:r>
              <w:rPr>
                <w:rFonts w:ascii="Times New Roman" w:hAnsi="Times New Roman"/>
                <w:sz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832A17" w:rsidRPr="00285E26" w:rsidRDefault="00596232" w:rsidP="008275E8">
            <w:pPr>
              <w:pStyle w:val="11"/>
              <w:jc w:val="center"/>
              <w:rPr>
                <w:rFonts w:ascii="Times New Roman" w:hAnsi="Times New Roman"/>
                <w:sz w:val="24"/>
              </w:rPr>
            </w:pPr>
            <w:r>
              <w:rPr>
                <w:rFonts w:ascii="Times New Roman" w:hAnsi="Times New Roman"/>
                <w:sz w:val="24"/>
              </w:rPr>
              <w:t>2</w:t>
            </w:r>
          </w:p>
        </w:tc>
        <w:tc>
          <w:tcPr>
            <w:tcW w:w="981"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275E8" w:rsidP="008275E8">
            <w:pPr>
              <w:pStyle w:val="11"/>
              <w:jc w:val="center"/>
              <w:rPr>
                <w:rFonts w:ascii="Times New Roman" w:hAnsi="Times New Roman"/>
                <w:sz w:val="24"/>
              </w:rPr>
            </w:pPr>
            <w:r w:rsidRPr="00285E26">
              <w:rPr>
                <w:rFonts w:ascii="Times New Roman" w:hAnsi="Times New Roman"/>
                <w:sz w:val="24"/>
              </w:rPr>
              <w:t>0</w:t>
            </w:r>
          </w:p>
        </w:tc>
      </w:tr>
      <w:tr w:rsidR="00832A17" w:rsidRPr="00285E26" w:rsidTr="003777F9">
        <w:trPr>
          <w:trHeight w:val="141"/>
        </w:trPr>
        <w:tc>
          <w:tcPr>
            <w:tcW w:w="854" w:type="dxa"/>
            <w:gridSpan w:val="2"/>
            <w:vMerge w:val="restart"/>
            <w:tcBorders>
              <w:top w:val="single" w:sz="4" w:space="0" w:color="000000"/>
              <w:left w:val="single" w:sz="4" w:space="0" w:color="000000"/>
              <w:bottom w:val="single" w:sz="4" w:space="0" w:color="000000"/>
              <w:right w:val="single" w:sz="4" w:space="0" w:color="000000"/>
            </w:tcBorders>
          </w:tcPr>
          <w:p w:rsidR="00832A17" w:rsidRPr="00285E26" w:rsidRDefault="00832A17" w:rsidP="00790150">
            <w:pPr>
              <w:pStyle w:val="11"/>
              <w:rPr>
                <w:rFonts w:ascii="Times New Roman" w:hAnsi="Times New Roman"/>
                <w:sz w:val="24"/>
              </w:rPr>
            </w:pPr>
            <w:r w:rsidRPr="00285E26">
              <w:rPr>
                <w:rFonts w:ascii="Times New Roman" w:hAnsi="Times New Roman"/>
                <w:sz w:val="24"/>
              </w:rPr>
              <w:t>из них</w:t>
            </w:r>
          </w:p>
        </w:tc>
        <w:tc>
          <w:tcPr>
            <w:tcW w:w="6069" w:type="dxa"/>
            <w:tcBorders>
              <w:top w:val="single" w:sz="4" w:space="0" w:color="000000"/>
              <w:left w:val="single" w:sz="4" w:space="0" w:color="000000"/>
              <w:bottom w:val="single" w:sz="4" w:space="0" w:color="000000"/>
              <w:right w:val="single" w:sz="4" w:space="0" w:color="000000"/>
            </w:tcBorders>
          </w:tcPr>
          <w:p w:rsidR="00832A17" w:rsidRPr="00285E26" w:rsidRDefault="00832A17" w:rsidP="00790150">
            <w:pPr>
              <w:pStyle w:val="11"/>
              <w:rPr>
                <w:rFonts w:ascii="Times New Roman" w:hAnsi="Times New Roman"/>
                <w:sz w:val="24"/>
              </w:rPr>
            </w:pPr>
            <w:r w:rsidRPr="00285E26">
              <w:rPr>
                <w:rFonts w:ascii="Times New Roman" w:hAnsi="Times New Roman"/>
                <w:sz w:val="24"/>
              </w:rPr>
              <w:t>в возрасте 14 – 15 лет</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3777F9" w:rsidP="008275E8">
            <w:pPr>
              <w:pStyle w:val="11"/>
              <w:jc w:val="center"/>
              <w:rPr>
                <w:rFonts w:ascii="Times New Roman" w:hAnsi="Times New Roman"/>
                <w:sz w:val="24"/>
              </w:rPr>
            </w:pPr>
            <w:r>
              <w:rPr>
                <w:rFonts w:ascii="Times New Roman" w:hAnsi="Times New Roman"/>
                <w:sz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832A17" w:rsidRPr="00285E26" w:rsidRDefault="008275E8" w:rsidP="008275E8">
            <w:pPr>
              <w:pStyle w:val="11"/>
              <w:jc w:val="center"/>
              <w:rPr>
                <w:rFonts w:ascii="Times New Roman" w:hAnsi="Times New Roman"/>
                <w:sz w:val="24"/>
              </w:rPr>
            </w:pPr>
            <w:r w:rsidRPr="00285E26">
              <w:rPr>
                <w:rFonts w:ascii="Times New Roman" w:hAnsi="Times New Roman"/>
                <w:sz w:val="24"/>
              </w:rPr>
              <w:t>1</w:t>
            </w:r>
          </w:p>
        </w:tc>
        <w:tc>
          <w:tcPr>
            <w:tcW w:w="981"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275E8" w:rsidP="008275E8">
            <w:pPr>
              <w:pStyle w:val="11"/>
              <w:jc w:val="center"/>
              <w:rPr>
                <w:rFonts w:ascii="Times New Roman" w:hAnsi="Times New Roman"/>
                <w:sz w:val="24"/>
              </w:rPr>
            </w:pPr>
            <w:r w:rsidRPr="00285E26">
              <w:rPr>
                <w:rFonts w:ascii="Times New Roman" w:hAnsi="Times New Roman"/>
                <w:sz w:val="24"/>
              </w:rPr>
              <w:t>0</w:t>
            </w:r>
          </w:p>
        </w:tc>
      </w:tr>
      <w:tr w:rsidR="00832A17" w:rsidRPr="00285E26" w:rsidTr="003777F9">
        <w:trPr>
          <w:trHeight w:val="141"/>
        </w:trPr>
        <w:tc>
          <w:tcPr>
            <w:tcW w:w="854" w:type="dxa"/>
            <w:gridSpan w:val="2"/>
            <w:vMerge/>
            <w:tcBorders>
              <w:top w:val="single" w:sz="4" w:space="0" w:color="000000"/>
              <w:left w:val="single" w:sz="4" w:space="0" w:color="000000"/>
              <w:bottom w:val="single" w:sz="4" w:space="0" w:color="000000"/>
              <w:right w:val="single" w:sz="4" w:space="0" w:color="000000"/>
            </w:tcBorders>
          </w:tcPr>
          <w:p w:rsidR="00832A17" w:rsidRPr="00285E26" w:rsidRDefault="00832A17" w:rsidP="00790150">
            <w:pPr>
              <w:pStyle w:val="11"/>
              <w:rPr>
                <w:rFonts w:ascii="Times New Roman" w:hAnsi="Times New Roman"/>
                <w:sz w:val="24"/>
              </w:rPr>
            </w:pPr>
          </w:p>
        </w:tc>
        <w:tc>
          <w:tcPr>
            <w:tcW w:w="6069" w:type="dxa"/>
            <w:tcBorders>
              <w:top w:val="single" w:sz="4" w:space="0" w:color="000000"/>
              <w:left w:val="single" w:sz="4" w:space="0" w:color="000000"/>
              <w:bottom w:val="single" w:sz="4" w:space="0" w:color="000000"/>
              <w:right w:val="single" w:sz="4" w:space="0" w:color="000000"/>
            </w:tcBorders>
          </w:tcPr>
          <w:p w:rsidR="00832A17" w:rsidRPr="00285E26" w:rsidRDefault="00832A17" w:rsidP="00790150">
            <w:pPr>
              <w:pStyle w:val="11"/>
              <w:rPr>
                <w:rFonts w:ascii="Times New Roman" w:hAnsi="Times New Roman"/>
                <w:sz w:val="24"/>
              </w:rPr>
            </w:pPr>
            <w:r w:rsidRPr="00285E26">
              <w:rPr>
                <w:rFonts w:ascii="Times New Roman" w:hAnsi="Times New Roman"/>
                <w:sz w:val="24"/>
              </w:rPr>
              <w:t>в возрасте 16 – 17 лет</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3777F9" w:rsidP="008275E8">
            <w:pPr>
              <w:pStyle w:val="11"/>
              <w:jc w:val="center"/>
              <w:rPr>
                <w:rFonts w:ascii="Times New Roman" w:hAnsi="Times New Roman"/>
                <w:sz w:val="24"/>
              </w:rPr>
            </w:pPr>
            <w:r>
              <w:rPr>
                <w:rFonts w:ascii="Times New Roman" w:hAnsi="Times New Roman"/>
                <w:sz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832A17" w:rsidRPr="00285E26" w:rsidRDefault="00596232" w:rsidP="008275E8">
            <w:pPr>
              <w:pStyle w:val="11"/>
              <w:jc w:val="center"/>
              <w:rPr>
                <w:rFonts w:ascii="Times New Roman" w:hAnsi="Times New Roman"/>
                <w:sz w:val="24"/>
              </w:rPr>
            </w:pPr>
            <w:r>
              <w:rPr>
                <w:rFonts w:ascii="Times New Roman" w:hAnsi="Times New Roman"/>
                <w:sz w:val="24"/>
              </w:rPr>
              <w:t>1</w:t>
            </w:r>
          </w:p>
        </w:tc>
        <w:tc>
          <w:tcPr>
            <w:tcW w:w="981"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275E8" w:rsidP="008275E8">
            <w:pPr>
              <w:pStyle w:val="11"/>
              <w:jc w:val="center"/>
              <w:rPr>
                <w:rFonts w:ascii="Times New Roman" w:hAnsi="Times New Roman"/>
                <w:sz w:val="24"/>
              </w:rPr>
            </w:pPr>
            <w:r w:rsidRPr="00285E26">
              <w:rPr>
                <w:rFonts w:ascii="Times New Roman" w:hAnsi="Times New Roman"/>
                <w:sz w:val="24"/>
              </w:rPr>
              <w:t>0</w:t>
            </w:r>
          </w:p>
        </w:tc>
      </w:tr>
      <w:tr w:rsidR="00832A17" w:rsidRPr="00285E26" w:rsidTr="003777F9">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832A17" w:rsidRPr="00285E26" w:rsidRDefault="00832A17" w:rsidP="00790150">
            <w:pPr>
              <w:pStyle w:val="11"/>
              <w:rPr>
                <w:rFonts w:ascii="Times New Roman" w:hAnsi="Times New Roman"/>
                <w:sz w:val="24"/>
              </w:rPr>
            </w:pPr>
            <w:r w:rsidRPr="00285E26">
              <w:rPr>
                <w:rFonts w:ascii="Times New Roman" w:hAnsi="Times New Roman"/>
                <w:sz w:val="24"/>
              </w:rPr>
              <w:t>в том числе повторно</w:t>
            </w:r>
          </w:p>
        </w:tc>
        <w:tc>
          <w:tcPr>
            <w:tcW w:w="1005" w:type="dxa"/>
            <w:tcBorders>
              <w:top w:val="single" w:sz="4" w:space="0" w:color="000000"/>
              <w:left w:val="single" w:sz="4" w:space="0" w:color="000000"/>
              <w:bottom w:val="single" w:sz="4" w:space="0" w:color="000000"/>
              <w:right w:val="single" w:sz="4" w:space="0" w:color="000000"/>
            </w:tcBorders>
            <w:vAlign w:val="center"/>
          </w:tcPr>
          <w:p w:rsidR="00832A17" w:rsidRPr="00285E26" w:rsidRDefault="003777F9" w:rsidP="00832A17">
            <w:pPr>
              <w:pStyle w:val="11"/>
              <w:jc w:val="center"/>
              <w:rPr>
                <w:rFonts w:ascii="Times New Roman" w:hAnsi="Times New Roman"/>
                <w:sz w:val="24"/>
              </w:rPr>
            </w:pPr>
            <w:r>
              <w:rPr>
                <w:rFonts w:ascii="Times New Roman" w:hAnsi="Times New Roman"/>
                <w:sz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832A17" w:rsidRPr="00285E26" w:rsidRDefault="00832A17" w:rsidP="00832A17">
            <w:pPr>
              <w:pStyle w:val="11"/>
              <w:jc w:val="center"/>
              <w:rPr>
                <w:rFonts w:ascii="Times New Roman" w:hAnsi="Times New Roman"/>
                <w:sz w:val="24"/>
              </w:rPr>
            </w:pPr>
            <w:r w:rsidRPr="00285E26">
              <w:rPr>
                <w:rFonts w:ascii="Times New Roman" w:hAnsi="Times New Roman"/>
                <w:sz w:val="24"/>
              </w:rPr>
              <w:t>0</w:t>
            </w:r>
          </w:p>
        </w:tc>
        <w:tc>
          <w:tcPr>
            <w:tcW w:w="981" w:type="dxa"/>
            <w:tcBorders>
              <w:top w:val="single" w:sz="4" w:space="0" w:color="000000"/>
              <w:left w:val="single" w:sz="4" w:space="0" w:color="auto"/>
              <w:bottom w:val="single" w:sz="4" w:space="0" w:color="000000"/>
              <w:right w:val="single" w:sz="4" w:space="0" w:color="000000"/>
            </w:tcBorders>
            <w:vAlign w:val="center"/>
          </w:tcPr>
          <w:p w:rsidR="00832A17" w:rsidRPr="00285E26" w:rsidRDefault="008275E8" w:rsidP="008275E8">
            <w:pPr>
              <w:pStyle w:val="11"/>
              <w:jc w:val="center"/>
              <w:rPr>
                <w:rFonts w:ascii="Times New Roman" w:hAnsi="Times New Roman"/>
                <w:sz w:val="24"/>
              </w:rPr>
            </w:pPr>
            <w:r w:rsidRPr="00285E26">
              <w:rPr>
                <w:rFonts w:ascii="Times New Roman" w:hAnsi="Times New Roman"/>
                <w:sz w:val="24"/>
              </w:rPr>
              <w:t>0</w:t>
            </w:r>
          </w:p>
        </w:tc>
      </w:tr>
      <w:tr w:rsidR="00D217C0" w:rsidRPr="00285E26" w:rsidTr="003777F9">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790150">
            <w:pPr>
              <w:pStyle w:val="11"/>
              <w:rPr>
                <w:rFonts w:ascii="Times New Roman" w:hAnsi="Times New Roman"/>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D217C0" w:rsidP="00832A17">
            <w:pPr>
              <w:pStyle w:val="11"/>
              <w:jc w:val="center"/>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832A17">
            <w:pPr>
              <w:pStyle w:val="11"/>
              <w:jc w:val="center"/>
              <w:rPr>
                <w:rFonts w:ascii="Times New Roman" w:hAnsi="Times New Roman"/>
                <w:sz w:val="24"/>
              </w:rPr>
            </w:pPr>
          </w:p>
        </w:tc>
        <w:tc>
          <w:tcPr>
            <w:tcW w:w="981"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8275E8">
            <w:pPr>
              <w:pStyle w:val="11"/>
              <w:jc w:val="center"/>
              <w:rPr>
                <w:rFonts w:ascii="Times New Roman" w:hAnsi="Times New Roman"/>
                <w:sz w:val="24"/>
              </w:rPr>
            </w:pPr>
          </w:p>
        </w:tc>
      </w:tr>
      <w:tr w:rsidR="00D217C0" w:rsidRPr="00285E26" w:rsidTr="003777F9">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1"/>
              <w:rPr>
                <w:rFonts w:ascii="Times New Roman" w:hAnsi="Times New Roman"/>
                <w:b/>
                <w:sz w:val="24"/>
              </w:rPr>
            </w:pPr>
            <w:r w:rsidRPr="00285E26">
              <w:rPr>
                <w:rFonts w:ascii="Times New Roman" w:hAnsi="Times New Roman"/>
                <w:b/>
                <w:sz w:val="24"/>
              </w:rPr>
              <w:t>Применены меры воздействия к несовершеннолетним, всего</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3777F9" w:rsidP="00D217C0">
            <w:pPr>
              <w:pStyle w:val="11"/>
              <w:jc w:val="center"/>
              <w:rPr>
                <w:rFonts w:ascii="Times New Roman" w:hAnsi="Times New Roman"/>
                <w:sz w:val="24"/>
              </w:rPr>
            </w:pPr>
            <w:r>
              <w:rPr>
                <w:rFonts w:ascii="Times New Roman" w:hAnsi="Times New Roman"/>
                <w:sz w:val="24"/>
              </w:rPr>
              <w:t>27</w:t>
            </w:r>
          </w:p>
        </w:tc>
        <w:tc>
          <w:tcPr>
            <w:tcW w:w="851" w:type="dxa"/>
            <w:tcBorders>
              <w:top w:val="single" w:sz="4" w:space="0" w:color="000000"/>
              <w:left w:val="single" w:sz="4" w:space="0" w:color="000000"/>
              <w:bottom w:val="single" w:sz="4" w:space="0" w:color="000000"/>
              <w:right w:val="single" w:sz="4" w:space="0" w:color="auto"/>
            </w:tcBorders>
            <w:vAlign w:val="center"/>
          </w:tcPr>
          <w:p w:rsidR="00D217C0" w:rsidRPr="00285E26" w:rsidRDefault="00596232" w:rsidP="00D217C0">
            <w:pPr>
              <w:pStyle w:val="11"/>
              <w:jc w:val="center"/>
              <w:rPr>
                <w:rFonts w:ascii="Times New Roman" w:hAnsi="Times New Roman"/>
                <w:sz w:val="24"/>
              </w:rPr>
            </w:pPr>
            <w:r>
              <w:rPr>
                <w:rFonts w:ascii="Times New Roman" w:hAnsi="Times New Roman"/>
                <w:sz w:val="24"/>
              </w:rPr>
              <w:t>29</w:t>
            </w:r>
          </w:p>
        </w:tc>
        <w:tc>
          <w:tcPr>
            <w:tcW w:w="981" w:type="dxa"/>
            <w:tcBorders>
              <w:top w:val="single" w:sz="4" w:space="0" w:color="000000"/>
              <w:left w:val="single" w:sz="4" w:space="0" w:color="auto"/>
              <w:bottom w:val="single" w:sz="4" w:space="0" w:color="000000"/>
              <w:right w:val="single" w:sz="4" w:space="0" w:color="000000"/>
            </w:tcBorders>
            <w:vAlign w:val="center"/>
          </w:tcPr>
          <w:p w:rsidR="00D217C0" w:rsidRPr="00285E26" w:rsidRDefault="003777F9" w:rsidP="00D217C0">
            <w:pPr>
              <w:pStyle w:val="11"/>
              <w:jc w:val="center"/>
              <w:rPr>
                <w:rFonts w:ascii="Times New Roman" w:hAnsi="Times New Roman"/>
                <w:sz w:val="24"/>
              </w:rPr>
            </w:pPr>
            <w:r>
              <w:rPr>
                <w:rFonts w:ascii="Times New Roman" w:hAnsi="Times New Roman"/>
                <w:sz w:val="24"/>
              </w:rPr>
              <w:t>93.1</w:t>
            </w:r>
          </w:p>
        </w:tc>
      </w:tr>
      <w:tr w:rsidR="00D217C0" w:rsidRPr="00285E26" w:rsidTr="003777F9">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1"/>
              <w:rPr>
                <w:rFonts w:ascii="Times New Roman" w:hAnsi="Times New Roman"/>
                <w:sz w:val="24"/>
              </w:rPr>
            </w:pPr>
            <w:r w:rsidRPr="00285E26">
              <w:rPr>
                <w:rFonts w:ascii="Times New Roman" w:hAnsi="Times New Roman"/>
                <w:sz w:val="24"/>
              </w:rPr>
              <w:t>количество несовершеннолетних, подвергнутых административному наказанию</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3777F9" w:rsidP="00D217C0">
            <w:pPr>
              <w:pStyle w:val="11"/>
              <w:jc w:val="center"/>
              <w:rPr>
                <w:rFonts w:ascii="Times New Roman" w:hAnsi="Times New Roman"/>
                <w:sz w:val="24"/>
              </w:rPr>
            </w:pPr>
            <w:r>
              <w:rPr>
                <w:rFonts w:ascii="Times New Roman" w:hAnsi="Times New Roman"/>
                <w:sz w:val="24"/>
              </w:rPr>
              <w:t>9</w:t>
            </w:r>
          </w:p>
        </w:tc>
        <w:tc>
          <w:tcPr>
            <w:tcW w:w="851" w:type="dxa"/>
            <w:tcBorders>
              <w:top w:val="single" w:sz="4" w:space="0" w:color="000000"/>
              <w:left w:val="single" w:sz="4" w:space="0" w:color="000000"/>
              <w:bottom w:val="single" w:sz="4" w:space="0" w:color="000000"/>
              <w:right w:val="single" w:sz="4" w:space="0" w:color="auto"/>
            </w:tcBorders>
            <w:vAlign w:val="center"/>
          </w:tcPr>
          <w:p w:rsidR="00D217C0" w:rsidRPr="00285E26" w:rsidRDefault="00596232" w:rsidP="00D217C0">
            <w:pPr>
              <w:pStyle w:val="11"/>
              <w:jc w:val="center"/>
              <w:rPr>
                <w:rFonts w:ascii="Times New Roman" w:hAnsi="Times New Roman"/>
                <w:sz w:val="24"/>
              </w:rPr>
            </w:pPr>
            <w:r>
              <w:rPr>
                <w:rFonts w:ascii="Times New Roman" w:hAnsi="Times New Roman"/>
                <w:sz w:val="24"/>
              </w:rPr>
              <w:t>19</w:t>
            </w:r>
          </w:p>
        </w:tc>
        <w:tc>
          <w:tcPr>
            <w:tcW w:w="981" w:type="dxa"/>
            <w:tcBorders>
              <w:top w:val="single" w:sz="4" w:space="0" w:color="000000"/>
              <w:left w:val="single" w:sz="4" w:space="0" w:color="auto"/>
              <w:bottom w:val="single" w:sz="4" w:space="0" w:color="000000"/>
              <w:right w:val="single" w:sz="4" w:space="0" w:color="000000"/>
            </w:tcBorders>
            <w:vAlign w:val="center"/>
          </w:tcPr>
          <w:p w:rsidR="00D217C0" w:rsidRPr="00285E26" w:rsidRDefault="003777F9" w:rsidP="00D217C0">
            <w:pPr>
              <w:pStyle w:val="11"/>
              <w:jc w:val="center"/>
              <w:rPr>
                <w:rFonts w:ascii="Times New Roman" w:hAnsi="Times New Roman"/>
                <w:sz w:val="24"/>
              </w:rPr>
            </w:pPr>
            <w:r>
              <w:rPr>
                <w:rFonts w:ascii="Times New Roman" w:hAnsi="Times New Roman"/>
                <w:sz w:val="24"/>
              </w:rPr>
              <w:t>47.4</w:t>
            </w:r>
          </w:p>
        </w:tc>
      </w:tr>
      <w:tr w:rsidR="00D217C0" w:rsidRPr="00285E26" w:rsidTr="003777F9">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1"/>
              <w:rPr>
                <w:rFonts w:ascii="Times New Roman" w:hAnsi="Times New Roman"/>
                <w:sz w:val="24"/>
              </w:rPr>
            </w:pPr>
            <w:r w:rsidRPr="00285E26">
              <w:rPr>
                <w:rFonts w:ascii="Times New Roman" w:hAnsi="Times New Roman"/>
                <w:sz w:val="24"/>
              </w:rPr>
              <w:t>из них повторно</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3777F9" w:rsidP="00D217C0">
            <w:pPr>
              <w:pStyle w:val="11"/>
              <w:jc w:val="center"/>
              <w:rPr>
                <w:rFonts w:ascii="Times New Roman" w:hAnsi="Times New Roman"/>
                <w:sz w:val="24"/>
              </w:rPr>
            </w:pPr>
            <w:r>
              <w:rPr>
                <w:rFonts w:ascii="Times New Roman" w:hAnsi="Times New Roman"/>
                <w:sz w:val="24"/>
              </w:rPr>
              <w:t>4</w:t>
            </w:r>
          </w:p>
        </w:tc>
        <w:tc>
          <w:tcPr>
            <w:tcW w:w="851" w:type="dxa"/>
            <w:tcBorders>
              <w:top w:val="single" w:sz="4" w:space="0" w:color="000000"/>
              <w:left w:val="single" w:sz="4" w:space="0" w:color="000000"/>
              <w:bottom w:val="single" w:sz="4" w:space="0" w:color="000000"/>
              <w:right w:val="single" w:sz="4" w:space="0" w:color="auto"/>
            </w:tcBorders>
            <w:vAlign w:val="center"/>
          </w:tcPr>
          <w:p w:rsidR="00D217C0" w:rsidRPr="00285E26" w:rsidRDefault="00596232" w:rsidP="00D217C0">
            <w:pPr>
              <w:pStyle w:val="11"/>
              <w:jc w:val="center"/>
              <w:rPr>
                <w:rFonts w:ascii="Times New Roman" w:hAnsi="Times New Roman"/>
                <w:sz w:val="24"/>
              </w:rPr>
            </w:pPr>
            <w:r>
              <w:rPr>
                <w:rFonts w:ascii="Times New Roman" w:hAnsi="Times New Roman"/>
                <w:sz w:val="24"/>
              </w:rPr>
              <w:t>4</w:t>
            </w:r>
          </w:p>
        </w:tc>
        <w:tc>
          <w:tcPr>
            <w:tcW w:w="981" w:type="dxa"/>
            <w:tcBorders>
              <w:top w:val="single" w:sz="4" w:space="0" w:color="000000"/>
              <w:left w:val="single" w:sz="4" w:space="0" w:color="auto"/>
              <w:bottom w:val="single" w:sz="4" w:space="0" w:color="000000"/>
              <w:right w:val="single" w:sz="4" w:space="0" w:color="000000"/>
            </w:tcBorders>
            <w:vAlign w:val="center"/>
          </w:tcPr>
          <w:p w:rsidR="00D217C0" w:rsidRPr="00285E26" w:rsidRDefault="003777F9" w:rsidP="00D217C0">
            <w:pPr>
              <w:pStyle w:val="11"/>
              <w:jc w:val="center"/>
              <w:rPr>
                <w:rFonts w:ascii="Times New Roman" w:hAnsi="Times New Roman"/>
                <w:sz w:val="24"/>
              </w:rPr>
            </w:pPr>
            <w:r>
              <w:rPr>
                <w:rFonts w:ascii="Times New Roman" w:hAnsi="Times New Roman"/>
                <w:sz w:val="24"/>
              </w:rPr>
              <w:t>уровень</w:t>
            </w:r>
          </w:p>
        </w:tc>
      </w:tr>
      <w:tr w:rsidR="00D217C0" w:rsidRPr="00285E26" w:rsidTr="003777F9">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1"/>
              <w:rPr>
                <w:rFonts w:ascii="Times New Roman" w:hAnsi="Times New Roman"/>
                <w:sz w:val="24"/>
              </w:rPr>
            </w:pPr>
            <w:r w:rsidRPr="00285E26">
              <w:rPr>
                <w:rFonts w:ascii="Times New Roman" w:hAnsi="Times New Roman"/>
                <w:sz w:val="24"/>
              </w:rPr>
              <w:t xml:space="preserve">количество несовершеннолетних, в отношении которых применены меры воздействия в соответствии с региональным законодательством </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3777F9" w:rsidP="00D217C0">
            <w:pPr>
              <w:pStyle w:val="11"/>
              <w:jc w:val="center"/>
              <w:rPr>
                <w:rFonts w:ascii="Times New Roman" w:hAnsi="Times New Roman"/>
                <w:sz w:val="24"/>
              </w:rPr>
            </w:pPr>
            <w:r>
              <w:rPr>
                <w:rFonts w:ascii="Times New Roman" w:hAnsi="Times New Roman"/>
                <w:sz w:val="24"/>
              </w:rPr>
              <w:t>2</w:t>
            </w:r>
          </w:p>
        </w:tc>
        <w:tc>
          <w:tcPr>
            <w:tcW w:w="851"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1"/>
              <w:jc w:val="center"/>
              <w:rPr>
                <w:rFonts w:ascii="Times New Roman" w:hAnsi="Times New Roman"/>
                <w:sz w:val="24"/>
              </w:rPr>
            </w:pPr>
            <w:r w:rsidRPr="00285E26">
              <w:rPr>
                <w:rFonts w:ascii="Times New Roman" w:hAnsi="Times New Roman"/>
                <w:sz w:val="24"/>
              </w:rPr>
              <w:t>0</w:t>
            </w:r>
          </w:p>
        </w:tc>
        <w:tc>
          <w:tcPr>
            <w:tcW w:w="981"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1"/>
              <w:jc w:val="center"/>
              <w:rPr>
                <w:rFonts w:ascii="Times New Roman" w:hAnsi="Times New Roman"/>
                <w:sz w:val="24"/>
              </w:rPr>
            </w:pPr>
            <w:r w:rsidRPr="00285E26">
              <w:rPr>
                <w:rFonts w:ascii="Times New Roman" w:hAnsi="Times New Roman"/>
                <w:sz w:val="24"/>
              </w:rPr>
              <w:t>0</w:t>
            </w:r>
          </w:p>
        </w:tc>
      </w:tr>
      <w:tr w:rsidR="00D217C0" w:rsidRPr="00285E26" w:rsidTr="003777F9">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1"/>
              <w:rPr>
                <w:rFonts w:ascii="Times New Roman" w:hAnsi="Times New Roman"/>
                <w:sz w:val="24"/>
              </w:rPr>
            </w:pPr>
            <w:r w:rsidRPr="00285E26">
              <w:rPr>
                <w:rFonts w:ascii="Times New Roman" w:hAnsi="Times New Roman"/>
                <w:sz w:val="24"/>
              </w:rPr>
              <w:t>количество несовершеннолетних, получивших разрешение на оставление образовательной организации с последующим трудоустройством</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3777F9" w:rsidP="00D217C0">
            <w:pPr>
              <w:pStyle w:val="11"/>
              <w:jc w:val="center"/>
              <w:rPr>
                <w:rFonts w:ascii="Times New Roman" w:hAnsi="Times New Roman"/>
                <w:sz w:val="24"/>
              </w:rPr>
            </w:pPr>
            <w:r>
              <w:rPr>
                <w:rFonts w:ascii="Times New Roman" w:hAnsi="Times New Roman"/>
                <w:sz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1"/>
              <w:jc w:val="center"/>
              <w:rPr>
                <w:rFonts w:ascii="Times New Roman" w:hAnsi="Times New Roman"/>
                <w:sz w:val="24"/>
              </w:rPr>
            </w:pPr>
            <w:r w:rsidRPr="00285E26">
              <w:rPr>
                <w:rFonts w:ascii="Times New Roman" w:hAnsi="Times New Roman"/>
                <w:sz w:val="24"/>
              </w:rPr>
              <w:t>0</w:t>
            </w:r>
          </w:p>
        </w:tc>
        <w:tc>
          <w:tcPr>
            <w:tcW w:w="981"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1"/>
              <w:jc w:val="center"/>
              <w:rPr>
                <w:rFonts w:ascii="Times New Roman" w:hAnsi="Times New Roman"/>
                <w:sz w:val="24"/>
              </w:rPr>
            </w:pPr>
            <w:r w:rsidRPr="00285E26">
              <w:rPr>
                <w:rFonts w:ascii="Times New Roman" w:hAnsi="Times New Roman"/>
                <w:sz w:val="24"/>
              </w:rPr>
              <w:t>0</w:t>
            </w:r>
          </w:p>
        </w:tc>
      </w:tr>
      <w:tr w:rsidR="00D217C0" w:rsidRPr="00285E26" w:rsidTr="003777F9">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1"/>
              <w:rPr>
                <w:rFonts w:ascii="Times New Roman" w:hAnsi="Times New Roman"/>
                <w:sz w:val="24"/>
              </w:rPr>
            </w:pPr>
            <w:r w:rsidRPr="00285E26">
              <w:rPr>
                <w:rFonts w:ascii="Times New Roman" w:hAnsi="Times New Roman"/>
                <w:sz w:val="24"/>
              </w:rPr>
              <w:t>количество несовершеннолетних, получивших разрешение на оставление образовательной организации с продолжением освоения образовательной программы по иной форме обучения</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3777F9" w:rsidP="00D217C0">
            <w:pPr>
              <w:pStyle w:val="11"/>
              <w:jc w:val="center"/>
              <w:rPr>
                <w:rFonts w:ascii="Times New Roman" w:hAnsi="Times New Roman"/>
                <w:sz w:val="24"/>
              </w:rPr>
            </w:pPr>
            <w:r>
              <w:rPr>
                <w:rFonts w:ascii="Times New Roman" w:hAnsi="Times New Roman"/>
                <w:sz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1"/>
              <w:jc w:val="center"/>
              <w:rPr>
                <w:rFonts w:ascii="Times New Roman" w:hAnsi="Times New Roman"/>
                <w:sz w:val="24"/>
              </w:rPr>
            </w:pPr>
            <w:r w:rsidRPr="00285E26">
              <w:rPr>
                <w:rFonts w:ascii="Times New Roman" w:hAnsi="Times New Roman"/>
                <w:sz w:val="24"/>
              </w:rPr>
              <w:t>0</w:t>
            </w:r>
          </w:p>
        </w:tc>
        <w:tc>
          <w:tcPr>
            <w:tcW w:w="981"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1"/>
              <w:jc w:val="center"/>
              <w:rPr>
                <w:rFonts w:ascii="Times New Roman" w:hAnsi="Times New Roman"/>
                <w:sz w:val="24"/>
              </w:rPr>
            </w:pPr>
            <w:r w:rsidRPr="00285E26">
              <w:rPr>
                <w:rFonts w:ascii="Times New Roman" w:hAnsi="Times New Roman"/>
                <w:sz w:val="24"/>
              </w:rPr>
              <w:t>0</w:t>
            </w:r>
          </w:p>
        </w:tc>
      </w:tr>
      <w:tr w:rsidR="00D217C0" w:rsidRPr="00285E26" w:rsidTr="003777F9">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1"/>
              <w:rPr>
                <w:rFonts w:ascii="Times New Roman" w:hAnsi="Times New Roman"/>
                <w:sz w:val="24"/>
                <w:highlight w:val="yellow"/>
              </w:rPr>
            </w:pPr>
            <w:r w:rsidRPr="00285E26">
              <w:rPr>
                <w:rFonts w:ascii="Times New Roman" w:hAnsi="Times New Roman"/>
                <w:sz w:val="24"/>
              </w:rPr>
              <w:t xml:space="preserve">количество несовершеннолетних, в отношении которых принято решение о направлении ходатайств в суд о помещении в центр временного содержания для несовершеннолетних правонарушителей </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3777F9" w:rsidP="00D217C0">
            <w:pPr>
              <w:pStyle w:val="11"/>
              <w:jc w:val="center"/>
              <w:rPr>
                <w:rFonts w:ascii="Times New Roman" w:hAnsi="Times New Roman"/>
                <w:sz w:val="24"/>
              </w:rPr>
            </w:pPr>
            <w:r>
              <w:rPr>
                <w:rFonts w:ascii="Times New Roman" w:hAnsi="Times New Roman"/>
                <w:sz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1"/>
              <w:jc w:val="center"/>
              <w:rPr>
                <w:rFonts w:ascii="Times New Roman" w:hAnsi="Times New Roman"/>
                <w:sz w:val="24"/>
              </w:rPr>
            </w:pPr>
            <w:r w:rsidRPr="00285E26">
              <w:rPr>
                <w:rFonts w:ascii="Times New Roman" w:hAnsi="Times New Roman"/>
                <w:sz w:val="24"/>
              </w:rPr>
              <w:t>0</w:t>
            </w:r>
          </w:p>
        </w:tc>
        <w:tc>
          <w:tcPr>
            <w:tcW w:w="981"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1"/>
              <w:jc w:val="center"/>
              <w:rPr>
                <w:rFonts w:ascii="Times New Roman" w:hAnsi="Times New Roman"/>
                <w:sz w:val="24"/>
              </w:rPr>
            </w:pPr>
            <w:r w:rsidRPr="00285E26">
              <w:rPr>
                <w:rFonts w:ascii="Times New Roman" w:hAnsi="Times New Roman"/>
                <w:sz w:val="24"/>
              </w:rPr>
              <w:t>0</w:t>
            </w:r>
          </w:p>
        </w:tc>
      </w:tr>
      <w:tr w:rsidR="00D217C0" w:rsidRPr="00285E26" w:rsidTr="003777F9">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1"/>
              <w:rPr>
                <w:rFonts w:ascii="Times New Roman" w:hAnsi="Times New Roman"/>
                <w:sz w:val="24"/>
                <w:highlight w:val="yellow"/>
              </w:rPr>
            </w:pPr>
            <w:r w:rsidRPr="00285E26">
              <w:rPr>
                <w:rFonts w:ascii="Times New Roman" w:hAnsi="Times New Roman"/>
                <w:sz w:val="24"/>
              </w:rPr>
              <w:t>из них помещено (судом удовлетворено ходатайств органов внутренних дел)</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3777F9" w:rsidP="00D217C0">
            <w:pPr>
              <w:pStyle w:val="11"/>
              <w:jc w:val="center"/>
              <w:rPr>
                <w:rFonts w:ascii="Times New Roman" w:hAnsi="Times New Roman"/>
                <w:sz w:val="24"/>
              </w:rPr>
            </w:pPr>
            <w:r>
              <w:rPr>
                <w:rFonts w:ascii="Times New Roman" w:hAnsi="Times New Roman"/>
                <w:sz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1"/>
              <w:jc w:val="center"/>
              <w:rPr>
                <w:rFonts w:ascii="Times New Roman" w:hAnsi="Times New Roman"/>
                <w:sz w:val="24"/>
              </w:rPr>
            </w:pPr>
            <w:r w:rsidRPr="00285E26">
              <w:rPr>
                <w:rFonts w:ascii="Times New Roman" w:hAnsi="Times New Roman"/>
                <w:sz w:val="24"/>
              </w:rPr>
              <w:t>0</w:t>
            </w:r>
          </w:p>
        </w:tc>
        <w:tc>
          <w:tcPr>
            <w:tcW w:w="981"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1"/>
              <w:jc w:val="center"/>
              <w:rPr>
                <w:rFonts w:ascii="Times New Roman" w:hAnsi="Times New Roman"/>
                <w:sz w:val="24"/>
              </w:rPr>
            </w:pPr>
            <w:r w:rsidRPr="00285E26">
              <w:rPr>
                <w:rFonts w:ascii="Times New Roman" w:hAnsi="Times New Roman"/>
                <w:sz w:val="24"/>
              </w:rPr>
              <w:t>0</w:t>
            </w:r>
          </w:p>
        </w:tc>
      </w:tr>
      <w:tr w:rsidR="00D217C0" w:rsidRPr="00285E26" w:rsidTr="003777F9">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1"/>
              <w:rPr>
                <w:rFonts w:ascii="Times New Roman" w:hAnsi="Times New Roman"/>
                <w:sz w:val="24"/>
              </w:rPr>
            </w:pPr>
            <w:r w:rsidRPr="00285E26">
              <w:rPr>
                <w:rFonts w:ascii="Times New Roman" w:hAnsi="Times New Roman"/>
                <w:sz w:val="24"/>
              </w:rPr>
              <w:t>количество несовершеннолетних, в отношении которых принято решение по вопросам содержания их в специальных учебно-воспитательных учреждениях закрытого типа</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3777F9" w:rsidP="00D217C0">
            <w:pPr>
              <w:pStyle w:val="11"/>
              <w:jc w:val="center"/>
              <w:rPr>
                <w:rFonts w:ascii="Times New Roman" w:hAnsi="Times New Roman"/>
                <w:sz w:val="24"/>
              </w:rPr>
            </w:pPr>
            <w:r>
              <w:rPr>
                <w:rFonts w:ascii="Times New Roman" w:hAnsi="Times New Roman"/>
                <w:sz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1"/>
              <w:jc w:val="center"/>
              <w:rPr>
                <w:rFonts w:ascii="Times New Roman" w:hAnsi="Times New Roman"/>
                <w:sz w:val="24"/>
              </w:rPr>
            </w:pPr>
            <w:r w:rsidRPr="00285E26">
              <w:rPr>
                <w:rFonts w:ascii="Times New Roman" w:hAnsi="Times New Roman"/>
                <w:sz w:val="24"/>
              </w:rPr>
              <w:t>0</w:t>
            </w:r>
          </w:p>
        </w:tc>
        <w:tc>
          <w:tcPr>
            <w:tcW w:w="981"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1"/>
              <w:jc w:val="center"/>
              <w:rPr>
                <w:rFonts w:ascii="Times New Roman" w:hAnsi="Times New Roman"/>
                <w:sz w:val="24"/>
              </w:rPr>
            </w:pPr>
            <w:r w:rsidRPr="00285E26">
              <w:rPr>
                <w:rFonts w:ascii="Times New Roman" w:hAnsi="Times New Roman"/>
                <w:sz w:val="24"/>
              </w:rPr>
              <w:t>0</w:t>
            </w:r>
          </w:p>
        </w:tc>
      </w:tr>
      <w:tr w:rsidR="00D217C0" w:rsidRPr="00285E26" w:rsidTr="003777F9">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1"/>
              <w:rPr>
                <w:rFonts w:ascii="Times New Roman" w:hAnsi="Times New Roman"/>
                <w:sz w:val="24"/>
              </w:rPr>
            </w:pPr>
            <w:r w:rsidRPr="00285E26">
              <w:rPr>
                <w:rFonts w:ascii="Times New Roman" w:hAnsi="Times New Roman"/>
                <w:sz w:val="24"/>
              </w:rPr>
              <w:t>количество несовершеннолетних, в отношении которых принято решение о направлении ходатайств в суд о помещении в специальные учебно-воспитательные учреждения закрытого типа</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3777F9" w:rsidP="00D217C0">
            <w:pPr>
              <w:pStyle w:val="11"/>
              <w:jc w:val="center"/>
              <w:rPr>
                <w:rFonts w:ascii="Times New Roman" w:hAnsi="Times New Roman"/>
                <w:sz w:val="24"/>
              </w:rPr>
            </w:pPr>
            <w:r>
              <w:rPr>
                <w:rFonts w:ascii="Times New Roman" w:hAnsi="Times New Roman"/>
                <w:sz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1"/>
              <w:jc w:val="center"/>
              <w:rPr>
                <w:rFonts w:ascii="Times New Roman" w:hAnsi="Times New Roman"/>
                <w:sz w:val="24"/>
              </w:rPr>
            </w:pPr>
            <w:r w:rsidRPr="00285E26">
              <w:rPr>
                <w:rFonts w:ascii="Times New Roman" w:hAnsi="Times New Roman"/>
                <w:sz w:val="24"/>
              </w:rPr>
              <w:t>0</w:t>
            </w:r>
          </w:p>
        </w:tc>
        <w:tc>
          <w:tcPr>
            <w:tcW w:w="981"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1"/>
              <w:jc w:val="center"/>
              <w:rPr>
                <w:rFonts w:ascii="Times New Roman" w:hAnsi="Times New Roman"/>
                <w:sz w:val="24"/>
              </w:rPr>
            </w:pPr>
            <w:r w:rsidRPr="00285E26">
              <w:rPr>
                <w:rFonts w:ascii="Times New Roman" w:hAnsi="Times New Roman"/>
                <w:sz w:val="24"/>
              </w:rPr>
              <w:t>0</w:t>
            </w:r>
          </w:p>
        </w:tc>
      </w:tr>
      <w:tr w:rsidR="00D217C0" w:rsidRPr="00285E26" w:rsidTr="003777F9">
        <w:trPr>
          <w:trHeight w:val="141"/>
        </w:trPr>
        <w:tc>
          <w:tcPr>
            <w:tcW w:w="6923" w:type="dxa"/>
            <w:gridSpan w:val="3"/>
            <w:tcBorders>
              <w:top w:val="single" w:sz="4" w:space="0" w:color="000000"/>
              <w:left w:val="single" w:sz="4" w:space="0" w:color="000000"/>
              <w:bottom w:val="single" w:sz="4" w:space="0" w:color="000000"/>
              <w:right w:val="single" w:sz="4" w:space="0" w:color="000000"/>
            </w:tcBorders>
          </w:tcPr>
          <w:p w:rsidR="00D217C0" w:rsidRPr="00285E26" w:rsidRDefault="00D217C0" w:rsidP="00D217C0">
            <w:pPr>
              <w:pStyle w:val="11"/>
              <w:rPr>
                <w:rFonts w:ascii="Times New Roman" w:hAnsi="Times New Roman"/>
                <w:sz w:val="24"/>
              </w:rPr>
            </w:pPr>
            <w:r w:rsidRPr="00285E26">
              <w:rPr>
                <w:rFonts w:ascii="Times New Roman" w:hAnsi="Times New Roman"/>
                <w:sz w:val="24"/>
              </w:rPr>
              <w:t>количество несовершеннолетних, в отношении которых принято решений об обращении в органы опеки и попечительства по вопросу ограничения или лишения права самостоятельно распоряжаться своими доходами</w:t>
            </w:r>
          </w:p>
        </w:tc>
        <w:tc>
          <w:tcPr>
            <w:tcW w:w="1005" w:type="dxa"/>
            <w:tcBorders>
              <w:top w:val="single" w:sz="4" w:space="0" w:color="000000"/>
              <w:left w:val="single" w:sz="4" w:space="0" w:color="000000"/>
              <w:bottom w:val="single" w:sz="4" w:space="0" w:color="000000"/>
              <w:right w:val="single" w:sz="4" w:space="0" w:color="000000"/>
            </w:tcBorders>
            <w:vAlign w:val="center"/>
          </w:tcPr>
          <w:p w:rsidR="00D217C0" w:rsidRPr="00285E26" w:rsidRDefault="003777F9" w:rsidP="00D217C0">
            <w:pPr>
              <w:pStyle w:val="11"/>
              <w:jc w:val="center"/>
              <w:rPr>
                <w:rFonts w:ascii="Times New Roman" w:hAnsi="Times New Roman"/>
                <w:sz w:val="24"/>
              </w:rPr>
            </w:pPr>
            <w:r>
              <w:rPr>
                <w:rFonts w:ascii="Times New Roman" w:hAnsi="Times New Roman"/>
                <w:sz w:val="24"/>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217C0" w:rsidRPr="00285E26" w:rsidRDefault="00D217C0" w:rsidP="00D217C0">
            <w:pPr>
              <w:pStyle w:val="11"/>
              <w:jc w:val="center"/>
              <w:rPr>
                <w:rFonts w:ascii="Times New Roman" w:hAnsi="Times New Roman"/>
                <w:sz w:val="24"/>
              </w:rPr>
            </w:pPr>
            <w:r w:rsidRPr="00285E26">
              <w:rPr>
                <w:rFonts w:ascii="Times New Roman" w:hAnsi="Times New Roman"/>
                <w:sz w:val="24"/>
              </w:rPr>
              <w:t>0</w:t>
            </w:r>
          </w:p>
        </w:tc>
        <w:tc>
          <w:tcPr>
            <w:tcW w:w="981" w:type="dxa"/>
            <w:tcBorders>
              <w:top w:val="single" w:sz="4" w:space="0" w:color="000000"/>
              <w:left w:val="single" w:sz="4" w:space="0" w:color="auto"/>
              <w:bottom w:val="single" w:sz="4" w:space="0" w:color="000000"/>
              <w:right w:val="single" w:sz="4" w:space="0" w:color="000000"/>
            </w:tcBorders>
            <w:vAlign w:val="center"/>
          </w:tcPr>
          <w:p w:rsidR="00D217C0" w:rsidRPr="00285E26" w:rsidRDefault="00D217C0" w:rsidP="00D217C0">
            <w:pPr>
              <w:pStyle w:val="11"/>
              <w:jc w:val="center"/>
              <w:rPr>
                <w:rFonts w:ascii="Times New Roman" w:hAnsi="Times New Roman"/>
                <w:sz w:val="24"/>
              </w:rPr>
            </w:pPr>
            <w:r w:rsidRPr="00285E26">
              <w:rPr>
                <w:rFonts w:ascii="Times New Roman" w:hAnsi="Times New Roman"/>
                <w:sz w:val="24"/>
              </w:rPr>
              <w:t>0</w:t>
            </w:r>
          </w:p>
        </w:tc>
      </w:tr>
    </w:tbl>
    <w:p w:rsidR="000E7F82" w:rsidRPr="00285E26" w:rsidRDefault="000E7F82" w:rsidP="004D0DDF">
      <w:pPr>
        <w:pStyle w:val="11"/>
        <w:jc w:val="both"/>
        <w:rPr>
          <w:rFonts w:ascii="Times New Roman" w:hAnsi="Times New Roman"/>
          <w:color w:val="FF0000"/>
          <w:sz w:val="24"/>
        </w:rPr>
      </w:pPr>
    </w:p>
    <w:p w:rsidR="00F750B9" w:rsidRPr="00285E26" w:rsidRDefault="008748BB" w:rsidP="00D63C5B">
      <w:pPr>
        <w:pStyle w:val="11"/>
        <w:jc w:val="both"/>
        <w:rPr>
          <w:rFonts w:ascii="Times New Roman" w:hAnsi="Times New Roman"/>
          <w:sz w:val="24"/>
        </w:rPr>
      </w:pPr>
      <w:r>
        <w:rPr>
          <w:rFonts w:ascii="Times New Roman" w:hAnsi="Times New Roman"/>
          <w:sz w:val="24"/>
        </w:rPr>
        <w:t xml:space="preserve">      В 2023</w:t>
      </w:r>
      <w:r w:rsidR="00D63C5B" w:rsidRPr="00285E26">
        <w:rPr>
          <w:rFonts w:ascii="Times New Roman" w:hAnsi="Times New Roman"/>
          <w:sz w:val="24"/>
        </w:rPr>
        <w:t xml:space="preserve"> году отмечается </w:t>
      </w:r>
      <w:r>
        <w:rPr>
          <w:rFonts w:ascii="Times New Roman" w:hAnsi="Times New Roman"/>
          <w:sz w:val="24"/>
        </w:rPr>
        <w:t xml:space="preserve">увеличение </w:t>
      </w:r>
      <w:r w:rsidR="00D63C5B" w:rsidRPr="00285E26">
        <w:rPr>
          <w:rFonts w:ascii="Times New Roman" w:hAnsi="Times New Roman"/>
          <w:sz w:val="24"/>
        </w:rPr>
        <w:t>количества несовершеннолетних, привлеченных к админ</w:t>
      </w:r>
      <w:r>
        <w:rPr>
          <w:rFonts w:ascii="Times New Roman" w:hAnsi="Times New Roman"/>
          <w:sz w:val="24"/>
        </w:rPr>
        <w:t>истративной ответс</w:t>
      </w:r>
      <w:r w:rsidR="004A6030">
        <w:rPr>
          <w:rFonts w:ascii="Times New Roman" w:hAnsi="Times New Roman"/>
          <w:sz w:val="24"/>
        </w:rPr>
        <w:t>твенности с 19 в 2022 году до 23</w:t>
      </w:r>
      <w:r>
        <w:rPr>
          <w:rFonts w:ascii="Times New Roman" w:hAnsi="Times New Roman"/>
          <w:sz w:val="24"/>
        </w:rPr>
        <w:t xml:space="preserve"> в 2023</w:t>
      </w:r>
      <w:r w:rsidR="00D63C5B" w:rsidRPr="00285E26">
        <w:rPr>
          <w:rFonts w:ascii="Times New Roman" w:hAnsi="Times New Roman"/>
          <w:sz w:val="24"/>
        </w:rPr>
        <w:t xml:space="preserve"> г</w:t>
      </w:r>
      <w:r w:rsidR="009032C7" w:rsidRPr="00285E26">
        <w:rPr>
          <w:rFonts w:ascii="Times New Roman" w:hAnsi="Times New Roman"/>
          <w:sz w:val="24"/>
        </w:rPr>
        <w:t>оду.</w:t>
      </w:r>
    </w:p>
    <w:p w:rsidR="00D63C5B" w:rsidRPr="00285E26" w:rsidRDefault="008748BB" w:rsidP="00D63C5B">
      <w:pPr>
        <w:pStyle w:val="11"/>
        <w:jc w:val="both"/>
        <w:rPr>
          <w:rFonts w:ascii="Times New Roman" w:hAnsi="Times New Roman"/>
          <w:sz w:val="24"/>
        </w:rPr>
      </w:pPr>
      <w:r>
        <w:rPr>
          <w:rFonts w:ascii="Times New Roman" w:hAnsi="Times New Roman"/>
          <w:sz w:val="24"/>
        </w:rPr>
        <w:t xml:space="preserve">     Вместе с тем, в 2023</w:t>
      </w:r>
      <w:r w:rsidR="00D63C5B" w:rsidRPr="00285E26">
        <w:rPr>
          <w:rFonts w:ascii="Times New Roman" w:hAnsi="Times New Roman"/>
          <w:sz w:val="24"/>
        </w:rPr>
        <w:t xml:space="preserve"> году </w:t>
      </w:r>
      <w:r>
        <w:rPr>
          <w:rFonts w:ascii="Times New Roman" w:hAnsi="Times New Roman"/>
          <w:sz w:val="24"/>
        </w:rPr>
        <w:t>количество преступлений с участием несовершеннолетних не зарегистрировано (АППН – 2).</w:t>
      </w:r>
    </w:p>
    <w:p w:rsidR="00AF7FC9" w:rsidRPr="00285E26" w:rsidRDefault="00AF7FC9" w:rsidP="00D63C5B">
      <w:pPr>
        <w:pStyle w:val="11"/>
        <w:jc w:val="both"/>
        <w:rPr>
          <w:rFonts w:ascii="Times New Roman" w:hAnsi="Times New Roman"/>
          <w:sz w:val="24"/>
        </w:rPr>
      </w:pPr>
      <w:r w:rsidRPr="00285E26">
        <w:rPr>
          <w:rFonts w:ascii="Times New Roman" w:hAnsi="Times New Roman"/>
          <w:sz w:val="24"/>
        </w:rPr>
        <w:t xml:space="preserve">    В отчетном году случаев вовлечения несовершеннолетних в совершение преступлений и антиобщественных действий не выявлено.</w:t>
      </w:r>
    </w:p>
    <w:p w:rsidR="00AF7FC9" w:rsidRPr="00285E26" w:rsidRDefault="00AF7FC9" w:rsidP="00D63C5B">
      <w:pPr>
        <w:pStyle w:val="11"/>
        <w:jc w:val="both"/>
        <w:rPr>
          <w:rFonts w:ascii="Times New Roman" w:hAnsi="Times New Roman"/>
          <w:sz w:val="24"/>
        </w:rPr>
      </w:pPr>
      <w:r w:rsidRPr="00285E26">
        <w:rPr>
          <w:rFonts w:ascii="Times New Roman" w:hAnsi="Times New Roman"/>
          <w:sz w:val="24"/>
        </w:rPr>
        <w:t xml:space="preserve">    Основными мерами по выявлению и устранению причин и условий, способствующих совершению несовершеннолетними правонарушений являются:</w:t>
      </w:r>
    </w:p>
    <w:p w:rsidR="00AF7FC9" w:rsidRPr="00285E26" w:rsidRDefault="00AF7FC9" w:rsidP="00D63C5B">
      <w:pPr>
        <w:pStyle w:val="11"/>
        <w:jc w:val="both"/>
        <w:rPr>
          <w:rFonts w:ascii="Times New Roman" w:hAnsi="Times New Roman"/>
          <w:sz w:val="24"/>
        </w:rPr>
      </w:pPr>
      <w:r w:rsidRPr="00285E26">
        <w:rPr>
          <w:rFonts w:ascii="Times New Roman" w:hAnsi="Times New Roman"/>
          <w:sz w:val="24"/>
        </w:rPr>
        <w:t xml:space="preserve">     - участие представителей органов и учреждений муниципальной системы профилактики</w:t>
      </w:r>
      <w:r w:rsidR="00551734" w:rsidRPr="00285E26">
        <w:rPr>
          <w:rFonts w:ascii="Times New Roman" w:hAnsi="Times New Roman"/>
          <w:sz w:val="24"/>
        </w:rPr>
        <w:t xml:space="preserve"> в профилактических акциях, операциях: </w:t>
      </w:r>
      <w:r w:rsidR="004107B1" w:rsidRPr="00285E26">
        <w:rPr>
          <w:rFonts w:ascii="Times New Roman" w:hAnsi="Times New Roman"/>
          <w:sz w:val="24"/>
        </w:rPr>
        <w:t>«</w:t>
      </w:r>
      <w:r w:rsidR="00551734" w:rsidRPr="00285E26">
        <w:rPr>
          <w:rFonts w:ascii="Times New Roman" w:hAnsi="Times New Roman"/>
          <w:sz w:val="24"/>
        </w:rPr>
        <w:t>Семья</w:t>
      </w:r>
      <w:r w:rsidR="004107B1" w:rsidRPr="00285E26">
        <w:rPr>
          <w:rFonts w:ascii="Times New Roman" w:hAnsi="Times New Roman"/>
          <w:sz w:val="24"/>
        </w:rPr>
        <w:t>»</w:t>
      </w:r>
      <w:r w:rsidR="00551734" w:rsidRPr="00285E26">
        <w:rPr>
          <w:rFonts w:ascii="Times New Roman" w:hAnsi="Times New Roman"/>
          <w:sz w:val="24"/>
        </w:rPr>
        <w:t xml:space="preserve">, </w:t>
      </w:r>
      <w:r w:rsidR="004107B1" w:rsidRPr="00285E26">
        <w:rPr>
          <w:rFonts w:ascii="Times New Roman" w:hAnsi="Times New Roman"/>
          <w:sz w:val="24"/>
        </w:rPr>
        <w:t>«</w:t>
      </w:r>
      <w:r w:rsidR="00551734" w:rsidRPr="00285E26">
        <w:rPr>
          <w:rFonts w:ascii="Times New Roman" w:hAnsi="Times New Roman"/>
          <w:sz w:val="24"/>
        </w:rPr>
        <w:t>Подросток</w:t>
      </w:r>
      <w:r w:rsidR="004107B1" w:rsidRPr="00285E26">
        <w:rPr>
          <w:rFonts w:ascii="Times New Roman" w:hAnsi="Times New Roman"/>
          <w:sz w:val="24"/>
        </w:rPr>
        <w:t>»</w:t>
      </w:r>
      <w:r w:rsidR="00551734" w:rsidRPr="00285E26">
        <w:rPr>
          <w:rFonts w:ascii="Times New Roman" w:hAnsi="Times New Roman"/>
          <w:sz w:val="24"/>
        </w:rPr>
        <w:t xml:space="preserve">, </w:t>
      </w:r>
      <w:r w:rsidR="004107B1" w:rsidRPr="00285E26">
        <w:rPr>
          <w:rFonts w:ascii="Times New Roman" w:hAnsi="Times New Roman"/>
          <w:sz w:val="24"/>
        </w:rPr>
        <w:t>«</w:t>
      </w:r>
      <w:r w:rsidR="00551734" w:rsidRPr="00285E26">
        <w:rPr>
          <w:rFonts w:ascii="Times New Roman" w:hAnsi="Times New Roman"/>
          <w:sz w:val="24"/>
        </w:rPr>
        <w:t>Помоги пойти учиться</w:t>
      </w:r>
      <w:r w:rsidR="004107B1" w:rsidRPr="00285E26">
        <w:rPr>
          <w:rFonts w:ascii="Times New Roman" w:hAnsi="Times New Roman"/>
          <w:sz w:val="24"/>
        </w:rPr>
        <w:t>», в ходе которых выявляются несовершеннолетние и семьи, находящиеся в социально опасном положении</w:t>
      </w:r>
      <w:r w:rsidR="0057020C" w:rsidRPr="00285E26">
        <w:rPr>
          <w:rFonts w:ascii="Times New Roman" w:hAnsi="Times New Roman"/>
          <w:sz w:val="24"/>
        </w:rPr>
        <w:t xml:space="preserve"> (выявлено </w:t>
      </w:r>
      <w:r w:rsidR="008748BB">
        <w:rPr>
          <w:rFonts w:ascii="Times New Roman" w:hAnsi="Times New Roman"/>
          <w:sz w:val="24"/>
        </w:rPr>
        <w:t>7</w:t>
      </w:r>
      <w:r w:rsidR="004107B1" w:rsidRPr="00285E26">
        <w:rPr>
          <w:rFonts w:ascii="Times New Roman" w:hAnsi="Times New Roman"/>
          <w:sz w:val="24"/>
        </w:rPr>
        <w:t xml:space="preserve"> семей, находящихся в</w:t>
      </w:r>
      <w:r w:rsidR="008748BB">
        <w:rPr>
          <w:rFonts w:ascii="Times New Roman" w:hAnsi="Times New Roman"/>
          <w:sz w:val="24"/>
        </w:rPr>
        <w:t xml:space="preserve"> социально опасном положении и 7</w:t>
      </w:r>
      <w:r w:rsidR="004107B1" w:rsidRPr="00285E26">
        <w:rPr>
          <w:rFonts w:ascii="Times New Roman" w:hAnsi="Times New Roman"/>
          <w:sz w:val="24"/>
        </w:rPr>
        <w:t xml:space="preserve"> несовершеннолетних, находящихся в конфликте с законом);</w:t>
      </w:r>
    </w:p>
    <w:p w:rsidR="004107B1" w:rsidRPr="00285E26" w:rsidRDefault="004107B1" w:rsidP="004107B1">
      <w:pPr>
        <w:pStyle w:val="Default"/>
        <w:jc w:val="both"/>
        <w:rPr>
          <w:shd w:val="clear" w:color="auto" w:fill="F5F5F7"/>
        </w:rPr>
      </w:pPr>
      <w:r w:rsidRPr="00285E26">
        <w:t xml:space="preserve">     - </w:t>
      </w:r>
      <w:r w:rsidRPr="00285E26">
        <w:rPr>
          <w:shd w:val="clear" w:color="auto" w:fill="F5F5F7"/>
        </w:rPr>
        <w:t> принятие участия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а также оказания содействия в организации оздоровления и отдыха несовершеннолетних, нуждающихся в помощи государства (оказано сод</w:t>
      </w:r>
      <w:r w:rsidR="00C97754">
        <w:rPr>
          <w:shd w:val="clear" w:color="auto" w:fill="F5F5F7"/>
        </w:rPr>
        <w:t>ействие в бытовом устройстве – 1</w:t>
      </w:r>
      <w:r w:rsidRPr="00285E26">
        <w:rPr>
          <w:shd w:val="clear" w:color="auto" w:fill="F5F5F7"/>
        </w:rPr>
        <w:t xml:space="preserve">, трудовом </w:t>
      </w:r>
      <w:r w:rsidR="0057020C" w:rsidRPr="00285E26">
        <w:rPr>
          <w:shd w:val="clear" w:color="auto" w:fill="F5F5F7"/>
        </w:rPr>
        <w:t>–</w:t>
      </w:r>
      <w:r w:rsidR="00C97754">
        <w:rPr>
          <w:shd w:val="clear" w:color="auto" w:fill="F5F5F7"/>
        </w:rPr>
        <w:t xml:space="preserve"> 46</w:t>
      </w:r>
      <w:r w:rsidR="0057020C" w:rsidRPr="00285E26">
        <w:rPr>
          <w:shd w:val="clear" w:color="auto" w:fill="F5F5F7"/>
        </w:rPr>
        <w:t>, оформлении для обучения в образовательные организации – 2, полу</w:t>
      </w:r>
      <w:r w:rsidR="00C97754">
        <w:rPr>
          <w:shd w:val="clear" w:color="auto" w:fill="F5F5F7"/>
        </w:rPr>
        <w:t>чении медицинской помощи – 14</w:t>
      </w:r>
      <w:r w:rsidR="0057020C" w:rsidRPr="00285E26">
        <w:rPr>
          <w:shd w:val="clear" w:color="auto" w:fill="F5F5F7"/>
        </w:rPr>
        <w:t>, поуч</w:t>
      </w:r>
      <w:r w:rsidR="00C97754">
        <w:rPr>
          <w:shd w:val="clear" w:color="auto" w:fill="F5F5F7"/>
        </w:rPr>
        <w:t>ении психологической помощи – 16</w:t>
      </w:r>
      <w:r w:rsidR="0057020C" w:rsidRPr="00285E26">
        <w:rPr>
          <w:shd w:val="clear" w:color="auto" w:fill="F5F5F7"/>
        </w:rPr>
        <w:t>, помещении в учреждения социальног</w:t>
      </w:r>
      <w:r w:rsidR="00C97754">
        <w:rPr>
          <w:shd w:val="clear" w:color="auto" w:fill="F5F5F7"/>
        </w:rPr>
        <w:t>о обслуживания семьи и детей – 4, жизнеустройстве – 1</w:t>
      </w:r>
      <w:r w:rsidR="0057020C" w:rsidRPr="00285E26">
        <w:rPr>
          <w:shd w:val="clear" w:color="auto" w:fill="F5F5F7"/>
        </w:rPr>
        <w:t>, в том числе детей-сирот, оставш</w:t>
      </w:r>
      <w:r w:rsidR="00C97754">
        <w:rPr>
          <w:shd w:val="clear" w:color="auto" w:fill="F5F5F7"/>
        </w:rPr>
        <w:t>ихся без попечения родителей – 1</w:t>
      </w:r>
      <w:r w:rsidR="0057020C" w:rsidRPr="00285E26">
        <w:rPr>
          <w:shd w:val="clear" w:color="auto" w:fill="F5F5F7"/>
        </w:rPr>
        <w:t>);</w:t>
      </w:r>
    </w:p>
    <w:p w:rsidR="0057020C" w:rsidRPr="00285E26" w:rsidRDefault="0057020C" w:rsidP="004107B1">
      <w:pPr>
        <w:pStyle w:val="Default"/>
        <w:jc w:val="both"/>
        <w:rPr>
          <w:rFonts w:ascii="Arial" w:hAnsi="Arial" w:cs="Arial"/>
          <w:color w:val="333333"/>
          <w:shd w:val="clear" w:color="auto" w:fill="F5F5F7"/>
        </w:rPr>
      </w:pPr>
      <w:r w:rsidRPr="00285E26">
        <w:rPr>
          <w:shd w:val="clear" w:color="auto" w:fill="F5F5F7"/>
        </w:rPr>
        <w:t xml:space="preserve">     - </w:t>
      </w:r>
      <w:r w:rsidRPr="00285E26">
        <w:rPr>
          <w:color w:val="333333"/>
          <w:shd w:val="clear" w:color="auto" w:fill="F5F5F7"/>
        </w:rPr>
        <w:t>оказание семья с детьми, находящимся в социальной опасном положении и трудной жизненной ситуации, социальных услугах, мер социальной реабилитации этих лиц, оказание им необходимой помощи в соответствии с индивидуальными программами социальной реабилитации</w:t>
      </w:r>
      <w:r w:rsidRPr="00285E26">
        <w:rPr>
          <w:rFonts w:ascii="Arial" w:hAnsi="Arial" w:cs="Arial"/>
          <w:color w:val="333333"/>
          <w:shd w:val="clear" w:color="auto" w:fill="F5F5F7"/>
        </w:rPr>
        <w:t>;</w:t>
      </w:r>
    </w:p>
    <w:p w:rsidR="0057020C" w:rsidRPr="00285E26" w:rsidRDefault="0057020C" w:rsidP="004107B1">
      <w:pPr>
        <w:pStyle w:val="Default"/>
        <w:jc w:val="both"/>
        <w:rPr>
          <w:color w:val="333333"/>
          <w:shd w:val="clear" w:color="auto" w:fill="F5F5F7"/>
        </w:rPr>
      </w:pPr>
      <w:r w:rsidRPr="00285E26">
        <w:rPr>
          <w:rFonts w:ascii="Arial" w:hAnsi="Arial" w:cs="Arial"/>
          <w:color w:val="333333"/>
          <w:shd w:val="clear" w:color="auto" w:fill="F5F5F7"/>
        </w:rPr>
        <w:t xml:space="preserve">     </w:t>
      </w:r>
      <w:r w:rsidRPr="00285E26">
        <w:rPr>
          <w:color w:val="333333"/>
          <w:shd w:val="clear" w:color="auto" w:fill="F5F5F7"/>
        </w:rPr>
        <w:t>- оказание психолого-педагогической, юридической, медицинской и другими видами помощи;</w:t>
      </w:r>
    </w:p>
    <w:p w:rsidR="0057020C" w:rsidRPr="00285E26" w:rsidRDefault="0057020C" w:rsidP="006934A5">
      <w:pPr>
        <w:pStyle w:val="11"/>
      </w:pPr>
      <w:r w:rsidRPr="00285E26">
        <w:rPr>
          <w:color w:val="333333"/>
          <w:shd w:val="clear" w:color="auto" w:fill="F5F5F7"/>
        </w:rPr>
        <w:t xml:space="preserve">    - </w:t>
      </w:r>
      <w:r w:rsidR="006934A5">
        <w:rPr>
          <w:rFonts w:ascii="Times New Roman" w:hAnsi="Times New Roman"/>
          <w:sz w:val="24"/>
        </w:rPr>
        <w:t>з</w:t>
      </w:r>
      <w:r w:rsidR="008849F5" w:rsidRPr="006934A5">
        <w:rPr>
          <w:rFonts w:ascii="Times New Roman" w:hAnsi="Times New Roman"/>
          <w:sz w:val="24"/>
        </w:rPr>
        <w:t>а   2023 было осуществлено 10 выездов мобильной бригады, охвачено 36 семей в них 54 ребёнка, в том числе 17 семей, находящихся в социально опасном положении</w:t>
      </w:r>
      <w:r w:rsidR="006934A5">
        <w:rPr>
          <w:rFonts w:ascii="Times New Roman" w:hAnsi="Times New Roman"/>
          <w:sz w:val="24"/>
        </w:rPr>
        <w:t>,</w:t>
      </w:r>
      <w:r w:rsidR="008849F5" w:rsidRPr="006934A5">
        <w:rPr>
          <w:rFonts w:ascii="Times New Roman" w:hAnsi="Times New Roman"/>
          <w:sz w:val="24"/>
        </w:rPr>
        <w:t xml:space="preserve"> в них 34 ребёнка</w:t>
      </w:r>
    </w:p>
    <w:p w:rsidR="009941D9" w:rsidRPr="00285E26" w:rsidRDefault="009941D9" w:rsidP="004107B1">
      <w:pPr>
        <w:pStyle w:val="Default"/>
        <w:jc w:val="both"/>
      </w:pPr>
      <w:r w:rsidRPr="00285E26">
        <w:t xml:space="preserve"> </w:t>
      </w:r>
      <w:r w:rsidR="006934A5">
        <w:t xml:space="preserve">   В течение 2023</w:t>
      </w:r>
      <w:r w:rsidRPr="00285E26">
        <w:t xml:space="preserve"> год</w:t>
      </w:r>
      <w:r w:rsidR="006934A5">
        <w:t>а на учете в комиссии состояли 3</w:t>
      </w:r>
      <w:r w:rsidRPr="00285E26">
        <w:t xml:space="preserve">4 несовершеннолетних, находящихся в конфликте с законом. С каждым из них осуществлялась комплексная межведомственная работа в соответствии с </w:t>
      </w:r>
      <w:r w:rsidR="009032C7" w:rsidRPr="00285E26">
        <w:t>п</w:t>
      </w:r>
      <w:r w:rsidRPr="00285E26">
        <w:t>ланами индивидуальной профилактической работы.</w:t>
      </w:r>
    </w:p>
    <w:p w:rsidR="009941D9" w:rsidRPr="00285E26" w:rsidRDefault="006934A5" w:rsidP="004107B1">
      <w:pPr>
        <w:pStyle w:val="Default"/>
        <w:jc w:val="both"/>
      </w:pPr>
      <w:r>
        <w:t xml:space="preserve">     Так, в 2023</w:t>
      </w:r>
      <w:r w:rsidR="009941D9" w:rsidRPr="00285E26">
        <w:t xml:space="preserve"> году специалистами органов и учрежде</w:t>
      </w:r>
      <w:r w:rsidR="00856073" w:rsidRPr="00285E26">
        <w:t>ний муниципальной системы профи</w:t>
      </w:r>
      <w:r w:rsidR="009941D9" w:rsidRPr="00285E26">
        <w:t>л</w:t>
      </w:r>
      <w:r w:rsidR="00856073" w:rsidRPr="00285E26">
        <w:t>а</w:t>
      </w:r>
      <w:r w:rsidR="009941D9" w:rsidRPr="00285E26">
        <w:t>ктики</w:t>
      </w:r>
      <w:r w:rsidR="00856073" w:rsidRPr="00285E26">
        <w:t xml:space="preserve"> в соответствии с планом индивидуально профилактической работы проводилась работа с </w:t>
      </w:r>
      <w:r>
        <w:t xml:space="preserve">2 </w:t>
      </w:r>
      <w:r w:rsidR="00856073" w:rsidRPr="00285E26">
        <w:t>несовершеннолетним</w:t>
      </w:r>
      <w:r>
        <w:t>и</w:t>
      </w:r>
      <w:r w:rsidR="00856073" w:rsidRPr="00285E26">
        <w:t xml:space="preserve">, осужденным за совершение преступления небольшой или средней тяжести и освобожденного судом от наказания с применением принудительных мер воспитательного воздействия, и </w:t>
      </w:r>
      <w:r>
        <w:t>их семьями</w:t>
      </w:r>
      <w:r w:rsidR="00856073" w:rsidRPr="00285E26">
        <w:t xml:space="preserve">. </w:t>
      </w:r>
    </w:p>
    <w:p w:rsidR="00856073" w:rsidRPr="00285E26" w:rsidRDefault="00856073" w:rsidP="00A115FC">
      <w:pPr>
        <w:pStyle w:val="Default"/>
        <w:jc w:val="both"/>
      </w:pPr>
      <w:r w:rsidRPr="00285E26">
        <w:t xml:space="preserve">     </w:t>
      </w:r>
      <w:r w:rsidR="00A115FC" w:rsidRPr="00285E26">
        <w:t>В рамках ИПР п</w:t>
      </w:r>
      <w:r w:rsidR="004A6030">
        <w:t>роведено информирование семе</w:t>
      </w:r>
      <w:r w:rsidR="006934A5">
        <w:t>й</w:t>
      </w:r>
      <w:r w:rsidRPr="00285E26">
        <w:t xml:space="preserve"> об услугах и направлении деятельности отделения помощи семье и детям в Куркинском районе ГУ ТО «Социально-реабилитационный центр № 5», консультирование по детско-родительским отношениям, особенностям развития детей подросткового возраста, а также надлежащему исполнению родительских обязанностей, о работе    Областного центра социальной помощи семье и детям, о едином номере 129 помощи семье и детям. </w:t>
      </w:r>
    </w:p>
    <w:p w:rsidR="00A115FC" w:rsidRPr="00285E26" w:rsidRDefault="00A115FC" w:rsidP="00A115FC">
      <w:pPr>
        <w:pStyle w:val="Default"/>
        <w:jc w:val="both"/>
      </w:pPr>
      <w:r w:rsidRPr="00285E26">
        <w:t xml:space="preserve">     </w:t>
      </w:r>
      <w:r w:rsidR="00856073" w:rsidRPr="00285E26">
        <w:t>Доведена информация о возможности получения путёв</w:t>
      </w:r>
      <w:r w:rsidR="006934A5">
        <w:t>ок</w:t>
      </w:r>
      <w:r w:rsidR="00856073" w:rsidRPr="00285E26">
        <w:t xml:space="preserve"> в </w:t>
      </w:r>
      <w:r w:rsidR="006934A5">
        <w:t>профильные оздоровительные лагеря</w:t>
      </w:r>
      <w:r w:rsidR="00856073" w:rsidRPr="00285E26">
        <w:t xml:space="preserve">.   </w:t>
      </w:r>
    </w:p>
    <w:p w:rsidR="00856073" w:rsidRPr="00285E26" w:rsidRDefault="00A115FC" w:rsidP="00A115FC">
      <w:pPr>
        <w:pStyle w:val="Default"/>
        <w:jc w:val="both"/>
      </w:pPr>
      <w:r w:rsidRPr="00285E26">
        <w:t xml:space="preserve">     </w:t>
      </w:r>
      <w:r w:rsidR="00856073" w:rsidRPr="00285E26">
        <w:t>С законным</w:t>
      </w:r>
      <w:r w:rsidR="006934A5">
        <w:t>и представителя</w:t>
      </w:r>
      <w:r w:rsidR="00856073" w:rsidRPr="00285E26">
        <w:t>м</w:t>
      </w:r>
      <w:r w:rsidR="006934A5">
        <w:t>и несовершеннолетних</w:t>
      </w:r>
      <w:r w:rsidR="00856073" w:rsidRPr="00285E26">
        <w:t xml:space="preserve"> проведено социально-правовое консультирование</w:t>
      </w:r>
      <w:r w:rsidR="006934A5">
        <w:t>.</w:t>
      </w:r>
      <w:r w:rsidR="00856073" w:rsidRPr="00285E26">
        <w:t xml:space="preserve"> </w:t>
      </w:r>
    </w:p>
    <w:p w:rsidR="00856073" w:rsidRPr="00285E26" w:rsidRDefault="00A115FC" w:rsidP="00A115FC">
      <w:pPr>
        <w:pStyle w:val="Default"/>
        <w:jc w:val="both"/>
      </w:pPr>
      <w:r w:rsidRPr="00285E26">
        <w:t xml:space="preserve">     Специалистами поддерживается контакт с </w:t>
      </w:r>
      <w:r w:rsidR="006934A5">
        <w:t>семьями</w:t>
      </w:r>
      <w:r w:rsidRPr="00285E26">
        <w:t xml:space="preserve"> </w:t>
      </w:r>
      <w:r w:rsidR="00856073" w:rsidRPr="00285E26">
        <w:t>посредством телефонной связи и личного общения</w:t>
      </w:r>
      <w:r w:rsidRPr="00285E26">
        <w:t xml:space="preserve"> не реже одного раза в месяц. В настоящее время </w:t>
      </w:r>
      <w:r w:rsidR="006934A5">
        <w:t>ситуация в семьях</w:t>
      </w:r>
      <w:r w:rsidR="00856073" w:rsidRPr="00285E26">
        <w:t xml:space="preserve"> стабильная, нареканий к поведению </w:t>
      </w:r>
      <w:r w:rsidR="006934A5">
        <w:t>несовершеннолетних</w:t>
      </w:r>
      <w:r w:rsidRPr="00285E26">
        <w:t xml:space="preserve"> нет.</w:t>
      </w:r>
    </w:p>
    <w:p w:rsidR="009D6017" w:rsidRPr="00285E26" w:rsidRDefault="009D6017" w:rsidP="009D6017">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Профилактическая работа комиссии, связанная с немедицинским употреблением несовершеннолетними наркотических, психотропных веществ и употребление алкогольной и спиртосодержащей продукции строится во взаимодействии с районной межведомственной антинаркотической комиссией, образовательными учреждениями Куркинского района, отделом образования и отделом культуры, ГУЗ «Куркинская ЦРБ», ПП «Куркинский» МОМВД России «Кимовский».</w:t>
      </w:r>
    </w:p>
    <w:p w:rsidR="009D6017" w:rsidRPr="00285E26" w:rsidRDefault="00372F01" w:rsidP="009D6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декабре 2023</w:t>
      </w:r>
      <w:r w:rsidR="009D6017" w:rsidRPr="00285E26">
        <w:rPr>
          <w:rFonts w:ascii="Times New Roman" w:hAnsi="Times New Roman" w:cs="Times New Roman"/>
          <w:sz w:val="24"/>
          <w:szCs w:val="24"/>
        </w:rPr>
        <w:t xml:space="preserve"> г. на заседании комиссии рассматривался профилактический вопрос: «О</w:t>
      </w:r>
      <w:r>
        <w:rPr>
          <w:rFonts w:ascii="Times New Roman" w:hAnsi="Times New Roman" w:cs="Times New Roman"/>
          <w:sz w:val="24"/>
          <w:szCs w:val="24"/>
        </w:rPr>
        <w:t>рганизация работы, направленной на профилактику распространения наркотических и иных видов зависимости среди несовершеннолетних, а также с детьми, проживающими с родителями, страдающими наркотической и алкогольной зависимостью</w:t>
      </w:r>
      <w:r w:rsidR="009D6017" w:rsidRPr="00285E26">
        <w:rPr>
          <w:rFonts w:ascii="Times New Roman" w:hAnsi="Times New Roman" w:cs="Times New Roman"/>
          <w:sz w:val="24"/>
          <w:szCs w:val="24"/>
        </w:rPr>
        <w:t>».</w:t>
      </w:r>
    </w:p>
    <w:p w:rsidR="009D6017" w:rsidRPr="00285E26" w:rsidRDefault="009D6017" w:rsidP="009D6017">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В рамках исполнения Комплексного плана профилактики безнадзорности, правонарушений несовершеннолетних, обеспечения защиты их прав и законных интересов на террит</w:t>
      </w:r>
      <w:r w:rsidR="00633E5C" w:rsidRPr="00285E26">
        <w:rPr>
          <w:rFonts w:ascii="Times New Roman" w:hAnsi="Times New Roman" w:cs="Times New Roman"/>
          <w:sz w:val="24"/>
          <w:szCs w:val="24"/>
        </w:rPr>
        <w:t>ории МО Куркинский район на 2022-2023</w:t>
      </w:r>
      <w:r w:rsidRPr="00285E26">
        <w:rPr>
          <w:rFonts w:ascii="Times New Roman" w:hAnsi="Times New Roman" w:cs="Times New Roman"/>
          <w:sz w:val="24"/>
          <w:szCs w:val="24"/>
        </w:rPr>
        <w:t xml:space="preserve"> годы были </w:t>
      </w:r>
      <w:r w:rsidRPr="00285E26">
        <w:rPr>
          <w:rFonts w:ascii="Times New Roman" w:hAnsi="Times New Roman" w:cs="Times New Roman"/>
          <w:sz w:val="24"/>
          <w:szCs w:val="24"/>
          <w:lang w:eastAsia="hi-IN" w:bidi="hi-IN"/>
        </w:rPr>
        <w:t>организованы мероприятия с участием детей, направленные на профилактику различных видов зависимости, формированию у несовершеннолетних потребностей и навыков здорового образа жизни (</w:t>
      </w:r>
      <w:r w:rsidRPr="00285E26">
        <w:rPr>
          <w:rFonts w:ascii="Times New Roman" w:hAnsi="Times New Roman" w:cs="Times New Roman"/>
          <w:sz w:val="24"/>
          <w:szCs w:val="24"/>
        </w:rPr>
        <w:t>анкетирование, акции под девизом «Мы против наркотиков», в образовательных учреждениях проводились конкурсы рисунков, плакатов, выступление агитбригад, видеолектории «Скажем наркотикам Нет!»);</w:t>
      </w:r>
    </w:p>
    <w:p w:rsidR="009D6017" w:rsidRPr="00285E26" w:rsidRDefault="009D6017" w:rsidP="009D6017">
      <w:pPr>
        <w:spacing w:after="0" w:line="240" w:lineRule="auto"/>
        <w:jc w:val="both"/>
        <w:rPr>
          <w:rFonts w:ascii="Times New Roman" w:hAnsi="Times New Roman" w:cs="Times New Roman"/>
          <w:sz w:val="24"/>
          <w:szCs w:val="24"/>
          <w:lang w:eastAsia="hi-IN" w:bidi="hi-IN"/>
        </w:rPr>
      </w:pPr>
      <w:r w:rsidRPr="00285E26">
        <w:rPr>
          <w:rFonts w:ascii="Times New Roman" w:hAnsi="Times New Roman" w:cs="Times New Roman"/>
          <w:sz w:val="24"/>
          <w:szCs w:val="24"/>
          <w:lang w:eastAsia="hi-IN" w:bidi="hi-IN"/>
        </w:rPr>
        <w:t xml:space="preserve">     по вопросам организации работы с несовершеннолетними данной категории на базе образовательных учреждений проводились семинары, конференции;</w:t>
      </w:r>
    </w:p>
    <w:p w:rsidR="009D6017" w:rsidRPr="00285E26" w:rsidRDefault="009D6017" w:rsidP="009D6017">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lang w:eastAsia="hi-IN" w:bidi="hi-IN"/>
        </w:rPr>
        <w:t xml:space="preserve">      </w:t>
      </w:r>
      <w:r w:rsidRPr="00285E26">
        <w:rPr>
          <w:rFonts w:ascii="Times New Roman" w:hAnsi="Times New Roman" w:cs="Times New Roman"/>
          <w:kern w:val="1"/>
          <w:sz w:val="24"/>
          <w:szCs w:val="24"/>
          <w:lang w:eastAsia="hi-IN" w:bidi="hi-IN"/>
        </w:rPr>
        <w:t>среди родителей и детей распространялись информационно-просветительские печатные материалы антиалкогольной и антинаркотической направленности (</w:t>
      </w:r>
      <w:r w:rsidRPr="00285E26">
        <w:rPr>
          <w:rFonts w:ascii="Times New Roman" w:hAnsi="Times New Roman" w:cs="Times New Roman"/>
          <w:sz w:val="24"/>
          <w:szCs w:val="24"/>
        </w:rPr>
        <w:t>«Защитим детей вместе», «Выявление и оказание помощи несовершеннолетним, пострадавшим от жестокого обращения», «Мы – против наркотиков!», «Жить и не бояться», «Комиссия по делам несовершеннолетних и защите их прав МО Куркинский район», «Алкоголизм опасен для подростка!»).</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В каждом образовательном учреждении Куркинского района имеются программы и планы, направленные на формирование законопослушного поведения несовершеннолетних, снижение уровня беспризорности, безнадзорности.</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Приоритетными направлением деятельности в работе с детьми является диагностическая работа, при которой используются различные методики по выявлению подростков «группы риска», а именно: </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матрицы определения обобщённого показателя неблагополучия ребёнка;</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карты обследования социально – дезадаптированных несовершеннолетних;</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диагностики социально – педагогической запущенности детей, которые дают объективную картину социально-педагогической среды, окружающей ребенка.</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Важным направлением в работе образовательных учреждений является осуществление профилактической и коррекционно – развивающей деятельности. Результатом такой меры воспитательного воздействия является своевременная коррекция отклонений в поведении учащихся.</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Профилактическая работа по злоупотреблению психоактивными веществами включает в себя определенные виды деятельности по каждому из следующих направлений:</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распространение информации о причинах, формах и последствиях потребления наркотических средств;</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формирование у подростков навыков анализа и критической оценки информации, получаемой о наркотиках, умение принимать правильное решение;</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предоставление альтернативы наркотизации;</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коррекция социально-психологических особенностей личности;</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целевая работа с группой риска (определение групп риска и оказание адекватной помощи в преодолении проблем, ведущих к появлению тяги к наркотикам);</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тесное взаимодействие с организациями и структурами, проводящими профилактическую работу.</w:t>
      </w:r>
    </w:p>
    <w:p w:rsidR="00372F01" w:rsidRPr="00372F01" w:rsidRDefault="00372F01" w:rsidP="00372F01">
      <w:pPr>
        <w:pStyle w:val="11"/>
        <w:jc w:val="both"/>
        <w:rPr>
          <w:rFonts w:ascii="Times New Roman" w:hAnsi="Times New Roman"/>
          <w:sz w:val="24"/>
        </w:rPr>
      </w:pPr>
      <w:r w:rsidRPr="00372F01">
        <w:rPr>
          <w:rFonts w:ascii="Times New Roman" w:hAnsi="Times New Roman"/>
          <w:sz w:val="24"/>
        </w:rPr>
        <w:t xml:space="preserve">    В образовательных организациях района проводится систематическая работа по профилактике употребления несовершеннолетними наркотических средств и психотропных веществ. Так</w:t>
      </w:r>
      <w:r w:rsidR="004A6030">
        <w:rPr>
          <w:rFonts w:ascii="Times New Roman" w:hAnsi="Times New Roman"/>
          <w:sz w:val="24"/>
        </w:rPr>
        <w:t>,</w:t>
      </w:r>
      <w:r w:rsidRPr="00372F01">
        <w:rPr>
          <w:rFonts w:ascii="Times New Roman" w:hAnsi="Times New Roman"/>
          <w:sz w:val="24"/>
        </w:rPr>
        <w:t xml:space="preserve"> в 2023 году были проведены следующие мероприятия:</w:t>
      </w:r>
    </w:p>
    <w:p w:rsidR="00372F01" w:rsidRPr="00372F01" w:rsidRDefault="00372F01" w:rsidP="00372F01">
      <w:pPr>
        <w:pStyle w:val="11"/>
        <w:jc w:val="both"/>
        <w:rPr>
          <w:rFonts w:ascii="Times New Roman" w:hAnsi="Times New Roman"/>
          <w:sz w:val="24"/>
        </w:rPr>
      </w:pPr>
      <w:r>
        <w:rPr>
          <w:rFonts w:ascii="Times New Roman" w:hAnsi="Times New Roman"/>
          <w:sz w:val="24"/>
        </w:rPr>
        <w:t xml:space="preserve">     - в</w:t>
      </w:r>
      <w:r w:rsidRPr="00372F01">
        <w:rPr>
          <w:rFonts w:ascii="Times New Roman" w:hAnsi="Times New Roman"/>
          <w:sz w:val="24"/>
        </w:rPr>
        <w:t xml:space="preserve"> октябре было проведено социально-психологическое тестирование учащихся 7-11 классов, с целью раннего выявления незаконного потребления наркотических средств и психотропны</w:t>
      </w:r>
      <w:r>
        <w:rPr>
          <w:rFonts w:ascii="Times New Roman" w:hAnsi="Times New Roman"/>
          <w:sz w:val="24"/>
        </w:rPr>
        <w:t>х веществ – охват 304 подростка;</w:t>
      </w:r>
    </w:p>
    <w:p w:rsidR="00372F01" w:rsidRPr="00372F01" w:rsidRDefault="00372F01" w:rsidP="00372F01">
      <w:pPr>
        <w:pStyle w:val="11"/>
        <w:jc w:val="both"/>
        <w:rPr>
          <w:rFonts w:ascii="Times New Roman" w:hAnsi="Times New Roman"/>
          <w:sz w:val="24"/>
        </w:rPr>
      </w:pPr>
      <w:r>
        <w:rPr>
          <w:rFonts w:ascii="Times New Roman" w:hAnsi="Times New Roman"/>
          <w:sz w:val="24"/>
        </w:rPr>
        <w:t xml:space="preserve">    </w:t>
      </w:r>
      <w:r w:rsidRPr="00372F01">
        <w:rPr>
          <w:rFonts w:ascii="Times New Roman" w:hAnsi="Times New Roman"/>
          <w:sz w:val="24"/>
        </w:rPr>
        <w:t>- проведены мероприятия по пропаганде ЗОЖ: конкурс рисунков «Радуга здоровья»; районная акция «Здоровая планета в наших руках» - охват 90 детей</w:t>
      </w:r>
      <w:r w:rsidR="006A03C5">
        <w:rPr>
          <w:rFonts w:ascii="Times New Roman" w:hAnsi="Times New Roman"/>
          <w:sz w:val="24"/>
        </w:rPr>
        <w:t xml:space="preserve">, «Спорт </w:t>
      </w:r>
      <w:r w:rsidRPr="00372F01">
        <w:rPr>
          <w:rFonts w:ascii="Times New Roman" w:hAnsi="Times New Roman"/>
          <w:sz w:val="24"/>
        </w:rPr>
        <w:t>вместо наркотиков», «День трезвости», «Вредным привычкам скажем НЕТ»;</w:t>
      </w:r>
    </w:p>
    <w:p w:rsidR="00372F01" w:rsidRPr="00372F01" w:rsidRDefault="006A03C5" w:rsidP="00372F01">
      <w:pPr>
        <w:pStyle w:val="11"/>
        <w:jc w:val="both"/>
        <w:rPr>
          <w:rFonts w:ascii="Times New Roman" w:hAnsi="Times New Roman"/>
          <w:sz w:val="24"/>
        </w:rPr>
      </w:pPr>
      <w:r>
        <w:rPr>
          <w:rFonts w:ascii="Times New Roman" w:hAnsi="Times New Roman"/>
          <w:sz w:val="24"/>
        </w:rPr>
        <w:t xml:space="preserve">    - с</w:t>
      </w:r>
      <w:r w:rsidR="00372F01" w:rsidRPr="00372F01">
        <w:rPr>
          <w:rFonts w:ascii="Times New Roman" w:hAnsi="Times New Roman"/>
          <w:sz w:val="24"/>
        </w:rPr>
        <w:t xml:space="preserve">портивные мероприятия: соревнования по мини-футболу, волейболу, н/теннису; «Лыжня – 2023»; летний и зимний фестивали Всероссийского физкультурно-спортивного комплекса «ГТО»; </w:t>
      </w:r>
    </w:p>
    <w:p w:rsidR="00372F01" w:rsidRPr="00372F01" w:rsidRDefault="006A03C5" w:rsidP="00372F01">
      <w:pPr>
        <w:pStyle w:val="11"/>
        <w:jc w:val="both"/>
        <w:rPr>
          <w:rFonts w:ascii="Times New Roman" w:hAnsi="Times New Roman"/>
          <w:sz w:val="24"/>
        </w:rPr>
      </w:pPr>
      <w:r>
        <w:rPr>
          <w:rFonts w:ascii="Times New Roman" w:hAnsi="Times New Roman"/>
          <w:sz w:val="24"/>
        </w:rPr>
        <w:t xml:space="preserve">     - День з</w:t>
      </w:r>
      <w:r w:rsidR="00372F01" w:rsidRPr="00372F01">
        <w:rPr>
          <w:rFonts w:ascii="Times New Roman" w:hAnsi="Times New Roman"/>
          <w:sz w:val="24"/>
        </w:rPr>
        <w:t>доровья – охват 812 детей;</w:t>
      </w:r>
    </w:p>
    <w:p w:rsidR="00372F01" w:rsidRPr="00372F01" w:rsidRDefault="006A03C5" w:rsidP="00372F01">
      <w:pPr>
        <w:pStyle w:val="11"/>
        <w:jc w:val="both"/>
        <w:rPr>
          <w:rFonts w:ascii="Times New Roman" w:hAnsi="Times New Roman"/>
          <w:color w:val="000000"/>
          <w:sz w:val="24"/>
        </w:rPr>
      </w:pPr>
      <w:r>
        <w:rPr>
          <w:rFonts w:ascii="Times New Roman" w:hAnsi="Times New Roman"/>
          <w:sz w:val="24"/>
        </w:rPr>
        <w:t xml:space="preserve">     </w:t>
      </w:r>
      <w:r w:rsidR="00372F01" w:rsidRPr="00372F01">
        <w:rPr>
          <w:rFonts w:ascii="Times New Roman" w:hAnsi="Times New Roman"/>
          <w:sz w:val="24"/>
        </w:rPr>
        <w:t xml:space="preserve">- </w:t>
      </w:r>
      <w:r>
        <w:rPr>
          <w:rStyle w:val="c0"/>
          <w:rFonts w:ascii="Times New Roman" w:hAnsi="Times New Roman"/>
          <w:color w:val="000000"/>
          <w:sz w:val="24"/>
        </w:rPr>
        <w:t>ч</w:t>
      </w:r>
      <w:r w:rsidR="00372F01" w:rsidRPr="00372F01">
        <w:rPr>
          <w:rStyle w:val="c0"/>
          <w:rFonts w:ascii="Times New Roman" w:hAnsi="Times New Roman"/>
          <w:color w:val="000000"/>
          <w:sz w:val="24"/>
        </w:rPr>
        <w:t>ас общения «Соблюдение социальных норм и правил»;</w:t>
      </w:r>
    </w:p>
    <w:p w:rsidR="00372F01" w:rsidRPr="00372F01" w:rsidRDefault="006A03C5" w:rsidP="00372F01">
      <w:pPr>
        <w:pStyle w:val="11"/>
        <w:jc w:val="both"/>
        <w:rPr>
          <w:rFonts w:ascii="Times New Roman" w:hAnsi="Times New Roman"/>
          <w:color w:val="000000"/>
          <w:sz w:val="24"/>
        </w:rPr>
      </w:pPr>
      <w:r>
        <w:rPr>
          <w:rStyle w:val="c0"/>
          <w:rFonts w:ascii="Times New Roman" w:hAnsi="Times New Roman"/>
          <w:color w:val="000000"/>
          <w:sz w:val="24"/>
        </w:rPr>
        <w:t xml:space="preserve">     - б</w:t>
      </w:r>
      <w:r w:rsidR="00372F01" w:rsidRPr="00372F01">
        <w:rPr>
          <w:rStyle w:val="c0"/>
          <w:rFonts w:ascii="Times New Roman" w:hAnsi="Times New Roman"/>
          <w:color w:val="000000"/>
          <w:sz w:val="24"/>
        </w:rPr>
        <w:t>еседа «Личные, семейные и общечеловеческие ценности»;</w:t>
      </w:r>
    </w:p>
    <w:p w:rsidR="00372F01" w:rsidRPr="00372F01" w:rsidRDefault="006A03C5" w:rsidP="00372F01">
      <w:pPr>
        <w:pStyle w:val="11"/>
        <w:jc w:val="both"/>
        <w:rPr>
          <w:rStyle w:val="c0"/>
          <w:rFonts w:ascii="Times New Roman" w:hAnsi="Times New Roman"/>
          <w:color w:val="000000"/>
          <w:sz w:val="24"/>
        </w:rPr>
      </w:pPr>
      <w:r>
        <w:rPr>
          <w:rStyle w:val="c0"/>
          <w:rFonts w:ascii="Times New Roman" w:hAnsi="Times New Roman"/>
          <w:color w:val="000000"/>
          <w:sz w:val="24"/>
        </w:rPr>
        <w:t xml:space="preserve">     - в</w:t>
      </w:r>
      <w:r w:rsidR="00372F01" w:rsidRPr="00372F01">
        <w:rPr>
          <w:rStyle w:val="c0"/>
          <w:rFonts w:ascii="Times New Roman" w:hAnsi="Times New Roman"/>
          <w:color w:val="000000"/>
          <w:sz w:val="24"/>
        </w:rPr>
        <w:t>оспитательский час «Взаимоотношения с окружающими людьми»;</w:t>
      </w:r>
    </w:p>
    <w:p w:rsidR="00372F01" w:rsidRPr="00372F01" w:rsidRDefault="006A03C5" w:rsidP="00372F01">
      <w:pPr>
        <w:pStyle w:val="11"/>
        <w:jc w:val="both"/>
        <w:rPr>
          <w:rFonts w:ascii="Times New Roman" w:hAnsi="Times New Roman"/>
          <w:color w:val="000000"/>
          <w:sz w:val="24"/>
          <w:shd w:val="clear" w:color="auto" w:fill="FFFFFF"/>
        </w:rPr>
      </w:pPr>
      <w:r>
        <w:rPr>
          <w:rStyle w:val="c0"/>
          <w:rFonts w:ascii="Times New Roman" w:hAnsi="Times New Roman"/>
          <w:color w:val="000000"/>
          <w:sz w:val="24"/>
        </w:rPr>
        <w:t xml:space="preserve">     </w:t>
      </w:r>
      <w:r w:rsidR="00372F01" w:rsidRPr="00372F01">
        <w:rPr>
          <w:rStyle w:val="c0"/>
          <w:rFonts w:ascii="Times New Roman" w:hAnsi="Times New Roman"/>
          <w:color w:val="000000"/>
          <w:sz w:val="24"/>
        </w:rPr>
        <w:t xml:space="preserve">- </w:t>
      </w:r>
      <w:r>
        <w:rPr>
          <w:rStyle w:val="c0"/>
          <w:rFonts w:ascii="Times New Roman" w:hAnsi="Times New Roman"/>
          <w:color w:val="000000"/>
          <w:sz w:val="24"/>
        </w:rPr>
        <w:t xml:space="preserve">профилактические беседы: </w:t>
      </w:r>
      <w:r w:rsidR="00372F01" w:rsidRPr="00372F01">
        <w:rPr>
          <w:rFonts w:ascii="Times New Roman" w:hAnsi="Times New Roman"/>
          <w:color w:val="000000"/>
          <w:sz w:val="24"/>
          <w:shd w:val="clear" w:color="auto" w:fill="FFFFFF"/>
        </w:rPr>
        <w:t>«Как влияет употребление ПАВ на внешний вид и поведение человека», «Наркотик – вредитель здоровью», «Я выбираю ЖИЗНЬ!»;</w:t>
      </w:r>
    </w:p>
    <w:p w:rsidR="00372F01" w:rsidRPr="00372F01" w:rsidRDefault="006A03C5" w:rsidP="00372F01">
      <w:pPr>
        <w:pStyle w:val="11"/>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 м</w:t>
      </w:r>
      <w:r w:rsidR="00372F01" w:rsidRPr="00372F01">
        <w:rPr>
          <w:rFonts w:ascii="Times New Roman" w:hAnsi="Times New Roman"/>
          <w:color w:val="000000"/>
          <w:sz w:val="24"/>
          <w:shd w:val="clear" w:color="auto" w:fill="FFFFFF"/>
        </w:rPr>
        <w:t>ини – лекция о вреде алкоголизма и наркотической зависимости;</w:t>
      </w:r>
    </w:p>
    <w:p w:rsidR="00372F01" w:rsidRPr="00372F01" w:rsidRDefault="006A03C5" w:rsidP="00372F01">
      <w:pPr>
        <w:pStyle w:val="11"/>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 к</w:t>
      </w:r>
      <w:r w:rsidR="00372F01" w:rsidRPr="00372F01">
        <w:rPr>
          <w:rFonts w:ascii="Times New Roman" w:hAnsi="Times New Roman"/>
          <w:color w:val="000000"/>
          <w:sz w:val="24"/>
          <w:shd w:val="clear" w:color="auto" w:fill="FFFFFF"/>
        </w:rPr>
        <w:t>лассный час  «Заблуждение о безвредности слабоалкогольных напитков»;</w:t>
      </w:r>
    </w:p>
    <w:p w:rsidR="00372F01" w:rsidRPr="00372F01" w:rsidRDefault="006A03C5" w:rsidP="00372F01">
      <w:pPr>
        <w:pStyle w:val="11"/>
        <w:jc w:val="both"/>
        <w:rPr>
          <w:rFonts w:ascii="Times New Roman" w:hAnsi="Times New Roman"/>
          <w:color w:val="000000"/>
          <w:sz w:val="24"/>
        </w:rPr>
      </w:pPr>
      <w:r>
        <w:rPr>
          <w:rFonts w:ascii="Times New Roman" w:hAnsi="Times New Roman"/>
          <w:color w:val="000000"/>
          <w:sz w:val="24"/>
          <w:shd w:val="clear" w:color="auto" w:fill="FFFFFF"/>
        </w:rPr>
        <w:t xml:space="preserve">     </w:t>
      </w:r>
      <w:r w:rsidR="00372F01" w:rsidRPr="00372F01">
        <w:rPr>
          <w:rFonts w:ascii="Times New Roman" w:hAnsi="Times New Roman"/>
          <w:color w:val="000000"/>
          <w:sz w:val="24"/>
          <w:shd w:val="clear" w:color="auto" w:fill="FFFFFF"/>
        </w:rPr>
        <w:t xml:space="preserve">- </w:t>
      </w:r>
      <w:r>
        <w:rPr>
          <w:rFonts w:ascii="Times New Roman" w:hAnsi="Times New Roman"/>
          <w:color w:val="000000"/>
          <w:sz w:val="24"/>
        </w:rPr>
        <w:t xml:space="preserve">выступление на родительском собрании: </w:t>
      </w:r>
      <w:r w:rsidR="00372F01" w:rsidRPr="00372F01">
        <w:rPr>
          <w:rFonts w:ascii="Times New Roman" w:hAnsi="Times New Roman"/>
          <w:color w:val="000000"/>
          <w:sz w:val="24"/>
        </w:rPr>
        <w:t>«Причины употребления ПАВ подростками»</w:t>
      </w:r>
      <w:r>
        <w:rPr>
          <w:rFonts w:ascii="Times New Roman" w:hAnsi="Times New Roman"/>
          <w:color w:val="000000"/>
          <w:sz w:val="24"/>
        </w:rPr>
        <w:t>;</w:t>
      </w:r>
    </w:p>
    <w:p w:rsidR="00633E5C" w:rsidRPr="006A03C5" w:rsidRDefault="006A03C5" w:rsidP="006A03C5">
      <w:pPr>
        <w:pStyle w:val="11"/>
        <w:jc w:val="both"/>
        <w:rPr>
          <w:rFonts w:ascii="Times New Roman" w:hAnsi="Times New Roman"/>
          <w:color w:val="000000"/>
          <w:sz w:val="24"/>
        </w:rPr>
      </w:pPr>
      <w:r>
        <w:rPr>
          <w:rFonts w:ascii="Times New Roman" w:hAnsi="Times New Roman"/>
          <w:color w:val="000000"/>
          <w:sz w:val="24"/>
        </w:rPr>
        <w:t xml:space="preserve">     </w:t>
      </w:r>
      <w:r w:rsidR="00372F01" w:rsidRPr="00372F01">
        <w:rPr>
          <w:rFonts w:ascii="Times New Roman" w:hAnsi="Times New Roman"/>
          <w:color w:val="000000"/>
          <w:sz w:val="24"/>
        </w:rPr>
        <w:t xml:space="preserve">- </w:t>
      </w:r>
      <w:r>
        <w:rPr>
          <w:rStyle w:val="c0"/>
          <w:rFonts w:ascii="Times New Roman" w:hAnsi="Times New Roman"/>
          <w:color w:val="000000"/>
          <w:sz w:val="24"/>
        </w:rPr>
        <w:t>т</w:t>
      </w:r>
      <w:r w:rsidR="00372F01" w:rsidRPr="00372F01">
        <w:rPr>
          <w:rStyle w:val="c0"/>
          <w:rFonts w:ascii="Times New Roman" w:hAnsi="Times New Roman"/>
          <w:color w:val="000000"/>
          <w:sz w:val="24"/>
        </w:rPr>
        <w:t>ренинг «Как противостоять давлению среды?»</w:t>
      </w:r>
      <w:r>
        <w:rPr>
          <w:rStyle w:val="c0"/>
          <w:rFonts w:ascii="Times New Roman" w:hAnsi="Times New Roman"/>
          <w:color w:val="000000"/>
          <w:sz w:val="24"/>
        </w:rPr>
        <w:t>.</w:t>
      </w:r>
    </w:p>
    <w:p w:rsidR="00633E5C" w:rsidRPr="00285E26" w:rsidRDefault="00633E5C" w:rsidP="00633E5C">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В </w:t>
      </w:r>
      <w:r w:rsidR="004A6030">
        <w:rPr>
          <w:rFonts w:ascii="Times New Roman" w:hAnsi="Times New Roman" w:cs="Times New Roman"/>
          <w:sz w:val="24"/>
          <w:szCs w:val="24"/>
        </w:rPr>
        <w:t xml:space="preserve">школах Куркинского района </w:t>
      </w:r>
      <w:r w:rsidRPr="00285E26">
        <w:rPr>
          <w:rFonts w:ascii="Times New Roman" w:hAnsi="Times New Roman" w:cs="Times New Roman"/>
          <w:sz w:val="24"/>
          <w:szCs w:val="24"/>
        </w:rPr>
        <w:t>организована работа по правовому просвещению обучающихся со 100 %</w:t>
      </w:r>
      <w:r w:rsidR="006A03C5">
        <w:rPr>
          <w:rFonts w:ascii="Times New Roman" w:hAnsi="Times New Roman" w:cs="Times New Roman"/>
          <w:sz w:val="24"/>
          <w:szCs w:val="24"/>
        </w:rPr>
        <w:t xml:space="preserve"> охватом.  Традиционными стали </w:t>
      </w:r>
      <w:r w:rsidR="004A6030">
        <w:rPr>
          <w:rFonts w:ascii="Times New Roman" w:hAnsi="Times New Roman" w:cs="Times New Roman"/>
          <w:sz w:val="24"/>
          <w:szCs w:val="24"/>
        </w:rPr>
        <w:t xml:space="preserve">мероприятия: </w:t>
      </w:r>
      <w:r w:rsidRPr="00285E26">
        <w:rPr>
          <w:rFonts w:ascii="Times New Roman" w:hAnsi="Times New Roman" w:cs="Times New Roman"/>
          <w:sz w:val="24"/>
          <w:szCs w:val="24"/>
        </w:rPr>
        <w:t xml:space="preserve">"Неделя правовой грамотности", "Неделя правовых знаний", "День правовой помощи детям", "День правовых знаний", "Подросток", "Закон и порядок", "Неделя безопасности", "День особого внимания к ребенку", "Урок безопасности".       </w:t>
      </w:r>
    </w:p>
    <w:p w:rsidR="00633E5C" w:rsidRPr="00285E26" w:rsidRDefault="00633E5C" w:rsidP="00633E5C">
      <w:pPr>
        <w:keepNext/>
        <w:keepLines/>
        <w:suppressLineNumbers/>
        <w:spacing w:after="0" w:line="240" w:lineRule="auto"/>
        <w:jc w:val="both"/>
        <w:textAlignment w:val="baseline"/>
        <w:rPr>
          <w:rFonts w:ascii="Times New Roman" w:hAnsi="Times New Roman" w:cs="Times New Roman"/>
          <w:color w:val="000000"/>
          <w:sz w:val="24"/>
          <w:szCs w:val="24"/>
        </w:rPr>
      </w:pPr>
      <w:r w:rsidRPr="00285E26">
        <w:rPr>
          <w:rFonts w:ascii="Times New Roman" w:hAnsi="Times New Roman" w:cs="Times New Roman"/>
          <w:color w:val="000000"/>
          <w:sz w:val="24"/>
          <w:szCs w:val="24"/>
        </w:rPr>
        <w:t xml:space="preserve">     В библиотеках образовательных учреждений организованы книжные тематические выставки, обновлена информация на стендах, посвященных правовому воспитанию и формированию ЗОЖ.</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hAnsi="Times New Roman" w:cs="Times New Roman"/>
          <w:color w:val="000000"/>
          <w:sz w:val="24"/>
          <w:szCs w:val="24"/>
        </w:rPr>
        <w:t xml:space="preserve">     </w:t>
      </w:r>
      <w:r w:rsidR="006A03C5">
        <w:rPr>
          <w:rFonts w:ascii="Times New Roman" w:eastAsia="Calibri" w:hAnsi="Times New Roman" w:cs="Times New Roman"/>
          <w:sz w:val="24"/>
          <w:szCs w:val="24"/>
        </w:rPr>
        <w:t>В 2023</w:t>
      </w:r>
      <w:r w:rsidRPr="00285E26">
        <w:rPr>
          <w:rFonts w:ascii="Times New Roman" w:eastAsia="Calibri" w:hAnsi="Times New Roman" w:cs="Times New Roman"/>
          <w:sz w:val="24"/>
          <w:szCs w:val="24"/>
        </w:rPr>
        <w:t xml:space="preserve"> году учреждениями культуры муниципального образования Куркинский район было проведено более </w:t>
      </w:r>
      <w:r w:rsidR="006A03C5">
        <w:rPr>
          <w:rFonts w:ascii="Times New Roman" w:eastAsia="Calibri" w:hAnsi="Times New Roman" w:cs="Times New Roman"/>
          <w:color w:val="000000"/>
          <w:sz w:val="24"/>
          <w:szCs w:val="24"/>
        </w:rPr>
        <w:t>9</w:t>
      </w:r>
      <w:r w:rsidRPr="00285E26">
        <w:rPr>
          <w:rFonts w:ascii="Times New Roman" w:eastAsia="Calibri" w:hAnsi="Times New Roman" w:cs="Times New Roman"/>
          <w:color w:val="000000"/>
          <w:sz w:val="24"/>
          <w:szCs w:val="24"/>
        </w:rPr>
        <w:t>0</w:t>
      </w:r>
      <w:r w:rsidRPr="00285E26">
        <w:rPr>
          <w:rFonts w:ascii="Times New Roman" w:eastAsia="Calibri" w:hAnsi="Times New Roman" w:cs="Times New Roman"/>
          <w:color w:val="FF0000"/>
          <w:sz w:val="24"/>
          <w:szCs w:val="24"/>
        </w:rPr>
        <w:t xml:space="preserve"> </w:t>
      </w:r>
      <w:r w:rsidRPr="00285E26">
        <w:rPr>
          <w:rFonts w:ascii="Times New Roman" w:eastAsia="Calibri" w:hAnsi="Times New Roman" w:cs="Times New Roman"/>
          <w:sz w:val="24"/>
          <w:szCs w:val="24"/>
        </w:rPr>
        <w:t xml:space="preserve">мероприятий и акций, направленных на профилактику наркотической, алкогольной зависимости и табакокурения: </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тематические часы: «Зловещая тень над миром», «Мой выбор – здоровье», «Табак – твой враг», «Вредные привычки», «Скажи наркотикам – нет!», «Знать сегодня, чтобы жить завтра», «Мир без наркотиков», «Жизнь прекрасна без вредных привычек»;</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профилактические беседы с показами видеороликов: «Не будь равнодушен к своему здоровью», «Поставим преграду табачному дыму», «Секреты манипуляции. Табак», «Алкоголь – наркотический яд», «Профилактика вредных привычек», «Наркотик – вредитель здоровью»;</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презентации: «Я выбираю здоровый образ жизни», «Остановись и подумай», «Мы за здоровый образ жизни», «Умей сказать нет»;</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xml:space="preserve">- акции: «Получи информацию – измени ситуацию», «Красная ленточка»; </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xml:space="preserve">- книжные выставки: «Жизнь без вредных привычек», «Вредным привычкам книжный заслон». </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Данными мероприятиями было охвачено боле 1000 несовершеннолетних граждан.</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xml:space="preserve">На постоянной основе волонтеры культуры принимают участие в </w:t>
      </w:r>
      <w:r w:rsidRPr="00285E26">
        <w:rPr>
          <w:rFonts w:ascii="Times New Roman" w:hAnsi="Times New Roman" w:cs="Times New Roman"/>
          <w:sz w:val="24"/>
          <w:szCs w:val="24"/>
        </w:rPr>
        <w:t xml:space="preserve">акциях «Здоровый город начинается с тебя», </w:t>
      </w:r>
      <w:r w:rsidRPr="00285E26">
        <w:rPr>
          <w:rFonts w:ascii="Times New Roman" w:eastAsia="Calibri" w:hAnsi="Times New Roman" w:cs="Times New Roman"/>
          <w:sz w:val="24"/>
          <w:szCs w:val="24"/>
        </w:rPr>
        <w:t>Общероссийской антинаркотической акции «Сообщи, где торгуют смертью».</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В рамках «Антинаркотического месячника учреждениями культуры проведено более 20 мероприятий:</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фотовыставки «За здоровый образ жизни»;</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беседы «Вмести против наркотиков», «Нет вредным привычкам»;</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xml:space="preserve">- акции «Стоп наркотик», «Мы против наркотиков», «Время развеять дым», </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конкурсы плакатов «Нет наркотикам», «Наркотики угроза будущему», «Нет наркотикам – это вредно», «Стоп – наркотики», «Чума 21 века»;</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подготовлены и показаны презентации антинаркотической направленности.</w:t>
      </w:r>
    </w:p>
    <w:p w:rsidR="00633E5C" w:rsidRPr="00285E26" w:rsidRDefault="00633E5C" w:rsidP="00633E5C">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На базе МБУК Куркинский РЦК и МКУК Куркинская ЦБС осуществлен показ видео-роликов, проведены тематические часы.</w:t>
      </w:r>
    </w:p>
    <w:p w:rsidR="00633E5C" w:rsidRPr="00285E26" w:rsidRDefault="00633E5C" w:rsidP="00332BA4">
      <w:pPr>
        <w:spacing w:after="0" w:line="240" w:lineRule="auto"/>
        <w:ind w:firstLine="709"/>
        <w:jc w:val="both"/>
        <w:rPr>
          <w:rFonts w:ascii="Times New Roman" w:eastAsia="Calibri" w:hAnsi="Times New Roman" w:cs="Times New Roman"/>
          <w:sz w:val="24"/>
          <w:szCs w:val="24"/>
        </w:rPr>
      </w:pPr>
      <w:r w:rsidRPr="00285E26">
        <w:rPr>
          <w:rFonts w:ascii="Times New Roman" w:eastAsia="Calibri" w:hAnsi="Times New Roman" w:cs="Times New Roman"/>
          <w:sz w:val="24"/>
          <w:szCs w:val="24"/>
        </w:rPr>
        <w:t xml:space="preserve">Волонтерским объединением «Молодежь Куркинского района» снят видеоролик «Твоя жизнь в твоих руках», который посмотрели более 1300 детей и подростков. </w:t>
      </w:r>
    </w:p>
    <w:p w:rsidR="00633E5C" w:rsidRPr="00285E26" w:rsidRDefault="00633E5C" w:rsidP="00633E5C">
      <w:pPr>
        <w:spacing w:after="0" w:line="240" w:lineRule="auto"/>
        <w:ind w:firstLine="708"/>
        <w:jc w:val="both"/>
        <w:rPr>
          <w:rFonts w:ascii="Times New Roman" w:hAnsi="Times New Roman" w:cs="Times New Roman"/>
          <w:sz w:val="24"/>
          <w:szCs w:val="24"/>
        </w:rPr>
      </w:pPr>
      <w:r w:rsidRPr="00285E26">
        <w:rPr>
          <w:rFonts w:ascii="Times New Roman" w:hAnsi="Times New Roman" w:cs="Times New Roman"/>
          <w:sz w:val="24"/>
          <w:szCs w:val="24"/>
        </w:rPr>
        <w:t xml:space="preserve">При выявлении </w:t>
      </w:r>
      <w:r w:rsidR="00332BA4" w:rsidRPr="00285E26">
        <w:rPr>
          <w:rFonts w:ascii="Times New Roman" w:hAnsi="Times New Roman" w:cs="Times New Roman"/>
          <w:sz w:val="24"/>
          <w:szCs w:val="24"/>
        </w:rPr>
        <w:t xml:space="preserve">сотрудниками ПП «Куркинский» МОМВД России «Куркинский» </w:t>
      </w:r>
      <w:r w:rsidRPr="00285E26">
        <w:rPr>
          <w:rFonts w:ascii="Times New Roman" w:hAnsi="Times New Roman" w:cs="Times New Roman"/>
          <w:sz w:val="24"/>
          <w:szCs w:val="24"/>
        </w:rPr>
        <w:t xml:space="preserve">несовершеннолетних лиц, потребляющих алкоголь, наркотические средства и психоактивные вещества, соответствующая информация направляется в ГУЗ «Куркинская ЦРБ» на основании ФЗ № 120 от 24 июня 1999 года ст. 9 п. 6.  </w:t>
      </w:r>
    </w:p>
    <w:p w:rsidR="00633E5C" w:rsidRPr="00285E26" w:rsidRDefault="00633E5C" w:rsidP="00633E5C">
      <w:pPr>
        <w:spacing w:after="0" w:line="240" w:lineRule="auto"/>
        <w:ind w:firstLine="708"/>
        <w:jc w:val="both"/>
        <w:rPr>
          <w:rFonts w:ascii="Times New Roman" w:hAnsi="Times New Roman" w:cs="Times New Roman"/>
          <w:sz w:val="24"/>
          <w:szCs w:val="24"/>
        </w:rPr>
      </w:pPr>
      <w:r w:rsidRPr="00285E26">
        <w:rPr>
          <w:rFonts w:ascii="Times New Roman" w:hAnsi="Times New Roman" w:cs="Times New Roman"/>
          <w:sz w:val="24"/>
          <w:szCs w:val="24"/>
        </w:rPr>
        <w:t xml:space="preserve">Сотрудниками ПП «Куркинский» проводится индивидуально - профилактическая работа с несовершеннолетними указанной категории, состоящими на учете в ПДН ПП «Куркинский».  Данные подростки регулярно проверяются по месту жительства, месту учёбы, местам проведения свободного времени совместно с субъектами системы профилактики безнадзорности и правонарушений несовершеннолетних. С подростками и их родителями проводятся профилактические беседы, собирается информация об образе их жизни. Ведется постоянное привлечение детей в спортивные секции, кружки, возвращение их к учебному процессу. </w:t>
      </w:r>
    </w:p>
    <w:p w:rsidR="009B6784" w:rsidRPr="00285E26" w:rsidRDefault="00633E5C" w:rsidP="009B6784">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Ежегодно в рамках районного Дня правопорядка муниципальной комиссией совместно с подразделениями ПП «Куркинский» (ПДН, следственный отдел), ОГИБДД, уголовно исполнительной инспекцией по Куркинскому району в образовательных учреждениях Куркинского района проводятся встречи с учащимися 5-11 классов, в ходе которых несовершеннолетним разъясняются требования законодательства РФ в сфере профилактики правонарушений среди несовершеннолетних.</w:t>
      </w:r>
    </w:p>
    <w:p w:rsidR="00332BA4" w:rsidRPr="00285E26" w:rsidRDefault="009B6784" w:rsidP="009B6784">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w:t>
      </w:r>
      <w:r w:rsidR="006A03C5">
        <w:rPr>
          <w:rFonts w:ascii="Times New Roman" w:hAnsi="Times New Roman" w:cs="Times New Roman"/>
          <w:sz w:val="24"/>
          <w:szCs w:val="24"/>
        </w:rPr>
        <w:t xml:space="preserve"> Проводимая в 2023</w:t>
      </w:r>
      <w:r w:rsidR="00332BA4" w:rsidRPr="00285E26">
        <w:rPr>
          <w:rFonts w:ascii="Times New Roman" w:hAnsi="Times New Roman" w:cs="Times New Roman"/>
          <w:sz w:val="24"/>
          <w:szCs w:val="24"/>
        </w:rPr>
        <w:t xml:space="preserve"> году органами и учреждениями муниципальной системы профилактики в данном направлении профилактическая работа дала свои положительные результаты. </w:t>
      </w:r>
      <w:r w:rsidR="006A03C5">
        <w:rPr>
          <w:rFonts w:ascii="Times New Roman" w:hAnsi="Times New Roman" w:cs="Times New Roman"/>
          <w:sz w:val="24"/>
          <w:szCs w:val="24"/>
        </w:rPr>
        <w:t xml:space="preserve">Третий </w:t>
      </w:r>
      <w:r w:rsidRPr="00285E26">
        <w:rPr>
          <w:rFonts w:ascii="Times New Roman" w:hAnsi="Times New Roman" w:cs="Times New Roman"/>
          <w:sz w:val="24"/>
          <w:szCs w:val="24"/>
        </w:rPr>
        <w:t xml:space="preserve">год подряд </w:t>
      </w:r>
      <w:r w:rsidR="00332BA4" w:rsidRPr="00285E26">
        <w:rPr>
          <w:rFonts w:ascii="Times New Roman" w:hAnsi="Times New Roman" w:cs="Times New Roman"/>
          <w:sz w:val="24"/>
          <w:szCs w:val="24"/>
        </w:rPr>
        <w:t>отмечается снижение рассмотренных материалов за распитие и появление в общественных местах в состоянии опьянения несовершеннолетних граждан, в</w:t>
      </w:r>
      <w:r w:rsidRPr="00285E26">
        <w:rPr>
          <w:rFonts w:ascii="Times New Roman" w:hAnsi="Times New Roman" w:cs="Times New Roman"/>
          <w:sz w:val="24"/>
          <w:szCs w:val="24"/>
        </w:rPr>
        <w:t xml:space="preserve"> т.ч. в возрасте до 16 лет: с 12 в 2021 г. до 9 в 2022</w:t>
      </w:r>
      <w:r w:rsidR="006A03C5">
        <w:rPr>
          <w:rFonts w:ascii="Times New Roman" w:hAnsi="Times New Roman" w:cs="Times New Roman"/>
          <w:sz w:val="24"/>
          <w:szCs w:val="24"/>
        </w:rPr>
        <w:t xml:space="preserve"> году и до 4 в 2023 году.</w:t>
      </w:r>
    </w:p>
    <w:p w:rsidR="00332BA4" w:rsidRPr="00285E26" w:rsidRDefault="009B6784" w:rsidP="009B6784">
      <w:pPr>
        <w:pStyle w:val="Default"/>
        <w:jc w:val="both"/>
      </w:pPr>
      <w:r w:rsidRPr="00285E26">
        <w:t xml:space="preserve">     </w:t>
      </w:r>
      <w:r w:rsidR="0042721C">
        <w:t xml:space="preserve">Количество </w:t>
      </w:r>
      <w:r w:rsidR="00332BA4" w:rsidRPr="00285E26">
        <w:t xml:space="preserve">рассмотренных материалов за вовлечение несовершеннолетних </w:t>
      </w:r>
      <w:r w:rsidRPr="00285E26">
        <w:t xml:space="preserve">в распитие спиртных напитков </w:t>
      </w:r>
      <w:r w:rsidR="0042721C">
        <w:t>в 2023 году (2)  осталось на уровне 2022 года (2).</w:t>
      </w:r>
    </w:p>
    <w:p w:rsidR="00332BA4" w:rsidRPr="00285E26" w:rsidRDefault="0042721C" w:rsidP="009B6784">
      <w:pPr>
        <w:pStyle w:val="Default"/>
        <w:jc w:val="both"/>
      </w:pPr>
      <w:r>
        <w:rPr>
          <w:b/>
        </w:rPr>
        <w:t xml:space="preserve">      </w:t>
      </w:r>
      <w:r w:rsidRPr="0042721C">
        <w:t>Уменьшилось</w:t>
      </w:r>
      <w:r>
        <w:rPr>
          <w:b/>
        </w:rPr>
        <w:t xml:space="preserve"> </w:t>
      </w:r>
      <w:r w:rsidR="0026483C" w:rsidRPr="00285E26">
        <w:t xml:space="preserve">количество несовершеннолетних, </w:t>
      </w:r>
      <w:r w:rsidR="00332BA4" w:rsidRPr="00285E26">
        <w:t>привлеченных к административной ответственности за</w:t>
      </w:r>
      <w:r w:rsidR="0026483C" w:rsidRPr="00285E26">
        <w:t xml:space="preserve"> потребление табачной продукции</w:t>
      </w:r>
      <w:r>
        <w:t xml:space="preserve"> с 6</w:t>
      </w:r>
      <w:r w:rsidR="00332BA4" w:rsidRPr="00285E26">
        <w:t xml:space="preserve"> </w:t>
      </w:r>
      <w:r>
        <w:t xml:space="preserve">в </w:t>
      </w:r>
      <w:r w:rsidR="00332BA4" w:rsidRPr="00285E26">
        <w:t xml:space="preserve">2022 году </w:t>
      </w:r>
      <w:r>
        <w:t>до 4 в 2023 году.</w:t>
      </w:r>
    </w:p>
    <w:p w:rsidR="0026483C" w:rsidRPr="00285E26" w:rsidRDefault="0026483C" w:rsidP="009B6784">
      <w:pPr>
        <w:pStyle w:val="Default"/>
        <w:jc w:val="both"/>
      </w:pPr>
      <w:r w:rsidRPr="00285E26">
        <w:t xml:space="preserve">     В результате проведенной профилактической работы в прошедшем году сняты с учета</w:t>
      </w:r>
      <w:r w:rsidR="0042721C">
        <w:t xml:space="preserve"> 7</w:t>
      </w:r>
      <w:r w:rsidRPr="00285E26">
        <w:t xml:space="preserve"> несовершеннолетних,</w:t>
      </w:r>
      <w:r w:rsidR="0005319F" w:rsidRPr="00285E26">
        <w:t xml:space="preserve"> употребляющих спиртные напитки</w:t>
      </w:r>
      <w:r w:rsidR="00997A27">
        <w:t xml:space="preserve"> (АППГ – 3)</w:t>
      </w:r>
      <w:r w:rsidR="0005319F" w:rsidRPr="00285E26">
        <w:t xml:space="preserve">, </w:t>
      </w:r>
      <w:r w:rsidR="0042721C">
        <w:t>из них 6</w:t>
      </w:r>
      <w:r w:rsidRPr="00285E26">
        <w:t xml:space="preserve"> – с положительной динамикой</w:t>
      </w:r>
      <w:r w:rsidR="00997A27">
        <w:t xml:space="preserve"> (АППГ – 2)</w:t>
      </w:r>
      <w:r w:rsidRPr="00285E26">
        <w:t>.</w:t>
      </w:r>
    </w:p>
    <w:p w:rsidR="009D6017" w:rsidRPr="00285E26" w:rsidRDefault="00332BA4" w:rsidP="009D6017">
      <w:pPr>
        <w:spacing w:after="0" w:line="240" w:lineRule="auto"/>
        <w:jc w:val="both"/>
        <w:rPr>
          <w:rFonts w:ascii="Times New Roman" w:hAnsi="Times New Roman" w:cs="Times New Roman"/>
          <w:sz w:val="24"/>
          <w:szCs w:val="24"/>
        </w:rPr>
      </w:pPr>
      <w:r w:rsidRPr="00285E26">
        <w:rPr>
          <w:rFonts w:ascii="Times New Roman" w:hAnsi="Times New Roman" w:cs="Times New Roman"/>
          <w:sz w:val="24"/>
          <w:szCs w:val="24"/>
        </w:rPr>
        <w:t xml:space="preserve">     Административных правонарушений, связанных с немедицинским употреблением наркотических и психотропных веществ несовершеннолетними гражданами</w:t>
      </w:r>
      <w:r w:rsidR="00997A27">
        <w:rPr>
          <w:rFonts w:ascii="Times New Roman" w:hAnsi="Times New Roman" w:cs="Times New Roman"/>
          <w:sz w:val="24"/>
          <w:szCs w:val="24"/>
        </w:rPr>
        <w:t xml:space="preserve"> в 2023</w:t>
      </w:r>
      <w:r w:rsidR="0026483C" w:rsidRPr="00285E26">
        <w:rPr>
          <w:rFonts w:ascii="Times New Roman" w:hAnsi="Times New Roman" w:cs="Times New Roman"/>
          <w:sz w:val="24"/>
          <w:szCs w:val="24"/>
        </w:rPr>
        <w:t xml:space="preserve"> году не выявлено.</w:t>
      </w:r>
    </w:p>
    <w:p w:rsidR="00C529C7" w:rsidRPr="00285E26" w:rsidRDefault="00997A27" w:rsidP="00C529C7">
      <w:pPr>
        <w:pStyle w:val="a1"/>
        <w:tabs>
          <w:tab w:val="left" w:pos="2355"/>
        </w:tabs>
        <w:spacing w:after="0" w:line="240" w:lineRule="auto"/>
        <w:jc w:val="both"/>
        <w:rPr>
          <w:rFonts w:ascii="PT Astra Serif" w:hAnsi="PT Astra Serif"/>
          <w:sz w:val="24"/>
          <w:szCs w:val="24"/>
        </w:rPr>
      </w:pPr>
      <w:r>
        <w:rPr>
          <w:rFonts w:ascii="Times New Roman" w:hAnsi="Times New Roman" w:cs="Times New Roman"/>
          <w:sz w:val="24"/>
          <w:szCs w:val="24"/>
        </w:rPr>
        <w:t xml:space="preserve">     В 2023</w:t>
      </w:r>
      <w:r w:rsidR="00C529C7" w:rsidRPr="00285E26">
        <w:rPr>
          <w:rFonts w:ascii="Times New Roman" w:hAnsi="Times New Roman" w:cs="Times New Roman"/>
          <w:sz w:val="24"/>
          <w:szCs w:val="24"/>
        </w:rPr>
        <w:t xml:space="preserve"> году в </w:t>
      </w:r>
      <w:r>
        <w:rPr>
          <w:rFonts w:ascii="Times New Roman" w:hAnsi="Times New Roman" w:cs="Times New Roman"/>
          <w:sz w:val="24"/>
          <w:szCs w:val="24"/>
        </w:rPr>
        <w:t xml:space="preserve">территориальный отдел Куркинского района Центр занятости населения </w:t>
      </w:r>
      <w:r w:rsidRPr="00997A27">
        <w:rPr>
          <w:rFonts w:ascii="Times New Roman" w:hAnsi="Times New Roman" w:cs="Times New Roman"/>
          <w:sz w:val="24"/>
          <w:szCs w:val="24"/>
        </w:rPr>
        <w:t xml:space="preserve">Ефремовского района ГУ ТО «Центр занятости населения Тульской области» (далее ЦЗН) в летний период обратилось 65 школьников для временного трудоустройства. </w:t>
      </w:r>
      <w:r>
        <w:rPr>
          <w:rFonts w:ascii="Times New Roman" w:hAnsi="Times New Roman" w:cs="Times New Roman"/>
          <w:sz w:val="24"/>
          <w:szCs w:val="24"/>
        </w:rPr>
        <w:t xml:space="preserve">Все они были трудоустроены </w:t>
      </w:r>
      <w:r w:rsidRPr="00997A27">
        <w:rPr>
          <w:rFonts w:ascii="Times New Roman" w:hAnsi="Times New Roman" w:cs="Times New Roman"/>
          <w:sz w:val="24"/>
          <w:szCs w:val="24"/>
        </w:rPr>
        <w:t xml:space="preserve">по профессии </w:t>
      </w:r>
      <w:r>
        <w:rPr>
          <w:rFonts w:ascii="Times New Roman" w:hAnsi="Times New Roman" w:cs="Times New Roman"/>
          <w:sz w:val="24"/>
          <w:szCs w:val="24"/>
        </w:rPr>
        <w:t>«</w:t>
      </w:r>
      <w:r w:rsidRPr="00997A27">
        <w:rPr>
          <w:rFonts w:ascii="Times New Roman" w:hAnsi="Times New Roman" w:cs="Times New Roman"/>
          <w:sz w:val="24"/>
          <w:szCs w:val="24"/>
        </w:rPr>
        <w:t>подсобный рабочий</w:t>
      </w:r>
      <w:r>
        <w:rPr>
          <w:rFonts w:ascii="Times New Roman" w:hAnsi="Times New Roman" w:cs="Times New Roman"/>
          <w:sz w:val="24"/>
          <w:szCs w:val="24"/>
        </w:rPr>
        <w:t>»</w:t>
      </w:r>
      <w:r w:rsidRPr="00997A27">
        <w:rPr>
          <w:rFonts w:ascii="Times New Roman" w:hAnsi="Times New Roman" w:cs="Times New Roman"/>
          <w:sz w:val="24"/>
          <w:szCs w:val="24"/>
        </w:rPr>
        <w:t>. Мат</w:t>
      </w:r>
      <w:r>
        <w:rPr>
          <w:rFonts w:ascii="Times New Roman" w:hAnsi="Times New Roman" w:cs="Times New Roman"/>
          <w:sz w:val="24"/>
          <w:szCs w:val="24"/>
        </w:rPr>
        <w:t xml:space="preserve">ериальная поддержка составила </w:t>
      </w:r>
      <w:r w:rsidRPr="00997A27">
        <w:rPr>
          <w:rFonts w:ascii="Times New Roman" w:hAnsi="Times New Roman" w:cs="Times New Roman"/>
          <w:sz w:val="24"/>
          <w:szCs w:val="24"/>
        </w:rPr>
        <w:t>65тыс.руб.</w:t>
      </w:r>
    </w:p>
    <w:p w:rsidR="00C529C7" w:rsidRPr="00285E26" w:rsidRDefault="00C529C7" w:rsidP="00C529C7">
      <w:pPr>
        <w:pStyle w:val="Default"/>
        <w:jc w:val="both"/>
      </w:pPr>
      <w:r w:rsidRPr="00285E26">
        <w:t xml:space="preserve">    </w:t>
      </w:r>
      <w:r w:rsidR="0025709C" w:rsidRPr="00285E26">
        <w:t>В</w:t>
      </w:r>
      <w:r w:rsidRPr="00285E26">
        <w:t xml:space="preserve"> мероприятия, проводимые «Центром поддержки добровольчества МО Куркинский район» вовлекаются несовершеннолетние</w:t>
      </w:r>
      <w:r w:rsidR="0025709C" w:rsidRPr="00285E26">
        <w:t xml:space="preserve"> учащиеся</w:t>
      </w:r>
      <w:r w:rsidRPr="00285E26">
        <w:t>, состоящие на всех видах межведомственного учета</w:t>
      </w:r>
      <w:r w:rsidR="0025709C" w:rsidRPr="00285E26">
        <w:t xml:space="preserve"> (100%)</w:t>
      </w:r>
      <w:r w:rsidRPr="00285E26">
        <w:t>. Наиболее масштабные</w:t>
      </w:r>
      <w:r w:rsidR="00997A27">
        <w:t xml:space="preserve"> мероприятия 2023</w:t>
      </w:r>
      <w:r w:rsidR="0025709C" w:rsidRPr="00285E26">
        <w:t xml:space="preserve"> года</w:t>
      </w:r>
      <w:r w:rsidRPr="00285E26">
        <w:t xml:space="preserve">: </w:t>
      </w:r>
    </w:p>
    <w:p w:rsidR="00C529C7" w:rsidRPr="00285E26" w:rsidRDefault="00C529C7" w:rsidP="00C529C7">
      <w:pPr>
        <w:pStyle w:val="Default"/>
        <w:jc w:val="both"/>
      </w:pPr>
      <w:r w:rsidRPr="00285E26">
        <w:t>- Всероссийские акции по благоустройству общественных пространств, воинских захоронений и обелисков;</w:t>
      </w:r>
    </w:p>
    <w:p w:rsidR="00C529C7" w:rsidRPr="00285E26" w:rsidRDefault="00C529C7" w:rsidP="00C529C7">
      <w:pPr>
        <w:pStyle w:val="Default"/>
        <w:jc w:val="both"/>
      </w:pPr>
      <w:r w:rsidRPr="00285E26">
        <w:t>-   Акция «Блокадный хлеб»;</w:t>
      </w:r>
    </w:p>
    <w:p w:rsidR="00C529C7" w:rsidRPr="00285E26" w:rsidRDefault="00C529C7" w:rsidP="00C529C7">
      <w:pPr>
        <w:pStyle w:val="Default"/>
        <w:jc w:val="both"/>
      </w:pPr>
      <w:r w:rsidRPr="00285E26">
        <w:t>- Международная акция «Георгиевская ленточка»;</w:t>
      </w:r>
    </w:p>
    <w:p w:rsidR="00C529C7" w:rsidRPr="00285E26" w:rsidRDefault="00C529C7" w:rsidP="00C529C7">
      <w:pPr>
        <w:pStyle w:val="Default"/>
        <w:jc w:val="both"/>
      </w:pPr>
      <w:r w:rsidRPr="00285E26">
        <w:t>- Всероссийские акции «Весенняя и осенняя неделя добра»;</w:t>
      </w:r>
    </w:p>
    <w:p w:rsidR="00C529C7" w:rsidRPr="00285E26" w:rsidRDefault="00C529C7" w:rsidP="00C529C7">
      <w:pPr>
        <w:pStyle w:val="Default"/>
        <w:jc w:val="both"/>
      </w:pPr>
      <w:r w:rsidRPr="00285E26">
        <w:t>- Всероссийская акция «Письмо Победы»;</w:t>
      </w:r>
    </w:p>
    <w:p w:rsidR="00C529C7" w:rsidRPr="00285E26" w:rsidRDefault="00C529C7" w:rsidP="00C529C7">
      <w:pPr>
        <w:pStyle w:val="Default"/>
        <w:jc w:val="both"/>
      </w:pPr>
      <w:r w:rsidRPr="00285E26">
        <w:t>- Акция «Свеча памяти»;</w:t>
      </w:r>
    </w:p>
    <w:p w:rsidR="00856073" w:rsidRPr="00285E26" w:rsidRDefault="00C529C7" w:rsidP="004107B1">
      <w:pPr>
        <w:pStyle w:val="Default"/>
        <w:jc w:val="both"/>
      </w:pPr>
      <w:r w:rsidRPr="00285E26">
        <w:t>- Акции к международному дню борьбы с наркоманией и незаконным оборотом наркотиков</w:t>
      </w:r>
      <w:r w:rsidR="0025709C" w:rsidRPr="00285E26">
        <w:t>.</w:t>
      </w:r>
    </w:p>
    <w:p w:rsidR="00F750B9" w:rsidRPr="00285E26" w:rsidRDefault="00B9611F" w:rsidP="003A41AD">
      <w:pPr>
        <w:pStyle w:val="Default"/>
        <w:jc w:val="both"/>
      </w:pPr>
      <w:r w:rsidRPr="00285E26">
        <w:t xml:space="preserve">    </w:t>
      </w:r>
      <w:r w:rsidR="00997A27">
        <w:t>В 2023</w:t>
      </w:r>
      <w:r w:rsidR="004A1D8A" w:rsidRPr="00285E26">
        <w:t xml:space="preserve"> году учреждениями культуры Куркинского района п</w:t>
      </w:r>
      <w:r w:rsidR="00F750B9" w:rsidRPr="00285E26">
        <w:t xml:space="preserve">роведено </w:t>
      </w:r>
      <w:r w:rsidR="00997A27">
        <w:rPr>
          <w:lang w:eastAsia="ru-RU"/>
        </w:rPr>
        <w:t>более 700</w:t>
      </w:r>
      <w:r w:rsidRPr="00285E26">
        <w:rPr>
          <w:lang w:eastAsia="ru-RU"/>
        </w:rPr>
        <w:t xml:space="preserve"> мероприятий </w:t>
      </w:r>
      <w:r w:rsidR="00F750B9" w:rsidRPr="00285E26">
        <w:t>для детей и молодежи по различным направлениям воспитания, в том числе приуроченных к памятным датам в истории народов России; посвященных изучению родного языка; по вопросам противодействия проявлениям ксенофобии и укрепления межнационального согласия в обществе; по правовому просвещению детей, родителей, специалистов, работающих с детьми и в интересах детей, по развитию добровольчества в молодежной среде.</w:t>
      </w:r>
    </w:p>
    <w:p w:rsidR="00B9611F" w:rsidRPr="00285E26" w:rsidRDefault="00B9611F" w:rsidP="00B9611F">
      <w:pPr>
        <w:pStyle w:val="Default"/>
        <w:jc w:val="both"/>
        <w:rPr>
          <w:lang w:eastAsia="ru-RU"/>
        </w:rPr>
      </w:pPr>
      <w:r w:rsidRPr="00463ED1">
        <w:rPr>
          <w:b/>
        </w:rPr>
        <w:t xml:space="preserve">     </w:t>
      </w:r>
      <w:r w:rsidR="00997A27" w:rsidRPr="00B44DFC">
        <w:rPr>
          <w:lang w:eastAsia="ru-RU"/>
        </w:rPr>
        <w:t>В сравнении</w:t>
      </w:r>
      <w:r w:rsidR="00B44DFC">
        <w:rPr>
          <w:lang w:eastAsia="ru-RU"/>
        </w:rPr>
        <w:t xml:space="preserve"> с 2022</w:t>
      </w:r>
      <w:r w:rsidRPr="00B44DFC">
        <w:rPr>
          <w:lang w:eastAsia="ru-RU"/>
        </w:rPr>
        <w:t xml:space="preserve"> годом</w:t>
      </w:r>
      <w:r w:rsidRPr="00285E26">
        <w:rPr>
          <w:lang w:eastAsia="ru-RU"/>
        </w:rPr>
        <w:t xml:space="preserve"> </w:t>
      </w:r>
      <w:r w:rsidR="00B44DFC">
        <w:rPr>
          <w:lang w:eastAsia="ru-RU"/>
        </w:rPr>
        <w:t xml:space="preserve">в 2023 году </w:t>
      </w:r>
      <w:r w:rsidRPr="00285E26">
        <w:rPr>
          <w:lang w:eastAsia="ru-RU"/>
        </w:rPr>
        <w:t xml:space="preserve">увеличилось число мероприятий для молодежи в связи с организацией и проведением мероприятий в рамках проекта «Пушкинская карта». </w:t>
      </w:r>
      <w:r w:rsidR="00B44DFC">
        <w:rPr>
          <w:lang w:eastAsia="ru-RU"/>
        </w:rPr>
        <w:t xml:space="preserve">      За 2023</w:t>
      </w:r>
      <w:r w:rsidRPr="00285E26">
        <w:rPr>
          <w:lang w:eastAsia="ru-RU"/>
        </w:rPr>
        <w:t xml:space="preserve"> год по «Пушкинской карте» проведено:</w:t>
      </w:r>
    </w:p>
    <w:p w:rsidR="00B9611F" w:rsidRPr="00285E26" w:rsidRDefault="00B9611F" w:rsidP="00B9611F">
      <w:pPr>
        <w:pStyle w:val="Default"/>
        <w:jc w:val="both"/>
        <w:rPr>
          <w:lang w:eastAsia="ru-RU"/>
        </w:rPr>
      </w:pPr>
      <w:r w:rsidRPr="00285E26">
        <w:rPr>
          <w:lang w:eastAsia="ru-RU"/>
        </w:rPr>
        <w:t xml:space="preserve">- МБУК Куркинский РЦК </w:t>
      </w:r>
      <w:r w:rsidR="00B44DFC">
        <w:rPr>
          <w:lang w:eastAsia="ru-RU"/>
        </w:rPr>
        <w:t xml:space="preserve">248 </w:t>
      </w:r>
      <w:r w:rsidRPr="00285E26">
        <w:rPr>
          <w:lang w:eastAsia="ru-RU"/>
        </w:rPr>
        <w:t xml:space="preserve">мероприятий, которые посетило </w:t>
      </w:r>
      <w:r w:rsidR="00B44DFC">
        <w:rPr>
          <w:lang w:eastAsia="ru-RU"/>
        </w:rPr>
        <w:t>1490</w:t>
      </w:r>
      <w:r w:rsidRPr="00285E26">
        <w:rPr>
          <w:lang w:eastAsia="ru-RU"/>
        </w:rPr>
        <w:t xml:space="preserve"> человек</w:t>
      </w:r>
      <w:r w:rsidR="00B44DFC">
        <w:rPr>
          <w:lang w:eastAsia="ru-RU"/>
        </w:rPr>
        <w:t xml:space="preserve"> (АППГ 58 мероприятий 735 человек)</w:t>
      </w:r>
      <w:r w:rsidRPr="00285E26">
        <w:rPr>
          <w:lang w:eastAsia="ru-RU"/>
        </w:rPr>
        <w:t xml:space="preserve">, </w:t>
      </w:r>
    </w:p>
    <w:p w:rsidR="00B9611F" w:rsidRPr="00285E26" w:rsidRDefault="00B9611F" w:rsidP="00B9611F">
      <w:pPr>
        <w:pStyle w:val="Default"/>
        <w:jc w:val="both"/>
        <w:rPr>
          <w:lang w:eastAsia="ru-RU"/>
        </w:rPr>
      </w:pPr>
      <w:r w:rsidRPr="00285E26">
        <w:rPr>
          <w:lang w:eastAsia="ru-RU"/>
        </w:rPr>
        <w:t xml:space="preserve">- МУК «Куркинский краеведческий музей» проведено </w:t>
      </w:r>
      <w:r w:rsidR="00B44DFC">
        <w:rPr>
          <w:lang w:eastAsia="ru-RU"/>
        </w:rPr>
        <w:t xml:space="preserve">94 </w:t>
      </w:r>
      <w:r w:rsidRPr="00285E26">
        <w:rPr>
          <w:lang w:eastAsia="ru-RU"/>
        </w:rPr>
        <w:t xml:space="preserve">мероприятия, которые посетило около </w:t>
      </w:r>
      <w:r w:rsidR="00B44DFC">
        <w:rPr>
          <w:lang w:eastAsia="ru-RU"/>
        </w:rPr>
        <w:t>532</w:t>
      </w:r>
      <w:r w:rsidRPr="00285E26">
        <w:rPr>
          <w:lang w:eastAsia="ru-RU"/>
        </w:rPr>
        <w:t xml:space="preserve"> человек</w:t>
      </w:r>
      <w:r w:rsidR="00B44DFC">
        <w:rPr>
          <w:lang w:eastAsia="ru-RU"/>
        </w:rPr>
        <w:t>а (АППГ 92 мероприятия,</w:t>
      </w:r>
      <w:r w:rsidRPr="00285E26">
        <w:rPr>
          <w:lang w:eastAsia="ru-RU"/>
        </w:rPr>
        <w:t xml:space="preserve"> </w:t>
      </w:r>
      <w:r w:rsidR="00B44DFC">
        <w:rPr>
          <w:lang w:eastAsia="ru-RU"/>
        </w:rPr>
        <w:t>1000 человек)</w:t>
      </w:r>
    </w:p>
    <w:p w:rsidR="00B9611F" w:rsidRPr="00285E26" w:rsidRDefault="00B9611F" w:rsidP="00B9611F">
      <w:pPr>
        <w:pStyle w:val="Default"/>
        <w:jc w:val="both"/>
        <w:rPr>
          <w:lang w:eastAsia="ru-RU"/>
        </w:rPr>
      </w:pPr>
      <w:r w:rsidRPr="00285E26">
        <w:rPr>
          <w:lang w:eastAsia="ru-RU"/>
        </w:rPr>
        <w:t xml:space="preserve">- МКУК Куркинская ЦБС проведено </w:t>
      </w:r>
      <w:r w:rsidR="00DD578D">
        <w:rPr>
          <w:lang w:eastAsia="ru-RU"/>
        </w:rPr>
        <w:t xml:space="preserve"> 94</w:t>
      </w:r>
      <w:r w:rsidRPr="00285E26">
        <w:rPr>
          <w:lang w:eastAsia="ru-RU"/>
        </w:rPr>
        <w:t xml:space="preserve"> мероприятия, которые посетило </w:t>
      </w:r>
      <w:r w:rsidR="00DD578D">
        <w:rPr>
          <w:lang w:eastAsia="ru-RU"/>
        </w:rPr>
        <w:t>532</w:t>
      </w:r>
      <w:r w:rsidRPr="00285E26">
        <w:rPr>
          <w:lang w:eastAsia="ru-RU"/>
        </w:rPr>
        <w:t xml:space="preserve"> человека</w:t>
      </w:r>
      <w:r w:rsidR="00DD578D">
        <w:rPr>
          <w:lang w:eastAsia="ru-RU"/>
        </w:rPr>
        <w:t xml:space="preserve"> (АППГ 34 мероприятия, 394 человека)</w:t>
      </w:r>
      <w:r w:rsidRPr="00285E26">
        <w:rPr>
          <w:lang w:eastAsia="ru-RU"/>
        </w:rPr>
        <w:t>.</w:t>
      </w:r>
    </w:p>
    <w:p w:rsidR="00B9611F" w:rsidRPr="00285E26" w:rsidRDefault="00B9611F" w:rsidP="00B9611F">
      <w:pPr>
        <w:pStyle w:val="Default"/>
        <w:jc w:val="both"/>
        <w:rPr>
          <w:b/>
          <w:lang w:eastAsia="ru-RU"/>
        </w:rPr>
      </w:pPr>
      <w:r w:rsidRPr="00285E26">
        <w:rPr>
          <w:lang w:eastAsia="ru-RU"/>
        </w:rPr>
        <w:t xml:space="preserve">     В МБУК Куркинский РЦК работает 55 формирований различной направленности, в которых занимаются 602 человек</w:t>
      </w:r>
      <w:r w:rsidR="00DD578D">
        <w:rPr>
          <w:lang w:eastAsia="ru-RU"/>
        </w:rPr>
        <w:t>а</w:t>
      </w:r>
      <w:r w:rsidRPr="00285E26">
        <w:rPr>
          <w:lang w:eastAsia="ru-RU"/>
        </w:rPr>
        <w:t xml:space="preserve">. </w:t>
      </w:r>
    </w:p>
    <w:p w:rsidR="00F750B9" w:rsidRDefault="004A1D8A" w:rsidP="003A41AD">
      <w:pPr>
        <w:pStyle w:val="Default"/>
        <w:jc w:val="both"/>
      </w:pPr>
      <w:r w:rsidRPr="00285E26">
        <w:t xml:space="preserve">     </w:t>
      </w:r>
      <w:r w:rsidR="00F750B9" w:rsidRPr="00285E26">
        <w:t>2 раза в год на базе Куркинского райо</w:t>
      </w:r>
      <w:r w:rsidR="00B9611F" w:rsidRPr="00285E26">
        <w:t>н</w:t>
      </w:r>
      <w:r w:rsidR="00F750B9" w:rsidRPr="00285E26">
        <w:t>ного Дома культуры совместно с представителями военкомата г. Богородицка, отдела образования Администрации МО Куркинский район, образовательных организаций Куркинского района, отдела культуры Администрации МО Куркинский район, представителями духовенства Куркинского района проводится «День призывника». Данное мероприятие направлено на военно-патриотическое воспитание молодежи и школьников по подготовке граждан Российской Федерации к военной службе.</w:t>
      </w:r>
    </w:p>
    <w:p w:rsidR="00285E26" w:rsidRPr="00285E26" w:rsidRDefault="00285E26" w:rsidP="003A41AD">
      <w:pPr>
        <w:pStyle w:val="Default"/>
        <w:jc w:val="both"/>
        <w:rPr>
          <w:b/>
        </w:rPr>
      </w:pPr>
      <w:r>
        <w:t xml:space="preserve">     </w:t>
      </w:r>
      <w:r w:rsidRPr="00285E26">
        <w:rPr>
          <w:b/>
        </w:rPr>
        <w:t>Подраздел 2.3</w:t>
      </w:r>
      <w:r w:rsidR="00015606">
        <w:rPr>
          <w:b/>
        </w:rPr>
        <w:t>, 2.4, Иные сведения</w:t>
      </w:r>
    </w:p>
    <w:p w:rsidR="00F750B9" w:rsidRPr="00285E26" w:rsidRDefault="004A1D8A" w:rsidP="003A41AD">
      <w:pPr>
        <w:pStyle w:val="Default"/>
        <w:jc w:val="both"/>
      </w:pPr>
      <w:r w:rsidRPr="00285E26">
        <w:t xml:space="preserve">     </w:t>
      </w:r>
      <w:r w:rsidR="00F750B9" w:rsidRPr="00285E26">
        <w:t>В теч</w:t>
      </w:r>
      <w:r w:rsidR="00463ED1">
        <w:t>ение 2023</w:t>
      </w:r>
      <w:r w:rsidR="00F750B9" w:rsidRPr="00285E26">
        <w:t xml:space="preserve"> года организовано посещение обучающимися объектов культурного наследия (памятников истории и культуры) народов Российской Федерации в рамках региональной программы «Музейный марафон», Национальной программы детского культурно-познавательного туризма, федерального межведомственного проекта «Культура для школьников» (посещение библиотек, музеев, Тульского цирка сельскими детьми, посещение кинотеатров, культурно-досуговых учреждений, участие в культурно-образовательных мероприятиях).</w:t>
      </w:r>
    </w:p>
    <w:p w:rsidR="00F750B9" w:rsidRPr="00285E26" w:rsidRDefault="004A1D8A" w:rsidP="003A41AD">
      <w:pPr>
        <w:pStyle w:val="Default"/>
        <w:jc w:val="both"/>
      </w:pPr>
      <w:r w:rsidRPr="00285E26">
        <w:t xml:space="preserve">     В отчетном</w:t>
      </w:r>
      <w:r w:rsidR="00F750B9" w:rsidRPr="00285E26">
        <w:t xml:space="preserve"> году обучающимися о</w:t>
      </w:r>
      <w:r w:rsidR="00B9611F" w:rsidRPr="00285E26">
        <w:t>бразовательных учреждений Куркин</w:t>
      </w:r>
      <w:r w:rsidR="00F750B9" w:rsidRPr="00285E26">
        <w:t xml:space="preserve">ского района были организованы социально значимые акции с участием волонтеров (очистка родников, побережья р. Дон, Птань, благоустройство воинских захоронений, обелисков, </w:t>
      </w:r>
      <w:r w:rsidRPr="00285E26">
        <w:t>оказание помощи пожилым людям).</w:t>
      </w:r>
    </w:p>
    <w:p w:rsidR="00F750B9" w:rsidRDefault="004A1D8A" w:rsidP="003A41AD">
      <w:pPr>
        <w:pStyle w:val="Default"/>
        <w:jc w:val="both"/>
      </w:pPr>
      <w:r w:rsidRPr="00285E26">
        <w:t xml:space="preserve">     </w:t>
      </w:r>
      <w:r w:rsidR="00F750B9" w:rsidRPr="00285E26">
        <w:t>Реализация государственной политики в сфере воспитания нашла свое отражение в деятельности регионального отделения</w:t>
      </w:r>
      <w:r w:rsidR="00B91496">
        <w:t xml:space="preserve"> общероссийского общественно-государственного движения детей и молодежи</w:t>
      </w:r>
      <w:r w:rsidR="00F750B9" w:rsidRPr="00285E26">
        <w:t xml:space="preserve"> «</w:t>
      </w:r>
      <w:r w:rsidR="00463ED1">
        <w:t>Движение Первых</w:t>
      </w:r>
      <w:r w:rsidR="00F750B9" w:rsidRPr="00285E26">
        <w:t>»</w:t>
      </w:r>
      <w:r w:rsidR="00463ED1">
        <w:t>.</w:t>
      </w:r>
      <w:r w:rsidR="00F750B9" w:rsidRPr="00285E26">
        <w:t xml:space="preserve"> В 202</w:t>
      </w:r>
      <w:r w:rsidR="00463ED1">
        <w:t>3</w:t>
      </w:r>
      <w:r w:rsidR="00F750B9" w:rsidRPr="00285E26">
        <w:t xml:space="preserve"> году в Куркинском районе участниками проектов и акций стали </w:t>
      </w:r>
      <w:r w:rsidR="00B91496">
        <w:t xml:space="preserve">456 </w:t>
      </w:r>
      <w:r w:rsidR="00F750B9" w:rsidRPr="00285E26">
        <w:t>обучающихся.</w:t>
      </w:r>
    </w:p>
    <w:p w:rsidR="00F7223A" w:rsidRPr="00F7223A" w:rsidRDefault="00F7223A" w:rsidP="003A41AD">
      <w:pPr>
        <w:pStyle w:val="Default"/>
        <w:jc w:val="both"/>
      </w:pPr>
      <w:r w:rsidRPr="00F7223A">
        <w:t xml:space="preserve">     </w:t>
      </w:r>
      <w:r w:rsidRPr="00F7223A">
        <w:rPr>
          <w:color w:val="333333"/>
          <w:shd w:val="clear" w:color="auto" w:fill="FFFFFF"/>
        </w:rPr>
        <w:t xml:space="preserve">В 2023 году в </w:t>
      </w:r>
      <w:r>
        <w:rPr>
          <w:color w:val="333333"/>
          <w:shd w:val="clear" w:color="auto" w:fill="FFFFFF"/>
        </w:rPr>
        <w:t xml:space="preserve">образовательных организациях Куркинского </w:t>
      </w:r>
      <w:r w:rsidRPr="00F7223A">
        <w:rPr>
          <w:color w:val="333333"/>
          <w:shd w:val="clear" w:color="auto" w:fill="FFFFFF"/>
        </w:rPr>
        <w:t xml:space="preserve">района </w:t>
      </w:r>
      <w:r>
        <w:rPr>
          <w:color w:val="333333"/>
          <w:shd w:val="clear" w:color="auto" w:fill="FFFFFF"/>
        </w:rPr>
        <w:t xml:space="preserve">была реализована </w:t>
      </w:r>
      <w:r w:rsidRPr="00F7223A">
        <w:rPr>
          <w:color w:val="333333"/>
          <w:shd w:val="clear" w:color="auto" w:fill="FFFFFF"/>
        </w:rPr>
        <w:t>Программа развития социальной активности учеников начальных классов «Орлята России», разработанная в рамках национального проекта «Образование»</w:t>
      </w:r>
      <w:r>
        <w:rPr>
          <w:color w:val="333333"/>
          <w:shd w:val="clear" w:color="auto" w:fill="FFFFFF"/>
        </w:rPr>
        <w:t xml:space="preserve">. Охват - 325 детей. В течение </w:t>
      </w:r>
      <w:r w:rsidRPr="00F7223A">
        <w:rPr>
          <w:color w:val="333333"/>
          <w:shd w:val="clear" w:color="auto" w:fill="FFFFFF"/>
        </w:rPr>
        <w:t>года младшие школьники проходили обучение по образовательным трекам – творческим заданиям для коллективного выполнения. Каж</w:t>
      </w:r>
      <w:r>
        <w:rPr>
          <w:color w:val="333333"/>
          <w:shd w:val="clear" w:color="auto" w:fill="FFFFFF"/>
        </w:rPr>
        <w:t xml:space="preserve">дый трек заканчивался значимым </w:t>
      </w:r>
      <w:r w:rsidRPr="00F7223A">
        <w:rPr>
          <w:color w:val="333333"/>
          <w:shd w:val="clear" w:color="auto" w:fill="FFFFFF"/>
        </w:rPr>
        <w:t>мероприятием для всех участников Программы (онлайн игра, онлайн экскурсия, онлайн мастер-класс и т.д.).</w:t>
      </w:r>
    </w:p>
    <w:p w:rsidR="00F750B9" w:rsidRPr="00285E26" w:rsidRDefault="00F750B9" w:rsidP="003A41AD">
      <w:pPr>
        <w:pStyle w:val="Default"/>
        <w:jc w:val="both"/>
      </w:pPr>
      <w:r w:rsidRPr="00285E26">
        <w:t xml:space="preserve">     Работа по профилактике национализма и экстремизма осуществляется в рамках как учебной, так и внеурочной деятельности. В образовательных учреждениях, учреждениях культуры проводятся конкурсы рисунков, политических плакатов, сочинений, тематические беседы, классные часы, викторины, психологические тренинги, ролевые игры, встречи с представителями правоохранительных органов и другие просветительские мероприятия, направленные на воспитание у обучающихся веротерпимости, интернационализма, гражданского самосознания.</w:t>
      </w:r>
    </w:p>
    <w:p w:rsidR="00F750B9" w:rsidRPr="00285E26" w:rsidRDefault="00F750B9" w:rsidP="003A41AD">
      <w:pPr>
        <w:pStyle w:val="Default"/>
        <w:jc w:val="both"/>
      </w:pPr>
      <w:r w:rsidRPr="00285E26">
        <w:t xml:space="preserve">     В образовательных учреждениях особое внимание уделяется работе по формированию установок толерантного сознания, готовности к межкультурному взаимодействию в условиях национальных культур и различных конфессий, способность жить в гражданском обществе и правовом государстве.</w:t>
      </w:r>
    </w:p>
    <w:p w:rsidR="00F750B9" w:rsidRPr="00285E26" w:rsidRDefault="00F750B9" w:rsidP="003A41AD">
      <w:pPr>
        <w:pStyle w:val="Default"/>
        <w:jc w:val="both"/>
      </w:pPr>
      <w:r w:rsidRPr="00285E26">
        <w:t xml:space="preserve">      Результаты проводимой в данном направлении работы свидетельствуют об отсутствии на территории МО Куркинский район правонарушений среди несовершеннолетних на почве межнациональных конфликтов.</w:t>
      </w:r>
    </w:p>
    <w:p w:rsidR="00F750B9" w:rsidRPr="00285E26" w:rsidRDefault="00F750B9" w:rsidP="003A41AD">
      <w:pPr>
        <w:pStyle w:val="Default"/>
        <w:jc w:val="both"/>
      </w:pPr>
      <w:r w:rsidRPr="00285E26">
        <w:t xml:space="preserve">     Вопросы о профилактике безнадзорности, беспризорности и правонарушениях несовершеннолетних являются одними из важных для родительских комитетов, женсоветов, ветеранских организаций района,</w:t>
      </w:r>
      <w:r w:rsidR="004A1D8A" w:rsidRPr="00285E26">
        <w:t xml:space="preserve"> </w:t>
      </w:r>
      <w:r w:rsidRPr="00285E26">
        <w:t>наставников, членов общественного совета.</w:t>
      </w:r>
    </w:p>
    <w:p w:rsidR="00F750B9" w:rsidRPr="00285E26" w:rsidRDefault="00F750B9" w:rsidP="003A41AD">
      <w:pPr>
        <w:pStyle w:val="Default"/>
        <w:jc w:val="both"/>
      </w:pPr>
      <w:r w:rsidRPr="00285E26">
        <w:t xml:space="preserve">     Ветераны в тесном контакте работают со школами, где открыты музеи боевой и трудовой славы. Ежегодно ветеранский актив участвует в смотре готовности музеев к участию в формировании активной личности гражданина и патриота. Действует «Вахта памяти».</w:t>
      </w:r>
    </w:p>
    <w:p w:rsidR="00F750B9" w:rsidRPr="00285E26" w:rsidRDefault="00B91496" w:rsidP="003A41AD">
      <w:pPr>
        <w:pStyle w:val="Default"/>
        <w:jc w:val="both"/>
      </w:pPr>
      <w:r>
        <w:t xml:space="preserve">     При храме</w:t>
      </w:r>
      <w:r w:rsidRPr="00B91496">
        <w:rPr>
          <w:sz w:val="28"/>
          <w:szCs w:val="28"/>
        </w:rPr>
        <w:t xml:space="preserve"> </w:t>
      </w:r>
      <w:r w:rsidRPr="00B91496">
        <w:t>Иоанна Богослова</w:t>
      </w:r>
      <w:r>
        <w:t>, расположенного в п. Куркино, работает воскресная школа, в которой</w:t>
      </w:r>
      <w:r w:rsidR="00F750B9" w:rsidRPr="00285E26">
        <w:t xml:space="preserve"> занимаются учащиеся </w:t>
      </w:r>
      <w:r>
        <w:t xml:space="preserve">школ Куркинского района, </w:t>
      </w:r>
      <w:r w:rsidR="00F750B9" w:rsidRPr="00285E26">
        <w:t>в том числе, из семей, находящихся</w:t>
      </w:r>
      <w:r w:rsidR="004A1D8A" w:rsidRPr="00285E26">
        <w:t xml:space="preserve"> в социально опасном положении.</w:t>
      </w:r>
    </w:p>
    <w:p w:rsidR="00F750B9" w:rsidRPr="00285E26" w:rsidRDefault="004A1D8A" w:rsidP="003A41AD">
      <w:pPr>
        <w:pStyle w:val="Default"/>
        <w:jc w:val="both"/>
      </w:pPr>
      <w:r w:rsidRPr="00D55630">
        <w:t xml:space="preserve">     </w:t>
      </w:r>
      <w:r w:rsidR="00F750B9" w:rsidRPr="00D55630">
        <w:t>В образовательных</w:t>
      </w:r>
      <w:r w:rsidR="00F750B9" w:rsidRPr="00285E26">
        <w:t xml:space="preserve"> органи</w:t>
      </w:r>
      <w:r w:rsidR="00D55630">
        <w:t>зациях Куркинского района в 2022-2023</w:t>
      </w:r>
      <w:r w:rsidR="00F750B9" w:rsidRPr="00285E26">
        <w:t xml:space="preserve"> учебном году в целях правового просвещения и профилактики правонарушений несовер</w:t>
      </w:r>
      <w:r w:rsidRPr="00285E26">
        <w:t>шеннолетних регулярно проводились</w:t>
      </w:r>
      <w:r w:rsidR="00F750B9" w:rsidRPr="00285E26">
        <w:t xml:space="preserve"> мероприятия в форматах офлайн и онлайн.</w:t>
      </w:r>
    </w:p>
    <w:p w:rsidR="00F750B9" w:rsidRPr="00285E26" w:rsidRDefault="004A1D8A" w:rsidP="003A41AD">
      <w:pPr>
        <w:pStyle w:val="Default"/>
        <w:jc w:val="both"/>
      </w:pPr>
      <w:r w:rsidRPr="00285E26">
        <w:t xml:space="preserve">     </w:t>
      </w:r>
      <w:r w:rsidR="00F750B9" w:rsidRPr="00285E26">
        <w:t>Проведены мероприятия правовой направленности: часы общения для учащихся; акции: "Неделя правовой грамотности", "Неделя правовых знаний", "День правовой помощи детям", "День правовых знаний", "Подросток и закон", "Неделя безопасности", "День особого внимания к ребенку", "Безопасный интернет", "16 дней против насилия".</w:t>
      </w:r>
    </w:p>
    <w:p w:rsidR="00F750B9" w:rsidRPr="00285E26" w:rsidRDefault="00F750B9" w:rsidP="003A41AD">
      <w:pPr>
        <w:pStyle w:val="Default"/>
        <w:jc w:val="both"/>
      </w:pPr>
      <w:r w:rsidRPr="00285E26">
        <w:t xml:space="preserve">         Оформлены стенды правовой направленности; для учащихся подготовлены тематические буклеты; проведены Уроки правовой грамотности</w:t>
      </w:r>
    </w:p>
    <w:p w:rsidR="00F750B9" w:rsidRPr="00285E26" w:rsidRDefault="00F750B9" w:rsidP="003A41AD">
      <w:pPr>
        <w:pStyle w:val="Default"/>
        <w:jc w:val="both"/>
      </w:pPr>
      <w:r w:rsidRPr="00285E26">
        <w:t xml:space="preserve">         Проведены акции: "Вредным привычкам, скажем - нет!", "Антинаркотический месячник", "Спорт - вместо наркотиков", "День трезвости", "День борьбы с наркоманией", "Стоп. Наркотик". </w:t>
      </w:r>
    </w:p>
    <w:p w:rsidR="00F750B9" w:rsidRPr="00285E26" w:rsidRDefault="00F750B9" w:rsidP="003A41AD">
      <w:pPr>
        <w:pStyle w:val="Default"/>
        <w:jc w:val="both"/>
      </w:pPr>
      <w:r w:rsidRPr="00285E26">
        <w:t xml:space="preserve">         </w:t>
      </w:r>
      <w:r w:rsidR="00D55630">
        <w:t>В мае 2023</w:t>
      </w:r>
      <w:r w:rsidRPr="00285E26">
        <w:t xml:space="preserve"> г. комиссией при поддержке и участии ПП «Куркинский» МОМВД России «Кимовский», прокуратуры Куркинского района, ГИБДД МО МВД России «Кимовский» в рамках</w:t>
      </w:r>
      <w:r w:rsidR="004A1D8A" w:rsidRPr="00285E26">
        <w:t xml:space="preserve"> районного Дня правопорядка были проведены встречи с учащимися образовательных учреждений 5-11 классов </w:t>
      </w:r>
      <w:r w:rsidRPr="00285E26">
        <w:t xml:space="preserve">по вопросам соблюдения правопорядка несовершеннолетними гражданами, мер ответственности в соответствии с Законодательством РФ. Данное мероприятие </w:t>
      </w:r>
      <w:r w:rsidR="00615E20" w:rsidRPr="00285E26">
        <w:t>на территории Куркинского район</w:t>
      </w:r>
      <w:r w:rsidR="00D55630">
        <w:t>а проходит ежегодно в течение 15</w:t>
      </w:r>
      <w:r w:rsidR="00615E20" w:rsidRPr="00285E26">
        <w:t xml:space="preserve"> лет и находит положительный отзыв у педагогов и родителей.</w:t>
      </w:r>
    </w:p>
    <w:p w:rsidR="00F750B9" w:rsidRPr="00285E26" w:rsidRDefault="00F750B9" w:rsidP="003A41AD">
      <w:pPr>
        <w:pStyle w:val="Default"/>
        <w:jc w:val="both"/>
      </w:pPr>
      <w:r w:rsidRPr="00285E26">
        <w:t xml:space="preserve">     Также в целях правового просвещения и распространения информации о правах ребенка на сайте Администрации МО Куркинский район размещена информация об органах и учреждениях системы профилактики безнадзорности и правонарушений несовершеннолетних, в которые могут обратиться несовершеннолетние, их родители (лица их замещающие) в случае нарушения прав ребенка, а также за разъяснением отдельных положений нормативных правовых актов. Одновременно на сайте Администрации размещена Карта социальной инфраструктуры детства по Куркинскому району.</w:t>
      </w:r>
    </w:p>
    <w:p w:rsidR="00F750B9" w:rsidRPr="00285E26" w:rsidRDefault="00F750B9" w:rsidP="003A41AD">
      <w:pPr>
        <w:pStyle w:val="Default"/>
        <w:jc w:val="both"/>
      </w:pPr>
      <w:r w:rsidRPr="00285E26">
        <w:t xml:space="preserve">     В прошедшем году органы и учреждения муниципальной системы профилактики участвовали в проведении профилактических операций</w:t>
      </w:r>
      <w:r w:rsidR="00615E20" w:rsidRPr="00285E26">
        <w:t xml:space="preserve"> и акций</w:t>
      </w:r>
      <w:r w:rsidRPr="00285E26">
        <w:t>: «Семья» «Твой выбор» «Защита» «Подросток»</w:t>
      </w:r>
      <w:r w:rsidR="009F45A1" w:rsidRPr="00285E26">
        <w:t>, «Помоги пойти учиться»</w:t>
      </w:r>
      <w:r w:rsidR="00615E20" w:rsidRPr="00285E26">
        <w:t xml:space="preserve"> </w:t>
      </w:r>
      <w:r w:rsidRPr="00285E26">
        <w:t>в рамках которых было проведено более 50 мероприятий, направленных на формирования законопослушного поведения несовершеннолетних.</w:t>
      </w:r>
    </w:p>
    <w:p w:rsidR="00F750B9" w:rsidRPr="00D55630" w:rsidRDefault="00615E20" w:rsidP="00D55630">
      <w:pPr>
        <w:pStyle w:val="11"/>
        <w:jc w:val="both"/>
        <w:rPr>
          <w:rFonts w:ascii="Times New Roman" w:hAnsi="Times New Roman"/>
          <w:sz w:val="24"/>
        </w:rPr>
      </w:pPr>
      <w:r w:rsidRPr="00285E26">
        <w:t xml:space="preserve">     </w:t>
      </w:r>
      <w:r w:rsidR="00F750B9" w:rsidRPr="00D55630">
        <w:rPr>
          <w:rFonts w:ascii="Times New Roman" w:hAnsi="Times New Roman"/>
          <w:sz w:val="24"/>
        </w:rPr>
        <w:t>В образовательных организациях реализован комплекс мероприятий, направленных на совершенствование системы взаимодействия с родителями по вопросам формирования законопослушного поведения обучающихся, профилактики их асоциального поведения.</w:t>
      </w:r>
    </w:p>
    <w:p w:rsidR="00D55630" w:rsidRPr="00D55630" w:rsidRDefault="00D55630" w:rsidP="00D55630">
      <w:pPr>
        <w:pStyle w:val="11"/>
        <w:jc w:val="both"/>
        <w:rPr>
          <w:rFonts w:ascii="Times New Roman" w:hAnsi="Times New Roman"/>
          <w:sz w:val="24"/>
        </w:rPr>
      </w:pPr>
      <w:r>
        <w:rPr>
          <w:rFonts w:ascii="Times New Roman" w:hAnsi="Times New Roman"/>
          <w:sz w:val="24"/>
        </w:rPr>
        <w:t xml:space="preserve">     </w:t>
      </w:r>
      <w:r w:rsidRPr="00D55630">
        <w:rPr>
          <w:rFonts w:ascii="Times New Roman" w:hAnsi="Times New Roman"/>
          <w:sz w:val="24"/>
        </w:rPr>
        <w:t>В рамках воспитательной работы на базе общеобразовательных учреждений разработа</w:t>
      </w:r>
      <w:r w:rsidR="00D058EA">
        <w:rPr>
          <w:rFonts w:ascii="Times New Roman" w:hAnsi="Times New Roman"/>
          <w:sz w:val="24"/>
        </w:rPr>
        <w:t xml:space="preserve">ны и внедрены дополнительно 10 </w:t>
      </w:r>
      <w:r>
        <w:rPr>
          <w:rFonts w:ascii="Times New Roman" w:hAnsi="Times New Roman"/>
          <w:sz w:val="24"/>
        </w:rPr>
        <w:t>р</w:t>
      </w:r>
      <w:r w:rsidRPr="00D55630">
        <w:rPr>
          <w:rFonts w:ascii="Times New Roman" w:hAnsi="Times New Roman"/>
          <w:sz w:val="24"/>
        </w:rPr>
        <w:t xml:space="preserve">абочих программ воспитания и социализации, в том числе с использованием дистанционных образовательных технологий, направленных на формирование законопослушного поведения несовершеннолетних, с общим охватом 816 человек. Во всех школах функционируют Советы профилактики, школьные Службы Примирения.  В общеобразовательных учреждениях района работают 2 социальных педагога, 7 психологов, инспектора по защите прав детства. Реализуется психолого-педагогическое и организационно методическое сопровождение общеобразовательных учреждений по профилактике социально опасного и деструктивного поведения у детей и подростков: </w:t>
      </w:r>
    </w:p>
    <w:p w:rsidR="00D55630" w:rsidRPr="00D55630" w:rsidRDefault="00D55630" w:rsidP="00D55630">
      <w:pPr>
        <w:pStyle w:val="11"/>
        <w:jc w:val="both"/>
        <w:rPr>
          <w:rFonts w:ascii="Times New Roman" w:hAnsi="Times New Roman"/>
          <w:sz w:val="24"/>
        </w:rPr>
      </w:pPr>
      <w:r w:rsidRPr="00D55630">
        <w:rPr>
          <w:rFonts w:ascii="Times New Roman" w:hAnsi="Times New Roman"/>
          <w:sz w:val="24"/>
        </w:rPr>
        <w:t>– индивидуальная диагностика обучающихся с целью оказания своевременной помощи</w:t>
      </w:r>
      <w:r>
        <w:rPr>
          <w:rFonts w:ascii="Times New Roman" w:hAnsi="Times New Roman"/>
          <w:sz w:val="24"/>
        </w:rPr>
        <w:t xml:space="preserve"> обучающимся и родителям (законны</w:t>
      </w:r>
      <w:r w:rsidRPr="00D55630">
        <w:rPr>
          <w:rFonts w:ascii="Times New Roman" w:hAnsi="Times New Roman"/>
          <w:sz w:val="24"/>
        </w:rPr>
        <w:t>м представителям) «группы риска»;</w:t>
      </w:r>
    </w:p>
    <w:p w:rsidR="00D55630" w:rsidRPr="00D55630" w:rsidRDefault="00D55630" w:rsidP="00D55630">
      <w:pPr>
        <w:pStyle w:val="11"/>
        <w:jc w:val="both"/>
        <w:rPr>
          <w:rFonts w:ascii="Times New Roman" w:hAnsi="Times New Roman"/>
          <w:sz w:val="24"/>
        </w:rPr>
      </w:pPr>
      <w:r w:rsidRPr="00D55630">
        <w:rPr>
          <w:rFonts w:ascii="Times New Roman" w:hAnsi="Times New Roman"/>
          <w:sz w:val="24"/>
        </w:rPr>
        <w:t xml:space="preserve"> – индивидуальное и групповое консультирование обучающихся, их родителей (законных представителей), </w:t>
      </w:r>
    </w:p>
    <w:p w:rsidR="00D55630" w:rsidRPr="00D55630" w:rsidRDefault="00D55630" w:rsidP="00D55630">
      <w:pPr>
        <w:pStyle w:val="11"/>
        <w:jc w:val="both"/>
        <w:rPr>
          <w:rFonts w:ascii="Times New Roman" w:hAnsi="Times New Roman"/>
          <w:sz w:val="24"/>
        </w:rPr>
      </w:pPr>
      <w:r w:rsidRPr="00D55630">
        <w:rPr>
          <w:rFonts w:ascii="Times New Roman" w:hAnsi="Times New Roman"/>
          <w:sz w:val="24"/>
        </w:rPr>
        <w:t xml:space="preserve">-профилактические беседы, коррекционно-развивающие занятия, разрабатывались планы индивидуально-профилактической работы. </w:t>
      </w:r>
    </w:p>
    <w:p w:rsidR="00D55630" w:rsidRPr="00D55630" w:rsidRDefault="00D55630" w:rsidP="00D55630">
      <w:pPr>
        <w:pStyle w:val="11"/>
        <w:jc w:val="both"/>
        <w:rPr>
          <w:rFonts w:ascii="Times New Roman" w:hAnsi="Times New Roman"/>
          <w:sz w:val="24"/>
        </w:rPr>
      </w:pPr>
      <w:r w:rsidRPr="00D55630">
        <w:rPr>
          <w:rFonts w:ascii="Times New Roman" w:hAnsi="Times New Roman"/>
          <w:sz w:val="24"/>
        </w:rPr>
        <w:t xml:space="preserve">             Совместно </w:t>
      </w:r>
      <w:r w:rsidR="00D058EA">
        <w:rPr>
          <w:rFonts w:ascii="Times New Roman" w:hAnsi="Times New Roman"/>
          <w:sz w:val="24"/>
        </w:rPr>
        <w:t xml:space="preserve">с </w:t>
      </w:r>
      <w:r w:rsidRPr="00D55630">
        <w:rPr>
          <w:rFonts w:ascii="Times New Roman" w:hAnsi="Times New Roman"/>
          <w:sz w:val="24"/>
        </w:rPr>
        <w:t>органами</w:t>
      </w:r>
      <w:r>
        <w:rPr>
          <w:rFonts w:ascii="Times New Roman" w:hAnsi="Times New Roman"/>
          <w:sz w:val="24"/>
        </w:rPr>
        <w:t xml:space="preserve"> и учреждениями</w:t>
      </w:r>
      <w:r w:rsidRPr="00D55630">
        <w:rPr>
          <w:rFonts w:ascii="Times New Roman" w:hAnsi="Times New Roman"/>
          <w:sz w:val="24"/>
        </w:rPr>
        <w:t xml:space="preserve"> системы профилактики в течение года проходили межведомственные профилактические акции: «Я и закон», «Дети улиц», «За здоровый образ жизни», «Подросток». С 15 июля по 15 октября школы приняли участие в региональной профилактической операции «Внимание. Дети» - охват 100%. </w:t>
      </w:r>
    </w:p>
    <w:p w:rsidR="00D55630" w:rsidRPr="00D55630" w:rsidRDefault="00D55630" w:rsidP="00D55630">
      <w:pPr>
        <w:pStyle w:val="11"/>
        <w:jc w:val="both"/>
        <w:rPr>
          <w:rFonts w:ascii="Times New Roman" w:hAnsi="Times New Roman"/>
          <w:sz w:val="24"/>
        </w:rPr>
      </w:pPr>
      <w:r>
        <w:rPr>
          <w:rFonts w:ascii="Times New Roman" w:hAnsi="Times New Roman"/>
          <w:sz w:val="24"/>
        </w:rPr>
        <w:t xml:space="preserve">     </w:t>
      </w:r>
      <w:r w:rsidRPr="00D55630">
        <w:rPr>
          <w:rFonts w:ascii="Times New Roman" w:hAnsi="Times New Roman"/>
          <w:sz w:val="24"/>
        </w:rPr>
        <w:t xml:space="preserve">В 2023 году в целях профилактики детского дорожно-транспортного травматизма и нарушений ПДД традиционно организованы и проведены: </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w:t>
      </w:r>
      <w:r w:rsidR="00D55630" w:rsidRPr="00D55630">
        <w:rPr>
          <w:rFonts w:ascii="Times New Roman" w:hAnsi="Times New Roman"/>
          <w:sz w:val="24"/>
        </w:rPr>
        <w:t>– конкурсны</w:t>
      </w:r>
      <w:r>
        <w:rPr>
          <w:rFonts w:ascii="Times New Roman" w:hAnsi="Times New Roman"/>
          <w:sz w:val="24"/>
        </w:rPr>
        <w:t xml:space="preserve">е муниципальные и региональные </w:t>
      </w:r>
      <w:r w:rsidR="00D55630" w:rsidRPr="00D55630">
        <w:rPr>
          <w:rFonts w:ascii="Times New Roman" w:hAnsi="Times New Roman"/>
          <w:sz w:val="24"/>
        </w:rPr>
        <w:t>мероприятия: региональный этап Всероссийской детск</w:t>
      </w:r>
      <w:r>
        <w:rPr>
          <w:rFonts w:ascii="Times New Roman" w:hAnsi="Times New Roman"/>
          <w:sz w:val="24"/>
        </w:rPr>
        <w:t>ой юношеской игры «Орлёнок»;</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w:t>
      </w:r>
      <w:r w:rsidR="00D55630" w:rsidRPr="00D55630">
        <w:rPr>
          <w:rFonts w:ascii="Times New Roman" w:hAnsi="Times New Roman"/>
          <w:sz w:val="24"/>
        </w:rPr>
        <w:t>- региональные со</w:t>
      </w:r>
      <w:r>
        <w:rPr>
          <w:rFonts w:ascii="Times New Roman" w:hAnsi="Times New Roman"/>
          <w:sz w:val="24"/>
        </w:rPr>
        <w:t>ревнования «Безопасное колесо» (охват 20 обучающихся);</w:t>
      </w:r>
      <w:r w:rsidR="00D55630" w:rsidRPr="00D55630">
        <w:rPr>
          <w:rFonts w:ascii="Times New Roman" w:hAnsi="Times New Roman"/>
          <w:sz w:val="24"/>
        </w:rPr>
        <w:t xml:space="preserve">  </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w:t>
      </w:r>
      <w:r w:rsidR="00D55630" w:rsidRPr="00D55630">
        <w:rPr>
          <w:rFonts w:ascii="Times New Roman" w:hAnsi="Times New Roman"/>
          <w:sz w:val="24"/>
        </w:rPr>
        <w:t xml:space="preserve">- конкурс знатоков ПДД «Дорожная азбука» (охват 148 обучающихся); </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w:t>
      </w:r>
      <w:r w:rsidR="00D55630" w:rsidRPr="00D55630">
        <w:rPr>
          <w:rFonts w:ascii="Times New Roman" w:hAnsi="Times New Roman"/>
          <w:sz w:val="24"/>
        </w:rPr>
        <w:t>– профилактические акции: «День памяти жертв</w:t>
      </w:r>
      <w:r>
        <w:rPr>
          <w:rFonts w:ascii="Times New Roman" w:hAnsi="Times New Roman"/>
          <w:sz w:val="24"/>
        </w:rPr>
        <w:t xml:space="preserve"> ДТП» (охват 356 обучающихся);</w:t>
      </w:r>
      <w:r w:rsidR="00D55630" w:rsidRPr="00D55630">
        <w:rPr>
          <w:rFonts w:ascii="Times New Roman" w:hAnsi="Times New Roman"/>
          <w:sz w:val="24"/>
        </w:rPr>
        <w:t xml:space="preserve"> </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w:t>
      </w:r>
      <w:r w:rsidR="00D55630" w:rsidRPr="00D55630">
        <w:rPr>
          <w:rFonts w:ascii="Times New Roman" w:hAnsi="Times New Roman"/>
          <w:sz w:val="24"/>
        </w:rPr>
        <w:t>-«Родители – телохра</w:t>
      </w:r>
      <w:r>
        <w:rPr>
          <w:rFonts w:ascii="Times New Roman" w:hAnsi="Times New Roman"/>
          <w:sz w:val="24"/>
        </w:rPr>
        <w:t>нители» (охват 140 обучающихся);</w:t>
      </w:r>
      <w:r w:rsidR="00D55630" w:rsidRPr="00D55630">
        <w:rPr>
          <w:rFonts w:ascii="Times New Roman" w:hAnsi="Times New Roman"/>
          <w:sz w:val="24"/>
        </w:rPr>
        <w:t xml:space="preserve"> </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w:t>
      </w:r>
      <w:r w:rsidR="00D55630" w:rsidRPr="00D55630">
        <w:rPr>
          <w:rFonts w:ascii="Times New Roman" w:hAnsi="Times New Roman"/>
          <w:sz w:val="24"/>
        </w:rPr>
        <w:t>-«Световозвращатель нужен к</w:t>
      </w:r>
      <w:r>
        <w:rPr>
          <w:rFonts w:ascii="Times New Roman" w:hAnsi="Times New Roman"/>
          <w:sz w:val="24"/>
        </w:rPr>
        <w:t>аждому» (охват 258 обучающихся);</w:t>
      </w:r>
      <w:r w:rsidR="00D55630" w:rsidRPr="00D55630">
        <w:rPr>
          <w:rFonts w:ascii="Times New Roman" w:hAnsi="Times New Roman"/>
          <w:sz w:val="24"/>
        </w:rPr>
        <w:t xml:space="preserve"> </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w:t>
      </w:r>
      <w:r w:rsidR="00D55630" w:rsidRPr="00D55630">
        <w:rPr>
          <w:rFonts w:ascii="Times New Roman" w:hAnsi="Times New Roman"/>
          <w:sz w:val="24"/>
        </w:rPr>
        <w:t>-«Осенние</w:t>
      </w:r>
      <w:r>
        <w:rPr>
          <w:rFonts w:ascii="Times New Roman" w:hAnsi="Times New Roman"/>
          <w:sz w:val="24"/>
        </w:rPr>
        <w:t xml:space="preserve"> каникулы» (охват 228 человек);</w:t>
      </w:r>
      <w:r w:rsidR="00D55630" w:rsidRPr="00D55630">
        <w:rPr>
          <w:rFonts w:ascii="Times New Roman" w:hAnsi="Times New Roman"/>
          <w:sz w:val="24"/>
        </w:rPr>
        <w:t xml:space="preserve"> </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w:t>
      </w:r>
      <w:r w:rsidR="00D55630" w:rsidRPr="00D55630">
        <w:rPr>
          <w:rFonts w:ascii="Times New Roman" w:hAnsi="Times New Roman"/>
          <w:sz w:val="24"/>
        </w:rPr>
        <w:t xml:space="preserve">- «Внимание –дети!» (охват 456 человек). </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w:t>
      </w:r>
      <w:r w:rsidR="00D55630" w:rsidRPr="00D55630">
        <w:rPr>
          <w:rFonts w:ascii="Times New Roman" w:hAnsi="Times New Roman"/>
          <w:sz w:val="24"/>
        </w:rPr>
        <w:t>Кроме того, образовательные организации приняли участия во Всероссийской олимпиаде «Безопасные дороги» (291 обучающийся), проведены викторины по ПДД «Правила дороги – правила жизни!», органи</w:t>
      </w:r>
      <w:r>
        <w:rPr>
          <w:rFonts w:ascii="Times New Roman" w:hAnsi="Times New Roman"/>
          <w:sz w:val="24"/>
        </w:rPr>
        <w:t>зованы встречи с инспектором ГИ</w:t>
      </w:r>
      <w:r w:rsidR="00D55630" w:rsidRPr="00D55630">
        <w:rPr>
          <w:rFonts w:ascii="Times New Roman" w:hAnsi="Times New Roman"/>
          <w:sz w:val="24"/>
        </w:rPr>
        <w:t xml:space="preserve">БДД: «Информация о дорожно-транспортном травматизме в нашем районе», «Cезонные особенности  на дороге», «Световозвращающие элементы на одежде», а также просмотры видеоматериалов: «Безопасность во время каникул», «Урок по ПДД для детей. Осень. Зима». Всего вышеперечисленными мероприятиями охвачено более 800 обучающихся.  Проведено 28 профилактических бесед: «Безопасный путь в школу», «Использование световозвращающих элементов на одежде детей», «О невозможности бесконтрольного нахождения несовершеннолетних на улице».  Ежедневно на последних уроках проводятся «Минуты безопасности», где акцентируется внимание на соблюдение ПДД при движении по улицам и дорогам города, на формирование у детей сознательного отношения к безопасному переходу проезжей части.  </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w:t>
      </w:r>
      <w:r w:rsidR="00D55630" w:rsidRPr="00D55630">
        <w:rPr>
          <w:rFonts w:ascii="Times New Roman" w:hAnsi="Times New Roman"/>
          <w:sz w:val="24"/>
        </w:rPr>
        <w:t xml:space="preserve">Проведены общешкольные классные часы: </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 </w:t>
      </w:r>
      <w:r w:rsidR="00D55630" w:rsidRPr="00D55630">
        <w:rPr>
          <w:rFonts w:ascii="Times New Roman" w:hAnsi="Times New Roman"/>
          <w:sz w:val="24"/>
        </w:rPr>
        <w:t>«Традиции, воспитание и семейные ценности, как профилактика деструктивного поведения»</w:t>
      </w:r>
      <w:r>
        <w:rPr>
          <w:rFonts w:ascii="Times New Roman" w:hAnsi="Times New Roman"/>
          <w:sz w:val="24"/>
        </w:rPr>
        <w:t>;</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 </w:t>
      </w:r>
      <w:r w:rsidR="00D55630" w:rsidRPr="00D55630">
        <w:rPr>
          <w:rFonts w:ascii="Times New Roman" w:hAnsi="Times New Roman"/>
          <w:sz w:val="24"/>
        </w:rPr>
        <w:t>«Права и обязанности несовершеннолетних»</w:t>
      </w:r>
      <w:r>
        <w:rPr>
          <w:rFonts w:ascii="Times New Roman" w:hAnsi="Times New Roman"/>
          <w:sz w:val="24"/>
        </w:rPr>
        <w:t>;</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w:t>
      </w:r>
      <w:r w:rsidR="00D55630" w:rsidRPr="00D55630">
        <w:rPr>
          <w:rFonts w:ascii="Times New Roman" w:hAnsi="Times New Roman"/>
          <w:sz w:val="24"/>
        </w:rPr>
        <w:t xml:space="preserve">«Деструктивное поведение подростков,  вовлечение их в преступную и антиобщественную деятельность. </w:t>
      </w:r>
      <w:r w:rsidR="00D55630" w:rsidRPr="00D55630">
        <w:rPr>
          <w:rFonts w:ascii="Times New Roman" w:hAnsi="Times New Roman"/>
          <w:bCs/>
          <w:sz w:val="24"/>
        </w:rPr>
        <w:t xml:space="preserve"> </w:t>
      </w:r>
      <w:r w:rsidR="00D55630" w:rsidRPr="00D55630">
        <w:rPr>
          <w:rFonts w:ascii="Times New Roman" w:hAnsi="Times New Roman"/>
          <w:sz w:val="24"/>
        </w:rPr>
        <w:t>Ответственность за данные действия»</w:t>
      </w:r>
      <w:r>
        <w:rPr>
          <w:rFonts w:ascii="Times New Roman" w:hAnsi="Times New Roman"/>
          <w:sz w:val="24"/>
        </w:rPr>
        <w:t>;</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w:t>
      </w:r>
      <w:r w:rsidR="00D55630" w:rsidRPr="00D55630">
        <w:rPr>
          <w:rFonts w:ascii="Times New Roman" w:hAnsi="Times New Roman"/>
          <w:sz w:val="24"/>
        </w:rPr>
        <w:t>Мероприятия практической направленности:</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 бесе</w:t>
      </w:r>
      <w:r w:rsidR="00D55630" w:rsidRPr="00D55630">
        <w:rPr>
          <w:rFonts w:ascii="Times New Roman" w:hAnsi="Times New Roman"/>
          <w:sz w:val="24"/>
        </w:rPr>
        <w:t>да-игра «Ребёнок и закон» (1-4 кл.)</w:t>
      </w:r>
      <w:r>
        <w:rPr>
          <w:rFonts w:ascii="Times New Roman" w:hAnsi="Times New Roman"/>
          <w:sz w:val="24"/>
        </w:rPr>
        <w:t>;</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 д</w:t>
      </w:r>
      <w:r w:rsidR="00D55630" w:rsidRPr="00D55630">
        <w:rPr>
          <w:rFonts w:ascii="Times New Roman" w:hAnsi="Times New Roman"/>
          <w:sz w:val="24"/>
        </w:rPr>
        <w:t>еловая игра «Права и обязанности несовершеннолетних» (5-8 кл.)</w:t>
      </w:r>
      <w:r>
        <w:rPr>
          <w:rFonts w:ascii="Times New Roman" w:hAnsi="Times New Roman"/>
          <w:sz w:val="24"/>
        </w:rPr>
        <w:t>;</w:t>
      </w:r>
    </w:p>
    <w:p w:rsidR="00D55630" w:rsidRPr="00D55630" w:rsidRDefault="002E7B8D" w:rsidP="00D55630">
      <w:pPr>
        <w:pStyle w:val="11"/>
        <w:jc w:val="both"/>
        <w:rPr>
          <w:rFonts w:ascii="Times New Roman" w:hAnsi="Times New Roman"/>
          <w:sz w:val="24"/>
        </w:rPr>
      </w:pPr>
      <w:r>
        <w:rPr>
          <w:rFonts w:ascii="Times New Roman" w:hAnsi="Times New Roman"/>
          <w:sz w:val="24"/>
        </w:rPr>
        <w:t xml:space="preserve">     -р</w:t>
      </w:r>
      <w:r w:rsidR="00D55630" w:rsidRPr="00D55630">
        <w:rPr>
          <w:rFonts w:ascii="Times New Roman" w:hAnsi="Times New Roman"/>
          <w:sz w:val="24"/>
        </w:rPr>
        <w:t>азъяснительная беседа «Административная и уголовная ответственность несовершеннолетних» (9-11 кл.)</w:t>
      </w:r>
      <w:r>
        <w:rPr>
          <w:rFonts w:ascii="Times New Roman" w:hAnsi="Times New Roman"/>
          <w:sz w:val="24"/>
        </w:rPr>
        <w:t>.</w:t>
      </w:r>
    </w:p>
    <w:p w:rsidR="00D55630" w:rsidRPr="00D55630" w:rsidRDefault="002E7B8D" w:rsidP="00D55630">
      <w:pPr>
        <w:pStyle w:val="11"/>
        <w:jc w:val="both"/>
        <w:rPr>
          <w:rFonts w:ascii="Times New Roman" w:hAnsi="Times New Roman"/>
          <w:color w:val="333333"/>
          <w:sz w:val="24"/>
        </w:rPr>
      </w:pPr>
      <w:r>
        <w:rPr>
          <w:rFonts w:ascii="Times New Roman" w:hAnsi="Times New Roman"/>
          <w:color w:val="333333"/>
          <w:sz w:val="24"/>
        </w:rPr>
        <w:t xml:space="preserve">     </w:t>
      </w:r>
      <w:r w:rsidR="00D55630" w:rsidRPr="00D55630">
        <w:rPr>
          <w:rFonts w:ascii="Times New Roman" w:hAnsi="Times New Roman"/>
          <w:color w:val="333333"/>
          <w:sz w:val="24"/>
        </w:rPr>
        <w:t xml:space="preserve">В октябре </w:t>
      </w:r>
      <w:r>
        <w:rPr>
          <w:rFonts w:ascii="Times New Roman" w:hAnsi="Times New Roman"/>
          <w:color w:val="333333"/>
          <w:sz w:val="24"/>
        </w:rPr>
        <w:t xml:space="preserve">2023 года </w:t>
      </w:r>
      <w:r w:rsidR="00D55630" w:rsidRPr="00D55630">
        <w:rPr>
          <w:rFonts w:ascii="Times New Roman" w:hAnsi="Times New Roman"/>
          <w:color w:val="333333"/>
          <w:sz w:val="24"/>
        </w:rPr>
        <w:t>проведено социа</w:t>
      </w:r>
      <w:r>
        <w:rPr>
          <w:rFonts w:ascii="Times New Roman" w:hAnsi="Times New Roman"/>
          <w:color w:val="333333"/>
          <w:sz w:val="24"/>
        </w:rPr>
        <w:t xml:space="preserve">льно-психологическое </w:t>
      </w:r>
      <w:r w:rsidR="00D55630" w:rsidRPr="00D55630">
        <w:rPr>
          <w:rFonts w:ascii="Times New Roman" w:hAnsi="Times New Roman"/>
          <w:color w:val="333333"/>
          <w:sz w:val="24"/>
        </w:rPr>
        <w:t>тестирование обучающихся 7-11 классов школ района в целях раннего выявления незаконного потребления наркотических средств и психотропных веществ (охват – 304</w:t>
      </w:r>
      <w:r>
        <w:rPr>
          <w:rFonts w:ascii="Times New Roman" w:hAnsi="Times New Roman"/>
          <w:color w:val="333333"/>
          <w:sz w:val="24"/>
        </w:rPr>
        <w:t>учащихся</w:t>
      </w:r>
      <w:r w:rsidR="00D55630" w:rsidRPr="00D55630">
        <w:rPr>
          <w:rFonts w:ascii="Times New Roman" w:hAnsi="Times New Roman"/>
          <w:color w:val="333333"/>
          <w:sz w:val="24"/>
        </w:rPr>
        <w:t>).</w:t>
      </w:r>
    </w:p>
    <w:p w:rsidR="00D55630" w:rsidRPr="002E7B8D" w:rsidRDefault="002E7B8D" w:rsidP="002E7B8D">
      <w:pPr>
        <w:pStyle w:val="11"/>
        <w:jc w:val="both"/>
        <w:rPr>
          <w:rFonts w:ascii="Times New Roman" w:hAnsi="Times New Roman"/>
          <w:sz w:val="24"/>
        </w:rPr>
      </w:pPr>
      <w:r>
        <w:rPr>
          <w:rFonts w:ascii="Times New Roman" w:hAnsi="Times New Roman"/>
          <w:sz w:val="24"/>
        </w:rPr>
        <w:t xml:space="preserve">     </w:t>
      </w:r>
      <w:r w:rsidR="00D55630" w:rsidRPr="00D55630">
        <w:rPr>
          <w:rFonts w:ascii="Times New Roman" w:hAnsi="Times New Roman"/>
          <w:sz w:val="24"/>
        </w:rPr>
        <w:t>В декабре 2023 года учащиеся</w:t>
      </w:r>
      <w:r>
        <w:rPr>
          <w:rFonts w:ascii="Times New Roman" w:hAnsi="Times New Roman"/>
          <w:sz w:val="24"/>
        </w:rPr>
        <w:t xml:space="preserve"> 7-11классов участвовали</w:t>
      </w:r>
      <w:r w:rsidR="00D55630" w:rsidRPr="00D55630">
        <w:rPr>
          <w:rFonts w:ascii="Times New Roman" w:hAnsi="Times New Roman"/>
          <w:sz w:val="24"/>
        </w:rPr>
        <w:t xml:space="preserve"> в мониторинге выявления стрессовых и депрессивных состояний, суицидальной расположенности </w:t>
      </w:r>
      <w:r>
        <w:rPr>
          <w:rFonts w:ascii="Times New Roman" w:hAnsi="Times New Roman"/>
          <w:sz w:val="24"/>
        </w:rPr>
        <w:t>(о</w:t>
      </w:r>
      <w:r w:rsidR="00D55630" w:rsidRPr="00D55630">
        <w:rPr>
          <w:rFonts w:ascii="Times New Roman" w:hAnsi="Times New Roman"/>
          <w:sz w:val="24"/>
        </w:rPr>
        <w:t>хват – 319</w:t>
      </w:r>
      <w:r>
        <w:rPr>
          <w:rFonts w:ascii="Times New Roman" w:hAnsi="Times New Roman"/>
          <w:sz w:val="24"/>
        </w:rPr>
        <w:t xml:space="preserve"> учащихся</w:t>
      </w:r>
      <w:r w:rsidR="00D55630" w:rsidRPr="00D55630">
        <w:rPr>
          <w:rFonts w:ascii="Times New Roman" w:hAnsi="Times New Roman"/>
          <w:sz w:val="24"/>
        </w:rPr>
        <w:t xml:space="preserve">). </w:t>
      </w:r>
    </w:p>
    <w:p w:rsidR="00F750B9" w:rsidRPr="00285E26" w:rsidRDefault="00615E20" w:rsidP="003A41AD">
      <w:pPr>
        <w:pStyle w:val="Default"/>
        <w:jc w:val="both"/>
      </w:pPr>
      <w:r w:rsidRPr="00285E26">
        <w:t xml:space="preserve">     </w:t>
      </w:r>
      <w:r w:rsidR="00F750B9" w:rsidRPr="00285E26">
        <w:t>В рамках проведения Всероссийского дня правовой помощи детям при участии комиссии, отделения помощи семьи и детям ГУТО «</w:t>
      </w:r>
      <w:r w:rsidR="00D058EA">
        <w:t xml:space="preserve">СРЦН </w:t>
      </w:r>
      <w:r w:rsidR="00F750B9" w:rsidRPr="00285E26">
        <w:t xml:space="preserve">№5», центра занятости населения по Куркинскому району, территориального отдела министерства труда и социальной защиты Тульской области, отдела социальной защиты по Куркинскому району </w:t>
      </w:r>
      <w:r w:rsidRPr="00285E26">
        <w:t xml:space="preserve">проводятся выступления </w:t>
      </w:r>
      <w:r w:rsidR="00F750B9" w:rsidRPr="00285E26">
        <w:t>по право</w:t>
      </w:r>
      <w:r w:rsidRPr="00285E26">
        <w:t>вым аспектам для семей с детьми, организуются консульпункты.</w:t>
      </w:r>
      <w:r w:rsidR="00F750B9" w:rsidRPr="00285E26">
        <w:t xml:space="preserve"> </w:t>
      </w:r>
    </w:p>
    <w:p w:rsidR="00F750B9" w:rsidRPr="00285E26" w:rsidRDefault="00615E20" w:rsidP="003A41AD">
      <w:pPr>
        <w:pStyle w:val="Default"/>
        <w:jc w:val="both"/>
      </w:pPr>
      <w:r w:rsidRPr="00285E26">
        <w:t xml:space="preserve">     </w:t>
      </w:r>
      <w:r w:rsidR="00F750B9" w:rsidRPr="00285E26">
        <w:t>Досугов</w:t>
      </w:r>
      <w:r w:rsidRPr="00285E26">
        <w:t>ая занятость несовершеннолетних в</w:t>
      </w:r>
      <w:r w:rsidR="00F750B9" w:rsidRPr="00285E26">
        <w:t xml:space="preserve"> Куркинском районе </w:t>
      </w:r>
      <w:r w:rsidRPr="00285E26">
        <w:t xml:space="preserve">представлена </w:t>
      </w:r>
      <w:r w:rsidR="00F750B9" w:rsidRPr="00285E26">
        <w:t>услугами дополнительного образования детей</w:t>
      </w:r>
      <w:r w:rsidR="002E7B8D">
        <w:t>.  В 2023</w:t>
      </w:r>
      <w:r w:rsidR="00F750B9" w:rsidRPr="00285E26">
        <w:t xml:space="preserve"> го</w:t>
      </w:r>
      <w:r w:rsidRPr="00285E26">
        <w:t>ду охвачено 75% обучающихся (618</w:t>
      </w:r>
      <w:r w:rsidR="00F750B9" w:rsidRPr="00285E26">
        <w:t xml:space="preserve"> человек).</w:t>
      </w:r>
    </w:p>
    <w:p w:rsidR="00F750B9" w:rsidRPr="00285E26" w:rsidRDefault="00615E20" w:rsidP="003A41AD">
      <w:pPr>
        <w:pStyle w:val="Default"/>
        <w:jc w:val="both"/>
        <w:rPr>
          <w:lang w:eastAsia="ru-RU"/>
        </w:rPr>
      </w:pPr>
      <w:r w:rsidRPr="00285E26">
        <w:rPr>
          <w:lang w:eastAsia="ru-RU"/>
        </w:rPr>
        <w:t xml:space="preserve">     </w:t>
      </w:r>
      <w:r w:rsidR="00F750B9" w:rsidRPr="00285E26">
        <w:rPr>
          <w:lang w:eastAsia="ru-RU"/>
        </w:rPr>
        <w:t xml:space="preserve">В МБУК Куркинский РЦК работает 52 формирования различной направленности, в которых занимаются 535 человек. </w:t>
      </w:r>
    </w:p>
    <w:p w:rsidR="00D058EA" w:rsidRDefault="00615E20" w:rsidP="003A41AD">
      <w:pPr>
        <w:pStyle w:val="Default"/>
        <w:jc w:val="both"/>
        <w:rPr>
          <w:iCs/>
          <w:lang w:eastAsia="ru-RU"/>
        </w:rPr>
      </w:pPr>
      <w:r w:rsidRPr="00285E26">
        <w:rPr>
          <w:lang w:eastAsia="ru-RU"/>
        </w:rPr>
        <w:t xml:space="preserve">     </w:t>
      </w:r>
      <w:r w:rsidR="00F750B9" w:rsidRPr="00285E26">
        <w:rPr>
          <w:lang w:eastAsia="ru-RU"/>
        </w:rPr>
        <w:t xml:space="preserve">В прошедшем году в учреждениях культуры Куркинского района были проведены следующие мероприятия с участием несовершеннолетних: посвященные </w:t>
      </w:r>
      <w:r w:rsidR="00F750B9" w:rsidRPr="00285E26">
        <w:rPr>
          <w:rFonts w:eastAsia="Calibri"/>
        </w:rPr>
        <w:t>Дню Победы в Великой Отечественной войне</w:t>
      </w:r>
      <w:r w:rsidR="00F750B9" w:rsidRPr="00285E26">
        <w:rPr>
          <w:lang w:eastAsia="ru-RU"/>
        </w:rPr>
        <w:t xml:space="preserve"> («Бессмертный полк», «Письмо победителю», «Читаем о войне», «Окна Победы»), мероприятия ко Дню защиты детей; ко Дню России; в рамках антинаркотического месячника «Вместе против наркотиков!»; посвященные Дню молодежи; </w:t>
      </w:r>
      <w:r w:rsidR="00F750B9" w:rsidRPr="00285E26">
        <w:rPr>
          <w:iCs/>
          <w:lang w:eastAsia="ru-RU"/>
        </w:rPr>
        <w:t>Дню Государственного флага Российской Федерации «Под флагом России»;</w:t>
      </w:r>
      <w:r w:rsidR="00F750B9" w:rsidRPr="00285E26">
        <w:rPr>
          <w:lang w:eastAsia="ru-RU"/>
        </w:rPr>
        <w:t xml:space="preserve"> Международному Дню солидарности в борьбе с терроризмом; Дню поселка и Тульской области;</w:t>
      </w:r>
      <w:r w:rsidR="00F750B9" w:rsidRPr="00285E26">
        <w:rPr>
          <w:iCs/>
          <w:lang w:eastAsia="ru-RU"/>
        </w:rPr>
        <w:t xml:space="preserve"> Дню матери.</w:t>
      </w:r>
      <w:r w:rsidR="00F750B9" w:rsidRPr="00285E26">
        <w:rPr>
          <w:lang w:eastAsia="ru-RU"/>
        </w:rPr>
        <w:t xml:space="preserve"> Проведен </w:t>
      </w:r>
      <w:r w:rsidRPr="00285E26">
        <w:rPr>
          <w:iCs/>
          <w:lang w:eastAsia="ru-RU"/>
        </w:rPr>
        <w:t xml:space="preserve">фестиваль национальных культур </w:t>
      </w:r>
      <w:r w:rsidR="00D058EA">
        <w:rPr>
          <w:iCs/>
          <w:lang w:eastAsia="ru-RU"/>
        </w:rPr>
        <w:t>«Хоровод дружбы».</w:t>
      </w:r>
    </w:p>
    <w:p w:rsidR="00F750B9" w:rsidRPr="00285E26" w:rsidRDefault="00D058EA" w:rsidP="003A41AD">
      <w:pPr>
        <w:pStyle w:val="Default"/>
        <w:jc w:val="both"/>
        <w:rPr>
          <w:lang w:eastAsia="ru-RU"/>
        </w:rPr>
      </w:pPr>
      <w:r>
        <w:rPr>
          <w:iCs/>
          <w:lang w:eastAsia="ru-RU"/>
        </w:rPr>
        <w:t xml:space="preserve">    Сектором по физической культуре и спорту были проведены:</w:t>
      </w:r>
      <w:r w:rsidR="002E7B8D">
        <w:rPr>
          <w:iCs/>
          <w:lang w:eastAsia="ru-RU"/>
        </w:rPr>
        <w:t xml:space="preserve"> </w:t>
      </w:r>
      <w:r w:rsidR="00F750B9" w:rsidRPr="00285E26">
        <w:rPr>
          <w:iCs/>
          <w:lang w:eastAsia="ru-RU"/>
        </w:rPr>
        <w:t>спортивно – туристический фестиваль «Великие реки Куликова поля», мероприятия ко Дню физкультурника, турниры по настольному теннису, турниры по шашкам и шахматам, футбольные матчи, спортивно – игровые программы.</w:t>
      </w:r>
    </w:p>
    <w:p w:rsidR="00DE6482" w:rsidRPr="00285E26" w:rsidRDefault="00DE6482" w:rsidP="00DE6482">
      <w:pPr>
        <w:pStyle w:val="Default"/>
        <w:jc w:val="both"/>
        <w:rPr>
          <w:iCs/>
          <w:shd w:val="clear" w:color="auto" w:fill="FFFFFF"/>
          <w:lang w:eastAsia="ru-RU"/>
        </w:rPr>
      </w:pPr>
      <w:r w:rsidRPr="00285E26">
        <w:rPr>
          <w:lang w:eastAsia="ru-RU"/>
        </w:rPr>
        <w:t xml:space="preserve">     На протяжении летних каникул реализовывался проект «Лето в парках». В рамках проекта проведено более 300 культурно-досуговых мероприятий, направленных на борьбу с вредными привычками, мероприятия экологической направленности и развлекательного характера: квесты, мастер-классы, уроки умельцев, игровые и конкурсные программы, танцевальные вечера для молодежи.</w:t>
      </w:r>
    </w:p>
    <w:p w:rsidR="00DE6482" w:rsidRPr="00285E26" w:rsidRDefault="00DE6482" w:rsidP="00DE6482">
      <w:pPr>
        <w:pStyle w:val="Default"/>
        <w:jc w:val="both"/>
        <w:rPr>
          <w:iCs/>
          <w:shd w:val="clear" w:color="auto" w:fill="FFFFFF"/>
          <w:lang w:eastAsia="ru-RU"/>
        </w:rPr>
      </w:pPr>
      <w:r w:rsidRPr="00285E26">
        <w:rPr>
          <w:iCs/>
          <w:shd w:val="clear" w:color="auto" w:fill="FFFFFF"/>
          <w:lang w:eastAsia="ru-RU"/>
        </w:rPr>
        <w:t xml:space="preserve">    Также проводились спортивные мероприятия, в которых принимали участие несовершеннолетние, находящиеся в социально опасном положении:</w:t>
      </w:r>
    </w:p>
    <w:p w:rsidR="00DE6482" w:rsidRPr="00285E26" w:rsidRDefault="00DE6482" w:rsidP="00DE6482">
      <w:pPr>
        <w:pStyle w:val="Default"/>
        <w:jc w:val="both"/>
        <w:rPr>
          <w:iCs/>
          <w:shd w:val="clear" w:color="auto" w:fill="FFFFFF"/>
          <w:lang w:eastAsia="ru-RU"/>
        </w:rPr>
      </w:pPr>
      <w:r w:rsidRPr="00285E26">
        <w:rPr>
          <w:iCs/>
          <w:shd w:val="clear" w:color="auto" w:fill="FFFFFF"/>
          <w:lang w:eastAsia="ru-RU"/>
        </w:rPr>
        <w:t>- спортивно – туристический фестиваль «Великие реки Куликова поля»;</w:t>
      </w:r>
    </w:p>
    <w:p w:rsidR="00DE6482" w:rsidRPr="00285E26" w:rsidRDefault="00DE6482" w:rsidP="00DE6482">
      <w:pPr>
        <w:pStyle w:val="Default"/>
        <w:jc w:val="both"/>
        <w:rPr>
          <w:iCs/>
          <w:shd w:val="clear" w:color="auto" w:fill="FFFFFF"/>
          <w:lang w:eastAsia="ru-RU"/>
        </w:rPr>
      </w:pPr>
      <w:r w:rsidRPr="00285E26">
        <w:rPr>
          <w:iCs/>
          <w:shd w:val="clear" w:color="auto" w:fill="FFFFFF"/>
          <w:lang w:eastAsia="ru-RU"/>
        </w:rPr>
        <w:t>- мероприятия ко Дню физкультурника;</w:t>
      </w:r>
    </w:p>
    <w:p w:rsidR="00DE6482" w:rsidRPr="00285E26" w:rsidRDefault="00DE6482" w:rsidP="00DE6482">
      <w:pPr>
        <w:pStyle w:val="Default"/>
        <w:jc w:val="both"/>
        <w:rPr>
          <w:iCs/>
          <w:shd w:val="clear" w:color="auto" w:fill="FFFFFF"/>
          <w:lang w:eastAsia="ru-RU"/>
        </w:rPr>
      </w:pPr>
      <w:r w:rsidRPr="00285E26">
        <w:rPr>
          <w:iCs/>
          <w:shd w:val="clear" w:color="auto" w:fill="FFFFFF"/>
          <w:lang w:eastAsia="ru-RU"/>
        </w:rPr>
        <w:t>- турниры по настольному теннису;</w:t>
      </w:r>
    </w:p>
    <w:p w:rsidR="00DE6482" w:rsidRPr="00285E26" w:rsidRDefault="00DE6482" w:rsidP="00DE6482">
      <w:pPr>
        <w:pStyle w:val="Default"/>
        <w:jc w:val="both"/>
        <w:rPr>
          <w:iCs/>
          <w:shd w:val="clear" w:color="auto" w:fill="FFFFFF"/>
          <w:lang w:eastAsia="ru-RU"/>
        </w:rPr>
      </w:pPr>
      <w:r w:rsidRPr="00285E26">
        <w:rPr>
          <w:iCs/>
          <w:shd w:val="clear" w:color="auto" w:fill="FFFFFF"/>
          <w:lang w:eastAsia="ru-RU"/>
        </w:rPr>
        <w:t>- турниры по шашкам и шахматам;</w:t>
      </w:r>
    </w:p>
    <w:p w:rsidR="00DE6482" w:rsidRPr="00285E26" w:rsidRDefault="00DE6482" w:rsidP="00DE6482">
      <w:pPr>
        <w:pStyle w:val="Default"/>
        <w:jc w:val="both"/>
        <w:rPr>
          <w:iCs/>
          <w:shd w:val="clear" w:color="auto" w:fill="FFFFFF"/>
          <w:lang w:eastAsia="ru-RU"/>
        </w:rPr>
      </w:pPr>
      <w:r w:rsidRPr="00285E26">
        <w:rPr>
          <w:iCs/>
          <w:shd w:val="clear" w:color="auto" w:fill="FFFFFF"/>
          <w:lang w:eastAsia="ru-RU"/>
        </w:rPr>
        <w:t>- футбольные матчи;</w:t>
      </w:r>
    </w:p>
    <w:p w:rsidR="00DE6482" w:rsidRPr="00285E26" w:rsidRDefault="00DE6482" w:rsidP="00DE6482">
      <w:pPr>
        <w:pStyle w:val="Default"/>
        <w:jc w:val="both"/>
        <w:rPr>
          <w:iCs/>
          <w:shd w:val="clear" w:color="auto" w:fill="FFFFFF"/>
          <w:lang w:eastAsia="ru-RU"/>
        </w:rPr>
      </w:pPr>
      <w:r w:rsidRPr="00285E26">
        <w:rPr>
          <w:iCs/>
          <w:shd w:val="clear" w:color="auto" w:fill="FFFFFF"/>
          <w:lang w:eastAsia="ru-RU"/>
        </w:rPr>
        <w:t>- спортивно – игровые программы и т.д.</w:t>
      </w:r>
    </w:p>
    <w:p w:rsidR="00DE6482" w:rsidRPr="00285E26" w:rsidRDefault="004D73EA" w:rsidP="00DE6482">
      <w:pPr>
        <w:pStyle w:val="Default"/>
        <w:jc w:val="both"/>
        <w:rPr>
          <w:lang w:eastAsia="ru-RU"/>
        </w:rPr>
      </w:pPr>
      <w:r>
        <w:rPr>
          <w:shd w:val="clear" w:color="auto" w:fill="FFFFFF"/>
          <w:lang w:eastAsia="ru-RU"/>
        </w:rPr>
        <w:t xml:space="preserve">     С</w:t>
      </w:r>
      <w:r w:rsidR="00DE6482" w:rsidRPr="00285E26">
        <w:rPr>
          <w:shd w:val="clear" w:color="auto" w:fill="FFFFFF"/>
          <w:lang w:eastAsia="ru-RU"/>
        </w:rPr>
        <w:t xml:space="preserve"> 2021 году на базе муниципального бюджетного учреждения культуры Куркинский районный центр культуры </w:t>
      </w:r>
      <w:r>
        <w:rPr>
          <w:shd w:val="clear" w:color="auto" w:fill="FFFFFF"/>
          <w:lang w:eastAsia="ru-RU"/>
        </w:rPr>
        <w:t xml:space="preserve">функционирует </w:t>
      </w:r>
      <w:r w:rsidR="00DE6482" w:rsidRPr="00285E26">
        <w:rPr>
          <w:shd w:val="clear" w:color="auto" w:fill="FFFFFF"/>
          <w:lang w:eastAsia="ru-RU"/>
        </w:rPr>
        <w:t>«Центр поддержки добров</w:t>
      </w:r>
      <w:r>
        <w:rPr>
          <w:shd w:val="clear" w:color="auto" w:fill="FFFFFF"/>
          <w:lang w:eastAsia="ru-RU"/>
        </w:rPr>
        <w:t xml:space="preserve">ольчества МО Куркинский район», который </w:t>
      </w:r>
      <w:r w:rsidR="00DE6482" w:rsidRPr="00285E26">
        <w:rPr>
          <w:lang w:eastAsia="ru-RU"/>
        </w:rPr>
        <w:t>является добровольным объединением волонтерских отрядов и насчитывает более 100 волонтеров, в том числе несовершеннолетних, находящихся в трудной жизненной ситуации.</w:t>
      </w:r>
    </w:p>
    <w:p w:rsidR="00DE6482" w:rsidRPr="00285E26" w:rsidRDefault="00DE6482" w:rsidP="00DE6482">
      <w:pPr>
        <w:pStyle w:val="Default"/>
        <w:jc w:val="both"/>
        <w:rPr>
          <w:rFonts w:eastAsia="Calibri"/>
          <w:shd w:val="clear" w:color="auto" w:fill="FFFFFF"/>
        </w:rPr>
      </w:pPr>
      <w:r w:rsidRPr="00285E26">
        <w:rPr>
          <w:lang w:eastAsia="ru-RU"/>
        </w:rPr>
        <w:t xml:space="preserve">  Основные направления работы волонтерского центра: социальное волонтерство, культурное волонтерство, событийное волонтерство, экологическое волонтерство, гражданско-патриотическое волонтерство, спортивное волонтерство. </w:t>
      </w:r>
      <w:r w:rsidRPr="00285E26">
        <w:rPr>
          <w:rFonts w:eastAsia="Calibri"/>
          <w:shd w:val="clear" w:color="auto" w:fill="FFFFFF"/>
        </w:rPr>
        <w:t>В рамках празднования Международного дня добровольца в Куркинском РДК прошел районный конкурс добровольческих объединений Куркинского района «Я - волонтер!».</w:t>
      </w:r>
      <w:r w:rsidRPr="00285E26">
        <w:rPr>
          <w:rFonts w:eastAsia="Calibri"/>
        </w:rPr>
        <w:t xml:space="preserve"> </w:t>
      </w:r>
      <w:r w:rsidRPr="00285E26">
        <w:rPr>
          <w:rFonts w:eastAsia="Calibri"/>
          <w:shd w:val="clear" w:color="auto" w:fill="FFFFFF"/>
        </w:rPr>
        <w:t xml:space="preserve">В конкурсе приняли участие 9 волонтерских объединений Куркинского района. В отчетном году волонтеры активно помогали в масштабных мероприятиях, которые проводились на Куликовом поле: «Северная ходьба. Усадьбы», велозаезд Gran Fondo. </w:t>
      </w:r>
    </w:p>
    <w:p w:rsidR="00DE6482" w:rsidRPr="00285E26" w:rsidRDefault="004D73EA" w:rsidP="00DE6482">
      <w:pPr>
        <w:pStyle w:val="Default"/>
        <w:jc w:val="both"/>
        <w:rPr>
          <w:shd w:val="clear" w:color="auto" w:fill="FFFFFF"/>
          <w:lang w:eastAsia="ru-RU"/>
        </w:rPr>
      </w:pPr>
      <w:r>
        <w:rPr>
          <w:shd w:val="clear" w:color="auto" w:fill="FFFFFF"/>
          <w:lang w:eastAsia="ru-RU"/>
        </w:rPr>
        <w:t xml:space="preserve">     С 2022 года по настоящее время</w:t>
      </w:r>
      <w:r w:rsidR="00D058EA">
        <w:rPr>
          <w:shd w:val="clear" w:color="auto" w:fill="FFFFFF"/>
          <w:lang w:eastAsia="ru-RU"/>
        </w:rPr>
        <w:t xml:space="preserve"> </w:t>
      </w:r>
      <w:r w:rsidR="00DE6482" w:rsidRPr="00285E26">
        <w:rPr>
          <w:shd w:val="clear" w:color="auto" w:fill="FFFFFF"/>
          <w:lang w:eastAsia="ru-RU"/>
        </w:rPr>
        <w:t xml:space="preserve">на базе МБУК Куркинский РЦК </w:t>
      </w:r>
      <w:r>
        <w:rPr>
          <w:shd w:val="clear" w:color="auto" w:fill="FFFFFF"/>
          <w:lang w:eastAsia="ru-RU"/>
        </w:rPr>
        <w:t xml:space="preserve">работает </w:t>
      </w:r>
      <w:r w:rsidR="00DE6482" w:rsidRPr="00285E26">
        <w:rPr>
          <w:shd w:val="clear" w:color="auto" w:fill="FFFFFF"/>
          <w:lang w:eastAsia="ru-RU"/>
        </w:rPr>
        <w:t>Молодежный центр «Драйв». Работая с молодёжной аудиторией, работники учреждения культуры придерживаются не только развлекательного направления в работе, но и стараются развивать у ребят духовно-нравственные качества, чувство патриотизма и ответственности за самого себя и своих товарищей. Огромное внимание уделяется здоровому образу жизни. Приоритетным направлением в работе с трудными подростками является профилактика преступности, наркомании в молодежной среде и пропаганда здорового образа</w:t>
      </w:r>
      <w:r>
        <w:rPr>
          <w:shd w:val="clear" w:color="auto" w:fill="FFFFFF"/>
          <w:lang w:eastAsia="ru-RU"/>
        </w:rPr>
        <w:t xml:space="preserve"> жизни, формирование социально </w:t>
      </w:r>
      <w:r w:rsidR="00DE6482" w:rsidRPr="00285E26">
        <w:rPr>
          <w:shd w:val="clear" w:color="auto" w:fill="FFFFFF"/>
          <w:lang w:eastAsia="ru-RU"/>
        </w:rPr>
        <w:t>активного по</w:t>
      </w:r>
      <w:r>
        <w:rPr>
          <w:shd w:val="clear" w:color="auto" w:fill="FFFFFF"/>
          <w:lang w:eastAsia="ru-RU"/>
        </w:rPr>
        <w:t>коления.</w:t>
      </w:r>
    </w:p>
    <w:p w:rsidR="00DE6482" w:rsidRPr="00285E26" w:rsidRDefault="000D4F23" w:rsidP="00DE6482">
      <w:pPr>
        <w:pStyle w:val="Default"/>
        <w:jc w:val="both"/>
        <w:rPr>
          <w:color w:val="FF0000"/>
          <w:lang w:eastAsia="ru-RU"/>
        </w:rPr>
      </w:pPr>
      <w:r w:rsidRPr="00285E26">
        <w:rPr>
          <w:lang w:eastAsia="ru-RU"/>
        </w:rPr>
        <w:t xml:space="preserve">     На постоянной основе во всех </w:t>
      </w:r>
      <w:r w:rsidR="00DE6482" w:rsidRPr="00285E26">
        <w:rPr>
          <w:lang w:eastAsia="ru-RU"/>
        </w:rPr>
        <w:t xml:space="preserve">очных и дистанционных акциях и мероприятиях принимает активное участие волонтерское объединение «Молодежь Куркинского района», в состав которого входят 26 волонтеров, </w:t>
      </w:r>
      <w:r w:rsidR="004D73EA">
        <w:rPr>
          <w:lang w:eastAsia="ru-RU"/>
        </w:rPr>
        <w:t xml:space="preserve">3 </w:t>
      </w:r>
      <w:r w:rsidR="00DE6482" w:rsidRPr="00285E26">
        <w:rPr>
          <w:lang w:eastAsia="ru-RU"/>
        </w:rPr>
        <w:t>из них находятся в социально-опасном положении и</w:t>
      </w:r>
      <w:r w:rsidRPr="00285E26">
        <w:rPr>
          <w:lang w:eastAsia="ru-RU"/>
        </w:rPr>
        <w:t xml:space="preserve"> состоят на учете в комиссии</w:t>
      </w:r>
      <w:r w:rsidR="00DE6482" w:rsidRPr="00285E26">
        <w:rPr>
          <w:lang w:eastAsia="ru-RU"/>
        </w:rPr>
        <w:t>. Волонтерским объединением были проведены следующие мероприятия и акции:</w:t>
      </w:r>
    </w:p>
    <w:p w:rsidR="00DE6482" w:rsidRPr="00285E26" w:rsidRDefault="00DE6482" w:rsidP="00DE6482">
      <w:pPr>
        <w:pStyle w:val="Default"/>
        <w:jc w:val="both"/>
        <w:rPr>
          <w:color w:val="FF0000"/>
          <w:lang w:eastAsia="ru-RU"/>
        </w:rPr>
      </w:pPr>
      <w:r w:rsidRPr="00285E26">
        <w:rPr>
          <w:lang w:eastAsia="ru-RU"/>
        </w:rPr>
        <w:t>-</w:t>
      </w:r>
      <w:r w:rsidRPr="00285E26">
        <w:rPr>
          <w:color w:val="FF0000"/>
          <w:lang w:eastAsia="ru-RU"/>
        </w:rPr>
        <w:t xml:space="preserve"> </w:t>
      </w:r>
      <w:r w:rsidRPr="00285E26">
        <w:rPr>
          <w:lang w:eastAsia="ru-RU"/>
        </w:rPr>
        <w:t>Мероприятия патриотической направленности: Всероссийская акция «Блокадный хлеб», концертная программа «Наш Крым – жемчужина России», «Письмо Победы», «Георгиевская ленточка»,</w:t>
      </w:r>
      <w:r w:rsidRPr="00285E26">
        <w:rPr>
          <w:color w:val="FF0000"/>
          <w:lang w:eastAsia="ru-RU"/>
        </w:rPr>
        <w:t xml:space="preserve"> </w:t>
      </w:r>
      <w:r w:rsidRPr="00285E26">
        <w:rPr>
          <w:lang w:eastAsia="ru-RU"/>
        </w:rPr>
        <w:t>«Свеча памяти», «Улица Героев»,</w:t>
      </w:r>
      <w:r w:rsidRPr="00285E26">
        <w:rPr>
          <w:color w:val="FF0000"/>
          <w:lang w:eastAsia="ru-RU"/>
        </w:rPr>
        <w:t xml:space="preserve"> </w:t>
      </w:r>
      <w:r w:rsidR="000D4F23" w:rsidRPr="00285E26">
        <w:rPr>
          <w:lang w:eastAsia="ru-RU"/>
        </w:rPr>
        <w:t>посвященная</w:t>
      </w:r>
      <w:r w:rsidR="00A54C94" w:rsidRPr="00285E26">
        <w:rPr>
          <w:lang w:eastAsia="ru-RU"/>
        </w:rPr>
        <w:t xml:space="preserve"> </w:t>
      </w:r>
      <w:r w:rsidRPr="00285E26">
        <w:rPr>
          <w:lang w:eastAsia="ru-RU"/>
        </w:rPr>
        <w:t xml:space="preserve">Дню неизвестного солдата, «Патруль памяти», «Диалоги с героями», «Письмо солдату»; </w:t>
      </w:r>
    </w:p>
    <w:p w:rsidR="00DE6482" w:rsidRPr="00285E26" w:rsidRDefault="000D4F23" w:rsidP="00DE6482">
      <w:pPr>
        <w:pStyle w:val="Default"/>
        <w:jc w:val="both"/>
        <w:rPr>
          <w:lang w:eastAsia="ru-RU"/>
        </w:rPr>
      </w:pPr>
      <w:r w:rsidRPr="00285E26">
        <w:rPr>
          <w:lang w:eastAsia="ru-RU"/>
        </w:rPr>
        <w:t>- а</w:t>
      </w:r>
      <w:r w:rsidR="004D73EA">
        <w:rPr>
          <w:lang w:eastAsia="ru-RU"/>
        </w:rPr>
        <w:t xml:space="preserve">кции: </w:t>
      </w:r>
      <w:r w:rsidR="00DE6482" w:rsidRPr="00285E26">
        <w:rPr>
          <w:lang w:eastAsia="ru-RU"/>
        </w:rPr>
        <w:t>к Международному женскому дню «Вам Любимые!»,</w:t>
      </w:r>
      <w:r w:rsidR="00DE6482" w:rsidRPr="00285E26">
        <w:rPr>
          <w:color w:val="FF0000"/>
          <w:lang w:eastAsia="ru-RU"/>
        </w:rPr>
        <w:t xml:space="preserve">  </w:t>
      </w:r>
      <w:r w:rsidR="00DE6482" w:rsidRPr="00285E26">
        <w:rPr>
          <w:lang w:eastAsia="ru-RU"/>
        </w:rPr>
        <w:t>«Весенняя неделя добра», «Мы граждане России»,   «Здоровая молодежь - сильная Россия»</w:t>
      </w:r>
      <w:r w:rsidR="00DE6482" w:rsidRPr="00285E26">
        <w:rPr>
          <w:color w:val="FF0000"/>
          <w:lang w:eastAsia="ru-RU"/>
        </w:rPr>
        <w:t xml:space="preserve">, </w:t>
      </w:r>
      <w:r w:rsidR="00DE6482" w:rsidRPr="00285E26">
        <w:rPr>
          <w:lang w:eastAsia="ru-RU"/>
        </w:rPr>
        <w:t>ко «Дню государственного флага», ко Дню пожилого человека,</w:t>
      </w:r>
      <w:r w:rsidR="00DE6482" w:rsidRPr="00285E26">
        <w:rPr>
          <w:color w:val="FF0000"/>
          <w:lang w:eastAsia="ru-RU"/>
        </w:rPr>
        <w:t xml:space="preserve"> </w:t>
      </w:r>
      <w:r w:rsidR="00DE6482" w:rsidRPr="00285E26">
        <w:rPr>
          <w:lang w:eastAsia="ru-RU"/>
        </w:rPr>
        <w:t xml:space="preserve">«Осенняя Неделя добра»,  «Экологический десант», </w:t>
      </w:r>
      <w:r w:rsidR="00DE6482" w:rsidRPr="00285E26">
        <w:rPr>
          <w:shd w:val="clear" w:color="auto" w:fill="FFFFFF"/>
        </w:rPr>
        <w:t>«Щедрый вторник»</w:t>
      </w:r>
      <w:r w:rsidR="00DE6482" w:rsidRPr="00285E26">
        <w:rPr>
          <w:lang w:eastAsia="ru-RU"/>
        </w:rPr>
        <w:t>;</w:t>
      </w:r>
    </w:p>
    <w:p w:rsidR="00DE6482" w:rsidRPr="00285E26" w:rsidRDefault="00DE6482" w:rsidP="00A54C94">
      <w:pPr>
        <w:pStyle w:val="Default"/>
        <w:jc w:val="both"/>
        <w:rPr>
          <w:color w:val="FF0000"/>
          <w:lang w:eastAsia="ru-RU"/>
        </w:rPr>
      </w:pPr>
      <w:r w:rsidRPr="00285E26">
        <w:rPr>
          <w:lang w:eastAsia="ru-RU"/>
        </w:rPr>
        <w:t>- Акции за здоровый образ жизни:</w:t>
      </w:r>
      <w:r w:rsidRPr="00285E26">
        <w:rPr>
          <w:color w:val="FF0000"/>
          <w:lang w:eastAsia="ru-RU"/>
        </w:rPr>
        <w:t xml:space="preserve"> </w:t>
      </w:r>
      <w:r w:rsidRPr="00285E26">
        <w:rPr>
          <w:lang w:eastAsia="ru-RU"/>
        </w:rPr>
        <w:t>«Я здоров!», «Сигаретные промоутеры», «Трезво мыслить – здраво жить», «Здоровый город начинается с тебя»,</w:t>
      </w:r>
      <w:r w:rsidRPr="00285E26">
        <w:rPr>
          <w:color w:val="FF0000"/>
          <w:lang w:eastAsia="ru-RU"/>
        </w:rPr>
        <w:t xml:space="preserve"> </w:t>
      </w:r>
      <w:r w:rsidRPr="00285E26">
        <w:rPr>
          <w:lang w:eastAsia="ru-RU"/>
        </w:rPr>
        <w:t>«Тест на жизнь».</w:t>
      </w:r>
      <w:r w:rsidRPr="00285E26">
        <w:rPr>
          <w:color w:val="FF0000"/>
          <w:lang w:eastAsia="ru-RU"/>
        </w:rPr>
        <w:t xml:space="preserve"> </w:t>
      </w:r>
    </w:p>
    <w:p w:rsidR="00DE6482" w:rsidRPr="00285E26" w:rsidRDefault="004D73EA" w:rsidP="00DE6482">
      <w:pPr>
        <w:pStyle w:val="Default"/>
        <w:jc w:val="both"/>
        <w:rPr>
          <w:lang w:eastAsia="ru-RU"/>
        </w:rPr>
      </w:pPr>
      <w:r>
        <w:rPr>
          <w:lang w:eastAsia="ru-RU"/>
        </w:rPr>
        <w:t xml:space="preserve">    </w:t>
      </w:r>
      <w:r w:rsidR="00DE6482" w:rsidRPr="00285E26">
        <w:rPr>
          <w:lang w:eastAsia="ru-RU"/>
        </w:rPr>
        <w:t>Ребята оказывают адресную помощь пожилым люд</w:t>
      </w:r>
      <w:r>
        <w:rPr>
          <w:lang w:eastAsia="ru-RU"/>
        </w:rPr>
        <w:t>ям, участвуют в уборке воинского захоронения</w:t>
      </w:r>
      <w:r w:rsidR="00DE6482" w:rsidRPr="00285E26">
        <w:rPr>
          <w:lang w:eastAsia="ru-RU"/>
        </w:rPr>
        <w:t xml:space="preserve">, расположенного на территории пос. Куркино. </w:t>
      </w:r>
    </w:p>
    <w:p w:rsidR="004D73EA" w:rsidRDefault="00A54C94" w:rsidP="004D73EA">
      <w:pPr>
        <w:pStyle w:val="11"/>
        <w:jc w:val="both"/>
        <w:rPr>
          <w:rFonts w:ascii="Times New Roman" w:hAnsi="Times New Roman"/>
          <w:sz w:val="24"/>
        </w:rPr>
      </w:pPr>
      <w:r w:rsidRPr="00285E26">
        <w:t xml:space="preserve">    </w:t>
      </w:r>
      <w:r w:rsidR="004D73EA">
        <w:t xml:space="preserve"> </w:t>
      </w:r>
      <w:r w:rsidR="004D73EA" w:rsidRPr="004D73EA">
        <w:rPr>
          <w:rFonts w:ascii="Times New Roman" w:hAnsi="Times New Roman"/>
          <w:sz w:val="24"/>
        </w:rPr>
        <w:t>Ежегодно</w:t>
      </w:r>
      <w:r w:rsidR="004D73EA">
        <w:t xml:space="preserve"> </w:t>
      </w:r>
      <w:r w:rsidR="004D73EA" w:rsidRPr="004D73EA">
        <w:rPr>
          <w:rFonts w:ascii="Times New Roman" w:hAnsi="Times New Roman"/>
          <w:sz w:val="24"/>
        </w:rPr>
        <w:t>Отдел</w:t>
      </w:r>
      <w:r w:rsidR="004D73EA">
        <w:rPr>
          <w:rFonts w:ascii="Times New Roman" w:hAnsi="Times New Roman"/>
          <w:sz w:val="24"/>
        </w:rPr>
        <w:t>ом</w:t>
      </w:r>
      <w:r w:rsidR="004D73EA" w:rsidRPr="004D73EA">
        <w:rPr>
          <w:rFonts w:ascii="Times New Roman" w:hAnsi="Times New Roman"/>
          <w:sz w:val="24"/>
        </w:rPr>
        <w:t xml:space="preserve"> культуры реализуются </w:t>
      </w:r>
      <w:r w:rsidR="004D73EA">
        <w:rPr>
          <w:rFonts w:ascii="Times New Roman" w:hAnsi="Times New Roman"/>
          <w:sz w:val="24"/>
        </w:rPr>
        <w:t>путевки в профильные лагеря</w:t>
      </w:r>
      <w:r w:rsidR="004D73EA" w:rsidRPr="004D73EA">
        <w:rPr>
          <w:rFonts w:ascii="Times New Roman" w:hAnsi="Times New Roman"/>
          <w:sz w:val="24"/>
        </w:rPr>
        <w:t xml:space="preserve"> по линии министерства молодежной политики Тульской области. В первую очередь путевки предлагаются несовершеннолетним, состоящим на учете в комиссии</w:t>
      </w:r>
      <w:r w:rsidR="004D73EA">
        <w:rPr>
          <w:rFonts w:ascii="Times New Roman" w:hAnsi="Times New Roman"/>
          <w:sz w:val="24"/>
        </w:rPr>
        <w:t xml:space="preserve"> и ПДН. </w:t>
      </w:r>
    </w:p>
    <w:p w:rsidR="004D73EA" w:rsidRPr="004D73EA" w:rsidRDefault="004D73EA" w:rsidP="004D73EA">
      <w:pPr>
        <w:pStyle w:val="11"/>
        <w:jc w:val="both"/>
        <w:rPr>
          <w:rFonts w:ascii="Times New Roman" w:hAnsi="Times New Roman"/>
          <w:sz w:val="24"/>
        </w:rPr>
      </w:pPr>
      <w:r>
        <w:rPr>
          <w:rFonts w:ascii="Times New Roman" w:hAnsi="Times New Roman"/>
          <w:sz w:val="24"/>
        </w:rPr>
        <w:t xml:space="preserve">     </w:t>
      </w:r>
      <w:r w:rsidRPr="004D73EA">
        <w:rPr>
          <w:rFonts w:ascii="Times New Roman" w:hAnsi="Times New Roman"/>
          <w:sz w:val="24"/>
        </w:rPr>
        <w:t>В летний период учреждениями культуры проведено более 300 мероприятий для организации досуга детей и молодежи. Наиболее крупные:</w:t>
      </w:r>
    </w:p>
    <w:p w:rsidR="004D73EA" w:rsidRPr="004D73EA" w:rsidRDefault="004D73EA" w:rsidP="004D73EA">
      <w:pPr>
        <w:pStyle w:val="11"/>
        <w:jc w:val="both"/>
        <w:rPr>
          <w:rFonts w:ascii="Times New Roman" w:hAnsi="Times New Roman"/>
          <w:sz w:val="24"/>
        </w:rPr>
      </w:pPr>
      <w:r w:rsidRPr="004D73EA">
        <w:rPr>
          <w:rFonts w:ascii="Times New Roman" w:hAnsi="Times New Roman"/>
          <w:sz w:val="24"/>
        </w:rPr>
        <w:t>- Мероприятия ко Дню защиты детей;</w:t>
      </w:r>
    </w:p>
    <w:p w:rsidR="004D73EA" w:rsidRPr="004D73EA" w:rsidRDefault="004D73EA" w:rsidP="004D73EA">
      <w:pPr>
        <w:pStyle w:val="11"/>
        <w:jc w:val="both"/>
        <w:rPr>
          <w:rFonts w:ascii="Times New Roman" w:hAnsi="Times New Roman"/>
          <w:sz w:val="24"/>
        </w:rPr>
      </w:pPr>
      <w:r w:rsidRPr="004D73EA">
        <w:rPr>
          <w:rFonts w:ascii="Times New Roman" w:hAnsi="Times New Roman"/>
          <w:sz w:val="24"/>
        </w:rPr>
        <w:t>- День молодежи;</w:t>
      </w:r>
    </w:p>
    <w:p w:rsidR="004D73EA" w:rsidRPr="004D73EA" w:rsidRDefault="004D73EA" w:rsidP="004D73EA">
      <w:pPr>
        <w:pStyle w:val="11"/>
        <w:jc w:val="both"/>
        <w:rPr>
          <w:rFonts w:ascii="Times New Roman" w:hAnsi="Times New Roman"/>
          <w:sz w:val="24"/>
        </w:rPr>
      </w:pPr>
      <w:r w:rsidRPr="004D73EA">
        <w:rPr>
          <w:rFonts w:ascii="Times New Roman" w:hAnsi="Times New Roman"/>
          <w:sz w:val="24"/>
        </w:rPr>
        <w:t>- Краски Холи;</w:t>
      </w:r>
    </w:p>
    <w:p w:rsidR="004D73EA" w:rsidRPr="004D73EA" w:rsidRDefault="004D73EA" w:rsidP="004D73EA">
      <w:pPr>
        <w:pStyle w:val="11"/>
        <w:jc w:val="both"/>
        <w:rPr>
          <w:rFonts w:ascii="Times New Roman" w:hAnsi="Times New Roman"/>
          <w:sz w:val="24"/>
        </w:rPr>
      </w:pPr>
      <w:r w:rsidRPr="004D73EA">
        <w:rPr>
          <w:rFonts w:ascii="Times New Roman" w:hAnsi="Times New Roman"/>
          <w:sz w:val="24"/>
        </w:rPr>
        <w:t>- Пространство для молодежи «Газон»;</w:t>
      </w:r>
    </w:p>
    <w:p w:rsidR="004D73EA" w:rsidRPr="004D73EA" w:rsidRDefault="004D73EA" w:rsidP="004D73EA">
      <w:pPr>
        <w:pStyle w:val="11"/>
        <w:jc w:val="both"/>
        <w:rPr>
          <w:rFonts w:ascii="Times New Roman" w:hAnsi="Times New Roman"/>
          <w:sz w:val="24"/>
        </w:rPr>
      </w:pPr>
      <w:r w:rsidRPr="004D73EA">
        <w:rPr>
          <w:rFonts w:ascii="Times New Roman" w:hAnsi="Times New Roman"/>
          <w:sz w:val="24"/>
        </w:rPr>
        <w:t>- Мероприятия ко Дню семьи любви и верности;</w:t>
      </w:r>
    </w:p>
    <w:p w:rsidR="004D73EA" w:rsidRPr="004D73EA" w:rsidRDefault="004D73EA" w:rsidP="004D73EA">
      <w:pPr>
        <w:pStyle w:val="11"/>
        <w:jc w:val="both"/>
        <w:rPr>
          <w:rFonts w:ascii="Times New Roman" w:hAnsi="Times New Roman"/>
          <w:sz w:val="24"/>
        </w:rPr>
      </w:pPr>
      <w:r w:rsidRPr="004D73EA">
        <w:rPr>
          <w:rFonts w:ascii="Times New Roman" w:hAnsi="Times New Roman"/>
          <w:sz w:val="24"/>
        </w:rPr>
        <w:t>- Троичные гулянья;</w:t>
      </w:r>
    </w:p>
    <w:p w:rsidR="004D73EA" w:rsidRPr="004D73EA" w:rsidRDefault="004D73EA" w:rsidP="004D73EA">
      <w:pPr>
        <w:pStyle w:val="11"/>
        <w:jc w:val="both"/>
        <w:rPr>
          <w:rFonts w:ascii="Times New Roman" w:hAnsi="Times New Roman"/>
          <w:sz w:val="24"/>
        </w:rPr>
      </w:pPr>
      <w:r w:rsidRPr="004D73EA">
        <w:rPr>
          <w:rFonts w:ascii="Times New Roman" w:hAnsi="Times New Roman"/>
          <w:sz w:val="24"/>
        </w:rPr>
        <w:t>- Мероприятия ко Дню России;</w:t>
      </w:r>
    </w:p>
    <w:p w:rsidR="00DE6482" w:rsidRPr="004D73EA" w:rsidRDefault="004D73EA" w:rsidP="004D73EA">
      <w:pPr>
        <w:pStyle w:val="11"/>
        <w:jc w:val="both"/>
        <w:rPr>
          <w:rFonts w:ascii="Times New Roman" w:hAnsi="Times New Roman"/>
          <w:sz w:val="24"/>
        </w:rPr>
      </w:pPr>
      <w:r w:rsidRPr="004D73EA">
        <w:rPr>
          <w:rFonts w:ascii="Times New Roman" w:hAnsi="Times New Roman"/>
          <w:sz w:val="24"/>
        </w:rPr>
        <w:t>-  Мероприятия ко Дню флага и многие другие.</w:t>
      </w:r>
    </w:p>
    <w:p w:rsidR="00F750B9" w:rsidRPr="00421276" w:rsidRDefault="00A54C94" w:rsidP="003A41AD">
      <w:pPr>
        <w:pStyle w:val="Default"/>
        <w:jc w:val="both"/>
        <w:rPr>
          <w:lang w:eastAsia="ru-RU"/>
        </w:rPr>
      </w:pPr>
      <w:r w:rsidRPr="00285E26">
        <w:rPr>
          <w:lang w:eastAsia="ru-RU"/>
        </w:rPr>
        <w:t xml:space="preserve">     С</w:t>
      </w:r>
      <w:r w:rsidR="00DE6482" w:rsidRPr="00285E26">
        <w:rPr>
          <w:lang w:eastAsia="ru-RU"/>
        </w:rPr>
        <w:t xml:space="preserve">пециалистами МБУК Куркинский РЦК и МКУК Куркинская </w:t>
      </w:r>
      <w:r w:rsidRPr="00285E26">
        <w:rPr>
          <w:lang w:eastAsia="ru-RU"/>
        </w:rPr>
        <w:t xml:space="preserve"> ЦБС проводятся индивидуально </w:t>
      </w:r>
      <w:r w:rsidR="00DE6482" w:rsidRPr="00285E26">
        <w:rPr>
          <w:lang w:eastAsia="ru-RU"/>
        </w:rPr>
        <w:t xml:space="preserve">профилактические беседы с несовершеннолетними, находящимися в социально – опасном положении, во время которых ребята приглашаются к участию в мероприятиях, проводимых Куркинским районным центром культуры и клубными формированиями. </w:t>
      </w:r>
    </w:p>
    <w:p w:rsidR="00A54C94" w:rsidRPr="00285E26" w:rsidRDefault="00A54C94" w:rsidP="003A41AD">
      <w:pPr>
        <w:pStyle w:val="Default"/>
        <w:jc w:val="both"/>
        <w:rPr>
          <w:lang w:eastAsia="ru-RU"/>
        </w:rPr>
      </w:pPr>
      <w:r w:rsidRPr="00285E26">
        <w:rPr>
          <w:rFonts w:eastAsia="Calibri"/>
        </w:rPr>
        <w:t xml:space="preserve">    </w:t>
      </w:r>
      <w:r w:rsidR="00F750B9" w:rsidRPr="00285E26">
        <w:rPr>
          <w:lang w:eastAsia="ru-RU"/>
        </w:rPr>
        <w:t xml:space="preserve">Специалисты МБУК Куркинский РЦК и МКУК Куркинская ЦБС активно вовлекают детей и молодежь к участию в мероприятиях, проводимых Куркинским районным центром культуры и клубными формированиями. </w:t>
      </w:r>
    </w:p>
    <w:p w:rsidR="00D67D63" w:rsidRPr="00285E26" w:rsidRDefault="00D67D63" w:rsidP="00D67D63">
      <w:pPr>
        <w:pStyle w:val="Default"/>
        <w:jc w:val="both"/>
      </w:pPr>
      <w:r w:rsidRPr="00285E26">
        <w:rPr>
          <w:lang w:eastAsia="ru-RU"/>
        </w:rPr>
        <w:t xml:space="preserve">     </w:t>
      </w:r>
      <w:r w:rsidRPr="00285E26">
        <w:t xml:space="preserve">   В пришкольных лагерях, при проведении массовых мероприятий с несовершеннолетними представителями органов и учреждений муниципальной системы профилактики проводится разъяснительная работа по безопасности жизнедеятельности, уголовной и административной ответственности.</w:t>
      </w:r>
    </w:p>
    <w:p w:rsidR="00D67D63" w:rsidRPr="00285E26" w:rsidRDefault="00D67D63" w:rsidP="00D67D63">
      <w:pPr>
        <w:pStyle w:val="Default"/>
        <w:jc w:val="both"/>
      </w:pPr>
      <w:r w:rsidRPr="00285E26">
        <w:t xml:space="preserve">     Аналогичная профилактическая работа по данному направлению деятельности проводится членами комиссии по делам несовершеннолетних и защите их прав МО Куркинский район на заседаниях комиссии и во время рейдов по месту жительства семей с детьми, находящихся в социально опасном положении.</w:t>
      </w:r>
    </w:p>
    <w:p w:rsidR="00D67D63" w:rsidRPr="00285E26" w:rsidRDefault="00D67D63" w:rsidP="00D67D63">
      <w:pPr>
        <w:pStyle w:val="Default"/>
        <w:jc w:val="both"/>
      </w:pPr>
      <w:r w:rsidRPr="00285E26">
        <w:t xml:space="preserve">     Органы и учреждения муниципальной системы профилактики активно взаимодействуют с общественными организациями (объединениями) - советом ветеранов, женсоветом, казачеством, священослужителями - при проведении мероприятия по профилактике.</w:t>
      </w:r>
    </w:p>
    <w:p w:rsidR="00D67D63" w:rsidRPr="00285E26" w:rsidRDefault="00D67D63" w:rsidP="00D67D63">
      <w:pPr>
        <w:pStyle w:val="Default"/>
        <w:jc w:val="both"/>
      </w:pPr>
      <w:r w:rsidRPr="00285E26">
        <w:t xml:space="preserve">     Ветераны, участники боевых действий в Чечне, Афганистане</w:t>
      </w:r>
      <w:r w:rsidR="00421276">
        <w:t>, СВО</w:t>
      </w:r>
      <w:r w:rsidRPr="00285E26">
        <w:t xml:space="preserve"> участвуют в проведении массовых патриотических мероприятий с участием школьников и молодежи; выступают на классных часах в образовательных учреждениях.</w:t>
      </w:r>
    </w:p>
    <w:p w:rsidR="00D67D63" w:rsidRPr="00285E26" w:rsidRDefault="00D67D63" w:rsidP="00D67D63">
      <w:pPr>
        <w:pStyle w:val="Default"/>
        <w:jc w:val="both"/>
      </w:pPr>
      <w:r w:rsidRPr="00285E26">
        <w:t xml:space="preserve">     Представители женсовета активно сотрудничают с членами комис</w:t>
      </w:r>
      <w:r w:rsidR="00421276">
        <w:t>с</w:t>
      </w:r>
      <w:r w:rsidRPr="00285E26">
        <w:t>ии по проведению профилактической работы с семьями, находящимися в социально опасном положении и трудной жизненной ситуации, оказывают помощь по выявлению таких семей.</w:t>
      </w:r>
    </w:p>
    <w:p w:rsidR="00D67D63" w:rsidRPr="00285E26" w:rsidRDefault="00D67D63" w:rsidP="00D67D63">
      <w:pPr>
        <w:pStyle w:val="Default"/>
        <w:jc w:val="both"/>
      </w:pPr>
      <w:r w:rsidRPr="00285E26">
        <w:t xml:space="preserve">     Представители казачества, члены ДНД принимают активное участие в проведении рейдов в места наибольшей концентрации детей и подростков, а также в ежегодных дежурствах в так называемый «Петров день».</w:t>
      </w:r>
    </w:p>
    <w:p w:rsidR="00D67D63" w:rsidRPr="00285E26" w:rsidRDefault="00D67D63" w:rsidP="00D67D63">
      <w:pPr>
        <w:pStyle w:val="Default"/>
        <w:jc w:val="both"/>
      </w:pPr>
      <w:r w:rsidRPr="00285E26">
        <w:t xml:space="preserve">     В прошедшем году комиссией проводился мониторинги: готовность несовершеннолетних к новому учебному году, потребность и заинтересованность в летнем оздоровлении и занятости, посещаемость несовершеннолетними учащимися образовательных учреждений. По результатам мониторинга органами и учреждениями муниципальной системы профилактики была выстроена скоординированная целенаправленная работа по данным направлениям деятельности.</w:t>
      </w:r>
    </w:p>
    <w:p w:rsidR="00D67D63" w:rsidRPr="00285E26" w:rsidRDefault="00D67D63" w:rsidP="00D67D63">
      <w:pPr>
        <w:pStyle w:val="11"/>
        <w:jc w:val="both"/>
        <w:rPr>
          <w:rFonts w:ascii="Times New Roman" w:hAnsi="Times New Roman"/>
          <w:sz w:val="24"/>
        </w:rPr>
      </w:pPr>
      <w:r w:rsidRPr="00285E26">
        <w:rPr>
          <w:rFonts w:ascii="Times New Roman" w:hAnsi="Times New Roman"/>
          <w:sz w:val="24"/>
        </w:rPr>
        <w:t xml:space="preserve">     В образовательных организациях: </w:t>
      </w:r>
    </w:p>
    <w:p w:rsidR="00D67D63" w:rsidRPr="00285E26" w:rsidRDefault="00D67D63" w:rsidP="00D67D63">
      <w:pPr>
        <w:pStyle w:val="11"/>
        <w:jc w:val="both"/>
        <w:rPr>
          <w:rFonts w:ascii="Times New Roman" w:hAnsi="Times New Roman"/>
          <w:sz w:val="24"/>
        </w:rPr>
      </w:pPr>
      <w:r w:rsidRPr="00285E26">
        <w:rPr>
          <w:rFonts w:ascii="Times New Roman" w:hAnsi="Times New Roman"/>
          <w:sz w:val="24"/>
        </w:rPr>
        <w:t>- реализуется система социальных, правовых и педагогических мер, направленных на выявление и устранение причин и условий, способствующих безнадзорности, правонарушениям, антиобщественным действиям обучающихся, осуществляемых в совокупности с индивидуальной профилактической работой с обучающимися;</w:t>
      </w:r>
    </w:p>
    <w:p w:rsidR="00D67D63" w:rsidRPr="00285E26" w:rsidRDefault="00D67D63" w:rsidP="00D67D63">
      <w:pPr>
        <w:pStyle w:val="11"/>
        <w:jc w:val="both"/>
        <w:rPr>
          <w:rFonts w:ascii="Times New Roman" w:eastAsia="Tahoma" w:hAnsi="Times New Roman"/>
          <w:sz w:val="24"/>
        </w:rPr>
      </w:pPr>
      <w:r w:rsidRPr="00285E26">
        <w:rPr>
          <w:rFonts w:ascii="Times New Roman" w:eastAsia="Tahoma" w:hAnsi="Times New Roman"/>
          <w:sz w:val="24"/>
        </w:rPr>
        <w:t xml:space="preserve">     Организация досуга и занятости несовершеннолетних, состоящих на различных видах учета органов и учреждений системы профилактики:</w:t>
      </w:r>
    </w:p>
    <w:p w:rsidR="00D67D63" w:rsidRPr="00285E26" w:rsidRDefault="00421276" w:rsidP="00D67D63">
      <w:pPr>
        <w:pStyle w:val="11"/>
        <w:jc w:val="both"/>
        <w:rPr>
          <w:rFonts w:ascii="Times New Roman" w:hAnsi="Times New Roman"/>
          <w:sz w:val="24"/>
        </w:rPr>
      </w:pPr>
      <w:r>
        <w:rPr>
          <w:rFonts w:ascii="Times New Roman" w:hAnsi="Times New Roman"/>
          <w:sz w:val="24"/>
        </w:rPr>
        <w:t xml:space="preserve">     </w:t>
      </w:r>
      <w:r w:rsidR="00D67D63" w:rsidRPr="00285E26">
        <w:rPr>
          <w:rFonts w:ascii="Times New Roman" w:hAnsi="Times New Roman"/>
          <w:sz w:val="24"/>
        </w:rPr>
        <w:t>Работа планируется и ведется с учетом общешкольных мероприятий. Вовлечение учащихся в занятия спортом, художественное творчество, работу молодёжных организаций, кружков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 организация каникулярного отдыха.</w:t>
      </w:r>
    </w:p>
    <w:p w:rsidR="00D67D63" w:rsidRPr="00285E26" w:rsidRDefault="00D67D63" w:rsidP="00D67D63">
      <w:pPr>
        <w:pStyle w:val="11"/>
        <w:jc w:val="both"/>
        <w:rPr>
          <w:rFonts w:ascii="Times New Roman" w:hAnsi="Times New Roman"/>
          <w:sz w:val="24"/>
        </w:rPr>
      </w:pPr>
      <w:r w:rsidRPr="00285E26">
        <w:rPr>
          <w:rFonts w:ascii="Times New Roman" w:hAnsi="Times New Roman"/>
          <w:sz w:val="24"/>
        </w:rPr>
        <w:t xml:space="preserve"> Организация досуга несовершеннолетних указанной категории, вовлечение в дополнительное образование, занятия спортом: </w:t>
      </w:r>
    </w:p>
    <w:p w:rsidR="00D67D63" w:rsidRPr="00285E26" w:rsidRDefault="00421276" w:rsidP="00D67D63">
      <w:pPr>
        <w:pStyle w:val="11"/>
        <w:jc w:val="both"/>
        <w:rPr>
          <w:rFonts w:ascii="Times New Roman" w:hAnsi="Times New Roman"/>
          <w:sz w:val="24"/>
        </w:rPr>
      </w:pPr>
      <w:r>
        <w:rPr>
          <w:rFonts w:ascii="Times New Roman" w:hAnsi="Times New Roman"/>
          <w:sz w:val="24"/>
        </w:rPr>
        <w:t xml:space="preserve">     </w:t>
      </w:r>
      <w:r w:rsidR="00D67D63" w:rsidRPr="00285E26">
        <w:rPr>
          <w:rFonts w:ascii="Times New Roman" w:hAnsi="Times New Roman"/>
          <w:sz w:val="24"/>
        </w:rPr>
        <w:t>Несовершеннолетние 100% охвачены дополнительным образованием и внеурочной деятельностью. Дополнительное образование представлено кружками: «Основы робототехники», «Эрудит», «Школьный театр» и др. Внеурочная деятельность: «Разговоры о важном», «Подвижные игры», «Основы функциональной грамотности», «Люби и знай свой отчий край», «В мире профессий», «Моя будущая профессия», «Английский для общения», «Движение – жизнь» и др.</w:t>
      </w:r>
    </w:p>
    <w:p w:rsidR="00D67D63" w:rsidRPr="00285E26" w:rsidRDefault="00D67D63" w:rsidP="00D67D63">
      <w:pPr>
        <w:pStyle w:val="11"/>
        <w:jc w:val="both"/>
        <w:rPr>
          <w:rFonts w:ascii="Times New Roman" w:hAnsi="Times New Roman"/>
          <w:sz w:val="24"/>
        </w:rPr>
      </w:pPr>
      <w:r w:rsidRPr="00285E26">
        <w:rPr>
          <w:rFonts w:ascii="Times New Roman" w:hAnsi="Times New Roman"/>
          <w:sz w:val="24"/>
        </w:rPr>
        <w:t xml:space="preserve">       Ежегодно в образовательных организациях функционируют летние оздоровительный лагерь с д</w:t>
      </w:r>
      <w:r w:rsidR="00421276">
        <w:rPr>
          <w:rFonts w:ascii="Times New Roman" w:hAnsi="Times New Roman"/>
          <w:sz w:val="24"/>
        </w:rPr>
        <w:t>невным пребыванием детей, а так</w:t>
      </w:r>
      <w:r w:rsidRPr="00285E26">
        <w:rPr>
          <w:rFonts w:ascii="Times New Roman" w:hAnsi="Times New Roman"/>
          <w:sz w:val="24"/>
        </w:rPr>
        <w:t>же в осенний и весенний периоды.</w:t>
      </w:r>
    </w:p>
    <w:p w:rsidR="00D67D63" w:rsidRPr="00285E26" w:rsidRDefault="00D67D63" w:rsidP="00D67D63">
      <w:pPr>
        <w:pStyle w:val="11"/>
        <w:jc w:val="both"/>
        <w:rPr>
          <w:rFonts w:ascii="Times New Roman" w:hAnsi="Times New Roman"/>
          <w:sz w:val="24"/>
        </w:rPr>
      </w:pPr>
      <w:r w:rsidRPr="00285E26">
        <w:rPr>
          <w:rFonts w:ascii="Times New Roman" w:hAnsi="Times New Roman"/>
          <w:sz w:val="24"/>
        </w:rPr>
        <w:t xml:space="preserve">     Ежегодно выделяются путевки из министерства труда и социальной защиты Тульской области в южном направлении</w:t>
      </w:r>
      <w:r w:rsidR="00421276">
        <w:rPr>
          <w:rFonts w:ascii="Times New Roman" w:hAnsi="Times New Roman"/>
          <w:sz w:val="24"/>
        </w:rPr>
        <w:t>,</w:t>
      </w:r>
      <w:r w:rsidRPr="00285E26">
        <w:rPr>
          <w:rFonts w:ascii="Times New Roman" w:hAnsi="Times New Roman"/>
          <w:sz w:val="24"/>
        </w:rPr>
        <w:t xml:space="preserve"> </w:t>
      </w:r>
      <w:r w:rsidR="00421276">
        <w:rPr>
          <w:rFonts w:ascii="Times New Roman" w:hAnsi="Times New Roman"/>
          <w:sz w:val="24"/>
        </w:rPr>
        <w:t>по Тульской области.</w:t>
      </w:r>
    </w:p>
    <w:p w:rsidR="00D67D63" w:rsidRPr="00285E26" w:rsidRDefault="00D67D63" w:rsidP="00D67D63">
      <w:pPr>
        <w:pStyle w:val="11"/>
        <w:jc w:val="both"/>
        <w:rPr>
          <w:rFonts w:ascii="Times New Roman" w:hAnsi="Times New Roman"/>
          <w:sz w:val="24"/>
        </w:rPr>
      </w:pPr>
      <w:r w:rsidRPr="00285E26">
        <w:rPr>
          <w:rFonts w:ascii="Times New Roman" w:hAnsi="Times New Roman"/>
          <w:sz w:val="24"/>
        </w:rPr>
        <w:t xml:space="preserve">     Несовершеннолетние, состоящие на различных видах учета органов и учреждений системы профилактики посещают пришкольные лагеря дневного пребывания.</w:t>
      </w:r>
    </w:p>
    <w:p w:rsidR="00D67D63" w:rsidRPr="00285E26" w:rsidRDefault="00D67D63" w:rsidP="00D67D63">
      <w:pPr>
        <w:pStyle w:val="11"/>
        <w:jc w:val="both"/>
        <w:rPr>
          <w:rFonts w:ascii="Times New Roman" w:hAnsi="Times New Roman"/>
          <w:sz w:val="24"/>
        </w:rPr>
      </w:pPr>
      <w:r w:rsidRPr="00285E26">
        <w:rPr>
          <w:rFonts w:ascii="Times New Roman" w:hAnsi="Times New Roman"/>
          <w:sz w:val="24"/>
        </w:rPr>
        <w:t xml:space="preserve">     В план работы ЛДП входили различные конкурсы рисования, стихов, загадок, экскурсии, игры, профилактические, спортивные и познавательные мероприятия. Лагерь, посещали дети, находящиеся на всех видах учёта. Также совместно с Отделом образования и отделом социальной защиты населения, отделом культуры для детей, находящихся в социально-опасном положении и трудной жизненной ситуации были предоставлены путёвки в загородные оздоровительные лагеря.</w:t>
      </w:r>
    </w:p>
    <w:p w:rsidR="00D67D63" w:rsidRPr="00285E26" w:rsidRDefault="00421276" w:rsidP="00D67D63">
      <w:pPr>
        <w:pStyle w:val="11"/>
        <w:jc w:val="both"/>
        <w:rPr>
          <w:rFonts w:ascii="Times New Roman" w:hAnsi="Times New Roman"/>
          <w:sz w:val="24"/>
        </w:rPr>
      </w:pPr>
      <w:r>
        <w:rPr>
          <w:rFonts w:ascii="Times New Roman" w:hAnsi="Times New Roman"/>
          <w:sz w:val="24"/>
        </w:rPr>
        <w:t xml:space="preserve">     </w:t>
      </w:r>
      <w:r w:rsidR="00D67D63" w:rsidRPr="00285E26">
        <w:rPr>
          <w:rFonts w:ascii="Times New Roman" w:hAnsi="Times New Roman"/>
          <w:sz w:val="24"/>
        </w:rPr>
        <w:t>В летний период проводились различные мероприятия в формате онлайн и офлайн: «Свеча памяти», «День России», «День флага», и т.д. По Пушкинской карте ребята могли посетить концерты, музей, выставки.</w:t>
      </w:r>
    </w:p>
    <w:p w:rsidR="00D67D63" w:rsidRPr="00285E26" w:rsidRDefault="00D67D63" w:rsidP="00D67D63">
      <w:pPr>
        <w:pStyle w:val="11"/>
        <w:jc w:val="both"/>
        <w:rPr>
          <w:rFonts w:ascii="Times New Roman" w:hAnsi="Times New Roman"/>
          <w:sz w:val="24"/>
        </w:rPr>
      </w:pPr>
      <w:r w:rsidRPr="00285E26">
        <w:rPr>
          <w:rFonts w:ascii="Times New Roman" w:hAnsi="Times New Roman"/>
          <w:sz w:val="24"/>
        </w:rPr>
        <w:t xml:space="preserve">    Во всех образовательных организациях несовершеннолетние вовлекаются в деятельность волонтерских и добровольческих организаций, детских и молодежных общественных объединений (организаций).</w:t>
      </w:r>
    </w:p>
    <w:p w:rsidR="00D67D63" w:rsidRPr="00285E26" w:rsidRDefault="00D67D63" w:rsidP="00D67D63">
      <w:pPr>
        <w:pStyle w:val="11"/>
        <w:jc w:val="both"/>
        <w:rPr>
          <w:rFonts w:ascii="Times New Roman" w:hAnsi="Times New Roman"/>
          <w:sz w:val="24"/>
        </w:rPr>
      </w:pPr>
      <w:r w:rsidRPr="00285E26">
        <w:rPr>
          <w:rFonts w:ascii="Times New Roman" w:hAnsi="Times New Roman"/>
          <w:sz w:val="24"/>
        </w:rPr>
        <w:t xml:space="preserve">     Вовлечение подростков, состоящих на различных видах учета, в общественно значимые мероприятия, в том числе, в добровольческую и волонтерскую деятельность, может стать одним из ключевых аспектов в развитии системы профилактики девиантного поведения несовершеннолетних.</w:t>
      </w:r>
    </w:p>
    <w:p w:rsidR="00D67D63" w:rsidRPr="00285E26" w:rsidRDefault="00421276" w:rsidP="00D67D63">
      <w:pPr>
        <w:pStyle w:val="11"/>
        <w:jc w:val="both"/>
        <w:rPr>
          <w:rFonts w:ascii="Times New Roman" w:hAnsi="Times New Roman"/>
          <w:sz w:val="24"/>
        </w:rPr>
      </w:pPr>
      <w:r>
        <w:rPr>
          <w:rFonts w:ascii="Times New Roman" w:hAnsi="Times New Roman"/>
          <w:sz w:val="24"/>
        </w:rPr>
        <w:t xml:space="preserve">     </w:t>
      </w:r>
      <w:r w:rsidR="00D67D63" w:rsidRPr="00285E26">
        <w:rPr>
          <w:rFonts w:ascii="Times New Roman" w:hAnsi="Times New Roman"/>
          <w:sz w:val="24"/>
        </w:rPr>
        <w:t>Мотивирующие факторы волонтерской деятельности:</w:t>
      </w:r>
    </w:p>
    <w:p w:rsidR="00D67D63" w:rsidRPr="00285E26" w:rsidRDefault="00421276" w:rsidP="00D67D63">
      <w:pPr>
        <w:pStyle w:val="11"/>
        <w:jc w:val="both"/>
        <w:rPr>
          <w:rFonts w:ascii="Times New Roman" w:hAnsi="Times New Roman"/>
          <w:sz w:val="24"/>
        </w:rPr>
      </w:pPr>
      <w:r>
        <w:rPr>
          <w:rFonts w:ascii="Times New Roman" w:hAnsi="Times New Roman"/>
          <w:sz w:val="24"/>
        </w:rPr>
        <w:t xml:space="preserve">    - </w:t>
      </w:r>
      <w:r w:rsidR="00D67D63" w:rsidRPr="00285E26">
        <w:rPr>
          <w:rFonts w:ascii="Times New Roman" w:hAnsi="Times New Roman"/>
          <w:sz w:val="24"/>
        </w:rPr>
        <w:t>Полезность. Занимаясь волонтерской деятельностью, будь то помощником организаторов на каком-либо мероприятии (акция, концерт, флеш-моб), человек начинает ощущать свою полезность: то, что он нужен обществу, что он незаменим.</w:t>
      </w:r>
    </w:p>
    <w:p w:rsidR="00D67D63" w:rsidRPr="00285E26" w:rsidRDefault="00421276" w:rsidP="00D67D63">
      <w:pPr>
        <w:pStyle w:val="11"/>
        <w:jc w:val="both"/>
        <w:rPr>
          <w:rFonts w:ascii="Times New Roman" w:hAnsi="Times New Roman"/>
          <w:sz w:val="24"/>
        </w:rPr>
      </w:pPr>
      <w:r>
        <w:rPr>
          <w:rFonts w:ascii="Times New Roman" w:hAnsi="Times New Roman"/>
          <w:sz w:val="24"/>
        </w:rPr>
        <w:t xml:space="preserve">     - </w:t>
      </w:r>
      <w:r w:rsidR="00D67D63" w:rsidRPr="00285E26">
        <w:rPr>
          <w:rFonts w:ascii="Times New Roman" w:hAnsi="Times New Roman"/>
          <w:sz w:val="24"/>
        </w:rPr>
        <w:t>Причастность. Работа в команде единомышленников. Подросток со временем понимает, что он не один, а в кругу позитивного общения он постепенно перенимает хорошие привычки и алгоритмы поведения в обществе.</w:t>
      </w:r>
    </w:p>
    <w:p w:rsidR="00D67D63" w:rsidRPr="00285E26" w:rsidRDefault="00421276" w:rsidP="00D67D63">
      <w:pPr>
        <w:pStyle w:val="11"/>
        <w:jc w:val="both"/>
        <w:rPr>
          <w:rFonts w:ascii="Times New Roman" w:hAnsi="Times New Roman"/>
          <w:sz w:val="24"/>
        </w:rPr>
      </w:pPr>
      <w:r>
        <w:rPr>
          <w:rFonts w:ascii="Times New Roman" w:hAnsi="Times New Roman"/>
          <w:sz w:val="24"/>
        </w:rPr>
        <w:t xml:space="preserve">     - </w:t>
      </w:r>
      <w:r w:rsidR="00D67D63" w:rsidRPr="00285E26">
        <w:rPr>
          <w:rFonts w:ascii="Times New Roman" w:hAnsi="Times New Roman"/>
          <w:sz w:val="24"/>
        </w:rPr>
        <w:t xml:space="preserve">Развитие навыков. Здесь речь идет о поддержке увлечений, волонтерская деятельность позволяет приобрести полезные навыки важные для жизни, а также помогает сориентироваться в различных видах профессиональной деятельности, получить реальное представление о предполагаемой профессии или выбрать направление профессиональной подготовки. </w:t>
      </w:r>
    </w:p>
    <w:p w:rsidR="00D67D63" w:rsidRPr="00285E26" w:rsidRDefault="00421276" w:rsidP="00D67D63">
      <w:pPr>
        <w:pStyle w:val="11"/>
        <w:jc w:val="both"/>
        <w:rPr>
          <w:rFonts w:ascii="Times New Roman" w:hAnsi="Times New Roman"/>
          <w:sz w:val="24"/>
        </w:rPr>
      </w:pPr>
      <w:r>
        <w:rPr>
          <w:rFonts w:ascii="Times New Roman" w:hAnsi="Times New Roman"/>
          <w:sz w:val="24"/>
        </w:rPr>
        <w:t xml:space="preserve">     - </w:t>
      </w:r>
      <w:r w:rsidR="00D67D63" w:rsidRPr="00285E26">
        <w:rPr>
          <w:rFonts w:ascii="Times New Roman" w:hAnsi="Times New Roman"/>
          <w:sz w:val="24"/>
        </w:rPr>
        <w:t>Расширение кругозора.  Участие в добровольческом движении всегда положительно влияет на развитие личности подростков, способствует их успешной социализации и адаптации в обществе. Создаются условия для формирования таких качеств, как коммуникабельность, креативность, способность к сотрудничеству, терпимость, эмпатия (способность понимать и сопереживать психологическое состояние другого человека), бескорыстие, альтруизм (бескорыстная забота о других).</w:t>
      </w:r>
    </w:p>
    <w:p w:rsidR="00D67D63" w:rsidRPr="00285E26" w:rsidRDefault="00421276" w:rsidP="00D67D63">
      <w:pPr>
        <w:pStyle w:val="11"/>
        <w:jc w:val="both"/>
        <w:rPr>
          <w:rFonts w:ascii="Times New Roman" w:hAnsi="Times New Roman"/>
          <w:sz w:val="24"/>
        </w:rPr>
      </w:pPr>
      <w:r>
        <w:rPr>
          <w:rFonts w:ascii="Times New Roman" w:hAnsi="Times New Roman"/>
          <w:sz w:val="24"/>
        </w:rPr>
        <w:t xml:space="preserve">     </w:t>
      </w:r>
      <w:r w:rsidR="00D67D63" w:rsidRPr="00285E26">
        <w:rPr>
          <w:rFonts w:ascii="Times New Roman" w:hAnsi="Times New Roman"/>
          <w:sz w:val="24"/>
        </w:rPr>
        <w:t>Участвуя в волонтёрской деятельности, подростки учатся ставить цели, продумывать пути их достижения, оценивать результат и находить эффективные способы решения проблемы. Одним из важных направлений волонтерства является наставничество: помощь в адаптации нуждающимся: детям-инвалидам, сиротам, пенсионерам и т.д. Это способствует укреплению связей внутри коллектива, при общении исчезают барьеры и неуверенность, а искренняя радость подопечных заставляет откликаться эмоционально и стремиться повторить эти ситуации взаимного удовлетворения от общения.</w:t>
      </w:r>
    </w:p>
    <w:p w:rsidR="00D67D63" w:rsidRPr="00285E26" w:rsidRDefault="00421276" w:rsidP="00D67D63">
      <w:pPr>
        <w:pStyle w:val="11"/>
        <w:jc w:val="both"/>
        <w:rPr>
          <w:rFonts w:ascii="Times New Roman" w:hAnsi="Times New Roman"/>
          <w:sz w:val="24"/>
        </w:rPr>
      </w:pPr>
      <w:r>
        <w:rPr>
          <w:rFonts w:ascii="Times New Roman" w:hAnsi="Times New Roman"/>
          <w:sz w:val="24"/>
        </w:rPr>
        <w:t xml:space="preserve">    </w:t>
      </w:r>
      <w:r w:rsidR="00D67D63" w:rsidRPr="00285E26">
        <w:rPr>
          <w:rFonts w:ascii="Times New Roman" w:hAnsi="Times New Roman"/>
          <w:sz w:val="24"/>
        </w:rPr>
        <w:t>Таким образом, привлечение трудных подростко</w:t>
      </w:r>
      <w:r w:rsidR="00C75185">
        <w:rPr>
          <w:rFonts w:ascii="Times New Roman" w:hAnsi="Times New Roman"/>
          <w:sz w:val="24"/>
        </w:rPr>
        <w:t xml:space="preserve">в к волонтерской деятельности, </w:t>
      </w:r>
      <w:r w:rsidR="00D67D63" w:rsidRPr="00285E26">
        <w:rPr>
          <w:rFonts w:ascii="Times New Roman" w:hAnsi="Times New Roman"/>
          <w:sz w:val="24"/>
        </w:rPr>
        <w:t>помогает им переосмыслить жизненные ценности, учит быть социально-активными, помогает встать на путь исправления, а также создает среду для выявления потенциальных волонтеров.</w:t>
      </w:r>
    </w:p>
    <w:p w:rsidR="00F750B9" w:rsidRPr="00285E26" w:rsidRDefault="00F750B9" w:rsidP="003A41AD">
      <w:pPr>
        <w:pStyle w:val="Default"/>
        <w:jc w:val="both"/>
      </w:pPr>
      <w:r w:rsidRPr="00285E26">
        <w:t xml:space="preserve">     Организация оздоровления, отдыха и занятости детей и подростков является одним из приоритетных направлений сохранения здоровья несовершеннолетних, профилактики противоправного поведения, поддержки семей с детьми в муниципальном образовании Куркинский район. </w:t>
      </w:r>
    </w:p>
    <w:p w:rsidR="00F750B9" w:rsidRDefault="00F750B9" w:rsidP="003A41AD">
      <w:pPr>
        <w:pStyle w:val="Default"/>
        <w:jc w:val="both"/>
      </w:pPr>
      <w:r w:rsidRPr="00285E26">
        <w:t xml:space="preserve">     При организации оздоровления и занятости детей приоритет был отдан организации оздоровления и занятости детей, находящихся в социально опасном положени</w:t>
      </w:r>
      <w:r w:rsidR="00691170" w:rsidRPr="00285E26">
        <w:t>и и трудной жизненной ситуации.</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xml:space="preserve">     За летний период 2023 г. 8 несовершеннолетних, состоящих на учете в комиссии, отдохнули в лагерях дневного пребывания на базе образовательных учреждений Куркинского района, в т.ч. 2 - были задействованы на временных работах в составе трудовых бригад, 2 – отдохнули в палаточном лагере, 5 – в загородных лагерях, 7 – трудоустроились самостоятельно, 11 – отдыхали с родителями, 6 – у родственников.</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xml:space="preserve">      Для организации досуга детей в летний период учреждениями культуры Куркинского района: МБУК Куркинский районный центр культуры, МКУК Куркинская централизованная библиотечная система, МУК «Куркинский краеведческий музей» проводились мероприятия на открытых площадках Парка культуры и отдыха, сельских домов культуры и придворовых территориях. Мероприятия проходили ежедневно в дневное и вечернее время, включали в себя: спортивно – игровые программы, книжные выставки, познавательные программы, тематические часы, творческие мастерские, первенство по футболу, мастер – классы, квесты, викторины, конкурсы рисунков, и т.д., согласно утвержденного плана.</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xml:space="preserve">         Наиболее крупные мероприятия:</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развлекательная программа «Город Детство», посвященная Дню защиты детей;</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интеллектуальная игра «Пушкинский турнир»;</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литературная викторина «Музей пушкинских сказок»;</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игровая театрализованная программа «День рождения Бабы Яги»;</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праздничная концертная программа «В песне славим мы Россию!», посвящённая государственному празднику – Дню России;</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мастер – класс для детей «Моя Россия!»;</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акция «Мы граждане России»;</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конкурсная программа для девочек «Мисс лето – 2023»;</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фольклорный праздник «Старинные игры бабушек и дедушек»;</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комплексная, межведомственная акция «Антинаркотический месячник «Вместе против наркотиков!»;</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развлекательная программа «Фестиваль Красок Холи»;</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«Любовь и верность – два крыла» - мероприятия, посвящённые Дню семьи, любви и верности;</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квест – игра «В поисках волшебного цветка Ивана Купалы»;</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интерактивная программа для детей «В царстве Нептуна» и многие другие.</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Также проводились спортивные мероприятия, в которых приняли участие несовершеннолетние, находящиеся в социально опасном положении:</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мероприятия ко Дню физкультурника;</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турниры по настольному теннису;</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турниры по шашкам и шахматам;</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футбольные матчи;</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спортивно – игровые программы и многие другие.</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xml:space="preserve">Всего за летний период учреждениями культуры было проведено около 360 мероприятий с участие 980 детей и подростков. </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xml:space="preserve">           Несовершеннолетние, состоящие различных видах профилактического учета, активно вовлекались в акции, проводимые волонтерским движением «Молодежь Куркинского района»:</w:t>
      </w:r>
      <w:r w:rsidRPr="00C75185">
        <w:rPr>
          <w:rFonts w:ascii="Times New Roman" w:hAnsi="Times New Roman"/>
          <w:color w:val="000000"/>
          <w:sz w:val="24"/>
          <w:shd w:val="clear" w:color="auto" w:fill="FFFFFF"/>
        </w:rPr>
        <w:t xml:space="preserve"> «Выбирай жизнь!», «Сигаретные промоутеры», «Российский триколор», «Мы граждане России»; «Огненные картины войны»; «Стимул мечты - это ты сам»; «Добровольцы-детям»; «Раздача ленточек триколор», ко Дню государственного флага; «Марафон зелёных дел»; «Свеча памяти». А также: флешмоб «Широка страна моя Россия», посвящённый государственному празднику - Дню России; «Посиделки у костра. Легенды Куркинского края»; челлендж «Занимательная история флага РФ», челлендж «Триколор объединяет», квест-игру «Российский триколор», мероприятия к Дню флага РФ.</w:t>
      </w:r>
    </w:p>
    <w:p w:rsidR="00C75185" w:rsidRPr="00C75185" w:rsidRDefault="00C75185" w:rsidP="00C75185">
      <w:pPr>
        <w:pStyle w:val="11"/>
        <w:jc w:val="both"/>
        <w:rPr>
          <w:rFonts w:ascii="Times New Roman" w:hAnsi="Times New Roman"/>
          <w:color w:val="000000"/>
          <w:sz w:val="24"/>
          <w:shd w:val="clear" w:color="auto" w:fill="FFFFFF"/>
        </w:rPr>
      </w:pPr>
      <w:r w:rsidRPr="00C75185">
        <w:rPr>
          <w:rFonts w:ascii="Times New Roman" w:hAnsi="Times New Roman"/>
          <w:color w:val="000000"/>
          <w:sz w:val="24"/>
          <w:shd w:val="clear" w:color="auto" w:fill="FFFFFF"/>
        </w:rPr>
        <w:t xml:space="preserve">        Несовершеннолетние из семей, находящихся в социально опасном положении (далее СОП) и трудной жизненной ситуации (ТЖС) приняли участие в оказании помощи в проведении мероприятия «Северная ходьба. Усадьбы»; в организации проведения велозаездов, а также в проведении семейного спортивного фестиваля GF Camp.</w:t>
      </w:r>
    </w:p>
    <w:p w:rsidR="00C75185" w:rsidRPr="00C75185" w:rsidRDefault="00C75185" w:rsidP="00C75185">
      <w:pPr>
        <w:pStyle w:val="11"/>
        <w:jc w:val="both"/>
        <w:rPr>
          <w:rFonts w:ascii="Times New Roman" w:hAnsi="Times New Roman"/>
          <w:sz w:val="24"/>
          <w:lang w:eastAsia="ru-RU"/>
        </w:rPr>
      </w:pPr>
      <w:r w:rsidRPr="00C75185">
        <w:rPr>
          <w:rFonts w:ascii="Times New Roman" w:hAnsi="Times New Roman"/>
          <w:sz w:val="24"/>
          <w:lang w:eastAsia="ru-RU"/>
        </w:rPr>
        <w:t xml:space="preserve">По программам областных профильных лагерей оздоровительной кампании 2023 года в профильных лагерях «Медиазона», «Ребячья республика», «Технологии добра», «Команда РСМ» и «Юнармеец» отдохнули 6 несовершеннолетних. </w:t>
      </w:r>
    </w:p>
    <w:p w:rsidR="00C75185" w:rsidRPr="00C75185" w:rsidRDefault="00C75185" w:rsidP="00C75185">
      <w:pPr>
        <w:pStyle w:val="11"/>
        <w:jc w:val="both"/>
        <w:rPr>
          <w:rFonts w:ascii="Times New Roman" w:eastAsia="Liberation Serif" w:hAnsi="Times New Roman"/>
          <w:sz w:val="24"/>
        </w:rPr>
      </w:pPr>
      <w:r>
        <w:rPr>
          <w:rFonts w:ascii="Times New Roman" w:eastAsia="Liberation Serif" w:hAnsi="Times New Roman"/>
          <w:sz w:val="24"/>
        </w:rPr>
        <w:t xml:space="preserve">     </w:t>
      </w:r>
      <w:r w:rsidRPr="00C75185">
        <w:rPr>
          <w:rFonts w:ascii="Times New Roman" w:eastAsia="Liberation Serif" w:hAnsi="Times New Roman"/>
          <w:sz w:val="24"/>
        </w:rPr>
        <w:t xml:space="preserve">За летний период 2023 г. в </w:t>
      </w:r>
      <w:r w:rsidR="00D058EA">
        <w:rPr>
          <w:rFonts w:ascii="Times New Roman" w:eastAsia="Liberation Serif" w:hAnsi="Times New Roman"/>
          <w:sz w:val="24"/>
        </w:rPr>
        <w:t>ОПСиД</w:t>
      </w:r>
      <w:r w:rsidRPr="00C75185">
        <w:rPr>
          <w:rFonts w:ascii="Times New Roman" w:eastAsia="Liberation Serif" w:hAnsi="Times New Roman"/>
          <w:sz w:val="24"/>
        </w:rPr>
        <w:t xml:space="preserve">  ГУ ТО </w:t>
      </w:r>
      <w:r w:rsidR="00D058EA">
        <w:rPr>
          <w:rFonts w:ascii="Times New Roman" w:eastAsia="Liberation Serif" w:hAnsi="Times New Roman"/>
          <w:sz w:val="24"/>
        </w:rPr>
        <w:t>«СРЦН</w:t>
      </w:r>
      <w:r w:rsidRPr="00C75185">
        <w:rPr>
          <w:rFonts w:ascii="Times New Roman" w:eastAsia="Liberation Serif" w:hAnsi="Times New Roman"/>
          <w:sz w:val="24"/>
        </w:rPr>
        <w:t>№5</w:t>
      </w:r>
      <w:r w:rsidR="00D058EA">
        <w:rPr>
          <w:rFonts w:ascii="Times New Roman" w:eastAsia="Liberation Serif" w:hAnsi="Times New Roman"/>
          <w:sz w:val="24"/>
        </w:rPr>
        <w:t>»</w:t>
      </w:r>
      <w:r w:rsidRPr="00C75185">
        <w:rPr>
          <w:rFonts w:ascii="Times New Roman" w:eastAsia="Liberation Serif" w:hAnsi="Times New Roman"/>
          <w:sz w:val="24"/>
        </w:rPr>
        <w:t xml:space="preserve"> находилось на обслуживании </w:t>
      </w:r>
      <w:bookmarkStart w:id="0" w:name="__DdeLink__145_159325181"/>
      <w:r w:rsidRPr="00C75185">
        <w:rPr>
          <w:rFonts w:ascii="Times New Roman" w:eastAsia="Liberation Serif" w:hAnsi="Times New Roman"/>
          <w:sz w:val="24"/>
        </w:rPr>
        <w:t>52 получателя (из 24 семей)   на основании  договора</w:t>
      </w:r>
      <w:bookmarkEnd w:id="0"/>
      <w:r w:rsidRPr="00C75185">
        <w:rPr>
          <w:rFonts w:ascii="Times New Roman" w:eastAsia="Liberation Serif" w:hAnsi="Times New Roman"/>
          <w:sz w:val="24"/>
        </w:rPr>
        <w:t>. 21 жителю Куркинского района   оказаны срочные услуги.</w:t>
      </w:r>
    </w:p>
    <w:p w:rsidR="00C75185" w:rsidRPr="00C75185" w:rsidRDefault="00C75185" w:rsidP="00C75185">
      <w:pPr>
        <w:pStyle w:val="11"/>
        <w:jc w:val="both"/>
        <w:rPr>
          <w:rFonts w:ascii="Times New Roman" w:eastAsia="Liberation Serif" w:hAnsi="Times New Roman"/>
          <w:sz w:val="24"/>
        </w:rPr>
      </w:pPr>
      <w:r>
        <w:rPr>
          <w:rFonts w:ascii="Times New Roman" w:eastAsia="Liberation Serif" w:hAnsi="Times New Roman"/>
          <w:sz w:val="24"/>
        </w:rPr>
        <w:t xml:space="preserve">     </w:t>
      </w:r>
      <w:r w:rsidRPr="00C75185">
        <w:rPr>
          <w:rFonts w:ascii="Times New Roman" w:eastAsia="Liberation Serif" w:hAnsi="Times New Roman"/>
          <w:sz w:val="24"/>
        </w:rPr>
        <w:t xml:space="preserve">Специалисты ОПСиД Куркинского района проводили индивидуальное   информирование детей и их законных представителей о нормах безопасного поведения, о возможных опасностях и способах их преодоления, привлекали детей к посещению оздоровительных лагерей. Так, 3 подростка из семей, находящихся в социально опасном положении, отдохнули в летнем оздоровительном лагере «Новая волна» (г. Тула, п. Косая Гора) в профильной смене. </w:t>
      </w:r>
    </w:p>
    <w:p w:rsidR="00C75185" w:rsidRPr="00C75185" w:rsidRDefault="007A7C62" w:rsidP="00C75185">
      <w:pPr>
        <w:pStyle w:val="11"/>
        <w:jc w:val="both"/>
        <w:rPr>
          <w:rFonts w:ascii="Times New Roman" w:eastAsia="Liberation Serif" w:hAnsi="Times New Roman"/>
          <w:sz w:val="24"/>
        </w:rPr>
      </w:pPr>
      <w:r>
        <w:rPr>
          <w:rFonts w:ascii="Times New Roman" w:eastAsia="Liberation Serif" w:hAnsi="Times New Roman"/>
          <w:sz w:val="24"/>
        </w:rPr>
        <w:t xml:space="preserve">     </w:t>
      </w:r>
      <w:r w:rsidR="00C75185" w:rsidRPr="00C75185">
        <w:rPr>
          <w:rFonts w:ascii="Times New Roman" w:eastAsia="Liberation Serif" w:hAnsi="Times New Roman"/>
          <w:sz w:val="24"/>
        </w:rPr>
        <w:t>В течение летнего периода специалистами ОПСиД Куркинского района проводилась информационно-разъяснительная работа, направленная на формирование здорового образа жизни, сохранение семейных ценностей, а именно, в районной газете «Вперед», на Интернет-ресурсах был размещен материал о проводимых встречах с населением в рамках «Мобильной бригады», работы мобильного офиса «Мой семейный центр», размещали актуальную информацию о деятельности учреждения в социальных сетях.</w:t>
      </w:r>
    </w:p>
    <w:p w:rsidR="00C75185" w:rsidRPr="00C75185" w:rsidRDefault="007A7C62" w:rsidP="00C75185">
      <w:pPr>
        <w:pStyle w:val="11"/>
        <w:jc w:val="both"/>
        <w:rPr>
          <w:rFonts w:ascii="Times New Roman" w:hAnsi="Times New Roman"/>
          <w:sz w:val="24"/>
          <w:lang w:eastAsia="ru-RU"/>
        </w:rPr>
      </w:pPr>
      <w:r>
        <w:rPr>
          <w:rFonts w:ascii="Times New Roman" w:hAnsi="Times New Roman"/>
          <w:sz w:val="24"/>
          <w:lang w:eastAsia="ru-RU"/>
        </w:rPr>
        <w:t xml:space="preserve">     </w:t>
      </w:r>
      <w:r w:rsidR="00C75185" w:rsidRPr="00C75185">
        <w:rPr>
          <w:rFonts w:ascii="Times New Roman" w:hAnsi="Times New Roman"/>
          <w:sz w:val="24"/>
          <w:lang w:eastAsia="ru-RU"/>
        </w:rPr>
        <w:t>Всего в летних мероприятиях приняло участие более 1000 человек, 45 % из которых дети из семей, находящихся в СОП и ТЖС.</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xml:space="preserve">     В летний период образовательные учреждения продолжили работу по профилактике правонарушений несовершеннолетних. </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xml:space="preserve">     При организации оздоровления и занятости детей приоритет был отдан организации оздоровления и занятости детей, находящихся в трудной жизненной ситуации.  Всеми формами отдыха и оздоровления было охвачено 251 учащийся,</w:t>
      </w:r>
      <w:r w:rsidRPr="00C75185">
        <w:rPr>
          <w:rFonts w:ascii="Times New Roman" w:hAnsi="Times New Roman"/>
          <w:b/>
          <w:sz w:val="24"/>
        </w:rPr>
        <w:t xml:space="preserve"> </w:t>
      </w:r>
      <w:r w:rsidRPr="00C75185">
        <w:rPr>
          <w:rFonts w:ascii="Times New Roman" w:hAnsi="Times New Roman"/>
          <w:sz w:val="24"/>
        </w:rPr>
        <w:t>из которых 174 человека, находящихся в трудной жизненной ситуации, 15 – находящихся в социально опасном положении.</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ab/>
        <w:t xml:space="preserve">В лагерях с дневным пребыванием детей воспитательная работа велась согласно разработанным целевым программам и планам воспитательной работы, в которые были включены мероприятия по предупреждению наркомании, формированию здорового образа жизни. </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ab/>
        <w:t>В пришкольных лагерях проводились следующие мероприятия:</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ab/>
        <w:t>1. Спортивные игры, эстафеты, соревнования по игровым видам спорта на свежем воздухе, направленные на формирование здорового образа жизни под девизом "Сильные, ловкие, смелые";</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ab/>
        <w:t>2. Мероприятия, направленные на антиалкогольное и антинаркотическое просвещение учащихся, в рамках которых проведены: акции антинаркотический месячник "Вместе против наркотиков", «Спорт вместо наркотиков», "День здоровья", беседы (с учетом возраста детей) совместно с медицинскими работниками о вреде немедицинского потребления наркотических веществ, ответственности за участие в их распространении и потреблении и другие мероприятия. Во всех оздоровительных лагерях были оформлены стенды о здоровом образе жизни;</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ab/>
        <w:t xml:space="preserve">3. Реализация регионального проекта: "Музейный марафон"; </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ab/>
        <w:t xml:space="preserve">4. Реализация межведомственного проекта "Культура для школьников" (посещение библиотек, музеев, посещение кинотеатров, культурно-досуговых учреждений, участие </w:t>
      </w:r>
      <w:r w:rsidRPr="00C75185">
        <w:rPr>
          <w:rFonts w:ascii="Times New Roman" w:hAnsi="Times New Roman"/>
          <w:color w:val="000000"/>
          <w:sz w:val="24"/>
        </w:rPr>
        <w:t xml:space="preserve">в </w:t>
      </w:r>
      <w:r w:rsidRPr="00C75185">
        <w:rPr>
          <w:rFonts w:ascii="Times New Roman" w:hAnsi="Times New Roman"/>
          <w:sz w:val="24"/>
        </w:rPr>
        <w:t>культурно-образовательных мероприятиях);</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ab/>
        <w:t>6. Мероприятия духовно-нравственной и патриотической направленности;</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ab/>
        <w:t xml:space="preserve">7. Трудовые десанты (работа на пришкольных участках, благоустройство территории школы); </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ab/>
        <w:t>8. Социально значимые акции с участием волонтеров (очистка родников, благоустройство воинских захоронений, обелисков, помощь пожилым людям);</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9. Экскурсии на природу.</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xml:space="preserve">     В соответствии с Соглашением о предоставлении субсидии из бюджета Тульской области бюджету муниципального образования Куркинский район на финансирование мероприятий по проведению оздоровительной кампании детей в МО Куркинский район было выделено 1971857,66 рублей.</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ab/>
        <w:t xml:space="preserve">В рамках этих средств с 1 июня на базе образовательных учреждений функционировало </w:t>
      </w:r>
      <w:r w:rsidRPr="00C75185">
        <w:rPr>
          <w:rFonts w:ascii="Times New Roman" w:hAnsi="Times New Roman"/>
          <w:bCs/>
          <w:sz w:val="24"/>
        </w:rPr>
        <w:t>8</w:t>
      </w:r>
      <w:r w:rsidRPr="00C75185">
        <w:rPr>
          <w:rFonts w:ascii="Times New Roman" w:hAnsi="Times New Roman"/>
          <w:b/>
          <w:bCs/>
          <w:sz w:val="24"/>
        </w:rPr>
        <w:t xml:space="preserve"> </w:t>
      </w:r>
      <w:r w:rsidRPr="00C75185">
        <w:rPr>
          <w:rFonts w:ascii="Times New Roman" w:hAnsi="Times New Roman"/>
          <w:sz w:val="24"/>
        </w:rPr>
        <w:t>лагерей с дневным пребыванием и охватом</w:t>
      </w:r>
      <w:r w:rsidRPr="00C75185">
        <w:rPr>
          <w:rFonts w:ascii="Times New Roman" w:hAnsi="Times New Roman"/>
          <w:b/>
          <w:bCs/>
          <w:sz w:val="24"/>
        </w:rPr>
        <w:t xml:space="preserve"> </w:t>
      </w:r>
      <w:r w:rsidRPr="00C75185">
        <w:rPr>
          <w:rFonts w:ascii="Times New Roman" w:hAnsi="Times New Roman"/>
          <w:bCs/>
          <w:sz w:val="24"/>
        </w:rPr>
        <w:t xml:space="preserve">158 </w:t>
      </w:r>
      <w:r w:rsidRPr="00C75185">
        <w:rPr>
          <w:rFonts w:ascii="Times New Roman" w:hAnsi="Times New Roman"/>
          <w:sz w:val="24"/>
        </w:rPr>
        <w:t>детей (</w:t>
      </w:r>
      <w:r w:rsidRPr="00C75185">
        <w:rPr>
          <w:rFonts w:ascii="Times New Roman" w:hAnsi="Times New Roman"/>
          <w:bCs/>
          <w:sz w:val="24"/>
        </w:rPr>
        <w:t>123 обучающихся из семей ТЖС, 8 – находящихся в социально опасном положении</w:t>
      </w:r>
      <w:r w:rsidRPr="00C75185">
        <w:rPr>
          <w:rFonts w:ascii="Times New Roman" w:hAnsi="Times New Roman"/>
          <w:sz w:val="24"/>
        </w:rPr>
        <w:t xml:space="preserve">).  </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ab/>
        <w:t>Денежные средства областного бюджета, в размере 1816672,46 руб., выделенные на проведения оздоровительной кампании 2023 года, реализованы в полном объеме. Средства муниципального бюджета, в сумме 128328,83 рублей были направлены на софинансирование питания и зарплату детям в трудовой бригаде. В летний период было организовано временное трудоустройство подростков из малообеспеченных семей, подростков, состоящих на учете в КДН и ЗП МО Куркинский район, ПДН ПП "Куркинский" МО МВД России "Кимовский": 30 человек работали в трудовых бригадах лагерей с дневным пребыванием детей, 3 чел. в КФ «Тореро».</w:t>
      </w:r>
    </w:p>
    <w:p w:rsidR="00C75185" w:rsidRPr="00C75185" w:rsidRDefault="00C75185" w:rsidP="00C75185">
      <w:pPr>
        <w:pStyle w:val="11"/>
        <w:jc w:val="both"/>
        <w:rPr>
          <w:rFonts w:ascii="Times New Roman" w:hAnsi="Times New Roman"/>
          <w:bCs/>
          <w:sz w:val="24"/>
        </w:rPr>
      </w:pPr>
      <w:r w:rsidRPr="00C75185">
        <w:rPr>
          <w:rFonts w:ascii="Times New Roman" w:hAnsi="Times New Roman"/>
          <w:bCs/>
          <w:sz w:val="24"/>
        </w:rPr>
        <w:tab/>
        <w:t>В загородных оздоровительный лагерях и санаторных оздоровительных лагерях отдохнуло 55 учащихся в возрасте от 7 до 15 лет включительно, из них 5 человек, находящихся в социально опасном положении (9,1%). Доля детей – участников профильных и тематических программ составляет 2,4% (6 чел.) от общего количества получивших оздоровление в летний период. 30 ребят отдохнули в палаточном лагере, из них 2, находящихся в социально опасном положении (6,7 %).</w:t>
      </w:r>
    </w:p>
    <w:p w:rsidR="00C75185" w:rsidRPr="00C75185" w:rsidRDefault="00C75185" w:rsidP="00C75185">
      <w:pPr>
        <w:pStyle w:val="11"/>
        <w:jc w:val="both"/>
        <w:rPr>
          <w:rFonts w:ascii="Times New Roman" w:hAnsi="Times New Roman"/>
          <w:iCs/>
          <w:sz w:val="24"/>
        </w:rPr>
      </w:pPr>
      <w:r w:rsidRPr="00C75185">
        <w:rPr>
          <w:rFonts w:ascii="Times New Roman" w:hAnsi="Times New Roman"/>
          <w:iCs/>
          <w:sz w:val="24"/>
        </w:rPr>
        <w:tab/>
        <w:t xml:space="preserve">В летний период 11 обучающиеся отдыхали совместно с родителями. </w:t>
      </w:r>
      <w:r w:rsidRPr="00C75185">
        <w:rPr>
          <w:rFonts w:ascii="Times New Roman" w:hAnsi="Times New Roman"/>
          <w:sz w:val="24"/>
        </w:rPr>
        <w:t xml:space="preserve">Организованный семейный отдых в пансионатах, в учреждениях санаторно-курортного типа Тульской области и южного направления, в санаториях, на базах отдыха- 11чел. (Семейный отдых в пансионатах юга России: Крым-Судак, Евпатория. Краснодарский край: Анапа, Сочи, Витязево, Лазаревское, Джугба, Геленджик). </w:t>
      </w:r>
    </w:p>
    <w:p w:rsidR="00C75185" w:rsidRPr="00C75185" w:rsidRDefault="00C75185" w:rsidP="00C75185">
      <w:pPr>
        <w:pStyle w:val="11"/>
        <w:jc w:val="both"/>
        <w:rPr>
          <w:rFonts w:ascii="Times New Roman" w:hAnsi="Times New Roman"/>
          <w:sz w:val="24"/>
        </w:rPr>
      </w:pPr>
      <w:r w:rsidRPr="00C75185">
        <w:rPr>
          <w:rFonts w:ascii="Times New Roman" w:hAnsi="Times New Roman"/>
          <w:bCs/>
          <w:sz w:val="24"/>
        </w:rPr>
        <w:t xml:space="preserve">     </w:t>
      </w:r>
      <w:r w:rsidRPr="00C75185">
        <w:rPr>
          <w:rFonts w:ascii="Times New Roman" w:hAnsi="Times New Roman"/>
          <w:sz w:val="24"/>
        </w:rPr>
        <w:t>Всеми формами отдыха и оздоровления было охвачено 189 учащихся,</w:t>
      </w:r>
      <w:r w:rsidRPr="00C75185">
        <w:rPr>
          <w:rFonts w:ascii="Times New Roman" w:hAnsi="Times New Roman"/>
          <w:b/>
          <w:sz w:val="24"/>
        </w:rPr>
        <w:t xml:space="preserve"> </w:t>
      </w:r>
      <w:r w:rsidRPr="00C75185">
        <w:rPr>
          <w:rFonts w:ascii="Times New Roman" w:hAnsi="Times New Roman"/>
          <w:sz w:val="24"/>
        </w:rPr>
        <w:t>находящихся в трудной жизненной ситуации.</w:t>
      </w:r>
    </w:p>
    <w:p w:rsidR="00C75185" w:rsidRPr="00C75185" w:rsidRDefault="00C75185" w:rsidP="00C75185">
      <w:pPr>
        <w:pStyle w:val="11"/>
        <w:jc w:val="both"/>
        <w:rPr>
          <w:rFonts w:ascii="Times New Roman" w:hAnsi="Times New Roman"/>
          <w:sz w:val="24"/>
        </w:rPr>
      </w:pPr>
      <w:r w:rsidRPr="00C75185">
        <w:rPr>
          <w:rFonts w:ascii="Times New Roman" w:hAnsi="Times New Roman"/>
          <w:sz w:val="24"/>
        </w:rPr>
        <w:t xml:space="preserve"> </w:t>
      </w:r>
      <w:r w:rsidR="007A7C62">
        <w:rPr>
          <w:rFonts w:ascii="Times New Roman" w:hAnsi="Times New Roman"/>
          <w:sz w:val="24"/>
        </w:rPr>
        <w:t xml:space="preserve">   </w:t>
      </w:r>
      <w:r w:rsidRPr="00C75185">
        <w:rPr>
          <w:rFonts w:ascii="Times New Roman" w:hAnsi="Times New Roman"/>
          <w:sz w:val="24"/>
        </w:rPr>
        <w:t xml:space="preserve"> Случаев групповой инфекционной заболеваемости и гибели детей в летний период не было.</w:t>
      </w:r>
    </w:p>
    <w:p w:rsidR="00F7223A" w:rsidRPr="00F7223A" w:rsidRDefault="00C75185" w:rsidP="00F7223A">
      <w:pPr>
        <w:pStyle w:val="11"/>
        <w:jc w:val="both"/>
        <w:rPr>
          <w:rFonts w:ascii="Times New Roman" w:hAnsi="Times New Roman"/>
          <w:sz w:val="24"/>
        </w:rPr>
      </w:pPr>
      <w:r w:rsidRPr="00C75185">
        <w:rPr>
          <w:rFonts w:ascii="Times New Roman" w:hAnsi="Times New Roman"/>
          <w:sz w:val="24"/>
        </w:rPr>
        <w:t xml:space="preserve">    По итогам трех летних месяцев преступлений с участием несовершеннолетних граждан на территории Куркинского района не зарегистрировано. </w:t>
      </w:r>
    </w:p>
    <w:p w:rsidR="00F7223A" w:rsidRPr="00F7223A" w:rsidRDefault="00F7223A" w:rsidP="00F7223A">
      <w:pPr>
        <w:pStyle w:val="11"/>
        <w:jc w:val="both"/>
        <w:rPr>
          <w:rFonts w:ascii="Times New Roman" w:hAnsi="Times New Roman"/>
          <w:sz w:val="24"/>
        </w:rPr>
      </w:pPr>
      <w:r w:rsidRPr="00F7223A">
        <w:rPr>
          <w:rFonts w:ascii="Times New Roman" w:hAnsi="Times New Roman"/>
          <w:sz w:val="24"/>
        </w:rPr>
        <w:t xml:space="preserve">     Вместе с тем, за летний период увеличилось количество рассмотренных дел об административных правонарушениях в отношении несовершеннолетних граждан с 3 в 2022 году (3 по ч.1 ст. 6.24 КоАП РФ) до 6 в 2023 году (2 по ч.1 ст. 20.20 КоАП РФ, 1 по ч.1 ст. 12.7 КоАП РФ, 1 по ч. 2 ст. 12.37 КоАП РФ, 1 по ч.1 ст. 12.1 КоАП РФ, 1 по ст. 12.6 КоАП РФ), из них 4 правонарушения совершил 1 несовершеннолетний гражданин и 2 правонарушения совершил несовершеннолетний, состоящий на учете в комиссии. </w:t>
      </w:r>
    </w:p>
    <w:p w:rsidR="00F7223A" w:rsidRPr="00F7223A" w:rsidRDefault="00F7223A" w:rsidP="00F7223A">
      <w:pPr>
        <w:pStyle w:val="11"/>
        <w:jc w:val="both"/>
        <w:rPr>
          <w:rFonts w:ascii="Times New Roman" w:hAnsi="Times New Roman"/>
          <w:sz w:val="24"/>
        </w:rPr>
      </w:pPr>
      <w:r w:rsidRPr="00F7223A">
        <w:rPr>
          <w:rFonts w:ascii="Times New Roman" w:hAnsi="Times New Roman"/>
          <w:sz w:val="24"/>
        </w:rPr>
        <w:t xml:space="preserve">      В настоящее время указанные несовершеннолетние находятся в поле зрения органов и учреждений муниципальной системы профилактики, с ними проводится профилактическая работа в соответствии с планами ИПР.</w:t>
      </w:r>
    </w:p>
    <w:p w:rsidR="00F7223A" w:rsidRPr="00F7223A" w:rsidRDefault="00F7223A" w:rsidP="00F7223A">
      <w:pPr>
        <w:pStyle w:val="11"/>
        <w:jc w:val="both"/>
        <w:rPr>
          <w:rFonts w:ascii="Times New Roman" w:hAnsi="Times New Roman"/>
          <w:sz w:val="24"/>
        </w:rPr>
      </w:pPr>
      <w:r w:rsidRPr="00F7223A">
        <w:rPr>
          <w:rFonts w:ascii="Times New Roman" w:hAnsi="Times New Roman"/>
          <w:sz w:val="24"/>
        </w:rPr>
        <w:t xml:space="preserve">     Одновременно в текущем году за летний период увеличилось количество протоколов об административных правонарушениях на родителей и лиц их заменяющих, а именно в 2022 году комиссией было рассмотрено 14 дел (13 по ч.1 ст. 5.35 КоАП РФ, 1 по ст. 20.22 КоАП РФ), в 2023 году 19 дел (17 по ч.1 ст. 5.35 КоАП РФ, 3 по ст. 20.22 КоАП РФ). За летний период 8 семей, находящихся в СОП, были поставлены на профилактический учет в комиссию, 2 семьи сняты с учета с положительной динамикой.</w:t>
      </w:r>
    </w:p>
    <w:p w:rsidR="00F7223A" w:rsidRPr="00F7223A" w:rsidRDefault="00F7223A" w:rsidP="00F7223A">
      <w:pPr>
        <w:pStyle w:val="11"/>
        <w:jc w:val="both"/>
        <w:rPr>
          <w:rFonts w:ascii="Times New Roman" w:hAnsi="Times New Roman"/>
          <w:sz w:val="24"/>
        </w:rPr>
      </w:pPr>
      <w:r w:rsidRPr="00F7223A">
        <w:rPr>
          <w:rFonts w:ascii="Times New Roman" w:hAnsi="Times New Roman"/>
          <w:sz w:val="24"/>
        </w:rPr>
        <w:t xml:space="preserve">     В летний период на заседаниях комиссии было рассмотрено 5 профилактических вопросов, а именно:</w:t>
      </w:r>
    </w:p>
    <w:p w:rsidR="00F7223A" w:rsidRPr="00F7223A" w:rsidRDefault="00F7223A" w:rsidP="00F7223A">
      <w:pPr>
        <w:pStyle w:val="11"/>
        <w:jc w:val="both"/>
        <w:rPr>
          <w:rFonts w:ascii="Times New Roman" w:hAnsi="Times New Roman"/>
          <w:sz w:val="24"/>
        </w:rPr>
      </w:pPr>
      <w:r w:rsidRPr="00F7223A">
        <w:rPr>
          <w:rFonts w:ascii="Times New Roman" w:hAnsi="Times New Roman"/>
          <w:sz w:val="24"/>
        </w:rPr>
        <w:t>- «Об устранении нарушений законодательства и профилактике безнадзорности и правонарушений несовершеннолетних»;</w:t>
      </w:r>
    </w:p>
    <w:p w:rsidR="00F7223A" w:rsidRPr="00F7223A" w:rsidRDefault="00F7223A" w:rsidP="00F7223A">
      <w:pPr>
        <w:pStyle w:val="11"/>
        <w:jc w:val="both"/>
        <w:rPr>
          <w:rFonts w:ascii="Times New Roman" w:hAnsi="Times New Roman"/>
          <w:sz w:val="24"/>
        </w:rPr>
      </w:pPr>
      <w:r w:rsidRPr="00F7223A">
        <w:rPr>
          <w:rFonts w:ascii="Times New Roman" w:hAnsi="Times New Roman"/>
          <w:sz w:val="24"/>
        </w:rPr>
        <w:t>- «Об организации и проведении на территории МО Куркинский район с 15 июля 2023 года по 15 июля 2024 года мероприятий региональной информационной кампании против жестокости и насилия в отношении несовершеннолетних «Вместе защитим наших детей»;</w:t>
      </w:r>
    </w:p>
    <w:p w:rsidR="00F7223A" w:rsidRPr="00F7223A" w:rsidRDefault="00F7223A" w:rsidP="00F7223A">
      <w:pPr>
        <w:pStyle w:val="11"/>
        <w:jc w:val="both"/>
        <w:rPr>
          <w:rFonts w:ascii="Times New Roman" w:hAnsi="Times New Roman"/>
          <w:sz w:val="24"/>
        </w:rPr>
      </w:pPr>
      <w:r w:rsidRPr="00F7223A">
        <w:rPr>
          <w:rFonts w:ascii="Times New Roman" w:hAnsi="Times New Roman"/>
          <w:sz w:val="24"/>
        </w:rPr>
        <w:t>- «О проведении на территории МО Куркинский район региональной операции» Внимание, Дети!» в период с 15 июля по 15 октября 2023 года»;</w:t>
      </w:r>
    </w:p>
    <w:p w:rsidR="00F7223A" w:rsidRPr="00F7223A" w:rsidRDefault="00F7223A" w:rsidP="00F7223A">
      <w:pPr>
        <w:pStyle w:val="11"/>
        <w:jc w:val="both"/>
        <w:rPr>
          <w:rFonts w:ascii="Times New Roman" w:hAnsi="Times New Roman"/>
          <w:sz w:val="24"/>
        </w:rPr>
      </w:pPr>
      <w:r w:rsidRPr="00F7223A">
        <w:rPr>
          <w:rFonts w:ascii="Times New Roman" w:hAnsi="Times New Roman"/>
          <w:sz w:val="24"/>
        </w:rPr>
        <w:t>- «О вовлечении несовершеннолетних, находящихся в социально опасном положении и трудной жизненной ситуации, в организованные формы досуга, занятости, летнего отдыха и оздоровления»;</w:t>
      </w:r>
    </w:p>
    <w:p w:rsidR="00F7223A" w:rsidRPr="00F7223A" w:rsidRDefault="00F7223A" w:rsidP="00F7223A">
      <w:pPr>
        <w:pStyle w:val="11"/>
        <w:jc w:val="both"/>
        <w:rPr>
          <w:rFonts w:ascii="Times New Roman" w:hAnsi="Times New Roman"/>
          <w:sz w:val="24"/>
        </w:rPr>
      </w:pPr>
      <w:r w:rsidRPr="00F7223A">
        <w:rPr>
          <w:rFonts w:ascii="Times New Roman" w:hAnsi="Times New Roman"/>
          <w:sz w:val="24"/>
        </w:rPr>
        <w:t>- Анализ состояния правопорядка в среде несовершеннолетних и эффективности проведения индивидуально профилактической работы за 2 квартал 2023 года.</w:t>
      </w:r>
    </w:p>
    <w:p w:rsidR="00F7223A" w:rsidRPr="00F7223A" w:rsidRDefault="00F7223A" w:rsidP="00F7223A">
      <w:pPr>
        <w:pStyle w:val="11"/>
        <w:jc w:val="both"/>
        <w:rPr>
          <w:rFonts w:ascii="Times New Roman" w:hAnsi="Times New Roman"/>
          <w:sz w:val="24"/>
        </w:rPr>
      </w:pPr>
      <w:r w:rsidRPr="00F7223A">
        <w:rPr>
          <w:rFonts w:ascii="Times New Roman" w:hAnsi="Times New Roman"/>
          <w:sz w:val="24"/>
        </w:rPr>
        <w:t xml:space="preserve">     Органам и учреждениям муниципальной системы профилактики дано 25 поручений и рекомендаций по рассмотренным вопросам, предусмотренных в постановлениях комиссии.</w:t>
      </w:r>
    </w:p>
    <w:p w:rsidR="00F7223A" w:rsidRPr="00F7223A" w:rsidRDefault="00F7223A" w:rsidP="00F7223A">
      <w:pPr>
        <w:pStyle w:val="11"/>
        <w:jc w:val="both"/>
        <w:rPr>
          <w:rFonts w:ascii="Times New Roman" w:eastAsia="PT Astra Serif" w:hAnsi="Times New Roman"/>
          <w:color w:val="000000"/>
          <w:sz w:val="24"/>
        </w:rPr>
      </w:pPr>
      <w:r w:rsidRPr="00F7223A">
        <w:rPr>
          <w:rFonts w:ascii="Times New Roman" w:eastAsia="PT Astra Serif" w:hAnsi="Times New Roman"/>
          <w:color w:val="000000"/>
          <w:sz w:val="24"/>
        </w:rPr>
        <w:t xml:space="preserve">     Таким образом, в результате проводимых профилактических мероприятий, в летний период не зарегистрировано преступлений, совершенных несовершеннолетними гражданами. Повторные преступления также не выявлены.</w:t>
      </w:r>
    </w:p>
    <w:p w:rsidR="00BB61B0" w:rsidRPr="00F7223A" w:rsidRDefault="00F7223A" w:rsidP="00F7223A">
      <w:pPr>
        <w:pStyle w:val="11"/>
        <w:jc w:val="both"/>
        <w:rPr>
          <w:rFonts w:ascii="Times New Roman" w:hAnsi="Times New Roman"/>
          <w:sz w:val="24"/>
        </w:rPr>
      </w:pPr>
      <w:r w:rsidRPr="00F7223A">
        <w:rPr>
          <w:rFonts w:ascii="Times New Roman" w:eastAsia="PT Astra Serif" w:hAnsi="Times New Roman"/>
          <w:color w:val="000000"/>
          <w:sz w:val="24"/>
        </w:rPr>
        <w:t xml:space="preserve">     С положительной динамикой сняты с учета 2 семьи, находящихся в социально опасном положении, воспитывающие 2 несовершеннолетних детей, находящихся в конфликте с законом.</w:t>
      </w:r>
    </w:p>
    <w:p w:rsidR="00156A35" w:rsidRPr="00285E26" w:rsidRDefault="0016169F" w:rsidP="0016169F">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С целью непосредственного предупреждения правонарушений несовершеннолетних </w:t>
      </w:r>
      <w:r w:rsidR="00F7223A">
        <w:rPr>
          <w:rFonts w:ascii="Times New Roman" w:hAnsi="Times New Roman" w:cs="Times New Roman"/>
          <w:sz w:val="24"/>
          <w:szCs w:val="24"/>
        </w:rPr>
        <w:t xml:space="preserve">в 2023 году </w:t>
      </w:r>
      <w:r w:rsidRPr="00285E26">
        <w:rPr>
          <w:rFonts w:ascii="Times New Roman" w:hAnsi="Times New Roman" w:cs="Times New Roman"/>
          <w:sz w:val="24"/>
          <w:szCs w:val="24"/>
        </w:rPr>
        <w:t>в работа по устранению причин и условий, им способствующих. Одной из наиболее распространенных причин является безнадзорность детей, как следствие ненадлежащего исполнения родителями обязанностей по воспитанию, содержанию и обучению детей, обусловленное различными причинами: злоупотребление алкогольными напитками, отсутствие должного внимания в связи с занятостью на работе, недостаточный уровень воспитательных навыков, психологические проблемы между детьми и родителями, работа родителей за пределами района или региона (возложение обязанностей на бабушек).</w:t>
      </w:r>
    </w:p>
    <w:p w:rsidR="00F46694" w:rsidRPr="00285E26" w:rsidRDefault="0016169F" w:rsidP="0016169F">
      <w:pPr>
        <w:pStyle w:val="a9"/>
        <w:jc w:val="both"/>
        <w:rPr>
          <w:rFonts w:ascii="Times New Roman" w:hAnsi="Times New Roman" w:cs="Times New Roman"/>
          <w:sz w:val="24"/>
          <w:szCs w:val="24"/>
        </w:rPr>
      </w:pPr>
      <w:r w:rsidRPr="00285E26">
        <w:rPr>
          <w:rFonts w:ascii="Times New Roman" w:hAnsi="Times New Roman" w:cs="Times New Roman"/>
          <w:sz w:val="24"/>
          <w:szCs w:val="24"/>
        </w:rPr>
        <w:t xml:space="preserve">     В течение 2</w:t>
      </w:r>
      <w:r w:rsidR="0087272C">
        <w:rPr>
          <w:rFonts w:ascii="Times New Roman" w:hAnsi="Times New Roman" w:cs="Times New Roman"/>
          <w:sz w:val="24"/>
          <w:szCs w:val="24"/>
        </w:rPr>
        <w:t>023</w:t>
      </w:r>
      <w:r w:rsidRPr="00285E26">
        <w:rPr>
          <w:rFonts w:ascii="Times New Roman" w:hAnsi="Times New Roman" w:cs="Times New Roman"/>
          <w:sz w:val="24"/>
          <w:szCs w:val="24"/>
        </w:rPr>
        <w:t xml:space="preserve"> года реш</w:t>
      </w:r>
      <w:r w:rsidR="0087272C">
        <w:rPr>
          <w:rFonts w:ascii="Times New Roman" w:hAnsi="Times New Roman" w:cs="Times New Roman"/>
          <w:sz w:val="24"/>
          <w:szCs w:val="24"/>
        </w:rPr>
        <w:t>ениями муниципальной комиссии 27</w:t>
      </w:r>
      <w:r w:rsidRPr="00285E26">
        <w:rPr>
          <w:rFonts w:ascii="Times New Roman" w:hAnsi="Times New Roman" w:cs="Times New Roman"/>
          <w:sz w:val="24"/>
          <w:szCs w:val="24"/>
        </w:rPr>
        <w:t xml:space="preserve"> семей признаны находящимися в социально опасном положении и поставлены на </w:t>
      </w:r>
      <w:r w:rsidR="0087272C">
        <w:rPr>
          <w:rFonts w:ascii="Times New Roman" w:hAnsi="Times New Roman" w:cs="Times New Roman"/>
          <w:sz w:val="24"/>
          <w:szCs w:val="24"/>
        </w:rPr>
        <w:t>профилактический учет (АППГ – 20</w:t>
      </w:r>
      <w:r w:rsidRPr="00285E26">
        <w:rPr>
          <w:rFonts w:ascii="Times New Roman" w:hAnsi="Times New Roman" w:cs="Times New Roman"/>
          <w:sz w:val="24"/>
          <w:szCs w:val="24"/>
        </w:rPr>
        <w:t>). В отношении каждой семьи разработан план индивидуальной профилактической работы с определением поручений всем субъектам системы социальной профилактики и контрольных сроков их исполнения.</w:t>
      </w:r>
    </w:p>
    <w:p w:rsidR="00F46694" w:rsidRPr="00285E26" w:rsidRDefault="00F46694" w:rsidP="0016169F">
      <w:pPr>
        <w:pStyle w:val="a9"/>
        <w:jc w:val="both"/>
        <w:rPr>
          <w:rFonts w:ascii="Times New Roman" w:hAnsi="Times New Roman" w:cs="Times New Roman"/>
          <w:sz w:val="24"/>
          <w:szCs w:val="24"/>
        </w:rPr>
      </w:pPr>
    </w:p>
    <w:p w:rsidR="003A2DB1" w:rsidRDefault="00802EAF" w:rsidP="00015606">
      <w:pPr>
        <w:pStyle w:val="3"/>
        <w:tabs>
          <w:tab w:val="left" w:pos="2355"/>
        </w:tabs>
        <w:spacing w:before="0" w:after="0" w:line="240" w:lineRule="auto"/>
        <w:ind w:firstLine="709"/>
        <w:rPr>
          <w:rFonts w:ascii="PT Astra Serif" w:hAnsi="PT Astra Serif"/>
          <w:bCs w:val="0"/>
          <w:sz w:val="24"/>
          <w:szCs w:val="24"/>
        </w:rPr>
      </w:pPr>
      <w:r w:rsidRPr="00285E26">
        <w:rPr>
          <w:rFonts w:ascii="PT Astra Serif" w:hAnsi="PT Astra Serif"/>
          <w:bCs w:val="0"/>
          <w:sz w:val="24"/>
          <w:szCs w:val="24"/>
        </w:rPr>
        <w:t>Раздел</w:t>
      </w:r>
      <w:r w:rsidR="00C83AFA" w:rsidRPr="00285E26">
        <w:rPr>
          <w:rFonts w:ascii="PT Astra Serif" w:hAnsi="PT Astra Serif"/>
          <w:bCs w:val="0"/>
          <w:sz w:val="24"/>
          <w:szCs w:val="24"/>
        </w:rPr>
        <w:t xml:space="preserve"> III. Заключительная часть</w:t>
      </w:r>
      <w:r w:rsidR="00992280" w:rsidRPr="00285E26">
        <w:rPr>
          <w:rFonts w:ascii="PT Astra Serif" w:hAnsi="PT Astra Serif"/>
          <w:bCs w:val="0"/>
          <w:sz w:val="24"/>
          <w:szCs w:val="24"/>
        </w:rPr>
        <w:t>:</w:t>
      </w:r>
    </w:p>
    <w:p w:rsidR="00015606" w:rsidRPr="00015606" w:rsidRDefault="00015606" w:rsidP="00015606">
      <w:pPr>
        <w:pStyle w:val="a1"/>
      </w:pPr>
    </w:p>
    <w:p w:rsidR="00DF692B" w:rsidRPr="00285E26" w:rsidRDefault="00DF692B" w:rsidP="00DF692B">
      <w:pPr>
        <w:pStyle w:val="Default"/>
        <w:jc w:val="both"/>
      </w:pPr>
      <w:r w:rsidRPr="00285E26">
        <w:t xml:space="preserve">    </w:t>
      </w:r>
      <w:r w:rsidR="00F46694" w:rsidRPr="00285E26">
        <w:t>На территории Куркинского района</w:t>
      </w:r>
      <w:r w:rsidRPr="00285E26">
        <w:t xml:space="preserve"> </w:t>
      </w:r>
      <w:r w:rsidR="00F46694" w:rsidRPr="00285E26">
        <w:t>п</w:t>
      </w:r>
      <w:r w:rsidR="0087272C">
        <w:t>о итогам 2023 года в сравнении с 2022</w:t>
      </w:r>
      <w:r w:rsidRPr="00285E26">
        <w:t xml:space="preserve"> годом число семей, находящихся в социально опасном положении</w:t>
      </w:r>
      <w:r w:rsidR="001B4249" w:rsidRPr="00285E26">
        <w:t xml:space="preserve"> увеличилось </w:t>
      </w:r>
      <w:r w:rsidR="0087272C">
        <w:t>на 20.7% (с 23</w:t>
      </w:r>
      <w:r w:rsidRPr="00285E26">
        <w:t xml:space="preserve"> до</w:t>
      </w:r>
      <w:r w:rsidR="003A2DB1" w:rsidRPr="00285E26">
        <w:t xml:space="preserve"> </w:t>
      </w:r>
      <w:r w:rsidR="0087272C">
        <w:t>29).</w:t>
      </w:r>
    </w:p>
    <w:p w:rsidR="00DF692B" w:rsidRPr="00285E26" w:rsidRDefault="001B4249" w:rsidP="00DF692B">
      <w:pPr>
        <w:pStyle w:val="Default"/>
        <w:jc w:val="both"/>
      </w:pPr>
      <w:r w:rsidRPr="00285E26">
        <w:t xml:space="preserve">     </w:t>
      </w:r>
      <w:r w:rsidR="003A2DB1" w:rsidRPr="00285E26">
        <w:t>Вместе с тем, ч</w:t>
      </w:r>
      <w:r w:rsidR="00F46694" w:rsidRPr="00285E26">
        <w:t xml:space="preserve">исло </w:t>
      </w:r>
      <w:r w:rsidR="00DF692B" w:rsidRPr="00285E26">
        <w:t>семей, где родители не исполняют обязанности по воспитанию, обучению и содержанию детей</w:t>
      </w:r>
      <w:r w:rsidR="0087272C">
        <w:t xml:space="preserve"> в 2023</w:t>
      </w:r>
      <w:r w:rsidR="00F46694" w:rsidRPr="00285E26">
        <w:t xml:space="preserve"> году у</w:t>
      </w:r>
      <w:r w:rsidR="0087272C">
        <w:t>величилось</w:t>
      </w:r>
      <w:r w:rsidR="003A2DB1" w:rsidRPr="00285E26">
        <w:t xml:space="preserve"> </w:t>
      </w:r>
      <w:r w:rsidR="00F46694" w:rsidRPr="00285E26">
        <w:t xml:space="preserve">на </w:t>
      </w:r>
      <w:r w:rsidR="0087272C">
        <w:t>29.6</w:t>
      </w:r>
      <w:r w:rsidR="00DF692B" w:rsidRPr="00285E26">
        <w:t xml:space="preserve">% (с </w:t>
      </w:r>
      <w:r w:rsidR="0087272C">
        <w:t>19</w:t>
      </w:r>
      <w:r w:rsidR="00F46694" w:rsidRPr="00285E26">
        <w:t xml:space="preserve"> </w:t>
      </w:r>
      <w:r w:rsidR="00DF692B" w:rsidRPr="00285E26">
        <w:t>до</w:t>
      </w:r>
      <w:r w:rsidR="0087272C">
        <w:t xml:space="preserve"> 27</w:t>
      </w:r>
      <w:r w:rsidR="00343DB5">
        <w:t>).</w:t>
      </w:r>
    </w:p>
    <w:p w:rsidR="00DF692B" w:rsidRPr="00285E26" w:rsidRDefault="00343DB5" w:rsidP="00DF692B">
      <w:pPr>
        <w:pStyle w:val="Default"/>
        <w:jc w:val="both"/>
      </w:pPr>
      <w:r>
        <w:t xml:space="preserve">     В 2023</w:t>
      </w:r>
      <w:r w:rsidR="003A2DB1" w:rsidRPr="00285E26">
        <w:t xml:space="preserve"> году увеличилось кол</w:t>
      </w:r>
      <w:r>
        <w:t>ичество безнадзорных детей на 28.6</w:t>
      </w:r>
      <w:r w:rsidR="00DF692B" w:rsidRPr="00285E26">
        <w:t xml:space="preserve">% (с </w:t>
      </w:r>
      <w:r>
        <w:t>30</w:t>
      </w:r>
      <w:r w:rsidR="003A2DB1" w:rsidRPr="00285E26">
        <w:t xml:space="preserve"> </w:t>
      </w:r>
      <w:r w:rsidR="00DF692B" w:rsidRPr="00285E26">
        <w:t>до</w:t>
      </w:r>
      <w:r>
        <w:t xml:space="preserve"> 42</w:t>
      </w:r>
      <w:r w:rsidR="00DF692B" w:rsidRPr="00285E26">
        <w:t>).</w:t>
      </w:r>
    </w:p>
    <w:p w:rsidR="00DF692B" w:rsidRPr="00285E26" w:rsidRDefault="00F46694" w:rsidP="00DF692B">
      <w:pPr>
        <w:pStyle w:val="Default"/>
        <w:jc w:val="both"/>
      </w:pPr>
      <w:r w:rsidRPr="00285E26">
        <w:t xml:space="preserve">     </w:t>
      </w:r>
      <w:r w:rsidR="003A2DB1" w:rsidRPr="00285E26">
        <w:t>В</w:t>
      </w:r>
      <w:r w:rsidR="00343DB5">
        <w:t>месте с тем, в 2023</w:t>
      </w:r>
      <w:r w:rsidR="003A2DB1" w:rsidRPr="00285E26">
        <w:t xml:space="preserve"> году </w:t>
      </w:r>
      <w:r w:rsidR="00343DB5">
        <w:t>преступления с участием несовершеннолетних не зарегистрированы (2022 год –2).</w:t>
      </w:r>
    </w:p>
    <w:p w:rsidR="00DF692B" w:rsidRPr="00285E26" w:rsidRDefault="003A2DB1" w:rsidP="00DF692B">
      <w:pPr>
        <w:pStyle w:val="Default"/>
        <w:jc w:val="both"/>
      </w:pPr>
      <w:r w:rsidRPr="00285E26">
        <w:t xml:space="preserve">     Количество </w:t>
      </w:r>
      <w:r w:rsidR="00DF692B" w:rsidRPr="00285E26">
        <w:t>несовершеннолетних, совершивших повторные преступления, в общей численности несовершеннолетн</w:t>
      </w:r>
      <w:r w:rsidRPr="00285E26">
        <w:t xml:space="preserve">их участников </w:t>
      </w:r>
      <w:r w:rsidR="00FB23CA">
        <w:t>преступлений (2023 год – 0, 2022</w:t>
      </w:r>
      <w:r w:rsidR="00DF692B" w:rsidRPr="00285E26">
        <w:t xml:space="preserve"> год – </w:t>
      </w:r>
      <w:r w:rsidRPr="00285E26">
        <w:t>0);</w:t>
      </w:r>
    </w:p>
    <w:p w:rsidR="003A2DB1" w:rsidRPr="00285E26" w:rsidRDefault="003A2DB1" w:rsidP="00DF692B">
      <w:pPr>
        <w:pStyle w:val="Default"/>
        <w:jc w:val="both"/>
      </w:pPr>
      <w:r w:rsidRPr="00285E26">
        <w:t xml:space="preserve">     </w:t>
      </w:r>
      <w:r w:rsidR="00FB23CA">
        <w:t xml:space="preserve">Увеличилось </w:t>
      </w:r>
      <w:r w:rsidRPr="00285E26">
        <w:t>количество</w:t>
      </w:r>
      <w:r w:rsidR="00DF692B" w:rsidRPr="00285E26">
        <w:t xml:space="preserve"> несовершеннолетних, совершивших административные правонарушения</w:t>
      </w:r>
      <w:r w:rsidR="00FB23CA">
        <w:t xml:space="preserve"> на 17.4 % (с 19 в 2022 году в до 23 в 2023 году</w:t>
      </w:r>
      <w:r w:rsidR="00D04883" w:rsidRPr="00285E26">
        <w:t>);</w:t>
      </w:r>
    </w:p>
    <w:p w:rsidR="00D04883" w:rsidRPr="00285E26" w:rsidRDefault="00D04883" w:rsidP="00DF692B">
      <w:pPr>
        <w:pStyle w:val="Default"/>
        <w:jc w:val="both"/>
      </w:pPr>
      <w:r w:rsidRPr="00285E26">
        <w:t xml:space="preserve">     </w:t>
      </w:r>
      <w:r w:rsidR="00FB23CA">
        <w:t>К</w:t>
      </w:r>
      <w:r w:rsidRPr="00285E26">
        <w:t xml:space="preserve">оличество несовершеннолетних, совершивших </w:t>
      </w:r>
      <w:r w:rsidR="00FB23CA">
        <w:t xml:space="preserve">в 2023 году </w:t>
      </w:r>
      <w:r w:rsidRPr="00285E26">
        <w:t xml:space="preserve">ООД </w:t>
      </w:r>
      <w:r w:rsidR="00FB23CA">
        <w:t>осталось на уровне прошлого года – 1.</w:t>
      </w:r>
    </w:p>
    <w:p w:rsidR="00DF692B" w:rsidRPr="00285E26" w:rsidRDefault="00D04883" w:rsidP="00DF692B">
      <w:pPr>
        <w:pStyle w:val="Default"/>
        <w:jc w:val="both"/>
      </w:pPr>
      <w:r w:rsidRPr="00285E26">
        <w:t xml:space="preserve">     </w:t>
      </w:r>
      <w:r w:rsidR="00DF692B" w:rsidRPr="00285E26">
        <w:t xml:space="preserve">Доля несовершеннолетних, приступивших к обучению в общеобразовательных организациях, в общей численности детей, подлежащих обучению, </w:t>
      </w:r>
      <w:r w:rsidRPr="00285E26">
        <w:t>составила 100 %.</w:t>
      </w:r>
    </w:p>
    <w:p w:rsidR="001B4249" w:rsidRDefault="001B4249" w:rsidP="00DF692B">
      <w:pPr>
        <w:pStyle w:val="Default"/>
        <w:jc w:val="both"/>
      </w:pPr>
      <w:r w:rsidRPr="00285E26">
        <w:t xml:space="preserve">     На основании вышеизложенного, комиссия определила следующие приорит</w:t>
      </w:r>
      <w:r w:rsidR="00FB23CA">
        <w:t>етные направления работы на 2024</w:t>
      </w:r>
      <w:r w:rsidRPr="00285E26">
        <w:t xml:space="preserve"> год:</w:t>
      </w:r>
    </w:p>
    <w:p w:rsidR="006A04A1" w:rsidRPr="006A04A1" w:rsidRDefault="006A04A1" w:rsidP="006A04A1">
      <w:pPr>
        <w:shd w:val="clear" w:color="auto" w:fill="FFFFFF"/>
        <w:spacing w:after="0" w:line="240" w:lineRule="auto"/>
        <w:ind w:firstLine="708"/>
        <w:jc w:val="both"/>
        <w:rPr>
          <w:rFonts w:ascii="Times New Roman" w:hAnsi="Times New Roman"/>
          <w:sz w:val="24"/>
          <w:szCs w:val="24"/>
          <w:lang w:eastAsia="ru-RU"/>
        </w:rPr>
      </w:pPr>
      <w:r w:rsidRPr="006A04A1">
        <w:rPr>
          <w:rFonts w:ascii="Times New Roman" w:hAnsi="Times New Roman"/>
          <w:sz w:val="24"/>
          <w:szCs w:val="24"/>
          <w:lang w:eastAsia="ru-RU"/>
        </w:rPr>
        <w:t>- обеспечение комплексного решения проблем семей, находящихся в социально опасном положении и подростков, нуждающихся в проведении индивидуальной профилактической работы по созданию условий для их полноценной жизни и социальной адаптации;</w:t>
      </w:r>
    </w:p>
    <w:p w:rsidR="006A04A1" w:rsidRPr="006A04A1" w:rsidRDefault="006A04A1" w:rsidP="006A04A1">
      <w:pPr>
        <w:shd w:val="clear" w:color="auto" w:fill="FFFFFF"/>
        <w:spacing w:after="0" w:line="240" w:lineRule="auto"/>
        <w:ind w:firstLine="708"/>
        <w:jc w:val="both"/>
        <w:rPr>
          <w:rFonts w:ascii="Times New Roman" w:hAnsi="Times New Roman"/>
          <w:sz w:val="24"/>
          <w:szCs w:val="24"/>
          <w:lang w:eastAsia="ru-RU"/>
        </w:rPr>
      </w:pPr>
      <w:r w:rsidRPr="006A04A1">
        <w:rPr>
          <w:rFonts w:ascii="Times New Roman" w:hAnsi="Times New Roman"/>
          <w:sz w:val="24"/>
          <w:szCs w:val="24"/>
          <w:lang w:eastAsia="ru-RU"/>
        </w:rPr>
        <w:t>- активизация работы субъектами системы профилактики по раннему выявлению случаев нарушения прав и законных интересов несовершеннолетних и оказанию помощи семьям в вопросах защиты прав и законных интересов несовершеннолетних;</w:t>
      </w:r>
    </w:p>
    <w:p w:rsidR="006A04A1" w:rsidRPr="006A04A1" w:rsidRDefault="006A04A1" w:rsidP="006A04A1">
      <w:pPr>
        <w:shd w:val="clear" w:color="auto" w:fill="FFFFFF"/>
        <w:spacing w:after="0" w:line="240" w:lineRule="auto"/>
        <w:ind w:firstLine="708"/>
        <w:jc w:val="both"/>
        <w:rPr>
          <w:rFonts w:ascii="Times New Roman" w:hAnsi="Times New Roman"/>
          <w:sz w:val="24"/>
          <w:szCs w:val="24"/>
          <w:lang w:eastAsia="ru-RU"/>
        </w:rPr>
      </w:pPr>
      <w:r w:rsidRPr="006A04A1">
        <w:rPr>
          <w:rFonts w:ascii="Times New Roman" w:hAnsi="Times New Roman"/>
          <w:sz w:val="24"/>
          <w:szCs w:val="24"/>
          <w:lang w:eastAsia="ru-RU"/>
        </w:rPr>
        <w:t>– вовлечение несовершеннолетних в позитивные виды деятельности, обеспечение их досуговой занятости с целью профилактики правонарушений и иных антиобщественных действий несовершеннолетних;</w:t>
      </w:r>
    </w:p>
    <w:p w:rsidR="006A04A1" w:rsidRPr="006A04A1" w:rsidRDefault="006A04A1" w:rsidP="006A04A1">
      <w:pPr>
        <w:shd w:val="clear" w:color="auto" w:fill="FFFFFF"/>
        <w:spacing w:after="0" w:line="240" w:lineRule="auto"/>
        <w:ind w:firstLine="708"/>
        <w:jc w:val="both"/>
        <w:rPr>
          <w:rFonts w:ascii="Times New Roman" w:hAnsi="Times New Roman"/>
          <w:sz w:val="24"/>
          <w:szCs w:val="24"/>
          <w:lang w:eastAsia="ru-RU"/>
        </w:rPr>
      </w:pPr>
      <w:r w:rsidRPr="006A04A1">
        <w:rPr>
          <w:rFonts w:ascii="Times New Roman" w:hAnsi="Times New Roman"/>
          <w:sz w:val="24"/>
          <w:szCs w:val="24"/>
          <w:lang w:eastAsia="ru-RU"/>
        </w:rPr>
        <w:t>– содействие в организации отдыха, оздоровления и 100% досуговой занятости несовершеннолетних, нуждающихся в проведении индивидуальной профилактической работы;</w:t>
      </w:r>
    </w:p>
    <w:p w:rsidR="006A04A1" w:rsidRPr="006A04A1" w:rsidRDefault="006A04A1" w:rsidP="006A04A1">
      <w:pPr>
        <w:shd w:val="clear" w:color="auto" w:fill="FFFFFF"/>
        <w:spacing w:after="0" w:line="240" w:lineRule="auto"/>
        <w:ind w:firstLine="708"/>
        <w:jc w:val="both"/>
        <w:rPr>
          <w:rFonts w:ascii="Times New Roman" w:hAnsi="Times New Roman"/>
          <w:sz w:val="24"/>
          <w:szCs w:val="24"/>
          <w:lang w:eastAsia="ru-RU"/>
        </w:rPr>
      </w:pPr>
      <w:r w:rsidRPr="006A04A1">
        <w:rPr>
          <w:rFonts w:ascii="Times New Roman" w:hAnsi="Times New Roman"/>
          <w:sz w:val="24"/>
          <w:szCs w:val="24"/>
          <w:lang w:eastAsia="ru-RU"/>
        </w:rPr>
        <w:t xml:space="preserve">– применение медиативных технологий </w:t>
      </w:r>
      <w:r>
        <w:rPr>
          <w:rFonts w:ascii="Times New Roman" w:hAnsi="Times New Roman"/>
          <w:sz w:val="24"/>
          <w:szCs w:val="24"/>
          <w:lang w:eastAsia="ru-RU"/>
        </w:rPr>
        <w:t xml:space="preserve">и наставнической деятельности </w:t>
      </w:r>
      <w:r w:rsidRPr="006A04A1">
        <w:rPr>
          <w:rFonts w:ascii="Times New Roman" w:hAnsi="Times New Roman"/>
          <w:sz w:val="24"/>
          <w:szCs w:val="24"/>
          <w:lang w:eastAsia="ru-RU"/>
        </w:rPr>
        <w:t>в сфере профилактики безнадзорности и правонарушений несовершеннолет</w:t>
      </w:r>
      <w:r>
        <w:rPr>
          <w:rFonts w:ascii="Times New Roman" w:hAnsi="Times New Roman"/>
          <w:sz w:val="24"/>
          <w:szCs w:val="24"/>
          <w:lang w:eastAsia="ru-RU"/>
        </w:rPr>
        <w:t>них, социального неблагополучия</w:t>
      </w:r>
      <w:r w:rsidRPr="006A04A1">
        <w:rPr>
          <w:rFonts w:ascii="Times New Roman" w:hAnsi="Times New Roman"/>
          <w:sz w:val="24"/>
          <w:szCs w:val="24"/>
          <w:lang w:eastAsia="ru-RU"/>
        </w:rPr>
        <w:t>;</w:t>
      </w:r>
    </w:p>
    <w:p w:rsidR="006A04A1" w:rsidRPr="006A04A1" w:rsidRDefault="006A04A1" w:rsidP="006A04A1">
      <w:pPr>
        <w:shd w:val="clear" w:color="auto" w:fill="FFFFFF"/>
        <w:spacing w:after="0" w:line="240" w:lineRule="auto"/>
        <w:ind w:firstLine="708"/>
        <w:jc w:val="both"/>
        <w:rPr>
          <w:rFonts w:ascii="Times New Roman" w:hAnsi="Times New Roman"/>
          <w:sz w:val="24"/>
          <w:szCs w:val="24"/>
          <w:lang w:eastAsia="ru-RU"/>
        </w:rPr>
      </w:pPr>
      <w:r w:rsidRPr="006A04A1">
        <w:rPr>
          <w:rFonts w:ascii="Times New Roman" w:hAnsi="Times New Roman"/>
          <w:sz w:val="24"/>
          <w:szCs w:val="24"/>
          <w:lang w:eastAsia="ru-RU"/>
        </w:rPr>
        <w:t>– оказание адресной помощи семьям, находящимся в социально-опасном положении и несовершеннолетним, нуждающимся в проведении индивидуальной профилактической работы по разрешению кризисных ситуаций в семьях и формированию позитивных детско-родительских отношений;</w:t>
      </w:r>
    </w:p>
    <w:p w:rsidR="006A04A1" w:rsidRPr="006A04A1" w:rsidRDefault="006A04A1" w:rsidP="006A04A1">
      <w:pPr>
        <w:shd w:val="clear" w:color="auto" w:fill="FFFFFF"/>
        <w:spacing w:after="0" w:line="240" w:lineRule="auto"/>
        <w:ind w:firstLine="708"/>
        <w:jc w:val="both"/>
        <w:rPr>
          <w:rFonts w:ascii="Times New Roman" w:hAnsi="Times New Roman"/>
          <w:sz w:val="24"/>
          <w:szCs w:val="24"/>
          <w:lang w:eastAsia="ru-RU"/>
        </w:rPr>
      </w:pPr>
      <w:r w:rsidRPr="006A04A1">
        <w:rPr>
          <w:rFonts w:ascii="Times New Roman" w:hAnsi="Times New Roman"/>
          <w:sz w:val="24"/>
          <w:szCs w:val="24"/>
          <w:lang w:eastAsia="ru-RU"/>
        </w:rPr>
        <w:t>– сотрудничество со средствами массовой информации с целью привлечения внимания населения к рискам подростковой преступности, травмирования и детской смертности.</w:t>
      </w:r>
    </w:p>
    <w:p w:rsidR="00D97D40" w:rsidRPr="006A04A1" w:rsidRDefault="00D97D40" w:rsidP="006A04A1">
      <w:pPr>
        <w:pStyle w:val="Default"/>
        <w:jc w:val="both"/>
      </w:pPr>
    </w:p>
    <w:tbl>
      <w:tblPr>
        <w:tblStyle w:val="af0"/>
        <w:tblW w:w="10774" w:type="dxa"/>
        <w:tblInd w:w="-998" w:type="dxa"/>
        <w:tblLayout w:type="fixed"/>
        <w:tblLook w:val="04A0" w:firstRow="1" w:lastRow="0" w:firstColumn="1" w:lastColumn="0" w:noHBand="0" w:noVBand="1"/>
      </w:tblPr>
      <w:tblGrid>
        <w:gridCol w:w="1560"/>
        <w:gridCol w:w="5670"/>
        <w:gridCol w:w="1134"/>
        <w:gridCol w:w="1134"/>
        <w:gridCol w:w="1276"/>
      </w:tblGrid>
      <w:tr w:rsidR="00802EAF" w:rsidRPr="00C30098" w:rsidTr="008A3188">
        <w:trPr>
          <w:trHeight w:val="864"/>
        </w:trPr>
        <w:tc>
          <w:tcPr>
            <w:tcW w:w="10774" w:type="dxa"/>
            <w:gridSpan w:val="5"/>
            <w:tcBorders>
              <w:top w:val="single" w:sz="4" w:space="0" w:color="auto"/>
              <w:left w:val="single" w:sz="4" w:space="0" w:color="auto"/>
              <w:bottom w:val="single" w:sz="4" w:space="0" w:color="auto"/>
              <w:right w:val="single" w:sz="4" w:space="0" w:color="auto"/>
            </w:tcBorders>
            <w:vAlign w:val="center"/>
          </w:tcPr>
          <w:p w:rsidR="00802EAF" w:rsidRPr="00C30098" w:rsidRDefault="00522E79" w:rsidP="008A3188">
            <w:pPr>
              <w:spacing w:after="0" w:line="240" w:lineRule="auto"/>
              <w:ind w:left="-57" w:right="-57"/>
              <w:jc w:val="center"/>
              <w:rPr>
                <w:rFonts w:ascii="PT Astra Serif" w:hAnsi="PT Astra Serif"/>
              </w:rPr>
            </w:pPr>
            <w:r>
              <w:rPr>
                <w:rFonts w:ascii="PT Astra Serif" w:hAnsi="PT Astra Serif"/>
                <w:b/>
              </w:rPr>
              <w:t>К</w:t>
            </w:r>
            <w:r w:rsidR="00802EAF" w:rsidRPr="00C30098">
              <w:rPr>
                <w:rFonts w:ascii="PT Astra Serif" w:hAnsi="PT Astra Serif"/>
                <w:b/>
              </w:rPr>
              <w:t>ритери</w:t>
            </w:r>
            <w:r w:rsidR="008A3188">
              <w:rPr>
                <w:rFonts w:ascii="PT Astra Serif" w:hAnsi="PT Astra Serif"/>
                <w:b/>
              </w:rPr>
              <w:t>и</w:t>
            </w:r>
            <w:r w:rsidR="00802EAF" w:rsidRPr="00C30098">
              <w:rPr>
                <w:rFonts w:ascii="PT Astra Serif" w:hAnsi="PT Astra Serif"/>
                <w:b/>
              </w:rPr>
              <w:t xml:space="preserve"> оценки эффективности системы профилактики безнадзорности и правонарушений несовершеннолетних на территории муниципального образования</w:t>
            </w:r>
          </w:p>
        </w:tc>
      </w:tr>
      <w:tr w:rsidR="00802EAF" w:rsidRPr="00C30098" w:rsidTr="0082236B">
        <w:trPr>
          <w:trHeight w:val="564"/>
        </w:trPr>
        <w:tc>
          <w:tcPr>
            <w:tcW w:w="1560" w:type="dxa"/>
            <w:tcBorders>
              <w:top w:val="single" w:sz="4" w:space="0" w:color="auto"/>
            </w:tcBorders>
            <w:vAlign w:val="center"/>
          </w:tcPr>
          <w:p w:rsidR="00802EAF" w:rsidRPr="00C30098" w:rsidRDefault="00802EAF" w:rsidP="00802EAF">
            <w:pPr>
              <w:spacing w:after="0" w:line="240" w:lineRule="auto"/>
              <w:ind w:left="-57" w:right="-57"/>
              <w:jc w:val="center"/>
              <w:rPr>
                <w:rFonts w:ascii="PT Astra Serif" w:hAnsi="PT Astra Serif"/>
                <w:b/>
              </w:rPr>
            </w:pPr>
            <w:r w:rsidRPr="00C30098">
              <w:rPr>
                <w:rFonts w:ascii="PT Astra Serif" w:hAnsi="PT Astra Serif"/>
                <w:b/>
              </w:rPr>
              <w:t>Наименование критерия</w:t>
            </w:r>
          </w:p>
        </w:tc>
        <w:tc>
          <w:tcPr>
            <w:tcW w:w="5670" w:type="dxa"/>
            <w:tcBorders>
              <w:top w:val="single" w:sz="4" w:space="0" w:color="auto"/>
            </w:tcBorders>
            <w:vAlign w:val="center"/>
          </w:tcPr>
          <w:p w:rsidR="00802EAF" w:rsidRPr="00C30098" w:rsidRDefault="00802EAF" w:rsidP="00802EAF">
            <w:pPr>
              <w:spacing w:after="0" w:line="240" w:lineRule="auto"/>
              <w:ind w:left="-57" w:right="-57"/>
              <w:jc w:val="center"/>
              <w:rPr>
                <w:rFonts w:ascii="PT Astra Serif" w:hAnsi="PT Astra Serif"/>
                <w:b/>
              </w:rPr>
            </w:pPr>
            <w:r w:rsidRPr="00C30098">
              <w:rPr>
                <w:rFonts w:ascii="PT Astra Serif" w:hAnsi="PT Astra Serif"/>
                <w:b/>
              </w:rPr>
              <w:t>Наименование показателя</w:t>
            </w:r>
          </w:p>
        </w:tc>
        <w:tc>
          <w:tcPr>
            <w:tcW w:w="1134" w:type="dxa"/>
            <w:tcBorders>
              <w:top w:val="single" w:sz="4" w:space="0" w:color="auto"/>
            </w:tcBorders>
          </w:tcPr>
          <w:p w:rsidR="00802EAF" w:rsidRPr="00C30098" w:rsidRDefault="006A04A1" w:rsidP="00802EAF">
            <w:pPr>
              <w:spacing w:after="0" w:line="240" w:lineRule="auto"/>
              <w:ind w:left="-57" w:right="-57"/>
              <w:jc w:val="center"/>
              <w:rPr>
                <w:rFonts w:ascii="PT Astra Serif" w:hAnsi="PT Astra Serif"/>
                <w:b/>
              </w:rPr>
            </w:pPr>
            <w:r>
              <w:rPr>
                <w:rFonts w:ascii="PT Astra Serif" w:hAnsi="PT Astra Serif"/>
                <w:b/>
              </w:rPr>
              <w:t>2022</w:t>
            </w:r>
            <w:r w:rsidR="00285E26">
              <w:rPr>
                <w:rFonts w:ascii="PT Astra Serif" w:hAnsi="PT Astra Serif"/>
                <w:b/>
              </w:rPr>
              <w:t xml:space="preserve"> </w:t>
            </w:r>
            <w:r w:rsidR="00802EAF" w:rsidRPr="00C30098">
              <w:rPr>
                <w:rFonts w:ascii="PT Astra Serif" w:hAnsi="PT Astra Serif"/>
                <w:b/>
              </w:rPr>
              <w:t>год</w:t>
            </w:r>
          </w:p>
          <w:p w:rsidR="00802EAF" w:rsidRPr="00C30098" w:rsidRDefault="00802EAF" w:rsidP="00802EAF">
            <w:pPr>
              <w:spacing w:after="0" w:line="240" w:lineRule="auto"/>
              <w:ind w:left="-57" w:right="-57"/>
              <w:jc w:val="center"/>
              <w:rPr>
                <w:rFonts w:ascii="PT Astra Serif" w:hAnsi="PT Astra Serif"/>
              </w:rPr>
            </w:pPr>
            <w:r w:rsidRPr="00C30098">
              <w:rPr>
                <w:rFonts w:ascii="PT Astra Serif" w:hAnsi="PT Astra Serif"/>
              </w:rPr>
              <w:t>(предыдущий отчетный период)</w:t>
            </w:r>
          </w:p>
        </w:tc>
        <w:tc>
          <w:tcPr>
            <w:tcW w:w="1134" w:type="dxa"/>
            <w:tcBorders>
              <w:top w:val="single" w:sz="4" w:space="0" w:color="auto"/>
            </w:tcBorders>
          </w:tcPr>
          <w:p w:rsidR="00802EAF" w:rsidRPr="00C30098" w:rsidRDefault="006A04A1" w:rsidP="00802EAF">
            <w:pPr>
              <w:spacing w:after="0" w:line="240" w:lineRule="auto"/>
              <w:ind w:left="-57" w:right="-57"/>
              <w:jc w:val="center"/>
              <w:rPr>
                <w:rFonts w:ascii="PT Astra Serif" w:hAnsi="PT Astra Serif"/>
                <w:b/>
              </w:rPr>
            </w:pPr>
            <w:r>
              <w:rPr>
                <w:rFonts w:ascii="PT Astra Serif" w:hAnsi="PT Astra Serif"/>
                <w:b/>
              </w:rPr>
              <w:t>2023</w:t>
            </w:r>
            <w:r w:rsidR="00285E26">
              <w:rPr>
                <w:rFonts w:ascii="PT Astra Serif" w:hAnsi="PT Astra Serif"/>
                <w:b/>
              </w:rPr>
              <w:t xml:space="preserve"> </w:t>
            </w:r>
            <w:r w:rsidR="00802EAF" w:rsidRPr="00C30098">
              <w:rPr>
                <w:rFonts w:ascii="PT Astra Serif" w:hAnsi="PT Astra Serif"/>
                <w:b/>
              </w:rPr>
              <w:t>год</w:t>
            </w:r>
          </w:p>
          <w:p w:rsidR="00802EAF" w:rsidRPr="00C30098" w:rsidRDefault="00802EAF" w:rsidP="00802EAF">
            <w:pPr>
              <w:spacing w:after="0" w:line="240" w:lineRule="auto"/>
              <w:ind w:left="-57" w:right="-57"/>
              <w:jc w:val="center"/>
              <w:rPr>
                <w:rFonts w:ascii="PT Astra Serif" w:hAnsi="PT Astra Serif"/>
              </w:rPr>
            </w:pPr>
            <w:r w:rsidRPr="00C30098">
              <w:rPr>
                <w:rFonts w:ascii="PT Astra Serif" w:hAnsi="PT Astra Serif"/>
              </w:rPr>
              <w:t>(отчетный период)</w:t>
            </w:r>
          </w:p>
          <w:p w:rsidR="00802EAF" w:rsidRPr="00C30098" w:rsidRDefault="00802EAF" w:rsidP="00802EAF">
            <w:pPr>
              <w:spacing w:after="0" w:line="240" w:lineRule="auto"/>
              <w:ind w:left="-57" w:right="-57"/>
              <w:jc w:val="center"/>
              <w:rPr>
                <w:rFonts w:ascii="PT Astra Serif" w:hAnsi="PT Astra Serif"/>
                <w:b/>
              </w:rPr>
            </w:pPr>
          </w:p>
        </w:tc>
        <w:tc>
          <w:tcPr>
            <w:tcW w:w="1276" w:type="dxa"/>
            <w:tcBorders>
              <w:top w:val="single" w:sz="4" w:space="0" w:color="auto"/>
            </w:tcBorders>
          </w:tcPr>
          <w:p w:rsidR="00802EAF" w:rsidRPr="00C30098" w:rsidRDefault="00802EAF" w:rsidP="00802EAF">
            <w:pPr>
              <w:spacing w:after="0" w:line="240" w:lineRule="auto"/>
              <w:ind w:left="-57" w:right="-57"/>
              <w:jc w:val="center"/>
              <w:rPr>
                <w:rFonts w:ascii="PT Astra Serif" w:hAnsi="PT Astra Serif"/>
                <w:b/>
              </w:rPr>
            </w:pPr>
            <w:r w:rsidRPr="00C30098">
              <w:rPr>
                <w:rFonts w:ascii="PT Astra Serif" w:hAnsi="PT Astra Serif"/>
                <w:b/>
              </w:rPr>
              <w:t>Эффектив-ность показателя</w:t>
            </w:r>
          </w:p>
          <w:p w:rsidR="00802EAF" w:rsidRPr="00C30098" w:rsidRDefault="00802EAF" w:rsidP="00802EAF">
            <w:pPr>
              <w:spacing w:after="0" w:line="240" w:lineRule="auto"/>
              <w:ind w:left="-57" w:right="-57"/>
              <w:jc w:val="center"/>
              <w:rPr>
                <w:rFonts w:ascii="PT Astra Serif" w:hAnsi="PT Astra Serif"/>
                <w:b/>
              </w:rPr>
            </w:pPr>
            <w:r w:rsidRPr="00C30098">
              <w:rPr>
                <w:rFonts w:ascii="PT Astra Serif" w:hAnsi="PT Astra Serif"/>
                <w:b/>
              </w:rPr>
              <w:t>(ЭП)</w:t>
            </w:r>
          </w:p>
        </w:tc>
      </w:tr>
      <w:tr w:rsidR="00802EAF" w:rsidRPr="00C30098" w:rsidTr="00B11FB6">
        <w:trPr>
          <w:trHeight w:val="731"/>
        </w:trPr>
        <w:tc>
          <w:tcPr>
            <w:tcW w:w="10774" w:type="dxa"/>
            <w:gridSpan w:val="5"/>
            <w:vAlign w:val="center"/>
          </w:tcPr>
          <w:p w:rsidR="00802EAF" w:rsidRPr="00C30098" w:rsidRDefault="00802EAF" w:rsidP="00802EAF">
            <w:pPr>
              <w:spacing w:after="0" w:line="240" w:lineRule="auto"/>
              <w:ind w:left="-57" w:right="-57"/>
              <w:jc w:val="center"/>
              <w:rPr>
                <w:rFonts w:ascii="PT Astra Serif" w:hAnsi="PT Astra Serif"/>
                <w:b/>
              </w:rPr>
            </w:pPr>
          </w:p>
          <w:p w:rsidR="00802EAF" w:rsidRPr="00C30098" w:rsidRDefault="00802EAF" w:rsidP="00802EAF">
            <w:pPr>
              <w:spacing w:after="0" w:line="240" w:lineRule="auto"/>
              <w:ind w:left="-57" w:right="-57"/>
              <w:jc w:val="center"/>
              <w:rPr>
                <w:rFonts w:ascii="PT Astra Serif" w:hAnsi="PT Astra Serif"/>
                <w:b/>
              </w:rPr>
            </w:pPr>
            <w:r w:rsidRPr="00C30098">
              <w:rPr>
                <w:rFonts w:ascii="PT Astra Serif" w:hAnsi="PT Astra Serif"/>
                <w:b/>
              </w:rPr>
              <w:t>Раздел 1. Критерии оценки эффективности деятельности муниципальной (территориальной) комиссии по делам несовершеннолетних и защите их прав (далее – комиссия)</w:t>
            </w:r>
          </w:p>
        </w:tc>
      </w:tr>
      <w:tr w:rsidR="00802EAF" w:rsidRPr="00C30098" w:rsidTr="0082236B">
        <w:trPr>
          <w:trHeight w:val="1730"/>
        </w:trPr>
        <w:tc>
          <w:tcPr>
            <w:tcW w:w="1560" w:type="dxa"/>
            <w:vMerge w:val="restart"/>
          </w:tcPr>
          <w:p w:rsidR="00802EAF" w:rsidRPr="00C30098" w:rsidRDefault="00802EAF" w:rsidP="0082236B">
            <w:pPr>
              <w:spacing w:after="0" w:line="240" w:lineRule="auto"/>
              <w:ind w:left="-57" w:right="-57"/>
              <w:rPr>
                <w:rFonts w:ascii="PT Astra Serif" w:hAnsi="PT Astra Serif"/>
                <w:b/>
              </w:rPr>
            </w:pPr>
            <w:r w:rsidRPr="00C30098">
              <w:rPr>
                <w:rFonts w:ascii="PT Astra Serif" w:hAnsi="PT Astra Serif"/>
                <w:b/>
              </w:rPr>
              <w:t>Критерий 1.</w:t>
            </w:r>
          </w:p>
          <w:p w:rsidR="00802EAF" w:rsidRPr="00C30098" w:rsidRDefault="00802EAF" w:rsidP="0082236B">
            <w:pPr>
              <w:spacing w:after="0" w:line="240" w:lineRule="auto"/>
              <w:ind w:left="-57" w:right="-57"/>
              <w:rPr>
                <w:rFonts w:ascii="PT Astra Serif" w:hAnsi="PT Astra Serif"/>
              </w:rPr>
            </w:pPr>
            <w:r w:rsidRPr="00C30098">
              <w:rPr>
                <w:rFonts w:ascii="PT Astra Serif" w:hAnsi="PT Astra Serif"/>
              </w:rPr>
              <w:t>Организация профилактической работы с отдельными категориями несовершеннолетних и семей</w:t>
            </w:r>
          </w:p>
        </w:tc>
        <w:tc>
          <w:tcPr>
            <w:tcW w:w="5670" w:type="dxa"/>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Показатель 1.</w:t>
            </w:r>
          </w:p>
          <w:p w:rsidR="00802EAF" w:rsidRPr="00C30098" w:rsidRDefault="00802EAF" w:rsidP="0082236B">
            <w:pPr>
              <w:spacing w:after="0" w:line="240" w:lineRule="auto"/>
              <w:ind w:left="-57" w:right="-57"/>
              <w:jc w:val="both"/>
              <w:rPr>
                <w:rFonts w:ascii="PT Astra Serif" w:hAnsi="PT Astra Serif"/>
              </w:rPr>
            </w:pPr>
            <w:r w:rsidRPr="00C30098">
              <w:rPr>
                <w:rFonts w:ascii="PT Astra Serif" w:hAnsi="PT Astra Serif"/>
              </w:rPr>
              <w:t>Доля несовершеннолетних в возрасте от 7 до 17 лет, имевших статус СОП, охваченных дополнительным образованием, спортом, иными организованными формами досуга, вовлеченных в социально-полезную деятельность в отчетный период, от общей численности несовершеннолетних, имевших статус СОП, в отношении которых проводилась ИПР в течение отчетного периода</w:t>
            </w:r>
          </w:p>
        </w:tc>
        <w:tc>
          <w:tcPr>
            <w:tcW w:w="1134" w:type="dxa"/>
          </w:tcPr>
          <w:p w:rsidR="00802EAF" w:rsidRPr="00C30098" w:rsidRDefault="006A04A1" w:rsidP="00802EAF">
            <w:pPr>
              <w:spacing w:after="0" w:line="240" w:lineRule="auto"/>
              <w:ind w:left="-57" w:right="-57"/>
              <w:jc w:val="center"/>
              <w:rPr>
                <w:rFonts w:ascii="PT Astra Serif" w:hAnsi="PT Astra Serif"/>
                <w:b/>
              </w:rPr>
            </w:pPr>
            <w:r>
              <w:rPr>
                <w:rFonts w:ascii="PT Astra Serif" w:hAnsi="PT Astra Serif"/>
                <w:b/>
              </w:rPr>
              <w:t>100</w:t>
            </w:r>
          </w:p>
        </w:tc>
        <w:tc>
          <w:tcPr>
            <w:tcW w:w="1134" w:type="dxa"/>
          </w:tcPr>
          <w:p w:rsidR="00802EAF" w:rsidRPr="00C30098" w:rsidRDefault="00285E26" w:rsidP="00802EAF">
            <w:pPr>
              <w:spacing w:after="0" w:line="240" w:lineRule="auto"/>
              <w:ind w:left="-57" w:right="-57"/>
              <w:jc w:val="center"/>
              <w:rPr>
                <w:rFonts w:ascii="PT Astra Serif" w:hAnsi="PT Astra Serif"/>
                <w:b/>
              </w:rPr>
            </w:pPr>
            <w:r>
              <w:rPr>
                <w:rFonts w:ascii="PT Astra Serif" w:hAnsi="PT Astra Serif"/>
                <w:b/>
              </w:rPr>
              <w:t>100</w:t>
            </w:r>
          </w:p>
        </w:tc>
        <w:tc>
          <w:tcPr>
            <w:tcW w:w="1276" w:type="dxa"/>
          </w:tcPr>
          <w:p w:rsidR="00802EAF" w:rsidRPr="00C30098" w:rsidRDefault="006A04A1" w:rsidP="00802EAF">
            <w:pPr>
              <w:spacing w:after="0" w:line="240" w:lineRule="auto"/>
              <w:ind w:left="-57" w:right="-57"/>
              <w:jc w:val="center"/>
              <w:rPr>
                <w:rFonts w:ascii="PT Astra Serif" w:hAnsi="PT Astra Serif"/>
                <w:b/>
              </w:rPr>
            </w:pPr>
            <w:r>
              <w:rPr>
                <w:rFonts w:ascii="PT Astra Serif" w:hAnsi="PT Astra Serif"/>
                <w:b/>
              </w:rPr>
              <w:t>уровень</w:t>
            </w:r>
          </w:p>
        </w:tc>
      </w:tr>
      <w:tr w:rsidR="00802EAF" w:rsidRPr="00C30098" w:rsidTr="0082236B">
        <w:trPr>
          <w:trHeight w:val="1685"/>
        </w:trPr>
        <w:tc>
          <w:tcPr>
            <w:tcW w:w="1560" w:type="dxa"/>
            <w:vMerge/>
            <w:vAlign w:val="center"/>
          </w:tcPr>
          <w:p w:rsidR="00802EAF" w:rsidRPr="00C30098" w:rsidRDefault="00802EAF" w:rsidP="00802EAF">
            <w:pPr>
              <w:spacing w:after="0" w:line="240" w:lineRule="auto"/>
              <w:ind w:left="-57" w:right="-57"/>
              <w:rPr>
                <w:rFonts w:ascii="PT Astra Serif" w:hAnsi="PT Astra Serif"/>
                <w:b/>
              </w:rPr>
            </w:pPr>
          </w:p>
        </w:tc>
        <w:tc>
          <w:tcPr>
            <w:tcW w:w="5670" w:type="dxa"/>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Показатель 2.</w:t>
            </w:r>
          </w:p>
          <w:p w:rsidR="00802EAF" w:rsidRPr="00C30098" w:rsidRDefault="00802EAF" w:rsidP="0082236B">
            <w:pPr>
              <w:spacing w:after="0" w:line="240" w:lineRule="auto"/>
              <w:ind w:left="-57" w:right="-57"/>
              <w:jc w:val="both"/>
              <w:rPr>
                <w:rFonts w:ascii="PT Astra Serif" w:hAnsi="PT Astra Serif"/>
              </w:rPr>
            </w:pPr>
            <w:r w:rsidRPr="00C30098">
              <w:rPr>
                <w:rFonts w:ascii="PT Astra Serif" w:hAnsi="PT Astra Serif"/>
              </w:rPr>
              <w:t>Доля несовершеннолетних в возрасте от 7 до 17 лет, имевших статус СОП, охваченных организованными формами досуга, оздоровления и занятости в летний период, от общей численности несовершеннолетних в возрасте от 7 до 17 лет, имевших статус СОП, в отношении которых проводилась ИПР в течение летнего периода</w:t>
            </w:r>
          </w:p>
        </w:tc>
        <w:tc>
          <w:tcPr>
            <w:tcW w:w="1134" w:type="dxa"/>
          </w:tcPr>
          <w:p w:rsidR="00802EAF" w:rsidRPr="00C30098" w:rsidRDefault="006A04A1" w:rsidP="00802EAF">
            <w:pPr>
              <w:spacing w:after="0" w:line="240" w:lineRule="auto"/>
              <w:ind w:left="-57" w:right="-57"/>
              <w:jc w:val="center"/>
              <w:rPr>
                <w:rFonts w:ascii="PT Astra Serif" w:hAnsi="PT Astra Serif"/>
                <w:b/>
              </w:rPr>
            </w:pPr>
            <w:r>
              <w:rPr>
                <w:rFonts w:ascii="PT Astra Serif" w:hAnsi="PT Astra Serif"/>
                <w:b/>
              </w:rPr>
              <w:t>75</w:t>
            </w:r>
            <w:r w:rsidR="0011478C">
              <w:rPr>
                <w:rFonts w:ascii="PT Astra Serif" w:hAnsi="PT Astra Serif"/>
                <w:b/>
              </w:rPr>
              <w:t>,0</w:t>
            </w:r>
          </w:p>
        </w:tc>
        <w:tc>
          <w:tcPr>
            <w:tcW w:w="1134"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7</w:t>
            </w:r>
            <w:r w:rsidR="006A04A1">
              <w:rPr>
                <w:rFonts w:ascii="PT Astra Serif" w:hAnsi="PT Astra Serif"/>
                <w:b/>
              </w:rPr>
              <w:t>8</w:t>
            </w:r>
            <w:r w:rsidR="0011478C">
              <w:rPr>
                <w:rFonts w:ascii="PT Astra Serif" w:hAnsi="PT Astra Serif"/>
                <w:b/>
              </w:rPr>
              <w:t>,0</w:t>
            </w:r>
          </w:p>
        </w:tc>
        <w:tc>
          <w:tcPr>
            <w:tcW w:w="1276" w:type="dxa"/>
          </w:tcPr>
          <w:p w:rsidR="00802EAF" w:rsidRPr="00C30098" w:rsidRDefault="006A04A1" w:rsidP="00802EAF">
            <w:pPr>
              <w:spacing w:after="0" w:line="240" w:lineRule="auto"/>
              <w:ind w:left="-57" w:right="-57"/>
              <w:jc w:val="center"/>
              <w:rPr>
                <w:rFonts w:ascii="PT Astra Serif" w:hAnsi="PT Astra Serif"/>
                <w:b/>
              </w:rPr>
            </w:pPr>
            <w:r>
              <w:rPr>
                <w:rFonts w:ascii="PT Astra Serif" w:hAnsi="PT Astra Serif"/>
                <w:b/>
              </w:rPr>
              <w:t>+3</w:t>
            </w:r>
            <w:r w:rsidR="0011478C">
              <w:rPr>
                <w:rFonts w:ascii="PT Astra Serif" w:hAnsi="PT Astra Serif"/>
                <w:b/>
              </w:rPr>
              <w:t>,0</w:t>
            </w:r>
          </w:p>
        </w:tc>
      </w:tr>
      <w:tr w:rsidR="00802EAF" w:rsidRPr="00C30098" w:rsidTr="0082236B">
        <w:trPr>
          <w:trHeight w:val="1127"/>
        </w:trPr>
        <w:tc>
          <w:tcPr>
            <w:tcW w:w="1560" w:type="dxa"/>
            <w:vMerge/>
            <w:vAlign w:val="center"/>
          </w:tcPr>
          <w:p w:rsidR="00802EAF" w:rsidRPr="00C30098" w:rsidRDefault="00802EAF" w:rsidP="00802EAF">
            <w:pPr>
              <w:spacing w:after="0" w:line="240" w:lineRule="auto"/>
              <w:ind w:left="-57" w:right="-57"/>
              <w:rPr>
                <w:rFonts w:ascii="PT Astra Serif" w:hAnsi="PT Astra Serif"/>
              </w:rPr>
            </w:pPr>
          </w:p>
        </w:tc>
        <w:tc>
          <w:tcPr>
            <w:tcW w:w="5670" w:type="dxa"/>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 xml:space="preserve">Показатель 3. </w:t>
            </w:r>
          </w:p>
          <w:p w:rsidR="00802EAF" w:rsidRPr="00C30098" w:rsidRDefault="00802EAF" w:rsidP="0082236B">
            <w:pPr>
              <w:spacing w:after="0" w:line="240" w:lineRule="auto"/>
              <w:ind w:left="-57" w:right="-57"/>
              <w:jc w:val="both"/>
              <w:rPr>
                <w:rFonts w:ascii="PT Astra Serif" w:hAnsi="PT Astra Serif"/>
              </w:rPr>
            </w:pPr>
            <w:r w:rsidRPr="00C30098">
              <w:rPr>
                <w:rFonts w:ascii="PT Astra Serif" w:hAnsi="PT Astra Serif"/>
              </w:rPr>
              <w:t>Доля несовершеннолетних, с которых снят статус СОП в связи с положительной динамикой проведения ИПР, в общем количестве несовершеннолетних, имевших статус СОП в течение отчетного периода</w:t>
            </w:r>
          </w:p>
        </w:tc>
        <w:tc>
          <w:tcPr>
            <w:tcW w:w="1134" w:type="dxa"/>
          </w:tcPr>
          <w:p w:rsidR="00802EAF" w:rsidRPr="00C30098" w:rsidRDefault="006A04A1" w:rsidP="00802EAF">
            <w:pPr>
              <w:spacing w:after="0" w:line="240" w:lineRule="auto"/>
              <w:ind w:left="-57" w:right="-57"/>
              <w:jc w:val="center"/>
              <w:rPr>
                <w:rFonts w:ascii="PT Astra Serif" w:hAnsi="PT Astra Serif"/>
                <w:b/>
              </w:rPr>
            </w:pPr>
            <w:r>
              <w:rPr>
                <w:rFonts w:ascii="PT Astra Serif" w:hAnsi="PT Astra Serif"/>
                <w:b/>
              </w:rPr>
              <w:t>77,8</w:t>
            </w:r>
          </w:p>
        </w:tc>
        <w:tc>
          <w:tcPr>
            <w:tcW w:w="1134" w:type="dxa"/>
          </w:tcPr>
          <w:p w:rsidR="00802EAF" w:rsidRPr="00C30098" w:rsidRDefault="006A04A1" w:rsidP="00802EAF">
            <w:pPr>
              <w:spacing w:after="0" w:line="240" w:lineRule="auto"/>
              <w:ind w:left="-57" w:right="-57"/>
              <w:jc w:val="center"/>
              <w:rPr>
                <w:rFonts w:ascii="PT Astra Serif" w:hAnsi="PT Astra Serif"/>
                <w:b/>
              </w:rPr>
            </w:pPr>
            <w:r>
              <w:rPr>
                <w:rFonts w:ascii="PT Astra Serif" w:hAnsi="PT Astra Serif"/>
                <w:b/>
              </w:rPr>
              <w:t>32,4</w:t>
            </w:r>
          </w:p>
        </w:tc>
        <w:tc>
          <w:tcPr>
            <w:tcW w:w="1276" w:type="dxa"/>
          </w:tcPr>
          <w:p w:rsidR="00802EAF" w:rsidRPr="00C30098" w:rsidRDefault="006A04A1" w:rsidP="00802EAF">
            <w:pPr>
              <w:spacing w:after="0" w:line="240" w:lineRule="auto"/>
              <w:ind w:left="-57" w:right="-57"/>
              <w:jc w:val="center"/>
              <w:rPr>
                <w:rFonts w:ascii="PT Astra Serif" w:hAnsi="PT Astra Serif"/>
                <w:b/>
              </w:rPr>
            </w:pPr>
            <w:r>
              <w:rPr>
                <w:rFonts w:ascii="PT Astra Serif" w:hAnsi="PT Astra Serif"/>
                <w:b/>
              </w:rPr>
              <w:t>-45,4</w:t>
            </w:r>
          </w:p>
        </w:tc>
      </w:tr>
      <w:tr w:rsidR="00802EAF" w:rsidRPr="00C30098" w:rsidTr="0082236B">
        <w:trPr>
          <w:trHeight w:val="589"/>
        </w:trPr>
        <w:tc>
          <w:tcPr>
            <w:tcW w:w="1560" w:type="dxa"/>
            <w:vMerge/>
            <w:vAlign w:val="center"/>
          </w:tcPr>
          <w:p w:rsidR="00802EAF" w:rsidRPr="00C30098" w:rsidRDefault="00802EAF" w:rsidP="00802EAF">
            <w:pPr>
              <w:spacing w:after="0" w:line="240" w:lineRule="auto"/>
              <w:ind w:left="-57" w:right="-57"/>
              <w:rPr>
                <w:rFonts w:ascii="PT Astra Serif" w:hAnsi="PT Astra Serif"/>
              </w:rPr>
            </w:pPr>
          </w:p>
        </w:tc>
        <w:tc>
          <w:tcPr>
            <w:tcW w:w="5670" w:type="dxa"/>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 xml:space="preserve">Показатель 4. </w:t>
            </w:r>
          </w:p>
          <w:p w:rsidR="00802EAF" w:rsidRPr="00C30098" w:rsidRDefault="00802EAF" w:rsidP="0082236B">
            <w:pPr>
              <w:spacing w:after="0" w:line="240" w:lineRule="auto"/>
              <w:ind w:left="-57" w:right="-57"/>
              <w:jc w:val="both"/>
              <w:rPr>
                <w:rFonts w:ascii="PT Astra Serif" w:hAnsi="PT Astra Serif"/>
              </w:rPr>
            </w:pPr>
            <w:r w:rsidRPr="00C30098">
              <w:rPr>
                <w:rFonts w:ascii="PT Astra Serif" w:hAnsi="PT Astra Serif"/>
              </w:rPr>
              <w:t>Доля семей, с которых снят статус СОП в связи с положительной динамикой проведения ИПР, в общем количестве семей, имевших статус СОП в течение отчетного периода</w:t>
            </w:r>
          </w:p>
        </w:tc>
        <w:tc>
          <w:tcPr>
            <w:tcW w:w="1134" w:type="dxa"/>
          </w:tcPr>
          <w:p w:rsidR="00802EAF" w:rsidRPr="00C30098" w:rsidRDefault="006A04A1" w:rsidP="00802EAF">
            <w:pPr>
              <w:spacing w:after="0" w:line="240" w:lineRule="auto"/>
              <w:ind w:left="-57" w:right="-57"/>
              <w:jc w:val="center"/>
              <w:rPr>
                <w:rFonts w:ascii="PT Astra Serif" w:hAnsi="PT Astra Serif"/>
                <w:b/>
              </w:rPr>
            </w:pPr>
            <w:r>
              <w:rPr>
                <w:rFonts w:ascii="PT Astra Serif" w:hAnsi="PT Astra Serif"/>
                <w:b/>
              </w:rPr>
              <w:t>60</w:t>
            </w:r>
            <w:r w:rsidR="0011478C">
              <w:rPr>
                <w:rFonts w:ascii="PT Astra Serif" w:hAnsi="PT Astra Serif"/>
                <w:b/>
              </w:rPr>
              <w:t>,0</w:t>
            </w:r>
          </w:p>
        </w:tc>
        <w:tc>
          <w:tcPr>
            <w:tcW w:w="1134" w:type="dxa"/>
          </w:tcPr>
          <w:p w:rsidR="00802EAF" w:rsidRPr="00C30098" w:rsidRDefault="006A04A1" w:rsidP="00802EAF">
            <w:pPr>
              <w:spacing w:after="0" w:line="240" w:lineRule="auto"/>
              <w:ind w:left="-57" w:right="-57"/>
              <w:jc w:val="center"/>
              <w:rPr>
                <w:rFonts w:ascii="PT Astra Serif" w:hAnsi="PT Astra Serif"/>
                <w:b/>
              </w:rPr>
            </w:pPr>
            <w:r>
              <w:rPr>
                <w:rFonts w:ascii="PT Astra Serif" w:hAnsi="PT Astra Serif"/>
                <w:b/>
              </w:rPr>
              <w:t>38,0</w:t>
            </w:r>
          </w:p>
        </w:tc>
        <w:tc>
          <w:tcPr>
            <w:tcW w:w="1276" w:type="dxa"/>
          </w:tcPr>
          <w:p w:rsidR="00802EAF" w:rsidRPr="00C30098" w:rsidRDefault="0011478C" w:rsidP="00802EAF">
            <w:pPr>
              <w:spacing w:after="0" w:line="240" w:lineRule="auto"/>
              <w:ind w:left="-57" w:right="-57"/>
              <w:jc w:val="center"/>
              <w:rPr>
                <w:rFonts w:ascii="PT Astra Serif" w:hAnsi="PT Astra Serif"/>
                <w:b/>
              </w:rPr>
            </w:pPr>
            <w:r>
              <w:rPr>
                <w:rFonts w:ascii="PT Astra Serif" w:hAnsi="PT Astra Serif"/>
                <w:b/>
              </w:rPr>
              <w:t>-22,0</w:t>
            </w:r>
          </w:p>
        </w:tc>
      </w:tr>
      <w:tr w:rsidR="00802EAF" w:rsidRPr="00C30098" w:rsidTr="0082236B">
        <w:trPr>
          <w:trHeight w:val="1147"/>
        </w:trPr>
        <w:tc>
          <w:tcPr>
            <w:tcW w:w="1560" w:type="dxa"/>
            <w:vMerge/>
            <w:vAlign w:val="center"/>
          </w:tcPr>
          <w:p w:rsidR="00802EAF" w:rsidRPr="00C30098" w:rsidRDefault="00802EAF" w:rsidP="00802EAF">
            <w:pPr>
              <w:spacing w:after="0" w:line="240" w:lineRule="auto"/>
              <w:ind w:left="-57" w:right="-57"/>
              <w:rPr>
                <w:rFonts w:ascii="PT Astra Serif" w:hAnsi="PT Astra Serif"/>
              </w:rPr>
            </w:pPr>
          </w:p>
        </w:tc>
        <w:tc>
          <w:tcPr>
            <w:tcW w:w="5670" w:type="dxa"/>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Показатель 5.</w:t>
            </w:r>
          </w:p>
          <w:p w:rsidR="00802EAF" w:rsidRPr="00C30098" w:rsidRDefault="00802EAF" w:rsidP="0082236B">
            <w:pPr>
              <w:spacing w:after="0" w:line="240" w:lineRule="auto"/>
              <w:ind w:left="-57" w:right="-57"/>
              <w:jc w:val="both"/>
              <w:rPr>
                <w:rFonts w:ascii="PT Astra Serif" w:hAnsi="PT Astra Serif"/>
              </w:rPr>
            </w:pPr>
            <w:r w:rsidRPr="00C30098">
              <w:rPr>
                <w:rFonts w:ascii="PT Astra Serif" w:hAnsi="PT Astra Serif"/>
              </w:rPr>
              <w:t>Доля несовершеннолетних, имевших статус СОП и совершивших преступления или антиобщественные действия в период проведения с ними ИПР, от общего числа несовершеннолетних, имевших статус СОП в течение отчетного периода</w:t>
            </w:r>
          </w:p>
        </w:tc>
        <w:tc>
          <w:tcPr>
            <w:tcW w:w="1134"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0</w:t>
            </w:r>
          </w:p>
        </w:tc>
        <w:tc>
          <w:tcPr>
            <w:tcW w:w="1134"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0</w:t>
            </w:r>
          </w:p>
        </w:tc>
        <w:tc>
          <w:tcPr>
            <w:tcW w:w="1276" w:type="dxa"/>
          </w:tcPr>
          <w:p w:rsidR="00802EAF" w:rsidRPr="00C30098" w:rsidRDefault="000D711B" w:rsidP="00802EAF">
            <w:pPr>
              <w:spacing w:after="0" w:line="240" w:lineRule="auto"/>
              <w:ind w:left="-57" w:right="-57"/>
              <w:jc w:val="center"/>
              <w:rPr>
                <w:rFonts w:ascii="PT Astra Serif" w:hAnsi="PT Astra Serif"/>
                <w:b/>
              </w:rPr>
            </w:pPr>
            <w:r>
              <w:rPr>
                <w:rFonts w:ascii="PT Astra Serif" w:hAnsi="PT Astra Serif"/>
                <w:b/>
              </w:rPr>
              <w:t>0</w:t>
            </w:r>
          </w:p>
        </w:tc>
      </w:tr>
      <w:tr w:rsidR="00802EAF" w:rsidRPr="00C30098" w:rsidTr="0082236B">
        <w:trPr>
          <w:trHeight w:val="1440"/>
        </w:trPr>
        <w:tc>
          <w:tcPr>
            <w:tcW w:w="1560" w:type="dxa"/>
            <w:vMerge/>
            <w:vAlign w:val="center"/>
          </w:tcPr>
          <w:p w:rsidR="00802EAF" w:rsidRPr="00C30098" w:rsidRDefault="00802EAF" w:rsidP="00802EAF">
            <w:pPr>
              <w:spacing w:after="0" w:line="240" w:lineRule="auto"/>
              <w:ind w:left="-57" w:right="-57"/>
              <w:rPr>
                <w:rFonts w:ascii="PT Astra Serif" w:hAnsi="PT Astra Serif"/>
              </w:rPr>
            </w:pPr>
          </w:p>
        </w:tc>
        <w:tc>
          <w:tcPr>
            <w:tcW w:w="5670" w:type="dxa"/>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Показатель 6.</w:t>
            </w:r>
          </w:p>
          <w:p w:rsidR="00802EAF" w:rsidRPr="00C30098" w:rsidRDefault="00802EAF" w:rsidP="0082236B">
            <w:pPr>
              <w:spacing w:after="0" w:line="240" w:lineRule="auto"/>
              <w:ind w:left="-57" w:right="-57"/>
              <w:jc w:val="both"/>
              <w:rPr>
                <w:rFonts w:ascii="PT Astra Serif" w:hAnsi="PT Astra Serif"/>
              </w:rPr>
            </w:pPr>
            <w:r w:rsidRPr="00C30098">
              <w:rPr>
                <w:rFonts w:ascii="PT Astra Serif" w:hAnsi="PT Astra Serif"/>
              </w:rPr>
              <w:t>Доля несовершеннолетних, имевших статус СОП и совершивших административные правонарушения в период проведения с ними ИПР, от общего числа несовершеннолетних, имевших статус СОП в течение отчетного периода</w:t>
            </w:r>
          </w:p>
        </w:tc>
        <w:tc>
          <w:tcPr>
            <w:tcW w:w="1134" w:type="dxa"/>
          </w:tcPr>
          <w:p w:rsidR="00802EAF" w:rsidRPr="00C30098" w:rsidRDefault="0011478C" w:rsidP="00802EAF">
            <w:pPr>
              <w:spacing w:after="0" w:line="240" w:lineRule="auto"/>
              <w:ind w:left="-57" w:right="-57"/>
              <w:jc w:val="center"/>
              <w:rPr>
                <w:rFonts w:ascii="PT Astra Serif" w:hAnsi="PT Astra Serif"/>
                <w:b/>
              </w:rPr>
            </w:pPr>
            <w:r>
              <w:rPr>
                <w:rFonts w:ascii="PT Astra Serif" w:hAnsi="PT Astra Serif"/>
                <w:b/>
              </w:rPr>
              <w:t>1</w:t>
            </w:r>
            <w:r w:rsidR="000D711B">
              <w:rPr>
                <w:rFonts w:ascii="PT Astra Serif" w:hAnsi="PT Astra Serif"/>
                <w:b/>
              </w:rPr>
              <w:t>4</w:t>
            </w:r>
            <w:r>
              <w:rPr>
                <w:rFonts w:ascii="PT Astra Serif" w:hAnsi="PT Astra Serif"/>
                <w:b/>
              </w:rPr>
              <w:t>,8</w:t>
            </w:r>
          </w:p>
        </w:tc>
        <w:tc>
          <w:tcPr>
            <w:tcW w:w="1134"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2</w:t>
            </w:r>
            <w:r w:rsidR="000D711B">
              <w:rPr>
                <w:rFonts w:ascii="PT Astra Serif" w:hAnsi="PT Astra Serif"/>
                <w:b/>
              </w:rPr>
              <w:t>,8</w:t>
            </w:r>
          </w:p>
        </w:tc>
        <w:tc>
          <w:tcPr>
            <w:tcW w:w="1276"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+12,0</w:t>
            </w:r>
          </w:p>
        </w:tc>
      </w:tr>
      <w:tr w:rsidR="00802EAF" w:rsidRPr="00C30098" w:rsidTr="00C30098">
        <w:trPr>
          <w:trHeight w:val="427"/>
        </w:trPr>
        <w:tc>
          <w:tcPr>
            <w:tcW w:w="9498" w:type="dxa"/>
            <w:gridSpan w:val="4"/>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-52,4</w:t>
            </w:r>
          </w:p>
        </w:tc>
      </w:tr>
      <w:tr w:rsidR="00802EAF" w:rsidRPr="00C30098" w:rsidTr="0082236B">
        <w:trPr>
          <w:trHeight w:val="1553"/>
        </w:trPr>
        <w:tc>
          <w:tcPr>
            <w:tcW w:w="1560" w:type="dxa"/>
            <w:vMerge w:val="restart"/>
            <w:shd w:val="clear" w:color="auto" w:fill="FFFFFF" w:themeFill="background1"/>
          </w:tcPr>
          <w:p w:rsidR="00802EAF" w:rsidRPr="00C30098" w:rsidRDefault="00802EAF" w:rsidP="0082236B">
            <w:pPr>
              <w:spacing w:after="0" w:line="240" w:lineRule="auto"/>
              <w:ind w:left="-57" w:right="-57"/>
              <w:rPr>
                <w:rFonts w:ascii="PT Astra Serif" w:hAnsi="PT Astra Serif"/>
              </w:rPr>
            </w:pPr>
            <w:r w:rsidRPr="00C30098">
              <w:rPr>
                <w:rFonts w:ascii="PT Astra Serif" w:hAnsi="PT Astra Serif"/>
                <w:b/>
              </w:rPr>
              <w:t>Критерий 2.</w:t>
            </w:r>
            <w:r w:rsidRPr="00C30098">
              <w:rPr>
                <w:rFonts w:ascii="PT Astra Serif" w:hAnsi="PT Astra Serif"/>
              </w:rPr>
              <w:t xml:space="preserve"> Реализация мер по защите прав и законных интересов несовершеннолетних</w:t>
            </w:r>
          </w:p>
        </w:tc>
        <w:tc>
          <w:tcPr>
            <w:tcW w:w="5670" w:type="dxa"/>
            <w:shd w:val="clear" w:color="auto" w:fill="FFFFFF" w:themeFill="background1"/>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Показатель 1.</w:t>
            </w:r>
          </w:p>
          <w:p w:rsidR="00802EAF" w:rsidRPr="00C30098" w:rsidRDefault="00802EAF" w:rsidP="0082236B">
            <w:pPr>
              <w:spacing w:after="0" w:line="240" w:lineRule="auto"/>
              <w:ind w:left="-57" w:right="-57"/>
              <w:jc w:val="both"/>
              <w:rPr>
                <w:rFonts w:ascii="PT Astra Serif" w:hAnsi="PT Astra Serif"/>
                <w:highlight w:val="yellow"/>
              </w:rPr>
            </w:pPr>
            <w:r w:rsidRPr="00C30098">
              <w:rPr>
                <w:rFonts w:ascii="PT Astra Serif" w:hAnsi="PT Astra Serif"/>
              </w:rPr>
              <w:t>Доля исковых заявлений, направленных в интересах несовершеннолетних в суд по постановлениям комиссий, удовлетворенных судом в полном объеме, в общем числе исковых заявлений, рассмотренных в интересах несовершеннолетних судом по постановлениям комиссий</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уровень</w:t>
            </w:r>
          </w:p>
        </w:tc>
      </w:tr>
      <w:tr w:rsidR="00802EAF" w:rsidRPr="00C30098" w:rsidTr="0082236B">
        <w:trPr>
          <w:trHeight w:val="569"/>
        </w:trPr>
        <w:tc>
          <w:tcPr>
            <w:tcW w:w="1560" w:type="dxa"/>
            <w:vMerge/>
            <w:shd w:val="clear" w:color="auto" w:fill="FFFFFF" w:themeFill="background1"/>
          </w:tcPr>
          <w:p w:rsidR="00802EAF" w:rsidRPr="00C30098" w:rsidRDefault="00802EAF" w:rsidP="0082236B">
            <w:pPr>
              <w:spacing w:after="0" w:line="240" w:lineRule="auto"/>
              <w:ind w:left="-57" w:right="-57"/>
              <w:rPr>
                <w:rFonts w:ascii="PT Astra Serif" w:hAnsi="PT Astra Serif"/>
                <w:b/>
              </w:rPr>
            </w:pPr>
          </w:p>
        </w:tc>
        <w:tc>
          <w:tcPr>
            <w:tcW w:w="5670" w:type="dxa"/>
            <w:shd w:val="clear" w:color="auto" w:fill="FFFFFF" w:themeFill="background1"/>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Показатель 2.</w:t>
            </w:r>
          </w:p>
          <w:p w:rsidR="00802EAF" w:rsidRPr="00C30098" w:rsidRDefault="00802EAF" w:rsidP="0082236B">
            <w:pPr>
              <w:spacing w:after="0" w:line="240" w:lineRule="auto"/>
              <w:ind w:left="-57" w:right="-57"/>
              <w:jc w:val="both"/>
              <w:rPr>
                <w:rFonts w:ascii="PT Astra Serif" w:hAnsi="PT Astra Serif"/>
              </w:rPr>
            </w:pPr>
            <w:r w:rsidRPr="00C30098">
              <w:rPr>
                <w:rFonts w:ascii="PT Astra Serif" w:hAnsi="PT Astra Serif"/>
              </w:rPr>
              <w:t>Доля несовершеннолетних, достигших 15-летнего возраста оставивших образовательные организации до получения основного общего образования и устроенных для продолжения обучения либо трудоустроенных, в общем количестве несовершеннолетних, оставивших образовательные организации по согласованию с комиссией (при наличии согласия родителей и органа местного самоуправления, осуществляющего управление в сфере образования)</w:t>
            </w:r>
          </w:p>
        </w:tc>
        <w:tc>
          <w:tcPr>
            <w:tcW w:w="1134" w:type="dxa"/>
            <w:shd w:val="clear" w:color="auto" w:fill="FFFFFF" w:themeFill="background1"/>
          </w:tcPr>
          <w:p w:rsidR="00802EAF" w:rsidRPr="00115964" w:rsidRDefault="00115964" w:rsidP="00802EAF">
            <w:pPr>
              <w:spacing w:after="0" w:line="240" w:lineRule="auto"/>
              <w:ind w:left="-57" w:right="-57"/>
              <w:jc w:val="center"/>
              <w:rPr>
                <w:rFonts w:ascii="PT Astra Serif" w:hAnsi="PT Astra Serif"/>
                <w:b/>
              </w:rPr>
            </w:pPr>
            <w:r w:rsidRPr="00115964">
              <w:rPr>
                <w:rFonts w:ascii="PT Astra Serif" w:hAnsi="PT Astra Serif"/>
                <w:b/>
              </w:rPr>
              <w:t>0</w:t>
            </w:r>
          </w:p>
        </w:tc>
        <w:tc>
          <w:tcPr>
            <w:tcW w:w="1134" w:type="dxa"/>
            <w:shd w:val="clear" w:color="auto" w:fill="FFFFFF" w:themeFill="background1"/>
          </w:tcPr>
          <w:p w:rsidR="00802EAF" w:rsidRPr="00115964" w:rsidRDefault="00115964" w:rsidP="00802EAF">
            <w:pPr>
              <w:spacing w:after="0" w:line="240" w:lineRule="auto"/>
              <w:ind w:left="-57" w:right="-57"/>
              <w:jc w:val="center"/>
              <w:rPr>
                <w:rFonts w:ascii="PT Astra Serif" w:hAnsi="PT Astra Serif"/>
                <w:b/>
              </w:rPr>
            </w:pPr>
            <w:r w:rsidRPr="00115964">
              <w:rPr>
                <w:rFonts w:ascii="PT Astra Serif" w:hAnsi="PT Astra Serif"/>
                <w:b/>
              </w:rPr>
              <w:t>0</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0</w:t>
            </w:r>
          </w:p>
        </w:tc>
      </w:tr>
      <w:tr w:rsidR="00802EAF" w:rsidRPr="00C30098" w:rsidTr="00C30098">
        <w:trPr>
          <w:trHeight w:val="399"/>
        </w:trPr>
        <w:tc>
          <w:tcPr>
            <w:tcW w:w="9498" w:type="dxa"/>
            <w:gridSpan w:val="4"/>
            <w:shd w:val="clear" w:color="auto" w:fill="FFFFFF" w:themeFill="background1"/>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shd w:val="clear" w:color="auto" w:fill="FFFFFF" w:themeFill="background1"/>
          </w:tcPr>
          <w:p w:rsidR="00802EAF" w:rsidRPr="00C30098" w:rsidRDefault="008C7721" w:rsidP="00802EAF">
            <w:pPr>
              <w:spacing w:after="0" w:line="240" w:lineRule="auto"/>
              <w:ind w:left="-57" w:right="-57"/>
              <w:jc w:val="center"/>
              <w:rPr>
                <w:rFonts w:ascii="PT Astra Serif" w:hAnsi="PT Astra Serif"/>
                <w:b/>
              </w:rPr>
            </w:pPr>
            <w:r>
              <w:rPr>
                <w:rFonts w:ascii="PT Astra Serif" w:hAnsi="PT Astra Serif"/>
                <w:b/>
              </w:rPr>
              <w:t>0</w:t>
            </w:r>
          </w:p>
        </w:tc>
      </w:tr>
      <w:tr w:rsidR="00802EAF" w:rsidRPr="00C30098" w:rsidTr="0082236B">
        <w:trPr>
          <w:trHeight w:val="2256"/>
        </w:trPr>
        <w:tc>
          <w:tcPr>
            <w:tcW w:w="1560" w:type="dxa"/>
            <w:shd w:val="clear" w:color="auto" w:fill="FFFFFF" w:themeFill="background1"/>
            <w:vAlign w:val="center"/>
          </w:tcPr>
          <w:p w:rsidR="00802EAF" w:rsidRPr="00C30098" w:rsidRDefault="00802EAF" w:rsidP="00802EAF">
            <w:pPr>
              <w:spacing w:after="0" w:line="240" w:lineRule="auto"/>
              <w:ind w:left="-57" w:right="-57"/>
              <w:rPr>
                <w:rFonts w:ascii="PT Astra Serif" w:hAnsi="PT Astra Serif"/>
                <w:b/>
              </w:rPr>
            </w:pPr>
            <w:r w:rsidRPr="00C30098">
              <w:rPr>
                <w:rFonts w:ascii="PT Astra Serif" w:hAnsi="PT Astra Serif"/>
                <w:b/>
              </w:rPr>
              <w:t>Критерий 3.</w:t>
            </w:r>
          </w:p>
          <w:p w:rsidR="00802EAF" w:rsidRPr="00C30098" w:rsidRDefault="00802EAF" w:rsidP="00802EAF">
            <w:pPr>
              <w:spacing w:after="0" w:line="240" w:lineRule="auto"/>
              <w:ind w:left="-57" w:right="-57"/>
              <w:rPr>
                <w:rFonts w:ascii="PT Astra Serif" w:hAnsi="PT Astra Serif"/>
              </w:rPr>
            </w:pPr>
            <w:r w:rsidRPr="00C30098">
              <w:rPr>
                <w:rFonts w:ascii="PT Astra Serif" w:hAnsi="PT Astra Serif"/>
              </w:rPr>
              <w:t>Координация межведомственного взаимодействия органов и учреждений системы профилактики безнадзорности и правонарушений несовершеннолетних</w:t>
            </w:r>
          </w:p>
        </w:tc>
        <w:tc>
          <w:tcPr>
            <w:tcW w:w="5670" w:type="dxa"/>
            <w:shd w:val="clear" w:color="auto" w:fill="FFFFFF" w:themeFill="background1"/>
          </w:tcPr>
          <w:p w:rsidR="00802EAF" w:rsidRPr="00C30098" w:rsidRDefault="00802EAF" w:rsidP="0082236B">
            <w:pPr>
              <w:spacing w:after="0" w:line="240" w:lineRule="auto"/>
              <w:ind w:left="-57" w:right="-57"/>
              <w:jc w:val="both"/>
              <w:rPr>
                <w:rFonts w:ascii="PT Astra Serif" w:hAnsi="PT Astra Serif"/>
                <w:b/>
              </w:rPr>
            </w:pPr>
            <w:r w:rsidRPr="00C30098">
              <w:rPr>
                <w:rFonts w:ascii="PT Astra Serif" w:hAnsi="PT Astra Serif"/>
                <w:b/>
              </w:rPr>
              <w:t>Показатель 1.</w:t>
            </w:r>
          </w:p>
          <w:p w:rsidR="00802EAF" w:rsidRPr="00C30098" w:rsidRDefault="00802EAF" w:rsidP="0082236B">
            <w:pPr>
              <w:spacing w:after="0" w:line="240" w:lineRule="auto"/>
              <w:ind w:left="-57" w:right="-57"/>
              <w:jc w:val="both"/>
              <w:rPr>
                <w:rFonts w:ascii="PT Astra Serif" w:hAnsi="PT Astra Serif"/>
              </w:rPr>
            </w:pPr>
            <w:r w:rsidRPr="00C30098">
              <w:rPr>
                <w:rFonts w:ascii="PT Astra Serif" w:hAnsi="PT Astra Serif"/>
              </w:rPr>
              <w:t>Доля исполненных в полном объеме поручений (рекомендаций), зафиксированных в постановлениях комиссий, направленных в органы и учреждения системы профилактики безнадзорности и правонарушений несовершеннолетних, иные органы и учреждения от общего числа таких поручений (рекомендаций), срок исполнения которых наступил в отчетный период</w:t>
            </w:r>
          </w:p>
          <w:p w:rsidR="00802EAF" w:rsidRPr="00C30098" w:rsidRDefault="00802EAF" w:rsidP="0082236B">
            <w:pPr>
              <w:spacing w:after="0" w:line="240" w:lineRule="auto"/>
              <w:ind w:left="-57" w:right="-57"/>
              <w:jc w:val="both"/>
              <w:rPr>
                <w:rFonts w:ascii="PT Astra Serif" w:hAnsi="PT Astra Serif"/>
                <w:highlight w:val="yellow"/>
              </w:rPr>
            </w:pP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уровень</w:t>
            </w:r>
          </w:p>
        </w:tc>
      </w:tr>
      <w:tr w:rsidR="00802EAF" w:rsidRPr="00C30098" w:rsidTr="00C30098">
        <w:trPr>
          <w:trHeight w:val="447"/>
        </w:trPr>
        <w:tc>
          <w:tcPr>
            <w:tcW w:w="9498" w:type="dxa"/>
            <w:gridSpan w:val="4"/>
            <w:shd w:val="clear" w:color="auto" w:fill="FFFFFF" w:themeFill="background1"/>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0</w:t>
            </w:r>
          </w:p>
        </w:tc>
      </w:tr>
      <w:tr w:rsidR="00802EAF" w:rsidRPr="00C30098" w:rsidTr="0082236B">
        <w:trPr>
          <w:trHeight w:val="1766"/>
        </w:trPr>
        <w:tc>
          <w:tcPr>
            <w:tcW w:w="1560" w:type="dxa"/>
            <w:shd w:val="clear" w:color="auto" w:fill="FFFFFF" w:themeFill="background1"/>
            <w:vAlign w:val="center"/>
          </w:tcPr>
          <w:p w:rsidR="00802EAF" w:rsidRPr="00C30098" w:rsidRDefault="00802EAF" w:rsidP="00802EAF">
            <w:pPr>
              <w:spacing w:after="0" w:line="240" w:lineRule="auto"/>
              <w:ind w:left="-57" w:right="-57"/>
              <w:rPr>
                <w:rFonts w:ascii="PT Astra Serif" w:hAnsi="PT Astra Serif"/>
                <w:b/>
              </w:rPr>
            </w:pPr>
            <w:r w:rsidRPr="00C30098">
              <w:rPr>
                <w:rFonts w:ascii="PT Astra Serif" w:hAnsi="PT Astra Serif"/>
                <w:b/>
              </w:rPr>
              <w:t>Критерий 4.</w:t>
            </w:r>
          </w:p>
          <w:p w:rsidR="00802EAF" w:rsidRPr="00C30098" w:rsidRDefault="00802EAF" w:rsidP="00802EAF">
            <w:pPr>
              <w:spacing w:after="0" w:line="240" w:lineRule="auto"/>
              <w:ind w:left="-57" w:right="-57"/>
              <w:rPr>
                <w:rFonts w:ascii="PT Astra Serif" w:hAnsi="PT Astra Serif"/>
              </w:rPr>
            </w:pPr>
            <w:r w:rsidRPr="00C30098">
              <w:rPr>
                <w:rFonts w:ascii="PT Astra Serif" w:hAnsi="PT Astra Serif"/>
              </w:rPr>
              <w:t>Рассмотрение дел об административных правонарушениях</w:t>
            </w:r>
          </w:p>
        </w:tc>
        <w:tc>
          <w:tcPr>
            <w:tcW w:w="5670" w:type="dxa"/>
            <w:shd w:val="clear" w:color="auto" w:fill="FFFFFF" w:themeFill="background1"/>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Показатель 1.</w:t>
            </w:r>
          </w:p>
          <w:p w:rsidR="00802EAF" w:rsidRPr="00C30098" w:rsidRDefault="00802EAF" w:rsidP="00802EAF">
            <w:pPr>
              <w:spacing w:after="0" w:line="240" w:lineRule="auto"/>
              <w:ind w:left="-57" w:right="-57"/>
              <w:jc w:val="both"/>
              <w:rPr>
                <w:rFonts w:ascii="PT Astra Serif" w:hAnsi="PT Astra Serif"/>
              </w:rPr>
            </w:pPr>
            <w:r w:rsidRPr="00C30098">
              <w:rPr>
                <w:rFonts w:ascii="PT Astra Serif" w:hAnsi="PT Astra Serif"/>
              </w:rPr>
              <w:t>Доля рассмотренных и удовлетворенных судом, в течение отчетного периода, жалоб (протестов) на постановления комиссий по делам несовершеннолетних и защите их прав по делам об административных правонарушениях, в общем числе рассмотренных судом в течение отчетного периода жалоб (протестов) на постановления комиссий по делам об административных правонарушениях</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0</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0</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0</w:t>
            </w:r>
          </w:p>
        </w:tc>
      </w:tr>
      <w:tr w:rsidR="00802EAF" w:rsidRPr="00C30098" w:rsidTr="00C30098">
        <w:trPr>
          <w:trHeight w:val="372"/>
        </w:trPr>
        <w:tc>
          <w:tcPr>
            <w:tcW w:w="9498" w:type="dxa"/>
            <w:gridSpan w:val="4"/>
            <w:shd w:val="clear" w:color="auto" w:fill="FFFFFF" w:themeFill="background1"/>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0</w:t>
            </w:r>
          </w:p>
        </w:tc>
      </w:tr>
      <w:tr w:rsidR="00802EAF" w:rsidRPr="00C30098" w:rsidTr="0082236B">
        <w:trPr>
          <w:trHeight w:val="1766"/>
        </w:trPr>
        <w:tc>
          <w:tcPr>
            <w:tcW w:w="1560" w:type="dxa"/>
            <w:vMerge w:val="restart"/>
            <w:shd w:val="clear" w:color="auto" w:fill="FFFFFF" w:themeFill="background1"/>
            <w:vAlign w:val="center"/>
          </w:tcPr>
          <w:p w:rsidR="00802EAF" w:rsidRPr="00C30098" w:rsidRDefault="00802EAF" w:rsidP="00802EAF">
            <w:pPr>
              <w:spacing w:after="0" w:line="240" w:lineRule="auto"/>
              <w:ind w:left="-57" w:right="-57"/>
              <w:rPr>
                <w:rFonts w:ascii="PT Astra Serif" w:hAnsi="PT Astra Serif"/>
                <w:b/>
              </w:rPr>
            </w:pPr>
            <w:r w:rsidRPr="00C30098">
              <w:rPr>
                <w:rFonts w:ascii="PT Astra Serif" w:hAnsi="PT Astra Serif"/>
                <w:b/>
              </w:rPr>
              <w:t>Критерий 5.</w:t>
            </w:r>
          </w:p>
          <w:p w:rsidR="00802EAF" w:rsidRPr="00C30098" w:rsidRDefault="00802EAF" w:rsidP="00802EAF">
            <w:pPr>
              <w:spacing w:after="0" w:line="240" w:lineRule="auto"/>
              <w:ind w:left="-57" w:right="-57"/>
              <w:rPr>
                <w:rFonts w:ascii="PT Astra Serif" w:hAnsi="PT Astra Serif"/>
              </w:rPr>
            </w:pPr>
            <w:r w:rsidRPr="00C30098">
              <w:rPr>
                <w:rFonts w:ascii="PT Astra Serif" w:hAnsi="PT Astra Serif"/>
              </w:rPr>
              <w:t>Качество кадрового обеспечения деятельности комиссий</w:t>
            </w:r>
          </w:p>
        </w:tc>
        <w:tc>
          <w:tcPr>
            <w:tcW w:w="5670" w:type="dxa"/>
            <w:shd w:val="clear" w:color="auto" w:fill="FFFFFF" w:themeFill="background1"/>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 xml:space="preserve">Показатель 1. </w:t>
            </w:r>
          </w:p>
          <w:p w:rsidR="00802EAF" w:rsidRPr="00C30098" w:rsidRDefault="00802EAF" w:rsidP="00802EAF">
            <w:pPr>
              <w:spacing w:after="0" w:line="240" w:lineRule="auto"/>
              <w:ind w:left="-57" w:right="-57"/>
              <w:jc w:val="both"/>
              <w:rPr>
                <w:rFonts w:ascii="PT Astra Serif" w:hAnsi="PT Astra Serif"/>
              </w:rPr>
            </w:pPr>
            <w:r w:rsidRPr="00C30098">
              <w:rPr>
                <w:rFonts w:ascii="PT Astra Serif" w:hAnsi="PT Astra Serif"/>
              </w:rPr>
              <w:t>Доля членов комиссий, имеющих статус руководителя (заместителя руководителя) органа или учреждения системы профилактики безнадзорности и правонарушений несовершеннолетних, от численности членов комиссий, представляющих органы или учреждения системы профилактики безнадзорности и правонарушений несовершеннолетних</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92,3</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92,3</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уровень</w:t>
            </w:r>
          </w:p>
        </w:tc>
      </w:tr>
      <w:tr w:rsidR="00802EAF" w:rsidRPr="00C30098" w:rsidTr="0082236B">
        <w:trPr>
          <w:trHeight w:val="1766"/>
        </w:trPr>
        <w:tc>
          <w:tcPr>
            <w:tcW w:w="1560" w:type="dxa"/>
            <w:vMerge/>
            <w:shd w:val="clear" w:color="auto" w:fill="FFFFFF" w:themeFill="background1"/>
            <w:vAlign w:val="center"/>
          </w:tcPr>
          <w:p w:rsidR="00802EAF" w:rsidRPr="00C30098" w:rsidRDefault="00802EAF" w:rsidP="00802EAF">
            <w:pPr>
              <w:spacing w:after="0" w:line="240" w:lineRule="auto"/>
              <w:ind w:left="-57" w:right="-57"/>
              <w:rPr>
                <w:rFonts w:ascii="PT Astra Serif" w:hAnsi="PT Astra Serif"/>
                <w:b/>
              </w:rPr>
            </w:pPr>
          </w:p>
        </w:tc>
        <w:tc>
          <w:tcPr>
            <w:tcW w:w="5670" w:type="dxa"/>
            <w:shd w:val="clear" w:color="auto" w:fill="FFFFFF" w:themeFill="background1"/>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Показатель 2.</w:t>
            </w:r>
          </w:p>
          <w:p w:rsidR="00802EAF" w:rsidRPr="00C30098" w:rsidRDefault="00802EAF" w:rsidP="00802EAF">
            <w:pPr>
              <w:spacing w:after="0" w:line="240" w:lineRule="auto"/>
              <w:ind w:left="-57" w:right="-57"/>
              <w:jc w:val="both"/>
              <w:rPr>
                <w:rFonts w:ascii="PT Astra Serif" w:hAnsi="PT Astra Serif"/>
              </w:rPr>
            </w:pPr>
            <w:r w:rsidRPr="00C30098">
              <w:rPr>
                <w:rFonts w:ascii="PT Astra Serif" w:hAnsi="PT Astra Serif"/>
              </w:rPr>
              <w:t>Доля специалистов, обеспечивающих деятельность комиссий, прошедших в течение отчетного периода или двух предыдущих отчетных периодов обучение по вопросам, входящих в компетенцию комиссий, от численности специалистов, обеспечивающих деятельность комиссий по состоянию на конец отчетного периода</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134"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уровень</w:t>
            </w:r>
          </w:p>
        </w:tc>
      </w:tr>
      <w:tr w:rsidR="00802EAF" w:rsidRPr="00C30098" w:rsidTr="00C30098">
        <w:trPr>
          <w:trHeight w:val="400"/>
        </w:trPr>
        <w:tc>
          <w:tcPr>
            <w:tcW w:w="9498" w:type="dxa"/>
            <w:gridSpan w:val="4"/>
            <w:shd w:val="clear" w:color="auto" w:fill="FFFFFF" w:themeFill="background1"/>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shd w:val="clear" w:color="auto" w:fill="FFFFFF" w:themeFill="background1"/>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0</w:t>
            </w:r>
          </w:p>
        </w:tc>
      </w:tr>
      <w:tr w:rsidR="00802EAF" w:rsidRPr="00C30098" w:rsidTr="00C30098">
        <w:trPr>
          <w:trHeight w:val="400"/>
        </w:trPr>
        <w:tc>
          <w:tcPr>
            <w:tcW w:w="9498" w:type="dxa"/>
            <w:gridSpan w:val="4"/>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деятельности муниципальной (территориальной) комиссии по делам несовершеннолетних и защите их прав (ИЭО)</w:t>
            </w:r>
          </w:p>
        </w:tc>
        <w:tc>
          <w:tcPr>
            <w:tcW w:w="1276"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-8,7</w:t>
            </w:r>
          </w:p>
        </w:tc>
      </w:tr>
      <w:tr w:rsidR="00802EAF" w:rsidRPr="00C30098" w:rsidTr="00B11FB6">
        <w:trPr>
          <w:trHeight w:val="854"/>
        </w:trPr>
        <w:tc>
          <w:tcPr>
            <w:tcW w:w="10774" w:type="dxa"/>
            <w:gridSpan w:val="5"/>
            <w:vAlign w:val="center"/>
          </w:tcPr>
          <w:p w:rsidR="00802EAF" w:rsidRPr="00C30098" w:rsidRDefault="00802EAF" w:rsidP="00802EAF">
            <w:pPr>
              <w:spacing w:after="0" w:line="240" w:lineRule="auto"/>
              <w:ind w:left="-57" w:right="-57"/>
              <w:jc w:val="center"/>
              <w:rPr>
                <w:rFonts w:ascii="PT Astra Serif" w:hAnsi="PT Astra Serif"/>
                <w:b/>
              </w:rPr>
            </w:pPr>
            <w:r w:rsidRPr="00C30098">
              <w:rPr>
                <w:rFonts w:ascii="PT Astra Serif" w:hAnsi="PT Astra Serif"/>
                <w:b/>
              </w:rPr>
              <w:t>Раздел II. Критерии оценки эффективности деятельности территориального отдела ГУ ТО «Управление социальной защиты населения Тульской области», государственного учреждения социального обслуживания семьи и детей</w:t>
            </w:r>
          </w:p>
        </w:tc>
      </w:tr>
      <w:tr w:rsidR="00802EAF" w:rsidRPr="00C30098" w:rsidTr="0082236B">
        <w:trPr>
          <w:trHeight w:val="731"/>
        </w:trPr>
        <w:tc>
          <w:tcPr>
            <w:tcW w:w="1560" w:type="dxa"/>
            <w:vAlign w:val="center"/>
          </w:tcPr>
          <w:p w:rsidR="00802EAF" w:rsidRPr="00C30098" w:rsidRDefault="00802EAF" w:rsidP="00802EAF">
            <w:pPr>
              <w:spacing w:after="0" w:line="240" w:lineRule="auto"/>
              <w:ind w:left="-57" w:right="-57"/>
              <w:rPr>
                <w:rFonts w:ascii="PT Astra Serif" w:hAnsi="PT Astra Serif"/>
                <w:b/>
              </w:rPr>
            </w:pPr>
            <w:r w:rsidRPr="00C30098">
              <w:rPr>
                <w:rFonts w:ascii="PT Astra Serif" w:hAnsi="PT Astra Serif"/>
                <w:b/>
              </w:rPr>
              <w:t>Критерий 1.</w:t>
            </w:r>
          </w:p>
          <w:p w:rsidR="00802EAF" w:rsidRPr="00C30098" w:rsidRDefault="00802EAF" w:rsidP="00802EAF">
            <w:pPr>
              <w:spacing w:after="0" w:line="240" w:lineRule="auto"/>
              <w:ind w:left="-57" w:right="-57"/>
              <w:rPr>
                <w:rFonts w:ascii="PT Astra Serif" w:hAnsi="PT Astra Serif"/>
              </w:rPr>
            </w:pPr>
            <w:r w:rsidRPr="00C30098">
              <w:rPr>
                <w:rFonts w:ascii="PT Astra Serif" w:hAnsi="PT Astra Serif"/>
              </w:rPr>
              <w:t>Обеспеченность семей с несовершеннолетними детьми, находящимися в трудной жизненной ситуации, мерами социальной поддержки населения</w:t>
            </w:r>
          </w:p>
        </w:tc>
        <w:tc>
          <w:tcPr>
            <w:tcW w:w="5670" w:type="dxa"/>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 xml:space="preserve">Показатель 1. </w:t>
            </w:r>
          </w:p>
          <w:p w:rsidR="00802EAF" w:rsidRPr="00C30098" w:rsidRDefault="00802EAF" w:rsidP="00802EAF">
            <w:pPr>
              <w:spacing w:after="0" w:line="240" w:lineRule="auto"/>
              <w:ind w:left="-57" w:right="-57"/>
              <w:jc w:val="both"/>
              <w:rPr>
                <w:rFonts w:ascii="PT Astra Serif" w:hAnsi="PT Astra Serif"/>
              </w:rPr>
            </w:pPr>
            <w:r w:rsidRPr="00C30098">
              <w:rPr>
                <w:rFonts w:ascii="PT Astra Serif" w:hAnsi="PT Astra Serif"/>
              </w:rPr>
              <w:t>Доля семей с несовершеннолетними детьми, находящимися в трудной жизненной ситуации, получивших какие-либо меры социальной поддержки населения в отчетный период, от общей численности семей с несовершеннолетними детьми, находящимися в трудной жизненной ситуации</w:t>
            </w:r>
          </w:p>
        </w:tc>
        <w:tc>
          <w:tcPr>
            <w:tcW w:w="1134"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99</w:t>
            </w:r>
          </w:p>
        </w:tc>
        <w:tc>
          <w:tcPr>
            <w:tcW w:w="1134"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85</w:t>
            </w:r>
          </w:p>
        </w:tc>
        <w:tc>
          <w:tcPr>
            <w:tcW w:w="1276"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-14</w:t>
            </w:r>
          </w:p>
        </w:tc>
      </w:tr>
      <w:tr w:rsidR="00802EAF" w:rsidRPr="00C30098" w:rsidTr="00C30098">
        <w:trPr>
          <w:trHeight w:val="453"/>
        </w:trPr>
        <w:tc>
          <w:tcPr>
            <w:tcW w:w="9498" w:type="dxa"/>
            <w:gridSpan w:val="4"/>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w:t>
            </w:r>
            <w:r w:rsidR="00115964">
              <w:rPr>
                <w:rFonts w:ascii="PT Astra Serif" w:hAnsi="PT Astra Serif"/>
                <w:b/>
              </w:rPr>
              <w:t>1</w:t>
            </w:r>
            <w:r>
              <w:rPr>
                <w:rFonts w:ascii="PT Astra Serif" w:hAnsi="PT Astra Serif"/>
                <w:b/>
              </w:rPr>
              <w:t>4</w:t>
            </w:r>
          </w:p>
        </w:tc>
      </w:tr>
      <w:tr w:rsidR="00802EAF" w:rsidRPr="00C30098" w:rsidTr="0082236B">
        <w:trPr>
          <w:trHeight w:val="1393"/>
        </w:trPr>
        <w:tc>
          <w:tcPr>
            <w:tcW w:w="1560" w:type="dxa"/>
            <w:vMerge w:val="restart"/>
          </w:tcPr>
          <w:p w:rsidR="00802EAF" w:rsidRPr="00C30098" w:rsidRDefault="00802EAF" w:rsidP="0082236B">
            <w:pPr>
              <w:spacing w:after="0" w:line="240" w:lineRule="auto"/>
              <w:ind w:left="-57" w:right="-57"/>
              <w:rPr>
                <w:rFonts w:ascii="PT Astra Serif" w:hAnsi="PT Astra Serif"/>
                <w:b/>
              </w:rPr>
            </w:pPr>
            <w:r w:rsidRPr="00C30098">
              <w:rPr>
                <w:rFonts w:ascii="PT Astra Serif" w:hAnsi="PT Astra Serif"/>
                <w:b/>
              </w:rPr>
              <w:t>Критерий 2.</w:t>
            </w:r>
          </w:p>
          <w:p w:rsidR="00802EAF" w:rsidRPr="00C30098" w:rsidRDefault="00802EAF" w:rsidP="0082236B">
            <w:pPr>
              <w:spacing w:after="0" w:line="240" w:lineRule="auto"/>
              <w:ind w:left="-57" w:right="-57"/>
              <w:rPr>
                <w:rFonts w:ascii="PT Astra Serif" w:hAnsi="PT Astra Serif"/>
              </w:rPr>
            </w:pPr>
            <w:r w:rsidRPr="00C30098">
              <w:rPr>
                <w:rFonts w:ascii="PT Astra Serif" w:hAnsi="PT Astra Serif"/>
              </w:rPr>
              <w:t>Обеспеченность несовершеннолетних социальными услугами, предоставляемыми организациями социального обслуживания семьи и детей</w:t>
            </w:r>
          </w:p>
        </w:tc>
        <w:tc>
          <w:tcPr>
            <w:tcW w:w="5670" w:type="dxa"/>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Показатель 1.</w:t>
            </w:r>
          </w:p>
          <w:p w:rsidR="00802EAF" w:rsidRPr="00C30098" w:rsidRDefault="00802EAF" w:rsidP="00802EAF">
            <w:pPr>
              <w:spacing w:after="0" w:line="240" w:lineRule="auto"/>
              <w:ind w:left="-57" w:right="-57"/>
              <w:jc w:val="both"/>
              <w:rPr>
                <w:rFonts w:ascii="PT Astra Serif" w:hAnsi="PT Astra Serif"/>
              </w:rPr>
            </w:pPr>
            <w:r w:rsidRPr="00C30098">
              <w:rPr>
                <w:rFonts w:ascii="PT Astra Serif" w:hAnsi="PT Astra Serif"/>
              </w:rPr>
              <w:t>Доля несовершеннолетних, имевших статус СОП (в том числе детей, проживающих в семьях, имеющих статус СОП), получивших в отчетный период социальные услуги, в общей численности несовершеннолетних, имевших статус СОП (в том числе детей, проживающих в семьях, находящихся в СОП) и подавших заявление о предоставлении социального обслуживания</w:t>
            </w:r>
          </w:p>
        </w:tc>
        <w:tc>
          <w:tcPr>
            <w:tcW w:w="1134"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22,8</w:t>
            </w:r>
          </w:p>
        </w:tc>
        <w:tc>
          <w:tcPr>
            <w:tcW w:w="1134"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47,9</w:t>
            </w:r>
          </w:p>
        </w:tc>
        <w:tc>
          <w:tcPr>
            <w:tcW w:w="1276"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+25,1</w:t>
            </w:r>
          </w:p>
        </w:tc>
      </w:tr>
      <w:tr w:rsidR="00802EAF" w:rsidRPr="00C30098" w:rsidTr="0082236B">
        <w:trPr>
          <w:trHeight w:val="885"/>
        </w:trPr>
        <w:tc>
          <w:tcPr>
            <w:tcW w:w="1560" w:type="dxa"/>
            <w:vMerge/>
            <w:vAlign w:val="center"/>
          </w:tcPr>
          <w:p w:rsidR="00802EAF" w:rsidRPr="00C30098" w:rsidRDefault="00802EAF" w:rsidP="00802EAF">
            <w:pPr>
              <w:spacing w:after="0" w:line="240" w:lineRule="auto"/>
              <w:ind w:left="-57" w:right="-57"/>
              <w:rPr>
                <w:rFonts w:ascii="PT Astra Serif" w:hAnsi="PT Astra Serif"/>
                <w:b/>
              </w:rPr>
            </w:pPr>
          </w:p>
        </w:tc>
        <w:tc>
          <w:tcPr>
            <w:tcW w:w="5670" w:type="dxa"/>
            <w:vAlign w:val="center"/>
          </w:tcPr>
          <w:p w:rsidR="00802EAF" w:rsidRPr="00C30098" w:rsidRDefault="00802EAF" w:rsidP="00802EAF">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2.</w:t>
            </w:r>
          </w:p>
          <w:p w:rsidR="00802EAF" w:rsidRPr="00C30098" w:rsidRDefault="00802EAF" w:rsidP="00802EAF">
            <w:pPr>
              <w:pStyle w:val="11"/>
              <w:spacing w:line="240" w:lineRule="auto"/>
              <w:ind w:left="-57" w:right="-57"/>
              <w:jc w:val="both"/>
              <w:rPr>
                <w:rFonts w:ascii="PT Astra Serif" w:hAnsi="PT Astra Serif"/>
                <w:sz w:val="22"/>
                <w:szCs w:val="22"/>
              </w:rPr>
            </w:pPr>
            <w:r w:rsidRPr="00C30098">
              <w:rPr>
                <w:rFonts w:ascii="PT Astra Serif" w:hAnsi="PT Astra Serif"/>
                <w:sz w:val="22"/>
                <w:szCs w:val="22"/>
              </w:rPr>
              <w:t>Доля несовершеннолетних, получивших социальные услуги в течение отчетного периода, от общей численности несовершеннолетних или их законных представителей, обратившихся за предоставлением социальных услуг в отчетном периоде</w:t>
            </w:r>
          </w:p>
        </w:tc>
        <w:tc>
          <w:tcPr>
            <w:tcW w:w="1134"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134"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276" w:type="dxa"/>
          </w:tcPr>
          <w:p w:rsidR="00802EAF" w:rsidRPr="00C30098" w:rsidRDefault="00115964" w:rsidP="00802EAF">
            <w:pPr>
              <w:pStyle w:val="11"/>
              <w:spacing w:line="240" w:lineRule="auto"/>
              <w:ind w:left="-57" w:right="-57"/>
              <w:jc w:val="center"/>
              <w:rPr>
                <w:rFonts w:ascii="PT Astra Serif" w:hAnsi="PT Astra Serif"/>
                <w:b/>
                <w:sz w:val="22"/>
                <w:szCs w:val="22"/>
              </w:rPr>
            </w:pPr>
            <w:r>
              <w:rPr>
                <w:rFonts w:ascii="PT Astra Serif" w:hAnsi="PT Astra Serif"/>
                <w:b/>
                <w:sz w:val="22"/>
                <w:szCs w:val="22"/>
              </w:rPr>
              <w:t>уровень</w:t>
            </w:r>
          </w:p>
        </w:tc>
      </w:tr>
      <w:tr w:rsidR="00802EAF" w:rsidRPr="00C30098" w:rsidTr="0082236B">
        <w:trPr>
          <w:trHeight w:val="985"/>
        </w:trPr>
        <w:tc>
          <w:tcPr>
            <w:tcW w:w="1560" w:type="dxa"/>
            <w:vMerge/>
            <w:vAlign w:val="center"/>
          </w:tcPr>
          <w:p w:rsidR="00802EAF" w:rsidRPr="00C30098" w:rsidRDefault="00802EAF" w:rsidP="00802EAF">
            <w:pPr>
              <w:spacing w:after="0" w:line="240" w:lineRule="auto"/>
              <w:ind w:left="-57" w:right="-57"/>
              <w:rPr>
                <w:rFonts w:ascii="PT Astra Serif" w:hAnsi="PT Astra Serif"/>
                <w:b/>
              </w:rPr>
            </w:pPr>
          </w:p>
        </w:tc>
        <w:tc>
          <w:tcPr>
            <w:tcW w:w="5670" w:type="dxa"/>
            <w:vAlign w:val="center"/>
          </w:tcPr>
          <w:p w:rsidR="00802EAF" w:rsidRPr="00C30098" w:rsidRDefault="00802EAF" w:rsidP="00802EAF">
            <w:pPr>
              <w:pStyle w:val="11"/>
              <w:spacing w:line="240" w:lineRule="auto"/>
              <w:ind w:left="-57" w:right="-57"/>
              <w:jc w:val="both"/>
              <w:rPr>
                <w:rFonts w:ascii="PT Astra Serif" w:hAnsi="PT Astra Serif"/>
                <w:sz w:val="22"/>
                <w:szCs w:val="22"/>
              </w:rPr>
            </w:pPr>
            <w:r w:rsidRPr="00C30098">
              <w:rPr>
                <w:rFonts w:ascii="PT Astra Serif" w:hAnsi="PT Astra Serif"/>
                <w:b/>
                <w:sz w:val="22"/>
                <w:szCs w:val="22"/>
              </w:rPr>
              <w:t>Показатель 3</w:t>
            </w:r>
            <w:r w:rsidRPr="00C30098">
              <w:rPr>
                <w:rFonts w:ascii="PT Astra Serif" w:hAnsi="PT Astra Serif"/>
                <w:sz w:val="22"/>
                <w:szCs w:val="22"/>
              </w:rPr>
              <w:t>.</w:t>
            </w:r>
          </w:p>
          <w:p w:rsidR="00802EAF" w:rsidRPr="00C30098" w:rsidRDefault="00802EAF" w:rsidP="00802EAF">
            <w:pPr>
              <w:pStyle w:val="11"/>
              <w:spacing w:line="240" w:lineRule="auto"/>
              <w:ind w:left="-57" w:right="-57"/>
              <w:jc w:val="both"/>
              <w:rPr>
                <w:rFonts w:ascii="PT Astra Serif" w:hAnsi="PT Astra Serif"/>
                <w:sz w:val="22"/>
                <w:szCs w:val="22"/>
              </w:rPr>
            </w:pPr>
            <w:r w:rsidRPr="00C30098">
              <w:rPr>
                <w:rFonts w:ascii="PT Astra Serif" w:hAnsi="PT Astra Serif"/>
                <w:sz w:val="22"/>
                <w:szCs w:val="22"/>
              </w:rPr>
              <w:t>Доля семей, имевших статус СОП, охваченных социальным обслуживанием и (или) социальным сопровождением в отчетный период, от общего числа семей, имевших статус СОП в течение отчетного периода, признанных нуждающимися в социально обслуживании и (или) социальном сопровождении</w:t>
            </w:r>
          </w:p>
        </w:tc>
        <w:tc>
          <w:tcPr>
            <w:tcW w:w="1134"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134"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100</w:t>
            </w:r>
          </w:p>
        </w:tc>
        <w:tc>
          <w:tcPr>
            <w:tcW w:w="1276" w:type="dxa"/>
          </w:tcPr>
          <w:p w:rsidR="00802EAF" w:rsidRPr="00C30098" w:rsidRDefault="00115964" w:rsidP="00802EAF">
            <w:pPr>
              <w:pStyle w:val="11"/>
              <w:spacing w:line="240" w:lineRule="auto"/>
              <w:ind w:left="-57" w:right="-57"/>
              <w:jc w:val="center"/>
              <w:rPr>
                <w:rFonts w:ascii="PT Astra Serif" w:hAnsi="PT Astra Serif"/>
                <w:b/>
                <w:sz w:val="22"/>
                <w:szCs w:val="22"/>
              </w:rPr>
            </w:pPr>
            <w:r>
              <w:rPr>
                <w:rFonts w:ascii="PT Astra Serif" w:hAnsi="PT Astra Serif"/>
                <w:b/>
                <w:sz w:val="22"/>
                <w:szCs w:val="22"/>
              </w:rPr>
              <w:t>уровень</w:t>
            </w:r>
          </w:p>
        </w:tc>
      </w:tr>
      <w:tr w:rsidR="00802EAF" w:rsidRPr="00C30098" w:rsidTr="00C30098">
        <w:trPr>
          <w:trHeight w:val="462"/>
        </w:trPr>
        <w:tc>
          <w:tcPr>
            <w:tcW w:w="9498" w:type="dxa"/>
            <w:gridSpan w:val="4"/>
            <w:vAlign w:val="center"/>
          </w:tcPr>
          <w:p w:rsidR="00802EAF" w:rsidRPr="00C30098" w:rsidRDefault="00802EAF" w:rsidP="00802EAF">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Итоговая эффективность по критерию (ИЭК)</w:t>
            </w:r>
          </w:p>
        </w:tc>
        <w:tc>
          <w:tcPr>
            <w:tcW w:w="1276" w:type="dxa"/>
          </w:tcPr>
          <w:p w:rsidR="00802EAF" w:rsidRPr="00C30098" w:rsidRDefault="00115964" w:rsidP="007846F1">
            <w:pPr>
              <w:pStyle w:val="11"/>
              <w:spacing w:line="240" w:lineRule="auto"/>
              <w:ind w:left="-57" w:right="-57"/>
              <w:jc w:val="center"/>
              <w:rPr>
                <w:rFonts w:ascii="PT Astra Serif" w:hAnsi="PT Astra Serif"/>
                <w:b/>
                <w:sz w:val="22"/>
                <w:szCs w:val="22"/>
              </w:rPr>
            </w:pPr>
            <w:r>
              <w:rPr>
                <w:rFonts w:ascii="PT Astra Serif" w:hAnsi="PT Astra Serif"/>
                <w:b/>
                <w:sz w:val="22"/>
                <w:szCs w:val="22"/>
              </w:rPr>
              <w:t>+</w:t>
            </w:r>
            <w:r w:rsidR="007846F1">
              <w:rPr>
                <w:rFonts w:ascii="PT Astra Serif" w:hAnsi="PT Astra Serif"/>
                <w:b/>
                <w:sz w:val="22"/>
                <w:szCs w:val="22"/>
              </w:rPr>
              <w:t>8,4</w:t>
            </w:r>
          </w:p>
        </w:tc>
      </w:tr>
      <w:tr w:rsidR="00802EAF" w:rsidRPr="00C30098" w:rsidTr="0082236B">
        <w:trPr>
          <w:trHeight w:val="565"/>
        </w:trPr>
        <w:tc>
          <w:tcPr>
            <w:tcW w:w="1560" w:type="dxa"/>
            <w:vMerge w:val="restart"/>
            <w:vAlign w:val="center"/>
          </w:tcPr>
          <w:p w:rsidR="00802EAF" w:rsidRPr="00C30098" w:rsidRDefault="00802EAF" w:rsidP="00802EAF">
            <w:pPr>
              <w:spacing w:after="0" w:line="240" w:lineRule="auto"/>
              <w:ind w:left="-57" w:right="-57"/>
              <w:rPr>
                <w:rFonts w:ascii="PT Astra Serif" w:hAnsi="PT Astra Serif"/>
                <w:b/>
              </w:rPr>
            </w:pPr>
            <w:r w:rsidRPr="00C30098">
              <w:rPr>
                <w:rFonts w:ascii="PT Astra Serif" w:hAnsi="PT Astra Serif"/>
                <w:b/>
              </w:rPr>
              <w:t>Критерий 3.</w:t>
            </w:r>
          </w:p>
          <w:p w:rsidR="00802EAF" w:rsidRPr="00C30098" w:rsidRDefault="00802EAF" w:rsidP="00802EAF">
            <w:pPr>
              <w:spacing w:after="0" w:line="240" w:lineRule="auto"/>
              <w:ind w:left="-57" w:right="-57"/>
              <w:rPr>
                <w:rFonts w:ascii="PT Astra Serif" w:hAnsi="PT Astra Serif"/>
              </w:rPr>
            </w:pPr>
            <w:r w:rsidRPr="00C30098">
              <w:rPr>
                <w:rFonts w:ascii="PT Astra Serif" w:hAnsi="PT Astra Serif"/>
              </w:rPr>
              <w:t>Организация работы организаций социального обслуживания семьи и детей по предупреждению социального сиротства и выведению несовершеннолетних из социально опасного положения</w:t>
            </w:r>
          </w:p>
        </w:tc>
        <w:tc>
          <w:tcPr>
            <w:tcW w:w="5670" w:type="dxa"/>
          </w:tcPr>
          <w:p w:rsidR="00802EAF" w:rsidRPr="00C30098" w:rsidRDefault="00802EAF" w:rsidP="00802EAF">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1.</w:t>
            </w:r>
          </w:p>
          <w:p w:rsidR="00802EAF" w:rsidRPr="00C30098" w:rsidRDefault="00802EAF" w:rsidP="00802EAF">
            <w:pPr>
              <w:pStyle w:val="11"/>
              <w:spacing w:line="240" w:lineRule="auto"/>
              <w:ind w:left="-57" w:right="-57"/>
              <w:jc w:val="both"/>
              <w:rPr>
                <w:rFonts w:ascii="PT Astra Serif" w:hAnsi="PT Astra Serif"/>
                <w:sz w:val="22"/>
                <w:szCs w:val="22"/>
              </w:rPr>
            </w:pPr>
            <w:r w:rsidRPr="00C30098">
              <w:rPr>
                <w:rFonts w:ascii="PT Astra Serif" w:hAnsi="PT Astra Serif"/>
                <w:sz w:val="22"/>
                <w:szCs w:val="22"/>
              </w:rPr>
              <w:t>Доля детей, возращенных в кровные семьи, в общей численности детей, прошедших в отчетном периоде курс реабилитации в государственных учреждениях социального обслуживания семьи и детей</w:t>
            </w:r>
          </w:p>
        </w:tc>
        <w:tc>
          <w:tcPr>
            <w:tcW w:w="1134" w:type="dxa"/>
          </w:tcPr>
          <w:p w:rsidR="00802EAF" w:rsidRPr="00C30098" w:rsidRDefault="007846F1" w:rsidP="00802EAF">
            <w:pPr>
              <w:pStyle w:val="11"/>
              <w:spacing w:line="240" w:lineRule="auto"/>
              <w:ind w:left="-57" w:right="-57"/>
              <w:jc w:val="center"/>
              <w:rPr>
                <w:rFonts w:ascii="PT Astra Serif" w:hAnsi="PT Astra Serif"/>
                <w:b/>
                <w:sz w:val="22"/>
                <w:szCs w:val="22"/>
              </w:rPr>
            </w:pPr>
            <w:r>
              <w:rPr>
                <w:rFonts w:ascii="PT Astra Serif" w:hAnsi="PT Astra Serif"/>
                <w:b/>
                <w:sz w:val="22"/>
                <w:szCs w:val="22"/>
              </w:rPr>
              <w:t>66,7</w:t>
            </w:r>
          </w:p>
        </w:tc>
        <w:tc>
          <w:tcPr>
            <w:tcW w:w="1134" w:type="dxa"/>
          </w:tcPr>
          <w:p w:rsidR="00802EAF" w:rsidRPr="00C30098" w:rsidRDefault="007846F1" w:rsidP="00802EAF">
            <w:pPr>
              <w:pStyle w:val="11"/>
              <w:spacing w:line="240" w:lineRule="auto"/>
              <w:ind w:left="-57" w:right="-57"/>
              <w:jc w:val="center"/>
              <w:rPr>
                <w:rFonts w:ascii="PT Astra Serif" w:hAnsi="PT Astra Serif"/>
                <w:b/>
                <w:sz w:val="22"/>
                <w:szCs w:val="22"/>
              </w:rPr>
            </w:pPr>
            <w:r>
              <w:rPr>
                <w:rFonts w:ascii="PT Astra Serif" w:hAnsi="PT Astra Serif"/>
                <w:b/>
                <w:sz w:val="22"/>
                <w:szCs w:val="22"/>
              </w:rPr>
              <w:t>50,0</w:t>
            </w:r>
          </w:p>
        </w:tc>
        <w:tc>
          <w:tcPr>
            <w:tcW w:w="1276" w:type="dxa"/>
          </w:tcPr>
          <w:p w:rsidR="00802EAF" w:rsidRPr="00C30098" w:rsidRDefault="007846F1" w:rsidP="00802EAF">
            <w:pPr>
              <w:pStyle w:val="11"/>
              <w:spacing w:line="240" w:lineRule="auto"/>
              <w:ind w:left="-57" w:right="-57"/>
              <w:jc w:val="center"/>
              <w:rPr>
                <w:rFonts w:ascii="PT Astra Serif" w:hAnsi="PT Astra Serif"/>
                <w:b/>
                <w:sz w:val="22"/>
                <w:szCs w:val="22"/>
              </w:rPr>
            </w:pPr>
            <w:r>
              <w:rPr>
                <w:rFonts w:ascii="PT Astra Serif" w:hAnsi="PT Astra Serif"/>
                <w:b/>
                <w:sz w:val="22"/>
                <w:szCs w:val="22"/>
              </w:rPr>
              <w:t>-16,7</w:t>
            </w:r>
          </w:p>
        </w:tc>
      </w:tr>
      <w:tr w:rsidR="00802EAF" w:rsidRPr="00C30098" w:rsidTr="0082236B">
        <w:trPr>
          <w:trHeight w:val="1405"/>
        </w:trPr>
        <w:tc>
          <w:tcPr>
            <w:tcW w:w="1560" w:type="dxa"/>
            <w:vMerge/>
            <w:vAlign w:val="center"/>
          </w:tcPr>
          <w:p w:rsidR="00802EAF" w:rsidRPr="00C30098" w:rsidRDefault="00802EAF" w:rsidP="00802EAF">
            <w:pPr>
              <w:spacing w:after="0" w:line="240" w:lineRule="auto"/>
              <w:ind w:left="-57" w:right="-57"/>
              <w:rPr>
                <w:rFonts w:ascii="PT Astra Serif" w:hAnsi="PT Astra Serif"/>
              </w:rPr>
            </w:pPr>
          </w:p>
        </w:tc>
        <w:tc>
          <w:tcPr>
            <w:tcW w:w="5670" w:type="dxa"/>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Показатель 2.</w:t>
            </w:r>
          </w:p>
          <w:p w:rsidR="00802EAF" w:rsidRPr="00C30098" w:rsidRDefault="00802EAF" w:rsidP="00802EAF">
            <w:pPr>
              <w:spacing w:after="0" w:line="240" w:lineRule="auto"/>
              <w:ind w:left="-57" w:right="-57"/>
              <w:jc w:val="both"/>
              <w:rPr>
                <w:rFonts w:ascii="PT Astra Serif" w:hAnsi="PT Astra Serif"/>
              </w:rPr>
            </w:pPr>
            <w:r w:rsidRPr="00C30098">
              <w:rPr>
                <w:rFonts w:ascii="PT Astra Serif" w:hAnsi="PT Astra Serif"/>
              </w:rPr>
              <w:t>Доля несовершеннолетних, повторно помещенных в течение отчетного периода в государственные учреждения социального обслуживания семьи и детей на стационарную форму социального обслуживания, от общей численности несовершеннолетних, получивших социальные услуги в стационарной форме социального обслуживания в отчетном периоде</w:t>
            </w:r>
          </w:p>
        </w:tc>
        <w:tc>
          <w:tcPr>
            <w:tcW w:w="1134"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33,3</w:t>
            </w:r>
          </w:p>
        </w:tc>
        <w:tc>
          <w:tcPr>
            <w:tcW w:w="1134"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0</w:t>
            </w:r>
          </w:p>
        </w:tc>
        <w:tc>
          <w:tcPr>
            <w:tcW w:w="1276" w:type="dxa"/>
          </w:tcPr>
          <w:p w:rsidR="00802EAF" w:rsidRPr="00C30098" w:rsidRDefault="00115964" w:rsidP="00802EAF">
            <w:pPr>
              <w:spacing w:after="0" w:line="240" w:lineRule="auto"/>
              <w:ind w:left="-57" w:right="-57"/>
              <w:jc w:val="center"/>
              <w:rPr>
                <w:rFonts w:ascii="PT Astra Serif" w:hAnsi="PT Astra Serif"/>
                <w:b/>
              </w:rPr>
            </w:pPr>
            <w:r>
              <w:rPr>
                <w:rFonts w:ascii="PT Astra Serif" w:hAnsi="PT Astra Serif"/>
                <w:b/>
              </w:rPr>
              <w:t>+33,3</w:t>
            </w:r>
          </w:p>
        </w:tc>
      </w:tr>
      <w:tr w:rsidR="00802EAF" w:rsidRPr="00C30098" w:rsidTr="00C30098">
        <w:trPr>
          <w:trHeight w:val="439"/>
        </w:trPr>
        <w:tc>
          <w:tcPr>
            <w:tcW w:w="9498" w:type="dxa"/>
            <w:gridSpan w:val="4"/>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tcPr>
          <w:p w:rsidR="00802EAF" w:rsidRPr="00C30098" w:rsidRDefault="00EA68EA" w:rsidP="007846F1">
            <w:pPr>
              <w:spacing w:after="0" w:line="240" w:lineRule="auto"/>
              <w:ind w:left="-57" w:right="-57"/>
              <w:jc w:val="center"/>
              <w:rPr>
                <w:rFonts w:ascii="PT Astra Serif" w:hAnsi="PT Astra Serif"/>
                <w:b/>
              </w:rPr>
            </w:pPr>
            <w:r>
              <w:rPr>
                <w:rFonts w:ascii="PT Astra Serif" w:hAnsi="PT Astra Serif"/>
                <w:b/>
              </w:rPr>
              <w:t>+</w:t>
            </w:r>
            <w:r w:rsidR="007846F1">
              <w:rPr>
                <w:rFonts w:ascii="PT Astra Serif" w:hAnsi="PT Astra Serif"/>
                <w:b/>
              </w:rPr>
              <w:t>8,3</w:t>
            </w:r>
          </w:p>
        </w:tc>
      </w:tr>
      <w:tr w:rsidR="00802EAF" w:rsidRPr="00C30098" w:rsidTr="00C30098">
        <w:trPr>
          <w:trHeight w:val="439"/>
        </w:trPr>
        <w:tc>
          <w:tcPr>
            <w:tcW w:w="9498" w:type="dxa"/>
            <w:gridSpan w:val="4"/>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деятельности территориального отдела ГУ ТО «Управление социальной защиты населения Тульской области», государственного учреждения социального обслуживания семьи и детей (ИЭО)</w:t>
            </w:r>
          </w:p>
        </w:tc>
        <w:tc>
          <w:tcPr>
            <w:tcW w:w="1276"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+2,7</w:t>
            </w:r>
          </w:p>
        </w:tc>
      </w:tr>
      <w:tr w:rsidR="00802EAF" w:rsidRPr="00C30098" w:rsidTr="00B11FB6">
        <w:trPr>
          <w:trHeight w:val="1076"/>
        </w:trPr>
        <w:tc>
          <w:tcPr>
            <w:tcW w:w="10774" w:type="dxa"/>
            <w:gridSpan w:val="5"/>
            <w:vAlign w:val="center"/>
          </w:tcPr>
          <w:p w:rsidR="00802EAF" w:rsidRPr="00C30098" w:rsidRDefault="00802EAF" w:rsidP="00802EAF">
            <w:pPr>
              <w:spacing w:after="0" w:line="240" w:lineRule="auto"/>
              <w:ind w:left="-57" w:right="-57"/>
              <w:jc w:val="center"/>
              <w:rPr>
                <w:rFonts w:ascii="PT Astra Serif" w:hAnsi="PT Astra Serif"/>
                <w:b/>
              </w:rPr>
            </w:pPr>
          </w:p>
          <w:p w:rsidR="00802EAF" w:rsidRPr="00C30098" w:rsidRDefault="00802EAF" w:rsidP="00802EAF">
            <w:pPr>
              <w:spacing w:after="0" w:line="240" w:lineRule="auto"/>
              <w:ind w:left="-57" w:right="-57"/>
              <w:jc w:val="center"/>
              <w:rPr>
                <w:rFonts w:ascii="PT Astra Serif" w:hAnsi="PT Astra Serif"/>
                <w:b/>
              </w:rPr>
            </w:pPr>
            <w:r w:rsidRPr="00C30098">
              <w:rPr>
                <w:rFonts w:ascii="PT Astra Serif" w:hAnsi="PT Astra Serif"/>
                <w:b/>
              </w:rPr>
              <w:t>Раздел III. Критерии оценки эффективности деятельности органа местного самоуправления, осуществляющего управление в сфере образования, образовательных организаций</w:t>
            </w:r>
          </w:p>
          <w:p w:rsidR="00802EAF" w:rsidRPr="00C30098" w:rsidRDefault="00802EAF" w:rsidP="00802EAF">
            <w:pPr>
              <w:spacing w:after="0" w:line="240" w:lineRule="auto"/>
              <w:ind w:left="-57" w:right="-57"/>
              <w:jc w:val="center"/>
              <w:rPr>
                <w:rFonts w:ascii="PT Astra Serif" w:hAnsi="PT Astra Serif"/>
                <w:b/>
              </w:rPr>
            </w:pPr>
          </w:p>
        </w:tc>
      </w:tr>
      <w:tr w:rsidR="00802EAF" w:rsidRPr="00C30098" w:rsidTr="0082236B">
        <w:trPr>
          <w:trHeight w:val="284"/>
        </w:trPr>
        <w:tc>
          <w:tcPr>
            <w:tcW w:w="1560" w:type="dxa"/>
          </w:tcPr>
          <w:p w:rsidR="00802EAF" w:rsidRPr="00C30098" w:rsidRDefault="00802EAF" w:rsidP="0082236B">
            <w:pPr>
              <w:spacing w:after="0" w:line="240" w:lineRule="auto"/>
              <w:ind w:left="-57" w:right="-57"/>
              <w:rPr>
                <w:rFonts w:ascii="PT Astra Serif" w:hAnsi="PT Astra Serif"/>
                <w:b/>
              </w:rPr>
            </w:pPr>
            <w:r w:rsidRPr="00C30098">
              <w:rPr>
                <w:rFonts w:ascii="PT Astra Serif" w:hAnsi="PT Astra Serif"/>
                <w:b/>
              </w:rPr>
              <w:t>Критерий 1.</w:t>
            </w:r>
          </w:p>
          <w:p w:rsidR="00802EAF" w:rsidRPr="00C30098" w:rsidRDefault="00802EAF" w:rsidP="0082236B">
            <w:pPr>
              <w:spacing w:after="0" w:line="240" w:lineRule="auto"/>
              <w:ind w:left="-57" w:right="-57"/>
              <w:rPr>
                <w:rFonts w:ascii="PT Astra Serif" w:hAnsi="PT Astra Serif"/>
              </w:rPr>
            </w:pPr>
            <w:r w:rsidRPr="00C30098">
              <w:rPr>
                <w:rFonts w:ascii="PT Astra Serif" w:hAnsi="PT Astra Serif"/>
              </w:rPr>
              <w:t>Организация ИПР с несовершеннолетними</w:t>
            </w:r>
          </w:p>
        </w:tc>
        <w:tc>
          <w:tcPr>
            <w:tcW w:w="5670" w:type="dxa"/>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Показатель 1.</w:t>
            </w:r>
          </w:p>
          <w:p w:rsidR="00802EAF" w:rsidRPr="00C30098" w:rsidRDefault="00802EAF" w:rsidP="00802EAF">
            <w:pPr>
              <w:spacing w:after="0" w:line="240" w:lineRule="auto"/>
              <w:ind w:left="-57" w:right="-57"/>
              <w:jc w:val="both"/>
              <w:rPr>
                <w:rFonts w:ascii="PT Astra Serif" w:hAnsi="PT Astra Serif"/>
              </w:rPr>
            </w:pPr>
            <w:r w:rsidRPr="00C30098">
              <w:rPr>
                <w:rFonts w:ascii="PT Astra Serif" w:hAnsi="PT Astra Serif"/>
              </w:rPr>
              <w:t>Доля несовершеннолетних обучающихся, имеющих статус СОП, с которыми в течение отчетного периода организациями, осуществляющими образовательную деятельность, проводилась ИПР, совершивших в период ее проведения преступления, правонарушения или антиобщественные действия, в общей численности несовершеннолетних указанной категории, с которыми, в течение отчетного периода, организациями, осуществляющими образовательную деятельность, проводилась ИПР</w:t>
            </w:r>
          </w:p>
        </w:tc>
        <w:tc>
          <w:tcPr>
            <w:tcW w:w="1134"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21,0</w:t>
            </w:r>
          </w:p>
        </w:tc>
        <w:tc>
          <w:tcPr>
            <w:tcW w:w="1134"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15</w:t>
            </w:r>
          </w:p>
        </w:tc>
        <w:tc>
          <w:tcPr>
            <w:tcW w:w="1276" w:type="dxa"/>
          </w:tcPr>
          <w:p w:rsidR="00802EAF" w:rsidRPr="00C30098" w:rsidRDefault="007846F1" w:rsidP="00802EAF">
            <w:pPr>
              <w:spacing w:after="0" w:line="240" w:lineRule="auto"/>
              <w:ind w:left="-57" w:right="-57"/>
              <w:jc w:val="center"/>
              <w:rPr>
                <w:rFonts w:ascii="PT Astra Serif" w:hAnsi="PT Astra Serif"/>
                <w:b/>
              </w:rPr>
            </w:pPr>
            <w:r>
              <w:rPr>
                <w:rFonts w:ascii="PT Astra Serif" w:hAnsi="PT Astra Serif"/>
                <w:b/>
              </w:rPr>
              <w:t>+6,0</w:t>
            </w:r>
          </w:p>
        </w:tc>
      </w:tr>
      <w:tr w:rsidR="00802EAF" w:rsidRPr="00C30098" w:rsidTr="00C30098">
        <w:trPr>
          <w:trHeight w:val="284"/>
        </w:trPr>
        <w:tc>
          <w:tcPr>
            <w:tcW w:w="9498" w:type="dxa"/>
            <w:gridSpan w:val="4"/>
            <w:vAlign w:val="center"/>
          </w:tcPr>
          <w:p w:rsidR="00802EAF" w:rsidRPr="00C30098" w:rsidRDefault="00802EAF" w:rsidP="00802EAF">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tcPr>
          <w:p w:rsidR="00802EAF" w:rsidRPr="00C30098" w:rsidRDefault="002528D3" w:rsidP="00802EAF">
            <w:pPr>
              <w:spacing w:after="0" w:line="240" w:lineRule="auto"/>
              <w:ind w:left="-57" w:right="-57"/>
              <w:jc w:val="center"/>
              <w:rPr>
                <w:rFonts w:ascii="PT Astra Serif" w:hAnsi="PT Astra Serif"/>
                <w:b/>
              </w:rPr>
            </w:pPr>
            <w:r>
              <w:rPr>
                <w:rFonts w:ascii="PT Astra Serif" w:hAnsi="PT Astra Serif"/>
                <w:b/>
              </w:rPr>
              <w:t>+6,0</w:t>
            </w:r>
          </w:p>
        </w:tc>
      </w:tr>
      <w:tr w:rsidR="00802EAF" w:rsidRPr="00C30098" w:rsidTr="0082236B">
        <w:trPr>
          <w:trHeight w:val="1049"/>
        </w:trPr>
        <w:tc>
          <w:tcPr>
            <w:tcW w:w="1560" w:type="dxa"/>
            <w:vMerge w:val="restart"/>
          </w:tcPr>
          <w:p w:rsidR="00802EAF" w:rsidRPr="00C30098" w:rsidRDefault="00802EAF" w:rsidP="0082236B">
            <w:pPr>
              <w:spacing w:after="0" w:line="240" w:lineRule="auto"/>
              <w:ind w:left="-57" w:right="-57"/>
              <w:rPr>
                <w:rFonts w:ascii="PT Astra Serif" w:hAnsi="PT Astra Serif"/>
                <w:b/>
              </w:rPr>
            </w:pPr>
            <w:r w:rsidRPr="00C30098">
              <w:rPr>
                <w:rFonts w:ascii="PT Astra Serif" w:hAnsi="PT Astra Serif"/>
                <w:b/>
              </w:rPr>
              <w:t>Критерий 2.</w:t>
            </w:r>
          </w:p>
          <w:p w:rsidR="00802EAF" w:rsidRPr="00C30098" w:rsidRDefault="00802EAF" w:rsidP="0082236B">
            <w:pPr>
              <w:spacing w:after="0" w:line="240" w:lineRule="auto"/>
              <w:ind w:left="-57" w:right="-57"/>
              <w:rPr>
                <w:rFonts w:ascii="PT Astra Serif" w:hAnsi="PT Astra Serif"/>
              </w:rPr>
            </w:pPr>
            <w:r w:rsidRPr="00C30098">
              <w:rPr>
                <w:rFonts w:ascii="PT Astra Serif" w:hAnsi="PT Astra Serif"/>
              </w:rPr>
              <w:t>Организация работы по обеспечению прав несовершеннолетних в области образования</w:t>
            </w:r>
          </w:p>
        </w:tc>
        <w:tc>
          <w:tcPr>
            <w:tcW w:w="5670" w:type="dxa"/>
          </w:tcPr>
          <w:p w:rsidR="00802EAF" w:rsidRPr="00C30098" w:rsidRDefault="00802EAF" w:rsidP="00802EAF">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1.</w:t>
            </w:r>
          </w:p>
          <w:p w:rsidR="00802EAF" w:rsidRPr="00C30098" w:rsidRDefault="00802EAF" w:rsidP="00802EAF">
            <w:pPr>
              <w:pStyle w:val="11"/>
              <w:spacing w:line="240" w:lineRule="auto"/>
              <w:ind w:left="-57" w:right="-57"/>
              <w:jc w:val="both"/>
              <w:rPr>
                <w:rFonts w:ascii="PT Astra Serif" w:hAnsi="PT Astra Serif"/>
                <w:sz w:val="22"/>
                <w:szCs w:val="22"/>
              </w:rPr>
            </w:pPr>
            <w:r w:rsidRPr="00C30098">
              <w:rPr>
                <w:rFonts w:ascii="PT Astra Serif" w:hAnsi="PT Astra Serif"/>
                <w:sz w:val="22"/>
                <w:szCs w:val="22"/>
              </w:rPr>
              <w:t>Доля несовершеннолетних, не приступивших к обучению в образовательных организациях без уважительных причин, в общем количестве детей, подлежащих обучению</w:t>
            </w:r>
          </w:p>
        </w:tc>
        <w:tc>
          <w:tcPr>
            <w:tcW w:w="1134" w:type="dxa"/>
          </w:tcPr>
          <w:p w:rsidR="00802EAF" w:rsidRPr="00C30098" w:rsidRDefault="00986CC9" w:rsidP="00802EAF">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134" w:type="dxa"/>
          </w:tcPr>
          <w:p w:rsidR="00802EAF" w:rsidRPr="00C30098" w:rsidRDefault="00EA68EA" w:rsidP="00802EAF">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802EAF" w:rsidRPr="00C30098" w:rsidRDefault="00EA68EA" w:rsidP="00802EAF">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r>
      <w:tr w:rsidR="00802EAF" w:rsidRPr="00C30098" w:rsidTr="0082236B">
        <w:trPr>
          <w:trHeight w:val="1079"/>
        </w:trPr>
        <w:tc>
          <w:tcPr>
            <w:tcW w:w="1560" w:type="dxa"/>
            <w:vMerge/>
            <w:vAlign w:val="center"/>
          </w:tcPr>
          <w:p w:rsidR="00802EAF" w:rsidRPr="00C30098" w:rsidRDefault="00802EAF" w:rsidP="00802EAF">
            <w:pPr>
              <w:spacing w:after="0" w:line="240" w:lineRule="auto"/>
              <w:ind w:left="-57" w:right="-57"/>
              <w:rPr>
                <w:rFonts w:ascii="PT Astra Serif" w:hAnsi="PT Astra Serif"/>
                <w:b/>
              </w:rPr>
            </w:pPr>
          </w:p>
        </w:tc>
        <w:tc>
          <w:tcPr>
            <w:tcW w:w="5670" w:type="dxa"/>
          </w:tcPr>
          <w:p w:rsidR="00802EAF" w:rsidRPr="00C30098" w:rsidRDefault="00802EAF" w:rsidP="00802EAF">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2.</w:t>
            </w:r>
          </w:p>
          <w:p w:rsidR="00802EAF" w:rsidRPr="00C30098" w:rsidRDefault="00802EAF" w:rsidP="00802EAF">
            <w:pPr>
              <w:pStyle w:val="11"/>
              <w:spacing w:line="240" w:lineRule="auto"/>
              <w:ind w:left="-57" w:right="-57"/>
              <w:jc w:val="both"/>
              <w:rPr>
                <w:rFonts w:ascii="PT Astra Serif" w:hAnsi="PT Astra Serif"/>
                <w:sz w:val="22"/>
                <w:szCs w:val="22"/>
              </w:rPr>
            </w:pPr>
            <w:r w:rsidRPr="00C30098">
              <w:rPr>
                <w:rFonts w:ascii="PT Astra Serif" w:hAnsi="PT Astra Serif"/>
                <w:sz w:val="22"/>
                <w:szCs w:val="22"/>
              </w:rPr>
              <w:t>Доля несовершеннолетних, систематически пропускающих учебные занятия в образовательных организациях без уважительных причин, в общем количестве несовершеннолетних обучающихся в образовательных организациях</w:t>
            </w:r>
          </w:p>
        </w:tc>
        <w:tc>
          <w:tcPr>
            <w:tcW w:w="1134" w:type="dxa"/>
          </w:tcPr>
          <w:p w:rsidR="0064287E" w:rsidRDefault="0064287E" w:rsidP="00802EAF">
            <w:pPr>
              <w:pStyle w:val="11"/>
              <w:spacing w:line="240" w:lineRule="auto"/>
              <w:ind w:left="-57" w:right="-57"/>
              <w:jc w:val="center"/>
              <w:rPr>
                <w:rFonts w:ascii="PT Astra Serif" w:hAnsi="PT Astra Serif"/>
                <w:b/>
                <w:sz w:val="22"/>
                <w:szCs w:val="22"/>
              </w:rPr>
            </w:pPr>
          </w:p>
          <w:p w:rsidR="0064287E" w:rsidRDefault="0064287E" w:rsidP="00802EAF">
            <w:pPr>
              <w:pStyle w:val="11"/>
              <w:spacing w:line="240" w:lineRule="auto"/>
              <w:ind w:left="-57" w:right="-57"/>
              <w:jc w:val="center"/>
              <w:rPr>
                <w:rFonts w:ascii="PT Astra Serif" w:hAnsi="PT Astra Serif"/>
                <w:b/>
                <w:sz w:val="22"/>
                <w:szCs w:val="22"/>
              </w:rPr>
            </w:pPr>
          </w:p>
          <w:p w:rsidR="0064287E" w:rsidRDefault="0064287E" w:rsidP="00802EAF">
            <w:pPr>
              <w:pStyle w:val="11"/>
              <w:spacing w:line="240" w:lineRule="auto"/>
              <w:ind w:left="-57" w:right="-57"/>
              <w:jc w:val="center"/>
              <w:rPr>
                <w:rFonts w:ascii="PT Astra Serif" w:hAnsi="PT Astra Serif"/>
                <w:b/>
                <w:sz w:val="22"/>
                <w:szCs w:val="22"/>
              </w:rPr>
            </w:pPr>
          </w:p>
          <w:p w:rsidR="0064287E" w:rsidRDefault="0064287E" w:rsidP="00802EAF">
            <w:pPr>
              <w:pStyle w:val="11"/>
              <w:spacing w:line="240" w:lineRule="auto"/>
              <w:ind w:left="-57" w:right="-57"/>
              <w:jc w:val="center"/>
              <w:rPr>
                <w:rFonts w:ascii="PT Astra Serif" w:hAnsi="PT Astra Serif"/>
                <w:b/>
                <w:sz w:val="22"/>
                <w:szCs w:val="22"/>
              </w:rPr>
            </w:pPr>
          </w:p>
          <w:p w:rsidR="00802EAF" w:rsidRPr="00C30098" w:rsidRDefault="0064287E" w:rsidP="00802EAF">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134" w:type="dxa"/>
          </w:tcPr>
          <w:p w:rsidR="0064287E" w:rsidRDefault="0064287E" w:rsidP="00802EAF">
            <w:pPr>
              <w:pStyle w:val="11"/>
              <w:spacing w:line="240" w:lineRule="auto"/>
              <w:ind w:left="-57" w:right="-57"/>
              <w:jc w:val="center"/>
              <w:rPr>
                <w:rFonts w:ascii="PT Astra Serif" w:hAnsi="PT Astra Serif"/>
                <w:b/>
                <w:sz w:val="22"/>
                <w:szCs w:val="22"/>
              </w:rPr>
            </w:pPr>
          </w:p>
          <w:p w:rsidR="0064287E" w:rsidRDefault="0064287E" w:rsidP="00802EAF">
            <w:pPr>
              <w:pStyle w:val="11"/>
              <w:spacing w:line="240" w:lineRule="auto"/>
              <w:ind w:left="-57" w:right="-57"/>
              <w:jc w:val="center"/>
              <w:rPr>
                <w:rFonts w:ascii="PT Astra Serif" w:hAnsi="PT Astra Serif"/>
                <w:b/>
                <w:sz w:val="22"/>
                <w:szCs w:val="22"/>
              </w:rPr>
            </w:pPr>
          </w:p>
          <w:p w:rsidR="0064287E" w:rsidRDefault="0064287E" w:rsidP="00802EAF">
            <w:pPr>
              <w:pStyle w:val="11"/>
              <w:spacing w:line="240" w:lineRule="auto"/>
              <w:ind w:left="-57" w:right="-57"/>
              <w:jc w:val="center"/>
              <w:rPr>
                <w:rFonts w:ascii="PT Astra Serif" w:hAnsi="PT Astra Serif"/>
                <w:b/>
                <w:sz w:val="22"/>
                <w:szCs w:val="22"/>
              </w:rPr>
            </w:pPr>
          </w:p>
          <w:p w:rsidR="0064287E" w:rsidRDefault="0064287E" w:rsidP="00802EAF">
            <w:pPr>
              <w:pStyle w:val="11"/>
              <w:spacing w:line="240" w:lineRule="auto"/>
              <w:ind w:left="-57" w:right="-57"/>
              <w:jc w:val="center"/>
              <w:rPr>
                <w:rFonts w:ascii="PT Astra Serif" w:hAnsi="PT Astra Serif"/>
                <w:b/>
                <w:sz w:val="22"/>
                <w:szCs w:val="22"/>
              </w:rPr>
            </w:pPr>
          </w:p>
          <w:p w:rsidR="00802EAF" w:rsidRPr="00C30098" w:rsidRDefault="0064287E" w:rsidP="00802EAF">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64287E" w:rsidRDefault="0064287E" w:rsidP="00802EAF">
            <w:pPr>
              <w:pStyle w:val="11"/>
              <w:spacing w:line="240" w:lineRule="auto"/>
              <w:ind w:left="-57" w:right="-57"/>
              <w:jc w:val="center"/>
              <w:rPr>
                <w:rFonts w:ascii="PT Astra Serif" w:hAnsi="PT Astra Serif"/>
                <w:b/>
                <w:sz w:val="22"/>
                <w:szCs w:val="22"/>
              </w:rPr>
            </w:pPr>
          </w:p>
          <w:p w:rsidR="0064287E" w:rsidRDefault="0064287E" w:rsidP="00802EAF">
            <w:pPr>
              <w:pStyle w:val="11"/>
              <w:spacing w:line="240" w:lineRule="auto"/>
              <w:ind w:left="-57" w:right="-57"/>
              <w:jc w:val="center"/>
              <w:rPr>
                <w:rFonts w:ascii="PT Astra Serif" w:hAnsi="PT Astra Serif"/>
                <w:b/>
                <w:sz w:val="22"/>
                <w:szCs w:val="22"/>
              </w:rPr>
            </w:pPr>
          </w:p>
          <w:p w:rsidR="0064287E" w:rsidRDefault="0064287E" w:rsidP="00802EAF">
            <w:pPr>
              <w:pStyle w:val="11"/>
              <w:spacing w:line="240" w:lineRule="auto"/>
              <w:ind w:left="-57" w:right="-57"/>
              <w:jc w:val="center"/>
              <w:rPr>
                <w:rFonts w:ascii="PT Astra Serif" w:hAnsi="PT Astra Serif"/>
                <w:b/>
                <w:sz w:val="22"/>
                <w:szCs w:val="22"/>
              </w:rPr>
            </w:pPr>
          </w:p>
          <w:p w:rsidR="0064287E" w:rsidRDefault="0064287E" w:rsidP="00802EAF">
            <w:pPr>
              <w:pStyle w:val="11"/>
              <w:spacing w:line="240" w:lineRule="auto"/>
              <w:ind w:left="-57" w:right="-57"/>
              <w:jc w:val="center"/>
              <w:rPr>
                <w:rFonts w:ascii="PT Astra Serif" w:hAnsi="PT Astra Serif"/>
                <w:b/>
                <w:sz w:val="22"/>
                <w:szCs w:val="22"/>
              </w:rPr>
            </w:pPr>
          </w:p>
          <w:p w:rsidR="00802EAF" w:rsidRPr="00C30098" w:rsidRDefault="0064287E" w:rsidP="0064287E">
            <w:pPr>
              <w:pStyle w:val="11"/>
              <w:spacing w:line="240" w:lineRule="auto"/>
              <w:ind w:right="-57"/>
              <w:jc w:val="center"/>
              <w:rPr>
                <w:rFonts w:ascii="PT Astra Serif" w:hAnsi="PT Astra Serif"/>
                <w:b/>
                <w:sz w:val="22"/>
                <w:szCs w:val="22"/>
              </w:rPr>
            </w:pPr>
            <w:r>
              <w:rPr>
                <w:rFonts w:ascii="PT Astra Serif" w:hAnsi="PT Astra Serif"/>
                <w:b/>
                <w:sz w:val="22"/>
                <w:szCs w:val="22"/>
              </w:rPr>
              <w:t>0</w:t>
            </w:r>
          </w:p>
        </w:tc>
      </w:tr>
      <w:tr w:rsidR="00FD10A0" w:rsidRPr="00C30098" w:rsidTr="0082236B">
        <w:trPr>
          <w:trHeight w:val="707"/>
        </w:trPr>
        <w:tc>
          <w:tcPr>
            <w:tcW w:w="1560" w:type="dxa"/>
            <w:vMerge/>
            <w:vAlign w:val="center"/>
          </w:tcPr>
          <w:p w:rsidR="00FD10A0" w:rsidRPr="00C30098" w:rsidRDefault="00FD10A0" w:rsidP="00FD10A0">
            <w:pPr>
              <w:spacing w:after="0" w:line="240" w:lineRule="auto"/>
              <w:ind w:left="-57" w:right="-57"/>
              <w:rPr>
                <w:rFonts w:ascii="PT Astra Serif" w:hAnsi="PT Astra Serif"/>
                <w:b/>
              </w:rPr>
            </w:pPr>
          </w:p>
        </w:tc>
        <w:tc>
          <w:tcPr>
            <w:tcW w:w="5670" w:type="dxa"/>
          </w:tcPr>
          <w:p w:rsidR="00FD10A0" w:rsidRPr="00C30098" w:rsidRDefault="00FD10A0" w:rsidP="00FD10A0">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3.</w:t>
            </w:r>
          </w:p>
          <w:p w:rsidR="00FD10A0" w:rsidRPr="00C30098" w:rsidRDefault="00FD10A0" w:rsidP="00FD10A0">
            <w:pPr>
              <w:pStyle w:val="11"/>
              <w:spacing w:line="240" w:lineRule="auto"/>
              <w:ind w:left="-57" w:right="-57"/>
              <w:jc w:val="both"/>
              <w:rPr>
                <w:rFonts w:ascii="PT Astra Serif" w:hAnsi="PT Astra Serif"/>
                <w:sz w:val="22"/>
                <w:szCs w:val="22"/>
              </w:rPr>
            </w:pPr>
            <w:r w:rsidRPr="00C30098">
              <w:rPr>
                <w:rFonts w:ascii="PT Astra Serif" w:hAnsi="PT Astra Serif"/>
                <w:sz w:val="22"/>
                <w:szCs w:val="22"/>
              </w:rPr>
              <w:t>Доля детей в возрасте от 7 до 17 лет, занимавшихся в течение отчетного периода по дополнительным образовательным программам в общей численности детей данной возрастной группы</w:t>
            </w:r>
          </w:p>
        </w:tc>
        <w:tc>
          <w:tcPr>
            <w:tcW w:w="1134" w:type="dxa"/>
          </w:tcPr>
          <w:p w:rsidR="00FD10A0" w:rsidRPr="00C30098" w:rsidRDefault="0064287E"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93</w:t>
            </w:r>
            <w:r w:rsidR="002528D3">
              <w:rPr>
                <w:rFonts w:ascii="PT Astra Serif" w:hAnsi="PT Astra Serif"/>
                <w:b/>
                <w:sz w:val="22"/>
                <w:szCs w:val="22"/>
              </w:rPr>
              <w:t>,5</w:t>
            </w:r>
            <w:r w:rsidR="00986CC9">
              <w:rPr>
                <w:rFonts w:ascii="PT Astra Serif" w:hAnsi="PT Astra Serif"/>
                <w:b/>
                <w:sz w:val="22"/>
                <w:szCs w:val="22"/>
              </w:rPr>
              <w:t xml:space="preserve"> %</w:t>
            </w:r>
          </w:p>
        </w:tc>
        <w:tc>
          <w:tcPr>
            <w:tcW w:w="1134" w:type="dxa"/>
          </w:tcPr>
          <w:p w:rsidR="00FD10A0" w:rsidRPr="0064287E" w:rsidRDefault="002528D3"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79,0</w:t>
            </w:r>
          </w:p>
        </w:tc>
        <w:tc>
          <w:tcPr>
            <w:tcW w:w="1276" w:type="dxa"/>
          </w:tcPr>
          <w:p w:rsidR="00FD10A0" w:rsidRPr="00C30098" w:rsidRDefault="002528D3"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+14</w:t>
            </w:r>
            <w:r w:rsidR="0064287E">
              <w:rPr>
                <w:rFonts w:ascii="PT Astra Serif" w:hAnsi="PT Astra Serif"/>
                <w:b/>
                <w:sz w:val="22"/>
                <w:szCs w:val="22"/>
              </w:rPr>
              <w:t>,5</w:t>
            </w:r>
          </w:p>
        </w:tc>
      </w:tr>
      <w:tr w:rsidR="00FD10A0" w:rsidRPr="00C30098" w:rsidTr="00C30098">
        <w:trPr>
          <w:trHeight w:val="305"/>
        </w:trPr>
        <w:tc>
          <w:tcPr>
            <w:tcW w:w="9498" w:type="dxa"/>
            <w:gridSpan w:val="4"/>
            <w:vAlign w:val="center"/>
          </w:tcPr>
          <w:p w:rsidR="00FD10A0" w:rsidRPr="00C30098" w:rsidRDefault="00FD10A0" w:rsidP="00FD10A0">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Итоговая эффективность по критерию (ИЭК)</w:t>
            </w:r>
          </w:p>
        </w:tc>
        <w:tc>
          <w:tcPr>
            <w:tcW w:w="1276" w:type="dxa"/>
          </w:tcPr>
          <w:p w:rsidR="00FD10A0" w:rsidRPr="00C30098" w:rsidRDefault="002528D3"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+4,83</w:t>
            </w:r>
          </w:p>
        </w:tc>
      </w:tr>
      <w:tr w:rsidR="00FD10A0" w:rsidRPr="00C30098" w:rsidTr="00C30098">
        <w:trPr>
          <w:trHeight w:val="305"/>
        </w:trPr>
        <w:tc>
          <w:tcPr>
            <w:tcW w:w="9498" w:type="dxa"/>
            <w:gridSpan w:val="4"/>
            <w:vAlign w:val="center"/>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t>Итоговая эффективность деятельности органа местного самоуправления, осуществляющего управление в сфере образования, образовательных организаций</w:t>
            </w:r>
          </w:p>
        </w:tc>
        <w:tc>
          <w:tcPr>
            <w:tcW w:w="1276" w:type="dxa"/>
          </w:tcPr>
          <w:p w:rsidR="00FD10A0" w:rsidRPr="00C30098" w:rsidRDefault="002528D3"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+10,83</w:t>
            </w:r>
          </w:p>
        </w:tc>
      </w:tr>
      <w:tr w:rsidR="00FD10A0" w:rsidRPr="00C30098" w:rsidTr="00B11FB6">
        <w:trPr>
          <w:trHeight w:val="655"/>
        </w:trPr>
        <w:tc>
          <w:tcPr>
            <w:tcW w:w="10774" w:type="dxa"/>
            <w:gridSpan w:val="5"/>
            <w:vAlign w:val="center"/>
          </w:tcPr>
          <w:p w:rsidR="00FD10A0" w:rsidRPr="00C30098" w:rsidRDefault="00FD10A0" w:rsidP="00FD10A0">
            <w:pPr>
              <w:pStyle w:val="11"/>
              <w:spacing w:line="240" w:lineRule="auto"/>
              <w:ind w:left="-57" w:right="-57"/>
              <w:jc w:val="center"/>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Раздел IV. Критерии оценки эффективности деятельности территориального отдела министерства труда и социальной защиты Тульской области (органа опеки и попечительства)</w:t>
            </w:r>
          </w:p>
        </w:tc>
      </w:tr>
      <w:tr w:rsidR="00FD10A0" w:rsidRPr="00C30098" w:rsidTr="0082236B">
        <w:trPr>
          <w:trHeight w:val="1301"/>
        </w:trPr>
        <w:tc>
          <w:tcPr>
            <w:tcW w:w="1560" w:type="dxa"/>
            <w:vAlign w:val="center"/>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t>Критерий 1.</w:t>
            </w:r>
          </w:p>
          <w:p w:rsidR="00FD10A0" w:rsidRPr="00C30098" w:rsidRDefault="00FD10A0" w:rsidP="00FD10A0">
            <w:pPr>
              <w:spacing w:after="0" w:line="240" w:lineRule="auto"/>
              <w:ind w:left="-57" w:right="-57"/>
              <w:rPr>
                <w:rFonts w:ascii="PT Astra Serif" w:hAnsi="PT Astra Serif"/>
              </w:rPr>
            </w:pPr>
            <w:r w:rsidRPr="00C30098">
              <w:rPr>
                <w:rFonts w:ascii="PT Astra Serif" w:hAnsi="PT Astra Serif"/>
              </w:rPr>
              <w:t>Работа по сохранению и укреплению кровной семьи несовершеннолетних</w:t>
            </w:r>
          </w:p>
        </w:tc>
        <w:tc>
          <w:tcPr>
            <w:tcW w:w="5670" w:type="dxa"/>
            <w:vAlign w:val="center"/>
          </w:tcPr>
          <w:p w:rsidR="00FD10A0" w:rsidRPr="00C30098" w:rsidRDefault="00FD10A0" w:rsidP="00FD10A0">
            <w:pPr>
              <w:pStyle w:val="1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Показатель 1.</w:t>
            </w:r>
          </w:p>
          <w:p w:rsidR="00FD10A0" w:rsidRPr="00C30098" w:rsidRDefault="00FD10A0" w:rsidP="00FD10A0">
            <w:pPr>
              <w:pStyle w:val="1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kern w:val="0"/>
                <w:sz w:val="22"/>
                <w:szCs w:val="22"/>
                <w:lang w:eastAsia="ru-RU" w:bidi="ar-SA"/>
              </w:rPr>
              <w:t>Доля детей-сирот и детей, оставшихся без попечения родителей, устроенный в отчетный период на воспитание в семьи граждан (усыновленных, находящихся под опекой и попечительством, в приемной семье), в общей численности детей-сирот и детей, оставшихся без попечения</w:t>
            </w:r>
            <w:r w:rsidRPr="00C30098">
              <w:rPr>
                <w:rFonts w:ascii="PT Astra Serif" w:eastAsia="Times New Roman" w:hAnsi="PT Astra Serif"/>
                <w:b/>
                <w:kern w:val="0"/>
                <w:sz w:val="22"/>
                <w:szCs w:val="22"/>
                <w:lang w:eastAsia="ru-RU" w:bidi="ar-SA"/>
              </w:rPr>
              <w:t xml:space="preserve"> </w:t>
            </w:r>
            <w:r w:rsidRPr="00C30098">
              <w:rPr>
                <w:rFonts w:ascii="PT Astra Serif" w:eastAsia="Times New Roman" w:hAnsi="PT Astra Serif"/>
                <w:kern w:val="0"/>
                <w:sz w:val="22"/>
                <w:szCs w:val="22"/>
                <w:lang w:eastAsia="ru-RU" w:bidi="ar-SA"/>
              </w:rPr>
              <w:t>родителей, выявленных за отчетный период</w:t>
            </w:r>
          </w:p>
        </w:tc>
        <w:tc>
          <w:tcPr>
            <w:tcW w:w="1134" w:type="dxa"/>
          </w:tcPr>
          <w:p w:rsidR="00FD10A0" w:rsidRPr="00C30098" w:rsidRDefault="0064287E"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w:t>
            </w:r>
          </w:p>
        </w:tc>
        <w:tc>
          <w:tcPr>
            <w:tcW w:w="1134" w:type="dxa"/>
          </w:tcPr>
          <w:p w:rsidR="00FD10A0" w:rsidRPr="00C30098" w:rsidRDefault="0064287E"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w:t>
            </w:r>
          </w:p>
        </w:tc>
        <w:tc>
          <w:tcPr>
            <w:tcW w:w="1276" w:type="dxa"/>
          </w:tcPr>
          <w:p w:rsidR="00FD10A0" w:rsidRPr="00C30098" w:rsidRDefault="002528D3"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w:t>
            </w:r>
          </w:p>
        </w:tc>
      </w:tr>
      <w:tr w:rsidR="00FD10A0" w:rsidRPr="00C30098" w:rsidTr="00C30098">
        <w:trPr>
          <w:trHeight w:val="347"/>
        </w:trPr>
        <w:tc>
          <w:tcPr>
            <w:tcW w:w="9498" w:type="dxa"/>
            <w:gridSpan w:val="4"/>
            <w:vAlign w:val="center"/>
          </w:tcPr>
          <w:p w:rsidR="00FD10A0" w:rsidRPr="00C30098" w:rsidRDefault="00FD10A0" w:rsidP="00FD10A0">
            <w:pPr>
              <w:pStyle w:val="1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Итоговая эффективность по критерию (ИЭК)</w:t>
            </w:r>
          </w:p>
        </w:tc>
        <w:tc>
          <w:tcPr>
            <w:tcW w:w="1276" w:type="dxa"/>
          </w:tcPr>
          <w:p w:rsidR="00FD10A0" w:rsidRPr="00C30098" w:rsidRDefault="0064287E"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w:t>
            </w:r>
          </w:p>
        </w:tc>
      </w:tr>
      <w:tr w:rsidR="00FD10A0" w:rsidRPr="00C30098" w:rsidTr="0082236B">
        <w:trPr>
          <w:trHeight w:val="1276"/>
        </w:trPr>
        <w:tc>
          <w:tcPr>
            <w:tcW w:w="1560" w:type="dxa"/>
            <w:vMerge w:val="restart"/>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t>Критерий 2.</w:t>
            </w:r>
          </w:p>
          <w:p w:rsidR="00FD10A0" w:rsidRPr="00C30098" w:rsidRDefault="00FD10A0" w:rsidP="00FD10A0">
            <w:pPr>
              <w:spacing w:after="0" w:line="240" w:lineRule="auto"/>
              <w:ind w:left="-57" w:right="-57"/>
              <w:rPr>
                <w:rFonts w:ascii="PT Astra Serif" w:hAnsi="PT Astra Serif"/>
              </w:rPr>
            </w:pPr>
            <w:r w:rsidRPr="00C30098">
              <w:rPr>
                <w:rFonts w:ascii="PT Astra Serif" w:hAnsi="PT Astra Serif"/>
              </w:rPr>
              <w:t>Организация индивидуальной профилактической работы с несовершеннолетними и семьями</w:t>
            </w:r>
          </w:p>
        </w:tc>
        <w:tc>
          <w:tcPr>
            <w:tcW w:w="5670" w:type="dxa"/>
            <w:vAlign w:val="center"/>
          </w:tcPr>
          <w:p w:rsidR="00FD10A0" w:rsidRPr="00C30098" w:rsidRDefault="00FD10A0" w:rsidP="00FD10A0">
            <w:pPr>
              <w:pStyle w:val="1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Показатель 1.</w:t>
            </w:r>
          </w:p>
          <w:p w:rsidR="00FD10A0" w:rsidRPr="00C30098" w:rsidRDefault="00FD10A0" w:rsidP="00FD10A0">
            <w:pPr>
              <w:pStyle w:val="11"/>
              <w:spacing w:line="240" w:lineRule="auto"/>
              <w:ind w:left="-57" w:right="-57"/>
              <w:jc w:val="both"/>
              <w:rPr>
                <w:rFonts w:ascii="PT Astra Serif" w:eastAsia="Times New Roman" w:hAnsi="PT Astra Serif"/>
                <w:kern w:val="0"/>
                <w:sz w:val="22"/>
                <w:szCs w:val="22"/>
                <w:lang w:eastAsia="ru-RU" w:bidi="ar-SA"/>
              </w:rPr>
            </w:pPr>
            <w:r w:rsidRPr="00C30098">
              <w:rPr>
                <w:rFonts w:ascii="PT Astra Serif" w:eastAsia="Times New Roman" w:hAnsi="PT Astra Serif"/>
                <w:kern w:val="0"/>
                <w:sz w:val="22"/>
                <w:szCs w:val="22"/>
                <w:lang w:eastAsia="ru-RU" w:bidi="ar-SA"/>
              </w:rPr>
              <w:t>Доля несовершеннолетних детей-сирот и детей, оставшихся без попечения родителей, совершивших в отчетном периоде преступления, правонарушения и (или) общественно опасные деяния, от общего числа детей-сирот и детей, оставшихся без попечения родителей</w:t>
            </w:r>
          </w:p>
        </w:tc>
        <w:tc>
          <w:tcPr>
            <w:tcW w:w="1134" w:type="dxa"/>
          </w:tcPr>
          <w:p w:rsidR="00FD10A0" w:rsidRPr="00C30098" w:rsidRDefault="0064287E"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5</w:t>
            </w:r>
            <w:r w:rsidR="002528D3">
              <w:rPr>
                <w:rFonts w:ascii="PT Astra Serif" w:eastAsia="Times New Roman" w:hAnsi="PT Astra Serif"/>
                <w:b/>
                <w:kern w:val="0"/>
                <w:sz w:val="22"/>
                <w:szCs w:val="22"/>
                <w:lang w:eastAsia="ru-RU" w:bidi="ar-SA"/>
              </w:rPr>
              <w:t>,3</w:t>
            </w:r>
          </w:p>
        </w:tc>
        <w:tc>
          <w:tcPr>
            <w:tcW w:w="1134" w:type="dxa"/>
          </w:tcPr>
          <w:p w:rsidR="00FD10A0" w:rsidRPr="00C30098" w:rsidRDefault="002528D3"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5,6</w:t>
            </w:r>
          </w:p>
        </w:tc>
        <w:tc>
          <w:tcPr>
            <w:tcW w:w="1276" w:type="dxa"/>
          </w:tcPr>
          <w:p w:rsidR="00FD10A0" w:rsidRPr="00C30098" w:rsidRDefault="0064287E"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-0,3</w:t>
            </w:r>
          </w:p>
        </w:tc>
      </w:tr>
      <w:tr w:rsidR="00FD10A0" w:rsidRPr="00C30098" w:rsidTr="0082236B">
        <w:trPr>
          <w:trHeight w:val="728"/>
        </w:trPr>
        <w:tc>
          <w:tcPr>
            <w:tcW w:w="1560" w:type="dxa"/>
            <w:vMerge/>
            <w:vAlign w:val="center"/>
          </w:tcPr>
          <w:p w:rsidR="00FD10A0" w:rsidRPr="00C30098" w:rsidRDefault="00FD10A0" w:rsidP="00FD10A0">
            <w:pPr>
              <w:spacing w:after="0" w:line="240" w:lineRule="auto"/>
              <w:ind w:left="-57" w:right="-57"/>
              <w:rPr>
                <w:rFonts w:ascii="PT Astra Serif" w:hAnsi="PT Astra Serif"/>
                <w:b/>
              </w:rPr>
            </w:pPr>
          </w:p>
        </w:tc>
        <w:tc>
          <w:tcPr>
            <w:tcW w:w="5670" w:type="dxa"/>
            <w:vAlign w:val="center"/>
          </w:tcPr>
          <w:p w:rsidR="00FD10A0" w:rsidRPr="00C30098" w:rsidRDefault="00FD10A0" w:rsidP="00FD10A0">
            <w:pPr>
              <w:pStyle w:val="1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Показатель 2.</w:t>
            </w:r>
          </w:p>
          <w:p w:rsidR="00FD10A0" w:rsidRPr="00C30098" w:rsidRDefault="00FD10A0" w:rsidP="00FD10A0">
            <w:pPr>
              <w:pStyle w:val="11"/>
              <w:spacing w:line="240" w:lineRule="auto"/>
              <w:ind w:left="-57" w:right="-57"/>
              <w:jc w:val="both"/>
              <w:rPr>
                <w:rFonts w:ascii="PT Astra Serif" w:eastAsia="Times New Roman" w:hAnsi="PT Astra Serif"/>
                <w:kern w:val="0"/>
                <w:sz w:val="22"/>
                <w:szCs w:val="22"/>
                <w:lang w:eastAsia="ru-RU" w:bidi="ar-SA"/>
              </w:rPr>
            </w:pPr>
            <w:r w:rsidRPr="00C30098">
              <w:rPr>
                <w:rFonts w:ascii="PT Astra Serif" w:eastAsia="Times New Roman" w:hAnsi="PT Astra Serif"/>
                <w:kern w:val="0"/>
                <w:sz w:val="22"/>
                <w:szCs w:val="22"/>
                <w:lang w:eastAsia="ru-RU" w:bidi="ar-SA"/>
              </w:rPr>
              <w:t>Доля детей-сирот и детей, оставшихся без попечения родителей, воспитывающихся в государственных учреждениях для детей-сирот и детей, оставшихся без попечения родителей, совершивших в отчетном периоде самовольные уходы из учреждений, от общей численности детей-сирот и детей, оставшихся без попечения родителей, воспитывающихся в таких учреждениях</w:t>
            </w:r>
          </w:p>
        </w:tc>
        <w:tc>
          <w:tcPr>
            <w:tcW w:w="1134" w:type="dxa"/>
          </w:tcPr>
          <w:p w:rsidR="00FD10A0" w:rsidRPr="00C30098" w:rsidRDefault="0064287E"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w:t>
            </w:r>
          </w:p>
        </w:tc>
        <w:tc>
          <w:tcPr>
            <w:tcW w:w="1134" w:type="dxa"/>
          </w:tcPr>
          <w:p w:rsidR="00FD10A0" w:rsidRPr="00C30098" w:rsidRDefault="0064287E"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w:t>
            </w:r>
          </w:p>
        </w:tc>
        <w:tc>
          <w:tcPr>
            <w:tcW w:w="1276" w:type="dxa"/>
          </w:tcPr>
          <w:p w:rsidR="00FD10A0" w:rsidRPr="00C30098" w:rsidRDefault="0064287E"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w:t>
            </w:r>
          </w:p>
        </w:tc>
      </w:tr>
      <w:tr w:rsidR="00FD10A0" w:rsidRPr="00C30098" w:rsidTr="00C30098">
        <w:trPr>
          <w:trHeight w:val="490"/>
        </w:trPr>
        <w:tc>
          <w:tcPr>
            <w:tcW w:w="9498" w:type="dxa"/>
            <w:gridSpan w:val="4"/>
            <w:tcBorders>
              <w:bottom w:val="single" w:sz="4" w:space="0" w:color="auto"/>
            </w:tcBorders>
            <w:vAlign w:val="center"/>
          </w:tcPr>
          <w:p w:rsidR="00FD10A0" w:rsidRPr="00C30098" w:rsidRDefault="00FD10A0" w:rsidP="00FD10A0">
            <w:pPr>
              <w:pStyle w:val="1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Итоговая эффективность по критерию (ИЭК)</w:t>
            </w:r>
          </w:p>
        </w:tc>
        <w:tc>
          <w:tcPr>
            <w:tcW w:w="1276" w:type="dxa"/>
            <w:tcBorders>
              <w:bottom w:val="single" w:sz="4" w:space="0" w:color="auto"/>
            </w:tcBorders>
          </w:tcPr>
          <w:p w:rsidR="00FD10A0" w:rsidRPr="00C30098" w:rsidRDefault="002528D3"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-0,15</w:t>
            </w:r>
          </w:p>
        </w:tc>
      </w:tr>
      <w:tr w:rsidR="00FD10A0" w:rsidRPr="00C30098" w:rsidTr="00C30098">
        <w:trPr>
          <w:trHeight w:val="447"/>
        </w:trPr>
        <w:tc>
          <w:tcPr>
            <w:tcW w:w="9498" w:type="dxa"/>
            <w:gridSpan w:val="4"/>
            <w:tcBorders>
              <w:top w:val="single" w:sz="4" w:space="0" w:color="auto"/>
              <w:left w:val="single" w:sz="4" w:space="0" w:color="auto"/>
              <w:bottom w:val="single" w:sz="4" w:space="0" w:color="auto"/>
              <w:right w:val="single" w:sz="4" w:space="0" w:color="auto"/>
            </w:tcBorders>
            <w:vAlign w:val="center"/>
          </w:tcPr>
          <w:p w:rsidR="00FD10A0" w:rsidRPr="00C30098" w:rsidRDefault="00FD10A0" w:rsidP="00FD10A0">
            <w:pPr>
              <w:pStyle w:val="1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Итоговая эффективность деятельности органов, осуществляющих управление в сфере образования (ИЭО)</w:t>
            </w:r>
          </w:p>
        </w:tc>
        <w:tc>
          <w:tcPr>
            <w:tcW w:w="1276" w:type="dxa"/>
            <w:tcBorders>
              <w:top w:val="single" w:sz="4" w:space="0" w:color="auto"/>
              <w:left w:val="single" w:sz="4" w:space="0" w:color="auto"/>
              <w:bottom w:val="single" w:sz="4" w:space="0" w:color="auto"/>
              <w:right w:val="single" w:sz="4" w:space="0" w:color="auto"/>
            </w:tcBorders>
          </w:tcPr>
          <w:p w:rsidR="00FD10A0" w:rsidRPr="00C30098" w:rsidRDefault="002528D3"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-0,15</w:t>
            </w:r>
          </w:p>
        </w:tc>
      </w:tr>
      <w:tr w:rsidR="00FD10A0" w:rsidRPr="00C30098" w:rsidTr="00B11FB6">
        <w:trPr>
          <w:trHeight w:val="711"/>
        </w:trPr>
        <w:tc>
          <w:tcPr>
            <w:tcW w:w="10774" w:type="dxa"/>
            <w:gridSpan w:val="5"/>
            <w:tcBorders>
              <w:top w:val="single" w:sz="4" w:space="0" w:color="auto"/>
            </w:tcBorders>
            <w:vAlign w:val="center"/>
          </w:tcPr>
          <w:p w:rsidR="00FD10A0" w:rsidRPr="00C30098" w:rsidRDefault="00FD10A0" w:rsidP="00FD10A0">
            <w:pPr>
              <w:spacing w:after="0" w:line="240" w:lineRule="auto"/>
              <w:ind w:left="-57" w:right="-57"/>
              <w:jc w:val="center"/>
              <w:rPr>
                <w:rFonts w:ascii="PT Astra Serif" w:hAnsi="PT Astra Serif"/>
                <w:b/>
              </w:rPr>
            </w:pPr>
            <w:r w:rsidRPr="00C30098">
              <w:rPr>
                <w:rFonts w:ascii="PT Astra Serif" w:hAnsi="PT Astra Serif"/>
                <w:b/>
              </w:rPr>
              <w:t>Раздел V. Критерий оценки эффективности деятельности органов по делам молодежи, учреждений молодежной сферы</w:t>
            </w:r>
          </w:p>
        </w:tc>
      </w:tr>
      <w:tr w:rsidR="00FD10A0" w:rsidRPr="00C30098" w:rsidTr="0082236B">
        <w:trPr>
          <w:trHeight w:val="1705"/>
        </w:trPr>
        <w:tc>
          <w:tcPr>
            <w:tcW w:w="1560" w:type="dxa"/>
            <w:vMerge w:val="restart"/>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t>Критерий 1.</w:t>
            </w:r>
          </w:p>
          <w:p w:rsidR="00FD10A0" w:rsidRPr="00C30098" w:rsidRDefault="00FD10A0" w:rsidP="00FD10A0">
            <w:pPr>
              <w:spacing w:after="0" w:line="240" w:lineRule="auto"/>
              <w:ind w:left="-57" w:right="-57"/>
              <w:rPr>
                <w:rFonts w:ascii="PT Astra Serif" w:hAnsi="PT Astra Serif"/>
              </w:rPr>
            </w:pPr>
            <w:r w:rsidRPr="00C30098">
              <w:rPr>
                <w:rFonts w:ascii="PT Astra Serif" w:hAnsi="PT Astra Serif"/>
              </w:rPr>
              <w:t>Организация индивидуальной профилактической работы с несовершеннолетними</w:t>
            </w:r>
          </w:p>
        </w:tc>
        <w:tc>
          <w:tcPr>
            <w:tcW w:w="5670" w:type="dxa"/>
            <w:vAlign w:val="center"/>
          </w:tcPr>
          <w:p w:rsidR="00FD10A0" w:rsidRPr="00C30098" w:rsidRDefault="00FD10A0" w:rsidP="00FD10A0">
            <w:pPr>
              <w:spacing w:after="0" w:line="240" w:lineRule="auto"/>
              <w:ind w:left="-57" w:right="-57"/>
              <w:jc w:val="both"/>
              <w:rPr>
                <w:rFonts w:ascii="PT Astra Serif" w:hAnsi="PT Astra Serif"/>
                <w:b/>
              </w:rPr>
            </w:pPr>
            <w:r w:rsidRPr="00C30098">
              <w:rPr>
                <w:rFonts w:ascii="PT Astra Serif" w:hAnsi="PT Astra Serif"/>
                <w:b/>
              </w:rPr>
              <w:t>Показатель 1.</w:t>
            </w:r>
          </w:p>
          <w:p w:rsidR="00FD10A0" w:rsidRPr="00C30098" w:rsidRDefault="00FD10A0" w:rsidP="00FD10A0">
            <w:pPr>
              <w:spacing w:after="0" w:line="240" w:lineRule="auto"/>
              <w:ind w:left="-57" w:right="-57"/>
              <w:jc w:val="both"/>
              <w:rPr>
                <w:rFonts w:ascii="PT Astra Serif" w:hAnsi="PT Astra Serif"/>
                <w:b/>
              </w:rPr>
            </w:pPr>
            <w:r w:rsidRPr="00C30098">
              <w:rPr>
                <w:rFonts w:ascii="PT Astra Serif" w:hAnsi="PT Astra Serif"/>
                <w:b/>
              </w:rPr>
              <w:t>Доля несовершеннолетних в возрасте от 14 до 17 лет включительно, вовлеченных в отчетном периоде в различные виды занятости и досуга в органах по делам молодежи, молодежных организациях и общественных объединениях, от общего количества несовершеннолетних указанной возрастной группы</w:t>
            </w:r>
          </w:p>
        </w:tc>
        <w:tc>
          <w:tcPr>
            <w:tcW w:w="1134" w:type="dxa"/>
          </w:tcPr>
          <w:p w:rsidR="00FD10A0" w:rsidRPr="00C30098" w:rsidRDefault="002528D3" w:rsidP="00FD10A0">
            <w:pPr>
              <w:spacing w:after="0" w:line="240" w:lineRule="auto"/>
              <w:ind w:left="-57" w:right="-57"/>
              <w:jc w:val="center"/>
              <w:rPr>
                <w:rFonts w:ascii="PT Astra Serif" w:hAnsi="PT Astra Serif"/>
                <w:b/>
              </w:rPr>
            </w:pPr>
            <w:r>
              <w:rPr>
                <w:rFonts w:ascii="PT Astra Serif" w:hAnsi="PT Astra Serif"/>
                <w:b/>
              </w:rPr>
              <w:t>33,3</w:t>
            </w:r>
          </w:p>
        </w:tc>
        <w:tc>
          <w:tcPr>
            <w:tcW w:w="1134" w:type="dxa"/>
          </w:tcPr>
          <w:p w:rsidR="00FD10A0" w:rsidRPr="00C30098" w:rsidRDefault="002528D3" w:rsidP="00FD10A0">
            <w:pPr>
              <w:spacing w:after="0" w:line="240" w:lineRule="auto"/>
              <w:ind w:left="-57" w:right="-57"/>
              <w:jc w:val="center"/>
              <w:rPr>
                <w:rFonts w:ascii="PT Astra Serif" w:hAnsi="PT Astra Serif"/>
                <w:b/>
              </w:rPr>
            </w:pPr>
            <w:r>
              <w:rPr>
                <w:rFonts w:ascii="PT Astra Serif" w:hAnsi="PT Astra Serif"/>
                <w:b/>
              </w:rPr>
              <w:t>56,0</w:t>
            </w:r>
          </w:p>
        </w:tc>
        <w:tc>
          <w:tcPr>
            <w:tcW w:w="1276" w:type="dxa"/>
          </w:tcPr>
          <w:p w:rsidR="00FD10A0" w:rsidRPr="00C30098" w:rsidRDefault="002528D3" w:rsidP="00FD10A0">
            <w:pPr>
              <w:spacing w:after="0" w:line="240" w:lineRule="auto"/>
              <w:ind w:left="-57" w:right="-57"/>
              <w:jc w:val="center"/>
              <w:rPr>
                <w:rFonts w:ascii="PT Astra Serif" w:hAnsi="PT Astra Serif"/>
                <w:b/>
              </w:rPr>
            </w:pPr>
            <w:r>
              <w:rPr>
                <w:rFonts w:ascii="PT Astra Serif" w:hAnsi="PT Astra Serif"/>
                <w:b/>
              </w:rPr>
              <w:t>+22,7</w:t>
            </w:r>
          </w:p>
        </w:tc>
      </w:tr>
      <w:tr w:rsidR="00FD10A0" w:rsidRPr="00C30098" w:rsidTr="0082236B">
        <w:trPr>
          <w:trHeight w:val="1114"/>
        </w:trPr>
        <w:tc>
          <w:tcPr>
            <w:tcW w:w="1560" w:type="dxa"/>
            <w:vMerge/>
            <w:vAlign w:val="center"/>
          </w:tcPr>
          <w:p w:rsidR="00FD10A0" w:rsidRPr="00C30098" w:rsidRDefault="00FD10A0" w:rsidP="00FD10A0">
            <w:pPr>
              <w:spacing w:after="0" w:line="240" w:lineRule="auto"/>
              <w:ind w:left="-57" w:right="-57"/>
              <w:rPr>
                <w:rFonts w:ascii="PT Astra Serif" w:hAnsi="PT Astra Serif"/>
              </w:rPr>
            </w:pPr>
          </w:p>
        </w:tc>
        <w:tc>
          <w:tcPr>
            <w:tcW w:w="5670" w:type="dxa"/>
            <w:vAlign w:val="center"/>
          </w:tcPr>
          <w:p w:rsidR="00FD10A0" w:rsidRPr="00C30098" w:rsidRDefault="00FD10A0" w:rsidP="00FD10A0">
            <w:pPr>
              <w:pStyle w:val="1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Показатель 2.</w:t>
            </w:r>
          </w:p>
          <w:p w:rsidR="00FD10A0" w:rsidRPr="00C30098" w:rsidRDefault="00FD10A0" w:rsidP="00FD10A0">
            <w:pPr>
              <w:pStyle w:val="11"/>
              <w:spacing w:line="240" w:lineRule="auto"/>
              <w:ind w:left="-57" w:right="-57"/>
              <w:jc w:val="both"/>
              <w:rPr>
                <w:rFonts w:ascii="PT Astra Serif" w:eastAsia="Times New Roman" w:hAnsi="PT Astra Serif"/>
                <w:kern w:val="0"/>
                <w:sz w:val="22"/>
                <w:szCs w:val="22"/>
                <w:lang w:eastAsia="ru-RU" w:bidi="ar-SA"/>
              </w:rPr>
            </w:pPr>
            <w:r w:rsidRPr="00C30098">
              <w:rPr>
                <w:rFonts w:ascii="PT Astra Serif" w:eastAsia="Times New Roman" w:hAnsi="PT Astra Serif"/>
                <w:kern w:val="0"/>
                <w:sz w:val="22"/>
                <w:szCs w:val="22"/>
                <w:lang w:eastAsia="ru-RU" w:bidi="ar-SA"/>
              </w:rPr>
              <w:t>Доля несовершеннолетних в возрасте от 14 до 17 лет включительно, имеющих статус СОП, вовлеченных в отчетном периоде в различные виды занятости и досуга в органах по делам молодежи, молодежных организациях и общественных объединениях, от общего количества несовершеннолетних в возрасте от 14 до 17 лет, имеющих статус в СОП</w:t>
            </w:r>
          </w:p>
        </w:tc>
        <w:tc>
          <w:tcPr>
            <w:tcW w:w="1134" w:type="dxa"/>
          </w:tcPr>
          <w:p w:rsidR="00FD10A0" w:rsidRPr="00C30098" w:rsidRDefault="008F6899"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1</w:t>
            </w:r>
            <w:r w:rsidR="002528D3">
              <w:rPr>
                <w:rFonts w:ascii="PT Astra Serif" w:eastAsia="Times New Roman" w:hAnsi="PT Astra Serif"/>
                <w:b/>
                <w:kern w:val="0"/>
                <w:sz w:val="22"/>
                <w:szCs w:val="22"/>
                <w:lang w:eastAsia="ru-RU" w:bidi="ar-SA"/>
              </w:rPr>
              <w:t>6,</w:t>
            </w:r>
            <w:r>
              <w:rPr>
                <w:rFonts w:ascii="PT Astra Serif" w:eastAsia="Times New Roman" w:hAnsi="PT Astra Serif"/>
                <w:b/>
                <w:kern w:val="0"/>
                <w:sz w:val="22"/>
                <w:szCs w:val="22"/>
                <w:lang w:eastAsia="ru-RU" w:bidi="ar-SA"/>
              </w:rPr>
              <w:t>5</w:t>
            </w:r>
          </w:p>
        </w:tc>
        <w:tc>
          <w:tcPr>
            <w:tcW w:w="1134" w:type="dxa"/>
          </w:tcPr>
          <w:p w:rsidR="00FD10A0" w:rsidRPr="00C30098" w:rsidRDefault="002528D3"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41,2</w:t>
            </w:r>
          </w:p>
        </w:tc>
        <w:tc>
          <w:tcPr>
            <w:tcW w:w="1276" w:type="dxa"/>
          </w:tcPr>
          <w:p w:rsidR="00FD10A0" w:rsidRPr="00C30098" w:rsidRDefault="002528D3"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+24,7</w:t>
            </w:r>
          </w:p>
        </w:tc>
      </w:tr>
      <w:tr w:rsidR="00FD10A0" w:rsidRPr="00C30098" w:rsidTr="0082236B">
        <w:trPr>
          <w:trHeight w:val="1405"/>
        </w:trPr>
        <w:tc>
          <w:tcPr>
            <w:tcW w:w="1560" w:type="dxa"/>
            <w:vMerge/>
            <w:vAlign w:val="center"/>
          </w:tcPr>
          <w:p w:rsidR="00FD10A0" w:rsidRPr="00C30098" w:rsidRDefault="00FD10A0" w:rsidP="00FD10A0">
            <w:pPr>
              <w:spacing w:after="0" w:line="240" w:lineRule="auto"/>
              <w:ind w:left="-57" w:right="-57"/>
              <w:rPr>
                <w:rFonts w:ascii="PT Astra Serif" w:hAnsi="PT Astra Serif"/>
              </w:rPr>
            </w:pPr>
          </w:p>
        </w:tc>
        <w:tc>
          <w:tcPr>
            <w:tcW w:w="5670" w:type="dxa"/>
            <w:vAlign w:val="center"/>
          </w:tcPr>
          <w:p w:rsidR="00FD10A0" w:rsidRPr="00C30098" w:rsidRDefault="00FD10A0" w:rsidP="00FD10A0">
            <w:pPr>
              <w:pStyle w:val="1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Показатель 3.</w:t>
            </w:r>
          </w:p>
          <w:p w:rsidR="00FD10A0" w:rsidRPr="00C30098" w:rsidRDefault="00FD10A0" w:rsidP="00FD10A0">
            <w:pPr>
              <w:pStyle w:val="11"/>
              <w:spacing w:line="240" w:lineRule="auto"/>
              <w:ind w:left="-57" w:right="-57"/>
              <w:jc w:val="both"/>
              <w:rPr>
                <w:rFonts w:ascii="PT Astra Serif" w:eastAsia="Times New Roman" w:hAnsi="PT Astra Serif"/>
                <w:kern w:val="0"/>
                <w:sz w:val="22"/>
                <w:szCs w:val="22"/>
                <w:lang w:eastAsia="ru-RU" w:bidi="ar-SA"/>
              </w:rPr>
            </w:pPr>
            <w:r w:rsidRPr="00C30098">
              <w:rPr>
                <w:rFonts w:ascii="PT Astra Serif" w:eastAsia="Times New Roman" w:hAnsi="PT Astra Serif"/>
                <w:kern w:val="0"/>
                <w:sz w:val="22"/>
                <w:szCs w:val="22"/>
                <w:lang w:eastAsia="ru-RU" w:bidi="ar-SA"/>
              </w:rPr>
              <w:t>Доля несовершеннолетних в возрасте от 14 до лет 17 лет, имеющих статус СОП, участвовавших в течение отчетного периода в мероприятиях, направленных на профилактику безнадзорности и правонарушений несовершеннолетних, проводимых органами по делам молодежи, молодежными организациями и общественными объединениями, от общего количества несовершеннолетних, в возрасте от 14 до лет 17 лет, имеющих статус СОП в отчетном периоде</w:t>
            </w:r>
          </w:p>
        </w:tc>
        <w:tc>
          <w:tcPr>
            <w:tcW w:w="1134" w:type="dxa"/>
          </w:tcPr>
          <w:p w:rsidR="00FD10A0" w:rsidRPr="00C30098" w:rsidRDefault="002528D3"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79,2</w:t>
            </w:r>
          </w:p>
        </w:tc>
        <w:tc>
          <w:tcPr>
            <w:tcW w:w="1134" w:type="dxa"/>
          </w:tcPr>
          <w:p w:rsidR="00FD10A0" w:rsidRPr="00C30098" w:rsidRDefault="002528D3"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88</w:t>
            </w:r>
            <w:r w:rsidR="008F6899">
              <w:rPr>
                <w:rFonts w:ascii="PT Astra Serif" w:eastAsia="Times New Roman" w:hAnsi="PT Astra Serif"/>
                <w:b/>
                <w:kern w:val="0"/>
                <w:sz w:val="22"/>
                <w:szCs w:val="22"/>
                <w:lang w:eastAsia="ru-RU" w:bidi="ar-SA"/>
              </w:rPr>
              <w:t>,2</w:t>
            </w:r>
          </w:p>
        </w:tc>
        <w:tc>
          <w:tcPr>
            <w:tcW w:w="1276" w:type="dxa"/>
          </w:tcPr>
          <w:p w:rsidR="00FD10A0" w:rsidRPr="00C30098" w:rsidRDefault="002528D3"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+9,0</w:t>
            </w:r>
          </w:p>
        </w:tc>
      </w:tr>
      <w:tr w:rsidR="00FD10A0" w:rsidRPr="00C30098" w:rsidTr="00C30098">
        <w:trPr>
          <w:trHeight w:val="349"/>
        </w:trPr>
        <w:tc>
          <w:tcPr>
            <w:tcW w:w="9498" w:type="dxa"/>
            <w:gridSpan w:val="4"/>
            <w:vAlign w:val="center"/>
          </w:tcPr>
          <w:p w:rsidR="00FD10A0" w:rsidRPr="00C30098" w:rsidRDefault="00FD10A0" w:rsidP="00FD10A0">
            <w:pPr>
              <w:pStyle w:val="1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Итоговая эффективность по критерию (ИЭК)</w:t>
            </w:r>
          </w:p>
        </w:tc>
        <w:tc>
          <w:tcPr>
            <w:tcW w:w="1276" w:type="dxa"/>
          </w:tcPr>
          <w:p w:rsidR="00FD10A0" w:rsidRPr="00C30098" w:rsidRDefault="002528D3"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+18,8</w:t>
            </w:r>
          </w:p>
        </w:tc>
      </w:tr>
      <w:tr w:rsidR="00FD10A0" w:rsidRPr="00C30098" w:rsidTr="00C30098">
        <w:trPr>
          <w:trHeight w:val="349"/>
        </w:trPr>
        <w:tc>
          <w:tcPr>
            <w:tcW w:w="9498" w:type="dxa"/>
            <w:gridSpan w:val="4"/>
            <w:vAlign w:val="center"/>
          </w:tcPr>
          <w:p w:rsidR="00FD10A0" w:rsidRPr="00C30098" w:rsidRDefault="00FD10A0" w:rsidP="00FD10A0">
            <w:pPr>
              <w:pStyle w:val="11"/>
              <w:spacing w:line="240" w:lineRule="auto"/>
              <w:ind w:left="-57" w:right="-57"/>
              <w:jc w:val="both"/>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Итоговая эффективность деятельности органов по делам молодежи, учреждений молодежной сферы (ИЭО)</w:t>
            </w:r>
          </w:p>
        </w:tc>
        <w:tc>
          <w:tcPr>
            <w:tcW w:w="1276" w:type="dxa"/>
          </w:tcPr>
          <w:p w:rsidR="00FD10A0" w:rsidRPr="00C30098" w:rsidRDefault="003B316D"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+18,8</w:t>
            </w:r>
          </w:p>
        </w:tc>
      </w:tr>
      <w:tr w:rsidR="00FD10A0" w:rsidRPr="00C30098" w:rsidTr="00B11FB6">
        <w:trPr>
          <w:trHeight w:val="872"/>
        </w:trPr>
        <w:tc>
          <w:tcPr>
            <w:tcW w:w="10774" w:type="dxa"/>
            <w:gridSpan w:val="5"/>
            <w:vAlign w:val="center"/>
          </w:tcPr>
          <w:p w:rsidR="00FD10A0" w:rsidRPr="00C30098" w:rsidRDefault="00FD10A0" w:rsidP="00FD10A0">
            <w:pPr>
              <w:spacing w:after="0" w:line="240" w:lineRule="auto"/>
              <w:ind w:left="-57" w:right="-57"/>
              <w:jc w:val="center"/>
              <w:rPr>
                <w:rFonts w:ascii="PT Astra Serif" w:hAnsi="PT Astra Serif"/>
                <w:b/>
              </w:rPr>
            </w:pPr>
            <w:r w:rsidRPr="00C30098">
              <w:rPr>
                <w:rFonts w:ascii="PT Astra Serif" w:hAnsi="PT Astra Serif"/>
                <w:b/>
              </w:rPr>
              <w:t>Раздел VI. Критерии оценки эффективности деятельности органов управления здравоохранением (учреждений здравоохранения)</w:t>
            </w:r>
          </w:p>
        </w:tc>
      </w:tr>
      <w:tr w:rsidR="00FD10A0" w:rsidRPr="00C30098" w:rsidTr="0082236B">
        <w:trPr>
          <w:trHeight w:val="2573"/>
        </w:trPr>
        <w:tc>
          <w:tcPr>
            <w:tcW w:w="1560" w:type="dxa"/>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t>Критерий 1.</w:t>
            </w:r>
          </w:p>
          <w:p w:rsidR="00FD10A0" w:rsidRPr="00C30098" w:rsidRDefault="00FD10A0" w:rsidP="00FD10A0">
            <w:pPr>
              <w:spacing w:after="0" w:line="240" w:lineRule="auto"/>
              <w:ind w:left="-57" w:right="-57"/>
              <w:rPr>
                <w:rFonts w:ascii="PT Astra Serif" w:hAnsi="PT Astra Serif"/>
              </w:rPr>
            </w:pPr>
            <w:r w:rsidRPr="00C30098">
              <w:rPr>
                <w:rFonts w:ascii="PT Astra Serif" w:hAnsi="PT Astra Serif"/>
              </w:rPr>
              <w:t>Организация индивидуальной профилактической работы с несовершеннолетними</w:t>
            </w:r>
          </w:p>
        </w:tc>
        <w:tc>
          <w:tcPr>
            <w:tcW w:w="5670" w:type="dxa"/>
            <w:vAlign w:val="center"/>
          </w:tcPr>
          <w:p w:rsidR="00FD10A0" w:rsidRPr="00C30098" w:rsidRDefault="00FD10A0" w:rsidP="00FD10A0">
            <w:pPr>
              <w:spacing w:after="0" w:line="240" w:lineRule="auto"/>
              <w:ind w:left="-57" w:right="-57"/>
              <w:jc w:val="both"/>
              <w:rPr>
                <w:rFonts w:ascii="PT Astra Serif" w:hAnsi="PT Astra Serif"/>
                <w:b/>
              </w:rPr>
            </w:pPr>
            <w:r w:rsidRPr="00C30098">
              <w:rPr>
                <w:rFonts w:ascii="PT Astra Serif" w:hAnsi="PT Astra Serif"/>
                <w:b/>
              </w:rPr>
              <w:t>Показатель 1.</w:t>
            </w:r>
          </w:p>
          <w:p w:rsidR="00FD10A0" w:rsidRPr="00C30098" w:rsidRDefault="00FD10A0" w:rsidP="00FD10A0">
            <w:pPr>
              <w:spacing w:after="0" w:line="240" w:lineRule="auto"/>
              <w:ind w:left="-57" w:right="-57"/>
              <w:jc w:val="both"/>
              <w:rPr>
                <w:rFonts w:ascii="PT Astra Serif" w:hAnsi="PT Astra Serif"/>
              </w:rPr>
            </w:pPr>
            <w:r w:rsidRPr="00C30098">
              <w:rPr>
                <w:rFonts w:ascii="PT Astra Serif" w:hAnsi="PT Astra Serif"/>
              </w:rPr>
              <w:t>Доля несовершеннолетних, повторно проходивших обследование, наблюдение или лечение в медицинских организациях в связи с употреблением алкогольной и спиртосодержащей продукции, наркотических средств, психотропных или одурманивающих веществ, от общего количества несовершеннолетних, проходивших обследование, наблюдение или лечение в медицинских организациях в связи с употреблением алкогольной и спиртосодержащей продукции, наркотических средств, психотропных или одурманивающих веществ за отчетный период</w:t>
            </w:r>
          </w:p>
        </w:tc>
        <w:tc>
          <w:tcPr>
            <w:tcW w:w="1134" w:type="dxa"/>
          </w:tcPr>
          <w:p w:rsidR="00FD10A0" w:rsidRPr="00C30098" w:rsidRDefault="0085517E"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50</w:t>
            </w:r>
          </w:p>
        </w:tc>
        <w:tc>
          <w:tcPr>
            <w:tcW w:w="1134" w:type="dxa"/>
          </w:tcPr>
          <w:p w:rsidR="00FD10A0" w:rsidRPr="00C30098" w:rsidRDefault="008F6899"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w:t>
            </w:r>
          </w:p>
        </w:tc>
        <w:tc>
          <w:tcPr>
            <w:tcW w:w="1276" w:type="dxa"/>
          </w:tcPr>
          <w:p w:rsidR="00FD10A0" w:rsidRPr="00C30098" w:rsidRDefault="008F6899"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+50</w:t>
            </w:r>
          </w:p>
        </w:tc>
      </w:tr>
      <w:tr w:rsidR="00FD10A0" w:rsidRPr="00C30098" w:rsidTr="00C30098">
        <w:trPr>
          <w:trHeight w:val="413"/>
        </w:trPr>
        <w:tc>
          <w:tcPr>
            <w:tcW w:w="9498" w:type="dxa"/>
            <w:gridSpan w:val="4"/>
            <w:vAlign w:val="center"/>
          </w:tcPr>
          <w:p w:rsidR="00FD10A0" w:rsidRPr="00C30098" w:rsidRDefault="00FD10A0" w:rsidP="00FD10A0">
            <w:pPr>
              <w:spacing w:after="0" w:line="240" w:lineRule="auto"/>
              <w:ind w:left="-57" w:right="-57"/>
              <w:jc w:val="both"/>
              <w:rPr>
                <w:rFonts w:ascii="PT Astra Serif" w:hAnsi="PT Astra Serif"/>
                <w:b/>
              </w:rPr>
            </w:pPr>
            <w:r w:rsidRPr="00C30098">
              <w:rPr>
                <w:rFonts w:ascii="PT Astra Serif" w:hAnsi="PT Astra Serif"/>
                <w:b/>
              </w:rPr>
              <w:t>Итоговая эффективность по критерию (ИЭК)</w:t>
            </w:r>
          </w:p>
        </w:tc>
        <w:tc>
          <w:tcPr>
            <w:tcW w:w="1276" w:type="dxa"/>
          </w:tcPr>
          <w:p w:rsidR="00FD10A0" w:rsidRPr="00C30098" w:rsidRDefault="008F6899" w:rsidP="00FD10A0">
            <w:pPr>
              <w:spacing w:after="0" w:line="240" w:lineRule="auto"/>
              <w:ind w:left="-57" w:right="-57"/>
              <w:jc w:val="center"/>
              <w:rPr>
                <w:rFonts w:ascii="PT Astra Serif" w:hAnsi="PT Astra Serif"/>
                <w:b/>
              </w:rPr>
            </w:pPr>
            <w:r>
              <w:rPr>
                <w:rFonts w:ascii="PT Astra Serif" w:hAnsi="PT Astra Serif"/>
                <w:b/>
              </w:rPr>
              <w:t>+50</w:t>
            </w:r>
          </w:p>
        </w:tc>
      </w:tr>
      <w:tr w:rsidR="00FD10A0" w:rsidRPr="00C30098" w:rsidTr="0082236B">
        <w:trPr>
          <w:trHeight w:val="1405"/>
        </w:trPr>
        <w:tc>
          <w:tcPr>
            <w:tcW w:w="1560" w:type="dxa"/>
            <w:vMerge w:val="restart"/>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t>Критерий 2.</w:t>
            </w:r>
          </w:p>
          <w:p w:rsidR="00FD10A0" w:rsidRPr="00C30098" w:rsidRDefault="00FD10A0" w:rsidP="00FD10A0">
            <w:pPr>
              <w:spacing w:after="0" w:line="240" w:lineRule="auto"/>
              <w:ind w:left="-57" w:right="-57"/>
              <w:rPr>
                <w:rFonts w:ascii="PT Astra Serif" w:hAnsi="PT Astra Serif"/>
              </w:rPr>
            </w:pPr>
            <w:r w:rsidRPr="00C30098">
              <w:rPr>
                <w:rFonts w:ascii="PT Astra Serif" w:hAnsi="PT Astra Serif"/>
              </w:rPr>
              <w:t>Организация работы по оказанию лечебно-профилактической помощи беспризорным и безнадзорным несовершеннолетним и диспансеризации детей-сирот, детей, оставшихся без попечения родителей</w:t>
            </w:r>
          </w:p>
        </w:tc>
        <w:tc>
          <w:tcPr>
            <w:tcW w:w="5670" w:type="dxa"/>
            <w:vAlign w:val="center"/>
          </w:tcPr>
          <w:p w:rsidR="00FD10A0" w:rsidRPr="00C30098" w:rsidRDefault="00FD10A0" w:rsidP="00FD10A0">
            <w:pPr>
              <w:pStyle w:val="11"/>
              <w:spacing w:line="240" w:lineRule="auto"/>
              <w:ind w:left="-57" w:right="-57"/>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 xml:space="preserve">Показатель 1. </w:t>
            </w:r>
          </w:p>
          <w:p w:rsidR="00FD10A0" w:rsidRPr="00C30098" w:rsidRDefault="00FD10A0" w:rsidP="00FD10A0">
            <w:pPr>
              <w:pStyle w:val="11"/>
              <w:spacing w:line="240" w:lineRule="auto"/>
              <w:ind w:left="-57" w:right="-57"/>
              <w:jc w:val="both"/>
              <w:rPr>
                <w:rFonts w:ascii="PT Astra Serif" w:eastAsia="Times New Roman" w:hAnsi="PT Astra Serif"/>
                <w:kern w:val="0"/>
                <w:sz w:val="22"/>
                <w:szCs w:val="22"/>
                <w:lang w:eastAsia="ru-RU" w:bidi="ar-SA"/>
              </w:rPr>
            </w:pPr>
            <w:r w:rsidRPr="00C30098">
              <w:rPr>
                <w:rFonts w:ascii="PT Astra Serif" w:eastAsia="Times New Roman" w:hAnsi="PT Astra Serif"/>
                <w:kern w:val="0"/>
                <w:sz w:val="22"/>
                <w:szCs w:val="22"/>
                <w:lang w:eastAsia="ru-RU" w:bidi="ar-SA"/>
              </w:rPr>
              <w:t>Доля обследованных беспризорных и безнадзорных несовершеннолетних, доставленных в лечебно-профилактические учреждения, от общего количества беспризорных и безнадзорных несовершеннолетних, доставленных в лечебно-профилактические учреждения в течение отчетного периода</w:t>
            </w:r>
          </w:p>
        </w:tc>
        <w:tc>
          <w:tcPr>
            <w:tcW w:w="1134" w:type="dxa"/>
          </w:tcPr>
          <w:p w:rsidR="00FD10A0" w:rsidRPr="00C30098" w:rsidRDefault="008C7721"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100</w:t>
            </w:r>
          </w:p>
        </w:tc>
        <w:tc>
          <w:tcPr>
            <w:tcW w:w="1134" w:type="dxa"/>
          </w:tcPr>
          <w:p w:rsidR="00FD10A0" w:rsidRPr="00C30098" w:rsidRDefault="0085517E"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100</w:t>
            </w:r>
          </w:p>
        </w:tc>
        <w:tc>
          <w:tcPr>
            <w:tcW w:w="1276" w:type="dxa"/>
          </w:tcPr>
          <w:p w:rsidR="00FD10A0" w:rsidRPr="00C30098" w:rsidRDefault="008C7721"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уровень</w:t>
            </w:r>
          </w:p>
        </w:tc>
      </w:tr>
      <w:tr w:rsidR="00FD10A0" w:rsidRPr="00C30098" w:rsidTr="0082236B">
        <w:trPr>
          <w:trHeight w:val="1970"/>
        </w:trPr>
        <w:tc>
          <w:tcPr>
            <w:tcW w:w="1560" w:type="dxa"/>
            <w:vMerge/>
            <w:vAlign w:val="center"/>
          </w:tcPr>
          <w:p w:rsidR="00FD10A0" w:rsidRPr="00C30098" w:rsidRDefault="00FD10A0" w:rsidP="00FD10A0">
            <w:pPr>
              <w:spacing w:after="0" w:line="240" w:lineRule="auto"/>
              <w:ind w:left="-57" w:right="-57"/>
              <w:rPr>
                <w:rFonts w:ascii="PT Astra Serif" w:hAnsi="PT Astra Serif"/>
                <w:b/>
              </w:rPr>
            </w:pPr>
          </w:p>
        </w:tc>
        <w:tc>
          <w:tcPr>
            <w:tcW w:w="5670" w:type="dxa"/>
            <w:vAlign w:val="center"/>
          </w:tcPr>
          <w:p w:rsidR="00FD10A0" w:rsidRPr="00C30098" w:rsidRDefault="00FD10A0" w:rsidP="00FD10A0">
            <w:pPr>
              <w:pStyle w:val="11"/>
              <w:spacing w:line="240" w:lineRule="auto"/>
              <w:ind w:left="-57" w:right="-57"/>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 xml:space="preserve">Показатель 2. </w:t>
            </w:r>
          </w:p>
          <w:p w:rsidR="00FD10A0" w:rsidRPr="00C30098" w:rsidRDefault="00FD10A0" w:rsidP="00FD10A0">
            <w:pPr>
              <w:pStyle w:val="11"/>
              <w:spacing w:line="240" w:lineRule="auto"/>
              <w:ind w:left="-57" w:right="-57"/>
              <w:jc w:val="both"/>
              <w:rPr>
                <w:rFonts w:ascii="PT Astra Serif" w:eastAsia="Times New Roman" w:hAnsi="PT Astra Serif"/>
                <w:kern w:val="0"/>
                <w:sz w:val="22"/>
                <w:szCs w:val="22"/>
                <w:lang w:eastAsia="ru-RU" w:bidi="ar-SA"/>
              </w:rPr>
            </w:pPr>
            <w:r w:rsidRPr="00C30098">
              <w:rPr>
                <w:rFonts w:ascii="PT Astra Serif" w:eastAsia="Times New Roman" w:hAnsi="PT Astra Serif"/>
                <w:kern w:val="0"/>
                <w:sz w:val="22"/>
                <w:szCs w:val="22"/>
                <w:lang w:eastAsia="ru-RU" w:bidi="ar-SA"/>
              </w:rPr>
              <w:t>Доля детей-сирот, детей, оставшихся без попечения родителей и детей, находящихся в трудной жизненной ситуации, охваченных диспансеризацией в общем количестве детей данной категории, находящихся в стационарных учреждениях здравоохранения, образования, социальной защиты</w:t>
            </w:r>
          </w:p>
        </w:tc>
        <w:tc>
          <w:tcPr>
            <w:tcW w:w="1134" w:type="dxa"/>
          </w:tcPr>
          <w:p w:rsidR="00FD10A0" w:rsidRPr="00C30098" w:rsidRDefault="008C7721"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100</w:t>
            </w:r>
          </w:p>
        </w:tc>
        <w:tc>
          <w:tcPr>
            <w:tcW w:w="1134" w:type="dxa"/>
          </w:tcPr>
          <w:p w:rsidR="00FD10A0" w:rsidRPr="00C30098" w:rsidRDefault="0085517E"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1</w:t>
            </w:r>
            <w:r w:rsidR="008C7721">
              <w:rPr>
                <w:rFonts w:ascii="PT Astra Serif" w:eastAsia="Times New Roman" w:hAnsi="PT Astra Serif"/>
                <w:b/>
                <w:kern w:val="0"/>
                <w:sz w:val="22"/>
                <w:szCs w:val="22"/>
                <w:lang w:eastAsia="ru-RU" w:bidi="ar-SA"/>
              </w:rPr>
              <w:t>0</w:t>
            </w:r>
            <w:r>
              <w:rPr>
                <w:rFonts w:ascii="PT Astra Serif" w:eastAsia="Times New Roman" w:hAnsi="PT Astra Serif"/>
                <w:b/>
                <w:kern w:val="0"/>
                <w:sz w:val="22"/>
                <w:szCs w:val="22"/>
                <w:lang w:eastAsia="ru-RU" w:bidi="ar-SA"/>
              </w:rPr>
              <w:t>0</w:t>
            </w:r>
          </w:p>
        </w:tc>
        <w:tc>
          <w:tcPr>
            <w:tcW w:w="1276" w:type="dxa"/>
          </w:tcPr>
          <w:p w:rsidR="00FD10A0" w:rsidRPr="00C30098" w:rsidRDefault="008C7721"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уровень</w:t>
            </w:r>
          </w:p>
        </w:tc>
      </w:tr>
      <w:tr w:rsidR="00FD10A0" w:rsidRPr="00C30098" w:rsidTr="00C30098">
        <w:trPr>
          <w:trHeight w:val="424"/>
        </w:trPr>
        <w:tc>
          <w:tcPr>
            <w:tcW w:w="9498" w:type="dxa"/>
            <w:gridSpan w:val="4"/>
            <w:vAlign w:val="center"/>
          </w:tcPr>
          <w:p w:rsidR="00FD10A0" w:rsidRPr="00C30098" w:rsidRDefault="00FD10A0" w:rsidP="00FD10A0">
            <w:pPr>
              <w:pStyle w:val="11"/>
              <w:spacing w:line="240" w:lineRule="auto"/>
              <w:ind w:left="-57" w:right="-57"/>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Итоговая эффективность по критерию (ИЭК)</w:t>
            </w:r>
          </w:p>
        </w:tc>
        <w:tc>
          <w:tcPr>
            <w:tcW w:w="1276" w:type="dxa"/>
          </w:tcPr>
          <w:p w:rsidR="00FD10A0" w:rsidRPr="00C30098" w:rsidRDefault="008C7721"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0</w:t>
            </w:r>
          </w:p>
        </w:tc>
      </w:tr>
      <w:tr w:rsidR="00FD10A0" w:rsidRPr="00C30098" w:rsidTr="00C30098">
        <w:trPr>
          <w:trHeight w:val="402"/>
        </w:trPr>
        <w:tc>
          <w:tcPr>
            <w:tcW w:w="9498" w:type="dxa"/>
            <w:gridSpan w:val="4"/>
            <w:vAlign w:val="center"/>
          </w:tcPr>
          <w:p w:rsidR="00FD10A0" w:rsidRPr="00C30098" w:rsidRDefault="00FD10A0" w:rsidP="00FD10A0">
            <w:pPr>
              <w:pStyle w:val="11"/>
              <w:spacing w:line="240" w:lineRule="auto"/>
              <w:ind w:left="-57" w:right="-57"/>
              <w:rPr>
                <w:rFonts w:ascii="PT Astra Serif" w:eastAsia="Times New Roman" w:hAnsi="PT Astra Serif"/>
                <w:b/>
                <w:kern w:val="0"/>
                <w:sz w:val="22"/>
                <w:szCs w:val="22"/>
                <w:lang w:eastAsia="ru-RU" w:bidi="ar-SA"/>
              </w:rPr>
            </w:pPr>
            <w:r w:rsidRPr="00C30098">
              <w:rPr>
                <w:rFonts w:ascii="PT Astra Serif" w:eastAsia="Times New Roman" w:hAnsi="PT Astra Serif"/>
                <w:b/>
                <w:kern w:val="0"/>
                <w:sz w:val="22"/>
                <w:szCs w:val="22"/>
                <w:lang w:eastAsia="ru-RU" w:bidi="ar-SA"/>
              </w:rPr>
              <w:t>Итоговая эффективность деятельности органов управления здравоохранением (учреждений здравоохранения) (ИЭО)</w:t>
            </w:r>
          </w:p>
        </w:tc>
        <w:tc>
          <w:tcPr>
            <w:tcW w:w="1276" w:type="dxa"/>
          </w:tcPr>
          <w:p w:rsidR="00FD10A0" w:rsidRPr="00C30098" w:rsidRDefault="008C7721" w:rsidP="00FD10A0">
            <w:pPr>
              <w:pStyle w:val="11"/>
              <w:spacing w:line="240" w:lineRule="auto"/>
              <w:ind w:left="-57" w:right="-57"/>
              <w:jc w:val="center"/>
              <w:rPr>
                <w:rFonts w:ascii="PT Astra Serif" w:eastAsia="Times New Roman" w:hAnsi="PT Astra Serif"/>
                <w:b/>
                <w:kern w:val="0"/>
                <w:sz w:val="22"/>
                <w:szCs w:val="22"/>
                <w:lang w:eastAsia="ru-RU" w:bidi="ar-SA"/>
              </w:rPr>
            </w:pPr>
            <w:r>
              <w:rPr>
                <w:rFonts w:ascii="PT Astra Serif" w:eastAsia="Times New Roman" w:hAnsi="PT Astra Serif"/>
                <w:b/>
                <w:kern w:val="0"/>
                <w:sz w:val="22"/>
                <w:szCs w:val="22"/>
                <w:lang w:eastAsia="ru-RU" w:bidi="ar-SA"/>
              </w:rPr>
              <w:t>+50</w:t>
            </w:r>
          </w:p>
        </w:tc>
      </w:tr>
      <w:tr w:rsidR="00FD10A0" w:rsidRPr="00C30098" w:rsidTr="00B11FB6">
        <w:trPr>
          <w:trHeight w:val="872"/>
        </w:trPr>
        <w:tc>
          <w:tcPr>
            <w:tcW w:w="10774" w:type="dxa"/>
            <w:gridSpan w:val="5"/>
            <w:vAlign w:val="center"/>
          </w:tcPr>
          <w:p w:rsidR="00FD10A0" w:rsidRPr="00C30098" w:rsidRDefault="00FD10A0" w:rsidP="00FD10A0">
            <w:pPr>
              <w:pStyle w:val="11"/>
              <w:spacing w:line="240" w:lineRule="auto"/>
              <w:ind w:left="-57" w:right="-57"/>
              <w:jc w:val="center"/>
              <w:rPr>
                <w:rFonts w:ascii="PT Astra Serif" w:hAnsi="PT Astra Serif"/>
                <w:b/>
                <w:sz w:val="22"/>
                <w:szCs w:val="22"/>
              </w:rPr>
            </w:pPr>
            <w:r w:rsidRPr="00C30098">
              <w:rPr>
                <w:rFonts w:ascii="PT Astra Serif" w:hAnsi="PT Astra Serif"/>
                <w:b/>
                <w:sz w:val="22"/>
                <w:szCs w:val="22"/>
              </w:rPr>
              <w:t>Раздел VII. Критерий оценки эффективности деятельности органов службы занятости</w:t>
            </w:r>
          </w:p>
        </w:tc>
      </w:tr>
      <w:tr w:rsidR="00FD10A0" w:rsidRPr="00C30098" w:rsidTr="0082236B">
        <w:trPr>
          <w:trHeight w:val="1253"/>
        </w:trPr>
        <w:tc>
          <w:tcPr>
            <w:tcW w:w="1560" w:type="dxa"/>
            <w:vMerge w:val="restart"/>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t>Критерий 1.</w:t>
            </w:r>
          </w:p>
          <w:p w:rsidR="00FD10A0" w:rsidRPr="00C30098" w:rsidRDefault="00FD10A0" w:rsidP="00FD10A0">
            <w:pPr>
              <w:spacing w:after="0" w:line="240" w:lineRule="auto"/>
              <w:ind w:left="-57" w:right="-57"/>
              <w:rPr>
                <w:rFonts w:ascii="PT Astra Serif" w:hAnsi="PT Astra Serif"/>
              </w:rPr>
            </w:pPr>
            <w:r w:rsidRPr="00C30098">
              <w:rPr>
                <w:rFonts w:ascii="PT Astra Serif" w:hAnsi="PT Astra Serif"/>
              </w:rPr>
              <w:t>Организация работы по оказанию содействия в трудоустройстве несовершеннолетних в свободное от учебы время</w:t>
            </w:r>
          </w:p>
        </w:tc>
        <w:tc>
          <w:tcPr>
            <w:tcW w:w="5670" w:type="dxa"/>
            <w:vAlign w:val="center"/>
          </w:tcPr>
          <w:p w:rsidR="00FD10A0" w:rsidRPr="00C30098" w:rsidRDefault="00FD10A0" w:rsidP="00FD10A0">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1.</w:t>
            </w:r>
          </w:p>
          <w:p w:rsidR="00FD10A0" w:rsidRPr="00C30098" w:rsidRDefault="00FD10A0" w:rsidP="00FD10A0">
            <w:pPr>
              <w:pStyle w:val="11"/>
              <w:spacing w:line="240" w:lineRule="auto"/>
              <w:ind w:left="-57" w:right="-57"/>
              <w:jc w:val="both"/>
              <w:rPr>
                <w:rFonts w:ascii="PT Astra Serif" w:hAnsi="PT Astra Serif"/>
                <w:sz w:val="22"/>
                <w:szCs w:val="22"/>
              </w:rPr>
            </w:pPr>
            <w:r w:rsidRPr="00C30098">
              <w:rPr>
                <w:rFonts w:ascii="PT Astra Serif" w:hAnsi="PT Astra Serif"/>
                <w:sz w:val="22"/>
                <w:szCs w:val="22"/>
              </w:rPr>
              <w:t>Доля несовершеннолетних в возрасте от 14 до 17 лет, трудоустроенных за отчетный период в временные работы, в общей численности несовершеннолетних, обратившихся за оказанием услуг в службу занятости</w:t>
            </w:r>
          </w:p>
        </w:tc>
        <w:tc>
          <w:tcPr>
            <w:tcW w:w="1134" w:type="dxa"/>
          </w:tcPr>
          <w:p w:rsidR="00FD10A0" w:rsidRPr="00C30098" w:rsidRDefault="008C7721"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100</w:t>
            </w:r>
          </w:p>
        </w:tc>
        <w:tc>
          <w:tcPr>
            <w:tcW w:w="1134" w:type="dxa"/>
          </w:tcPr>
          <w:p w:rsidR="00FD10A0" w:rsidRPr="00C30098" w:rsidRDefault="008C7721"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100</w:t>
            </w:r>
          </w:p>
        </w:tc>
        <w:tc>
          <w:tcPr>
            <w:tcW w:w="1276" w:type="dxa"/>
          </w:tcPr>
          <w:p w:rsidR="00FD10A0" w:rsidRPr="00C30098" w:rsidRDefault="008C7721"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уровень</w:t>
            </w:r>
          </w:p>
        </w:tc>
      </w:tr>
      <w:tr w:rsidR="00FD10A0" w:rsidRPr="00C30098" w:rsidTr="0082236B">
        <w:trPr>
          <w:trHeight w:val="1273"/>
        </w:trPr>
        <w:tc>
          <w:tcPr>
            <w:tcW w:w="1560" w:type="dxa"/>
            <w:vMerge/>
            <w:vAlign w:val="center"/>
          </w:tcPr>
          <w:p w:rsidR="00FD10A0" w:rsidRPr="00C30098" w:rsidRDefault="00FD10A0" w:rsidP="00FD10A0">
            <w:pPr>
              <w:spacing w:after="0" w:line="240" w:lineRule="auto"/>
              <w:ind w:left="-57" w:right="-57"/>
              <w:rPr>
                <w:rFonts w:ascii="PT Astra Serif" w:hAnsi="PT Astra Serif"/>
              </w:rPr>
            </w:pPr>
          </w:p>
        </w:tc>
        <w:tc>
          <w:tcPr>
            <w:tcW w:w="5670" w:type="dxa"/>
            <w:vAlign w:val="center"/>
          </w:tcPr>
          <w:p w:rsidR="00FD10A0" w:rsidRPr="00C30098" w:rsidRDefault="00FD10A0" w:rsidP="00FD10A0">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 xml:space="preserve">Показатель 2. </w:t>
            </w:r>
          </w:p>
          <w:p w:rsidR="00FD10A0" w:rsidRPr="00C30098" w:rsidRDefault="00FD10A0" w:rsidP="00FD10A0">
            <w:pPr>
              <w:pStyle w:val="11"/>
              <w:spacing w:line="240" w:lineRule="auto"/>
              <w:ind w:left="-57" w:right="-57"/>
              <w:jc w:val="both"/>
              <w:rPr>
                <w:rFonts w:ascii="PT Astra Serif" w:hAnsi="PT Astra Serif"/>
                <w:sz w:val="22"/>
                <w:szCs w:val="22"/>
              </w:rPr>
            </w:pPr>
            <w:r w:rsidRPr="00C30098">
              <w:rPr>
                <w:rFonts w:ascii="PT Astra Serif" w:hAnsi="PT Astra Serif"/>
                <w:sz w:val="22"/>
                <w:szCs w:val="22"/>
              </w:rPr>
              <w:t>Доля временно трудоустроенных несовершеннолетних в возрасте от 14 до 17 лет, признанных находящимися в социально опасном положении и иной трудной жизненной ситуации, в общем количестве несовершеннолетних указанной категории, обратившихся за оказанием услуг в службу занятости</w:t>
            </w:r>
          </w:p>
        </w:tc>
        <w:tc>
          <w:tcPr>
            <w:tcW w:w="1134" w:type="dxa"/>
          </w:tcPr>
          <w:p w:rsidR="00FD10A0" w:rsidRPr="00C30098" w:rsidRDefault="008C7721"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1,9</w:t>
            </w:r>
          </w:p>
        </w:tc>
        <w:tc>
          <w:tcPr>
            <w:tcW w:w="1134" w:type="dxa"/>
          </w:tcPr>
          <w:p w:rsidR="00FD10A0" w:rsidRPr="00C30098" w:rsidRDefault="0085517E"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100</w:t>
            </w:r>
          </w:p>
        </w:tc>
        <w:tc>
          <w:tcPr>
            <w:tcW w:w="1276" w:type="dxa"/>
          </w:tcPr>
          <w:p w:rsidR="00FD10A0" w:rsidRPr="00C30098" w:rsidRDefault="0085517E"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+98,1</w:t>
            </w:r>
          </w:p>
        </w:tc>
      </w:tr>
      <w:tr w:rsidR="00FD10A0" w:rsidRPr="00C30098" w:rsidTr="00C30098">
        <w:trPr>
          <w:trHeight w:val="454"/>
        </w:trPr>
        <w:tc>
          <w:tcPr>
            <w:tcW w:w="9498" w:type="dxa"/>
            <w:gridSpan w:val="4"/>
            <w:vAlign w:val="center"/>
          </w:tcPr>
          <w:p w:rsidR="00FD10A0" w:rsidRPr="00C30098" w:rsidRDefault="00FD10A0" w:rsidP="00FD10A0">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Итоговая эффективность по критерию (ИЭК)</w:t>
            </w:r>
          </w:p>
        </w:tc>
        <w:tc>
          <w:tcPr>
            <w:tcW w:w="1276" w:type="dxa"/>
          </w:tcPr>
          <w:p w:rsidR="00FD10A0" w:rsidRPr="00C30098" w:rsidRDefault="0085517E"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+98,1</w:t>
            </w:r>
          </w:p>
        </w:tc>
      </w:tr>
      <w:tr w:rsidR="00FD10A0" w:rsidRPr="00C30098" w:rsidTr="00C30098">
        <w:trPr>
          <w:trHeight w:val="454"/>
        </w:trPr>
        <w:tc>
          <w:tcPr>
            <w:tcW w:w="9498" w:type="dxa"/>
            <w:gridSpan w:val="4"/>
            <w:vAlign w:val="center"/>
          </w:tcPr>
          <w:p w:rsidR="00FD10A0" w:rsidRPr="00C30098" w:rsidRDefault="00FD10A0" w:rsidP="00FD10A0">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Итоговая эффективность деятельности органов службы занятости (ИЭО)</w:t>
            </w:r>
          </w:p>
        </w:tc>
        <w:tc>
          <w:tcPr>
            <w:tcW w:w="1276" w:type="dxa"/>
          </w:tcPr>
          <w:p w:rsidR="00FD10A0" w:rsidRPr="00C30098" w:rsidRDefault="0085517E"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+49,1</w:t>
            </w:r>
          </w:p>
        </w:tc>
      </w:tr>
      <w:tr w:rsidR="00FD10A0" w:rsidRPr="00C30098" w:rsidTr="00B11FB6">
        <w:trPr>
          <w:trHeight w:val="956"/>
        </w:trPr>
        <w:tc>
          <w:tcPr>
            <w:tcW w:w="10774" w:type="dxa"/>
            <w:gridSpan w:val="5"/>
            <w:vAlign w:val="center"/>
          </w:tcPr>
          <w:p w:rsidR="00FD10A0" w:rsidRPr="00C30098" w:rsidRDefault="00FD10A0" w:rsidP="00FD10A0">
            <w:pPr>
              <w:pStyle w:val="11"/>
              <w:spacing w:line="240" w:lineRule="auto"/>
              <w:ind w:left="-57" w:right="-57"/>
              <w:jc w:val="center"/>
              <w:rPr>
                <w:rFonts w:ascii="PT Astra Serif" w:hAnsi="PT Astra Serif"/>
                <w:b/>
                <w:sz w:val="22"/>
                <w:szCs w:val="22"/>
              </w:rPr>
            </w:pPr>
            <w:r w:rsidRPr="00C30098">
              <w:rPr>
                <w:rFonts w:ascii="PT Astra Serif" w:hAnsi="PT Astra Serif"/>
                <w:b/>
                <w:sz w:val="22"/>
                <w:szCs w:val="22"/>
              </w:rPr>
              <w:t>Раздел VIII. Критерии оценки эффективности деятельности органов внутренних дел</w:t>
            </w:r>
          </w:p>
        </w:tc>
      </w:tr>
      <w:tr w:rsidR="00FD10A0" w:rsidRPr="00C30098" w:rsidTr="0082236B">
        <w:trPr>
          <w:trHeight w:val="956"/>
        </w:trPr>
        <w:tc>
          <w:tcPr>
            <w:tcW w:w="1560" w:type="dxa"/>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t>Критерий 1.</w:t>
            </w:r>
          </w:p>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rPr>
              <w:t>Уровень противоправной активности несовершеннолетних</w:t>
            </w:r>
          </w:p>
        </w:tc>
        <w:tc>
          <w:tcPr>
            <w:tcW w:w="5670" w:type="dxa"/>
            <w:vAlign w:val="center"/>
          </w:tcPr>
          <w:p w:rsidR="00FD10A0" w:rsidRPr="00C30098" w:rsidRDefault="00FD10A0" w:rsidP="00FD10A0">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1.</w:t>
            </w:r>
          </w:p>
          <w:p w:rsidR="00FD10A0" w:rsidRPr="00C30098" w:rsidRDefault="00FD10A0" w:rsidP="00FD10A0">
            <w:pPr>
              <w:pStyle w:val="11"/>
              <w:spacing w:line="240" w:lineRule="auto"/>
              <w:ind w:left="-57" w:right="-57"/>
              <w:jc w:val="both"/>
              <w:rPr>
                <w:rFonts w:ascii="PT Astra Serif" w:hAnsi="PT Astra Serif"/>
                <w:sz w:val="22"/>
                <w:szCs w:val="22"/>
              </w:rPr>
            </w:pPr>
            <w:r w:rsidRPr="00C30098">
              <w:rPr>
                <w:rFonts w:ascii="PT Astra Serif" w:hAnsi="PT Astra Serif"/>
                <w:sz w:val="22"/>
                <w:szCs w:val="22"/>
              </w:rPr>
              <w:t>Доля несовершеннолетних, совершивших за отчетный период преступления, в общей численности несовершеннолетних, подлежащих уголовной ответственности</w:t>
            </w:r>
          </w:p>
        </w:tc>
        <w:tc>
          <w:tcPr>
            <w:tcW w:w="1134" w:type="dxa"/>
          </w:tcPr>
          <w:p w:rsidR="00FD10A0" w:rsidRPr="00C30098" w:rsidRDefault="0085517E"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0,63</w:t>
            </w:r>
          </w:p>
        </w:tc>
        <w:tc>
          <w:tcPr>
            <w:tcW w:w="1134" w:type="dxa"/>
          </w:tcPr>
          <w:p w:rsidR="00FD10A0" w:rsidRPr="00C30098" w:rsidRDefault="0085517E"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FD10A0" w:rsidRPr="00C30098" w:rsidRDefault="0085517E"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+0,63</w:t>
            </w:r>
          </w:p>
        </w:tc>
      </w:tr>
      <w:tr w:rsidR="00FD10A0" w:rsidRPr="00C30098" w:rsidTr="00C30098">
        <w:trPr>
          <w:trHeight w:val="430"/>
        </w:trPr>
        <w:tc>
          <w:tcPr>
            <w:tcW w:w="9498" w:type="dxa"/>
            <w:gridSpan w:val="4"/>
            <w:vAlign w:val="center"/>
          </w:tcPr>
          <w:p w:rsidR="00FD10A0" w:rsidRPr="00C30098" w:rsidRDefault="00FD10A0" w:rsidP="00FD10A0">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Итоговая эффективность по критерию (ИЭК)</w:t>
            </w:r>
          </w:p>
        </w:tc>
        <w:tc>
          <w:tcPr>
            <w:tcW w:w="1276" w:type="dxa"/>
          </w:tcPr>
          <w:p w:rsidR="00FD10A0" w:rsidRPr="00C30098" w:rsidRDefault="0085517E"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+0,63</w:t>
            </w:r>
          </w:p>
        </w:tc>
      </w:tr>
      <w:tr w:rsidR="00FD10A0" w:rsidRPr="00C30098" w:rsidTr="0082236B">
        <w:trPr>
          <w:trHeight w:val="445"/>
        </w:trPr>
        <w:tc>
          <w:tcPr>
            <w:tcW w:w="1560" w:type="dxa"/>
            <w:vMerge w:val="restart"/>
            <w:vAlign w:val="center"/>
          </w:tcPr>
          <w:p w:rsidR="00FD10A0" w:rsidRPr="00C30098" w:rsidRDefault="00FD10A0" w:rsidP="00FD10A0">
            <w:pPr>
              <w:spacing w:after="0" w:line="240" w:lineRule="auto"/>
              <w:ind w:left="-57" w:right="-57"/>
              <w:rPr>
                <w:rFonts w:ascii="PT Astra Serif" w:hAnsi="PT Astra Serif"/>
              </w:rPr>
            </w:pPr>
            <w:r w:rsidRPr="00C30098">
              <w:rPr>
                <w:rFonts w:ascii="PT Astra Serif" w:hAnsi="PT Astra Serif"/>
                <w:b/>
              </w:rPr>
              <w:t>Критерий 2.</w:t>
            </w:r>
            <w:r w:rsidRPr="00C30098">
              <w:rPr>
                <w:rFonts w:ascii="PT Astra Serif" w:hAnsi="PT Astra Serif"/>
              </w:rPr>
              <w:t xml:space="preserve"> Организация профилактической работы с несовершеннолетними и семьями</w:t>
            </w:r>
          </w:p>
        </w:tc>
        <w:tc>
          <w:tcPr>
            <w:tcW w:w="5670" w:type="dxa"/>
            <w:vAlign w:val="center"/>
          </w:tcPr>
          <w:p w:rsidR="00FD10A0" w:rsidRPr="00C30098" w:rsidRDefault="00FD10A0" w:rsidP="00FD10A0">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1.</w:t>
            </w:r>
          </w:p>
          <w:p w:rsidR="00FD10A0" w:rsidRPr="00C30098" w:rsidRDefault="00FD10A0" w:rsidP="00FD10A0">
            <w:pPr>
              <w:pStyle w:val="11"/>
              <w:spacing w:line="240" w:lineRule="auto"/>
              <w:ind w:left="-57" w:right="-57"/>
              <w:jc w:val="both"/>
              <w:rPr>
                <w:rFonts w:ascii="PT Astra Serif" w:hAnsi="PT Astra Serif"/>
                <w:sz w:val="22"/>
                <w:szCs w:val="22"/>
              </w:rPr>
            </w:pPr>
            <w:r w:rsidRPr="00C30098">
              <w:rPr>
                <w:rFonts w:ascii="PT Astra Serif" w:hAnsi="PT Astra Serif"/>
                <w:sz w:val="22"/>
                <w:szCs w:val="22"/>
              </w:rPr>
              <w:t>Доля несовершеннолетних, которые сняты с профилактического учета в подразделениях по делам несовершеннолетних в связи с исправлением, от общей численности несовершеннолетних, снятых профилактического учета в подразделениях по делам несовершеннолетних</w:t>
            </w:r>
          </w:p>
        </w:tc>
        <w:tc>
          <w:tcPr>
            <w:tcW w:w="1134" w:type="dxa"/>
          </w:tcPr>
          <w:p w:rsidR="00FD10A0" w:rsidRPr="00C30098" w:rsidRDefault="0085517E"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75,0</w:t>
            </w:r>
          </w:p>
        </w:tc>
        <w:tc>
          <w:tcPr>
            <w:tcW w:w="1134" w:type="dxa"/>
          </w:tcPr>
          <w:p w:rsidR="00FD10A0" w:rsidRPr="00C30098" w:rsidRDefault="0085517E"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78,3</w:t>
            </w:r>
          </w:p>
        </w:tc>
        <w:tc>
          <w:tcPr>
            <w:tcW w:w="1276" w:type="dxa"/>
          </w:tcPr>
          <w:p w:rsidR="00FD10A0" w:rsidRPr="00C30098" w:rsidRDefault="0085517E"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+3,3</w:t>
            </w:r>
          </w:p>
        </w:tc>
      </w:tr>
      <w:tr w:rsidR="00FD10A0" w:rsidRPr="00C30098" w:rsidTr="0082236B">
        <w:trPr>
          <w:trHeight w:val="948"/>
        </w:trPr>
        <w:tc>
          <w:tcPr>
            <w:tcW w:w="1560" w:type="dxa"/>
            <w:vMerge/>
            <w:vAlign w:val="center"/>
          </w:tcPr>
          <w:p w:rsidR="00FD10A0" w:rsidRPr="00C30098" w:rsidRDefault="00FD10A0" w:rsidP="00FD10A0">
            <w:pPr>
              <w:spacing w:after="0" w:line="240" w:lineRule="auto"/>
              <w:ind w:left="-57" w:right="-57"/>
              <w:rPr>
                <w:rFonts w:ascii="PT Astra Serif" w:hAnsi="PT Astra Serif"/>
              </w:rPr>
            </w:pPr>
          </w:p>
        </w:tc>
        <w:tc>
          <w:tcPr>
            <w:tcW w:w="5670" w:type="dxa"/>
            <w:vAlign w:val="center"/>
          </w:tcPr>
          <w:p w:rsidR="00FD10A0" w:rsidRPr="00C30098" w:rsidRDefault="00FD10A0" w:rsidP="00FD10A0">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2.</w:t>
            </w:r>
          </w:p>
          <w:p w:rsidR="00FD10A0" w:rsidRPr="00C30098" w:rsidRDefault="00FD10A0" w:rsidP="00FD10A0">
            <w:pPr>
              <w:pStyle w:val="11"/>
              <w:spacing w:line="240" w:lineRule="auto"/>
              <w:ind w:left="-57" w:right="-57"/>
              <w:jc w:val="both"/>
              <w:rPr>
                <w:rFonts w:ascii="PT Astra Serif" w:hAnsi="PT Astra Serif"/>
                <w:sz w:val="22"/>
                <w:szCs w:val="22"/>
              </w:rPr>
            </w:pPr>
            <w:r w:rsidRPr="00C30098">
              <w:rPr>
                <w:rFonts w:ascii="PT Astra Serif" w:hAnsi="PT Astra Serif"/>
                <w:sz w:val="22"/>
                <w:szCs w:val="22"/>
              </w:rPr>
              <w:t>Доля родителей (иных законных представителей несовершеннолетних), которые сняты с профилактического учета в подразделениях по делам несовершеннолетних в связи с исправлением, в общем количестве родителей (иных законных представителей несовершеннолетних), снятых с профилактического учета в подразделениях по делам несовершеннолетних</w:t>
            </w:r>
          </w:p>
        </w:tc>
        <w:tc>
          <w:tcPr>
            <w:tcW w:w="1134" w:type="dxa"/>
          </w:tcPr>
          <w:p w:rsidR="00FD10A0" w:rsidRPr="00C30098" w:rsidRDefault="0085517E"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81</w:t>
            </w:r>
            <w:r w:rsidR="008C7721">
              <w:rPr>
                <w:rFonts w:ascii="PT Astra Serif" w:hAnsi="PT Astra Serif"/>
                <w:b/>
                <w:sz w:val="22"/>
                <w:szCs w:val="22"/>
              </w:rPr>
              <w:t>,8</w:t>
            </w:r>
          </w:p>
        </w:tc>
        <w:tc>
          <w:tcPr>
            <w:tcW w:w="1134" w:type="dxa"/>
          </w:tcPr>
          <w:p w:rsidR="00FD10A0" w:rsidRPr="00C30098" w:rsidRDefault="0085517E"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50,0</w:t>
            </w:r>
          </w:p>
        </w:tc>
        <w:tc>
          <w:tcPr>
            <w:tcW w:w="1276" w:type="dxa"/>
          </w:tcPr>
          <w:p w:rsidR="00FD10A0" w:rsidRPr="00C30098" w:rsidRDefault="0085517E"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-31,8</w:t>
            </w:r>
          </w:p>
        </w:tc>
      </w:tr>
      <w:tr w:rsidR="00FD10A0" w:rsidRPr="00C30098" w:rsidTr="0082236B">
        <w:trPr>
          <w:trHeight w:val="1555"/>
        </w:trPr>
        <w:tc>
          <w:tcPr>
            <w:tcW w:w="1560" w:type="dxa"/>
            <w:vMerge/>
            <w:vAlign w:val="center"/>
          </w:tcPr>
          <w:p w:rsidR="00FD10A0" w:rsidRPr="00C30098" w:rsidRDefault="00FD10A0" w:rsidP="00FD10A0">
            <w:pPr>
              <w:spacing w:after="0" w:line="240" w:lineRule="auto"/>
              <w:ind w:left="-57" w:right="-57"/>
              <w:rPr>
                <w:rFonts w:ascii="PT Astra Serif" w:hAnsi="PT Astra Serif"/>
              </w:rPr>
            </w:pPr>
          </w:p>
        </w:tc>
        <w:tc>
          <w:tcPr>
            <w:tcW w:w="5670" w:type="dxa"/>
            <w:vAlign w:val="center"/>
          </w:tcPr>
          <w:p w:rsidR="00FD10A0" w:rsidRPr="00C30098" w:rsidRDefault="00FD10A0" w:rsidP="00FD10A0">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Показатель 3.</w:t>
            </w:r>
          </w:p>
          <w:p w:rsidR="00FD10A0" w:rsidRPr="00C30098" w:rsidRDefault="00FD10A0" w:rsidP="00FD10A0">
            <w:pPr>
              <w:pStyle w:val="11"/>
              <w:spacing w:line="240" w:lineRule="auto"/>
              <w:ind w:left="-57" w:right="-57"/>
              <w:jc w:val="both"/>
              <w:rPr>
                <w:rFonts w:ascii="PT Astra Serif" w:hAnsi="PT Astra Serif"/>
                <w:sz w:val="22"/>
                <w:szCs w:val="22"/>
              </w:rPr>
            </w:pPr>
            <w:r w:rsidRPr="00C30098">
              <w:rPr>
                <w:rFonts w:ascii="PT Astra Serif" w:hAnsi="PT Astra Serif"/>
                <w:sz w:val="22"/>
                <w:szCs w:val="22"/>
              </w:rPr>
              <w:t>Доля несовершеннолетних, состоящих на профилактическом учете в подразделениях по делам несовершеннолетних, совершивших в отчетном периоде преступления и (или) антиобщественные действия в период проведения с ними ИПР, от общего числа несовершеннолетних, состоящих на профилактическом учете в подразделениях по делам несовершеннолетних в отчетном периоде</w:t>
            </w:r>
          </w:p>
        </w:tc>
        <w:tc>
          <w:tcPr>
            <w:tcW w:w="1134" w:type="dxa"/>
          </w:tcPr>
          <w:p w:rsidR="00FD10A0" w:rsidRPr="00C30098" w:rsidRDefault="008C7721"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134" w:type="dxa"/>
          </w:tcPr>
          <w:p w:rsidR="00FD10A0" w:rsidRPr="00C30098" w:rsidRDefault="008C7721"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FD10A0" w:rsidRPr="00C30098" w:rsidRDefault="008C7721"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r>
      <w:tr w:rsidR="00FD10A0" w:rsidRPr="00C30098" w:rsidTr="00C30098">
        <w:trPr>
          <w:trHeight w:val="371"/>
        </w:trPr>
        <w:tc>
          <w:tcPr>
            <w:tcW w:w="9498" w:type="dxa"/>
            <w:gridSpan w:val="4"/>
            <w:vAlign w:val="center"/>
          </w:tcPr>
          <w:p w:rsidR="00FD10A0" w:rsidRPr="00C30098" w:rsidRDefault="00FD10A0" w:rsidP="00FD10A0">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Итоговая эффективность по критерию (ИЭК)</w:t>
            </w:r>
          </w:p>
        </w:tc>
        <w:tc>
          <w:tcPr>
            <w:tcW w:w="1276" w:type="dxa"/>
          </w:tcPr>
          <w:p w:rsidR="00FD10A0" w:rsidRPr="00C30098" w:rsidRDefault="000E097D"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-28,5</w:t>
            </w:r>
          </w:p>
        </w:tc>
      </w:tr>
      <w:tr w:rsidR="00FD10A0" w:rsidRPr="00C30098" w:rsidTr="00C30098">
        <w:trPr>
          <w:trHeight w:val="371"/>
        </w:trPr>
        <w:tc>
          <w:tcPr>
            <w:tcW w:w="9498" w:type="dxa"/>
            <w:gridSpan w:val="4"/>
            <w:vAlign w:val="center"/>
          </w:tcPr>
          <w:p w:rsidR="00FD10A0" w:rsidRPr="00C30098" w:rsidRDefault="00FD10A0" w:rsidP="00FD10A0">
            <w:pPr>
              <w:pStyle w:val="11"/>
              <w:spacing w:line="240" w:lineRule="auto"/>
              <w:ind w:left="-57" w:right="-57"/>
              <w:jc w:val="both"/>
              <w:rPr>
                <w:rFonts w:ascii="PT Astra Serif" w:hAnsi="PT Astra Serif"/>
                <w:b/>
                <w:sz w:val="22"/>
                <w:szCs w:val="22"/>
              </w:rPr>
            </w:pPr>
            <w:r w:rsidRPr="00C30098">
              <w:rPr>
                <w:rFonts w:ascii="PT Astra Serif" w:hAnsi="PT Astra Serif"/>
                <w:b/>
                <w:sz w:val="22"/>
                <w:szCs w:val="22"/>
              </w:rPr>
              <w:t>Итоговая эффективность деятельности органов внутренних дел (ИЭО)</w:t>
            </w:r>
          </w:p>
        </w:tc>
        <w:tc>
          <w:tcPr>
            <w:tcW w:w="1276" w:type="dxa"/>
          </w:tcPr>
          <w:p w:rsidR="00FD10A0" w:rsidRPr="00C30098" w:rsidRDefault="000E097D"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w:t>
            </w:r>
            <w:r w:rsidR="0085517E">
              <w:rPr>
                <w:rFonts w:ascii="PT Astra Serif" w:hAnsi="PT Astra Serif"/>
                <w:b/>
                <w:sz w:val="22"/>
                <w:szCs w:val="22"/>
              </w:rPr>
              <w:t>9</w:t>
            </w:r>
            <w:r>
              <w:rPr>
                <w:rFonts w:ascii="PT Astra Serif" w:hAnsi="PT Astra Serif"/>
                <w:b/>
                <w:sz w:val="22"/>
                <w:szCs w:val="22"/>
              </w:rPr>
              <w:t>,3</w:t>
            </w:r>
          </w:p>
        </w:tc>
      </w:tr>
      <w:tr w:rsidR="00FD10A0" w:rsidRPr="00C30098" w:rsidTr="00B11FB6">
        <w:trPr>
          <w:trHeight w:val="895"/>
        </w:trPr>
        <w:tc>
          <w:tcPr>
            <w:tcW w:w="10774" w:type="dxa"/>
            <w:gridSpan w:val="5"/>
            <w:vAlign w:val="center"/>
          </w:tcPr>
          <w:p w:rsidR="00FD10A0" w:rsidRPr="00C30098" w:rsidRDefault="00FD10A0" w:rsidP="00FD10A0">
            <w:pPr>
              <w:pStyle w:val="Default"/>
              <w:ind w:left="-57" w:right="-57"/>
              <w:jc w:val="center"/>
              <w:rPr>
                <w:rFonts w:ascii="PT Astra Serif" w:hAnsi="PT Astra Serif"/>
                <w:b/>
                <w:color w:val="auto"/>
                <w:sz w:val="22"/>
                <w:szCs w:val="22"/>
              </w:rPr>
            </w:pPr>
            <w:r w:rsidRPr="00C30098">
              <w:rPr>
                <w:rFonts w:ascii="PT Astra Serif" w:hAnsi="PT Astra Serif"/>
                <w:b/>
                <w:color w:val="auto"/>
                <w:sz w:val="22"/>
                <w:szCs w:val="22"/>
              </w:rPr>
              <w:t>Раздел IX. Критерий оценки эффективности деятельности учреждений уголовно-исполнительной системы</w:t>
            </w:r>
          </w:p>
        </w:tc>
      </w:tr>
      <w:tr w:rsidR="00FD10A0" w:rsidRPr="00C30098" w:rsidTr="0082236B">
        <w:trPr>
          <w:trHeight w:val="1124"/>
        </w:trPr>
        <w:tc>
          <w:tcPr>
            <w:tcW w:w="1560" w:type="dxa"/>
            <w:vMerge w:val="restart"/>
          </w:tcPr>
          <w:p w:rsidR="00FD10A0" w:rsidRPr="00C30098" w:rsidRDefault="00FD10A0" w:rsidP="00FD10A0">
            <w:pPr>
              <w:spacing w:after="0" w:line="240" w:lineRule="auto"/>
              <w:ind w:left="-57" w:right="-57"/>
              <w:rPr>
                <w:rFonts w:ascii="PT Astra Serif" w:hAnsi="PT Astra Serif"/>
                <w:b/>
              </w:rPr>
            </w:pPr>
            <w:r w:rsidRPr="00C30098">
              <w:rPr>
                <w:rFonts w:ascii="PT Astra Serif" w:hAnsi="PT Astra Serif"/>
                <w:b/>
              </w:rPr>
              <w:t>Критерий 1.</w:t>
            </w:r>
          </w:p>
          <w:p w:rsidR="00FD10A0" w:rsidRPr="00C30098" w:rsidRDefault="00FD10A0" w:rsidP="00FD10A0">
            <w:pPr>
              <w:spacing w:after="0" w:line="240" w:lineRule="auto"/>
              <w:ind w:left="-57" w:right="-57"/>
              <w:rPr>
                <w:rFonts w:ascii="PT Astra Serif" w:hAnsi="PT Astra Serif"/>
              </w:rPr>
            </w:pPr>
            <w:r w:rsidRPr="00C30098">
              <w:rPr>
                <w:rFonts w:ascii="PT Astra Serif" w:hAnsi="PT Astra Serif"/>
              </w:rPr>
              <w:t>Организация индивидуальной профилактической работы с несовершеннолетними, состоящими на учете в уголовно-исполнительных инспекциях</w:t>
            </w:r>
          </w:p>
        </w:tc>
        <w:tc>
          <w:tcPr>
            <w:tcW w:w="5670" w:type="dxa"/>
            <w:vAlign w:val="center"/>
          </w:tcPr>
          <w:p w:rsidR="00FD10A0" w:rsidRPr="00C30098" w:rsidRDefault="00FD10A0" w:rsidP="00FD10A0">
            <w:pPr>
              <w:pStyle w:val="Default"/>
              <w:ind w:left="-57" w:right="-57"/>
              <w:jc w:val="both"/>
              <w:rPr>
                <w:rFonts w:ascii="PT Astra Serif" w:hAnsi="PT Astra Serif"/>
                <w:b/>
                <w:color w:val="auto"/>
                <w:sz w:val="22"/>
                <w:szCs w:val="22"/>
              </w:rPr>
            </w:pPr>
            <w:r w:rsidRPr="00C30098">
              <w:rPr>
                <w:rFonts w:ascii="PT Astra Serif" w:hAnsi="PT Astra Serif"/>
                <w:b/>
                <w:color w:val="auto"/>
                <w:sz w:val="22"/>
                <w:szCs w:val="22"/>
              </w:rPr>
              <w:t>Показатель 1.</w:t>
            </w:r>
          </w:p>
          <w:p w:rsidR="00FD10A0" w:rsidRPr="00C30098" w:rsidRDefault="00FD10A0" w:rsidP="00FD10A0">
            <w:pPr>
              <w:pStyle w:val="Default"/>
              <w:ind w:left="-57" w:right="-57"/>
              <w:jc w:val="both"/>
              <w:rPr>
                <w:rFonts w:ascii="PT Astra Serif" w:hAnsi="PT Astra Serif"/>
                <w:color w:val="auto"/>
                <w:sz w:val="22"/>
                <w:szCs w:val="22"/>
              </w:rPr>
            </w:pPr>
            <w:r w:rsidRPr="00C30098">
              <w:rPr>
                <w:rFonts w:ascii="PT Astra Serif" w:hAnsi="PT Astra Serif"/>
                <w:color w:val="auto"/>
                <w:sz w:val="22"/>
                <w:szCs w:val="22"/>
              </w:rPr>
              <w:t>Доля несовершеннолетних, прошедших по учету в уголовно-исполнительных инспекциях в отчетном периоде, которые во взаимодействии с заинтересованными органами и учреждениями системы профилактики безнадзорности и правонарушений несовершеннолетних вовлечены в различные формы досуговой деятельности (в том числе в летний период), от общего количества несовершеннолетних, прошедших по учету в уголовно-исполнительных инспекциях в отчетном периоде</w:t>
            </w:r>
          </w:p>
        </w:tc>
        <w:tc>
          <w:tcPr>
            <w:tcW w:w="1134" w:type="dxa"/>
          </w:tcPr>
          <w:p w:rsidR="00FD10A0" w:rsidRPr="00C30098" w:rsidRDefault="000E097D"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134" w:type="dxa"/>
          </w:tcPr>
          <w:p w:rsidR="00FD10A0" w:rsidRPr="00C30098" w:rsidRDefault="000E097D"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FD10A0" w:rsidRPr="00C30098" w:rsidRDefault="000E097D"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r>
      <w:tr w:rsidR="00FD10A0" w:rsidRPr="00C30098" w:rsidTr="0082236B">
        <w:trPr>
          <w:trHeight w:val="1124"/>
        </w:trPr>
        <w:tc>
          <w:tcPr>
            <w:tcW w:w="1560" w:type="dxa"/>
            <w:vMerge/>
            <w:vAlign w:val="center"/>
          </w:tcPr>
          <w:p w:rsidR="00FD10A0" w:rsidRPr="00C30098" w:rsidRDefault="00FD10A0" w:rsidP="00FD10A0">
            <w:pPr>
              <w:spacing w:after="0" w:line="240" w:lineRule="auto"/>
              <w:ind w:left="-57" w:right="-57"/>
              <w:rPr>
                <w:rFonts w:ascii="PT Astra Serif" w:hAnsi="PT Astra Serif"/>
                <w:b/>
              </w:rPr>
            </w:pPr>
          </w:p>
        </w:tc>
        <w:tc>
          <w:tcPr>
            <w:tcW w:w="5670" w:type="dxa"/>
            <w:vAlign w:val="center"/>
          </w:tcPr>
          <w:p w:rsidR="00FD10A0" w:rsidRPr="00C30098" w:rsidRDefault="00FD10A0" w:rsidP="00FD10A0">
            <w:pPr>
              <w:pStyle w:val="Default"/>
              <w:ind w:left="-57" w:right="-57"/>
              <w:jc w:val="both"/>
              <w:rPr>
                <w:rFonts w:ascii="PT Astra Serif" w:hAnsi="PT Astra Serif"/>
                <w:b/>
                <w:color w:val="auto"/>
                <w:sz w:val="22"/>
                <w:szCs w:val="22"/>
              </w:rPr>
            </w:pPr>
            <w:r w:rsidRPr="00C30098">
              <w:rPr>
                <w:rFonts w:ascii="PT Astra Serif" w:hAnsi="PT Astra Serif"/>
                <w:b/>
                <w:color w:val="auto"/>
                <w:sz w:val="22"/>
                <w:szCs w:val="22"/>
              </w:rPr>
              <w:t>Показатель 2.</w:t>
            </w:r>
          </w:p>
          <w:p w:rsidR="00FD10A0" w:rsidRPr="00C30098" w:rsidRDefault="00FD10A0" w:rsidP="00FD10A0">
            <w:pPr>
              <w:pStyle w:val="Default"/>
              <w:ind w:left="-57" w:right="-57"/>
              <w:jc w:val="both"/>
              <w:rPr>
                <w:rFonts w:ascii="PT Astra Serif" w:hAnsi="PT Astra Serif"/>
                <w:color w:val="auto"/>
                <w:sz w:val="22"/>
                <w:szCs w:val="22"/>
              </w:rPr>
            </w:pPr>
            <w:r w:rsidRPr="00C30098">
              <w:rPr>
                <w:rFonts w:ascii="PT Astra Serif" w:hAnsi="PT Astra Serif"/>
                <w:color w:val="auto"/>
                <w:sz w:val="22"/>
                <w:szCs w:val="22"/>
              </w:rPr>
              <w:t>Доля несовершеннолетних, прошедших по учету в уголовно-исполнительных инспекциях в отчетном периоде, получивших социально-психологическую и иную помощь, от общего количества несовершеннолетних, прошедших по учету в уголовно-исполнительных инспекциях в отчетном периоде</w:t>
            </w:r>
          </w:p>
        </w:tc>
        <w:tc>
          <w:tcPr>
            <w:tcW w:w="1134" w:type="dxa"/>
          </w:tcPr>
          <w:p w:rsidR="00FD10A0" w:rsidRPr="00C30098" w:rsidRDefault="008C7721"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134" w:type="dxa"/>
          </w:tcPr>
          <w:p w:rsidR="00FD10A0" w:rsidRPr="00C30098" w:rsidRDefault="008C7721"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FD10A0" w:rsidRPr="00C30098" w:rsidRDefault="008C7721"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r>
      <w:tr w:rsidR="00FD10A0" w:rsidRPr="00C30098" w:rsidTr="0082236B">
        <w:trPr>
          <w:trHeight w:val="1257"/>
        </w:trPr>
        <w:tc>
          <w:tcPr>
            <w:tcW w:w="1560" w:type="dxa"/>
            <w:vMerge/>
            <w:vAlign w:val="center"/>
          </w:tcPr>
          <w:p w:rsidR="00FD10A0" w:rsidRPr="00C30098" w:rsidRDefault="00FD10A0" w:rsidP="00FD10A0">
            <w:pPr>
              <w:spacing w:after="0" w:line="240" w:lineRule="auto"/>
              <w:ind w:left="-57" w:right="-57"/>
              <w:rPr>
                <w:rFonts w:ascii="PT Astra Serif" w:hAnsi="PT Astra Serif"/>
              </w:rPr>
            </w:pPr>
          </w:p>
        </w:tc>
        <w:tc>
          <w:tcPr>
            <w:tcW w:w="5670" w:type="dxa"/>
            <w:vAlign w:val="center"/>
          </w:tcPr>
          <w:p w:rsidR="00FD10A0" w:rsidRPr="00C30098" w:rsidRDefault="00FD10A0" w:rsidP="00FD10A0">
            <w:pPr>
              <w:pStyle w:val="Default"/>
              <w:ind w:left="-57" w:right="-57"/>
              <w:jc w:val="both"/>
              <w:rPr>
                <w:rFonts w:ascii="PT Astra Serif" w:hAnsi="PT Astra Serif"/>
                <w:b/>
                <w:color w:val="auto"/>
                <w:sz w:val="22"/>
                <w:szCs w:val="22"/>
              </w:rPr>
            </w:pPr>
            <w:r w:rsidRPr="00C30098">
              <w:rPr>
                <w:rFonts w:ascii="PT Astra Serif" w:hAnsi="PT Astra Serif"/>
                <w:b/>
                <w:color w:val="auto"/>
                <w:sz w:val="22"/>
                <w:szCs w:val="22"/>
              </w:rPr>
              <w:t xml:space="preserve">Показатель 3. </w:t>
            </w:r>
          </w:p>
          <w:p w:rsidR="00FD10A0" w:rsidRPr="00C30098" w:rsidRDefault="00FD10A0" w:rsidP="00FD10A0">
            <w:pPr>
              <w:pStyle w:val="Default"/>
              <w:ind w:left="-57" w:right="-57"/>
              <w:jc w:val="both"/>
              <w:rPr>
                <w:rFonts w:ascii="PT Astra Serif" w:hAnsi="PT Astra Serif"/>
                <w:color w:val="auto"/>
                <w:sz w:val="22"/>
                <w:szCs w:val="22"/>
              </w:rPr>
            </w:pPr>
            <w:r w:rsidRPr="00C30098">
              <w:rPr>
                <w:rFonts w:ascii="PT Astra Serif" w:hAnsi="PT Astra Serif"/>
                <w:color w:val="auto"/>
                <w:sz w:val="22"/>
                <w:szCs w:val="22"/>
              </w:rPr>
              <w:t>Доля несовершеннолетних, прошедших по учету в уголовно-исполнительных инспекциях в отчетном периоде, совершивших повторные преступления, правонарушения и антиобщественные действия общего количества несовершеннолетних, прошедших по учету в уголовно-исполнительных инспекциях в отчетном периоде</w:t>
            </w:r>
          </w:p>
        </w:tc>
        <w:tc>
          <w:tcPr>
            <w:tcW w:w="1134" w:type="dxa"/>
          </w:tcPr>
          <w:p w:rsidR="00FD10A0" w:rsidRPr="00C30098" w:rsidRDefault="008C7721"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134" w:type="dxa"/>
          </w:tcPr>
          <w:p w:rsidR="00FD10A0" w:rsidRPr="00C30098" w:rsidRDefault="008C7721"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FD10A0" w:rsidRPr="00C30098" w:rsidRDefault="008C7721" w:rsidP="00FD10A0">
            <w:pPr>
              <w:pStyle w:val="11"/>
              <w:spacing w:line="240" w:lineRule="auto"/>
              <w:ind w:left="-57" w:right="-57"/>
              <w:jc w:val="center"/>
              <w:rPr>
                <w:rFonts w:ascii="PT Astra Serif" w:hAnsi="PT Astra Serif"/>
                <w:b/>
                <w:sz w:val="22"/>
                <w:szCs w:val="22"/>
              </w:rPr>
            </w:pPr>
            <w:r>
              <w:rPr>
                <w:rFonts w:ascii="PT Astra Serif" w:hAnsi="PT Astra Serif"/>
                <w:b/>
                <w:sz w:val="22"/>
                <w:szCs w:val="22"/>
              </w:rPr>
              <w:t>0</w:t>
            </w:r>
          </w:p>
        </w:tc>
      </w:tr>
      <w:tr w:rsidR="00FD10A0" w:rsidRPr="00C30098" w:rsidTr="00C30098">
        <w:trPr>
          <w:trHeight w:val="470"/>
        </w:trPr>
        <w:tc>
          <w:tcPr>
            <w:tcW w:w="9498" w:type="dxa"/>
            <w:gridSpan w:val="4"/>
            <w:vAlign w:val="center"/>
          </w:tcPr>
          <w:p w:rsidR="00FD10A0" w:rsidRPr="00C30098" w:rsidRDefault="00FD10A0" w:rsidP="00FD10A0">
            <w:pPr>
              <w:pStyle w:val="Default"/>
              <w:ind w:left="-57" w:right="-57"/>
              <w:jc w:val="both"/>
              <w:rPr>
                <w:rFonts w:ascii="PT Astra Serif" w:hAnsi="PT Astra Serif"/>
                <w:b/>
                <w:color w:val="auto"/>
                <w:sz w:val="22"/>
                <w:szCs w:val="22"/>
              </w:rPr>
            </w:pPr>
            <w:r w:rsidRPr="00C30098">
              <w:rPr>
                <w:rFonts w:ascii="PT Astra Serif" w:hAnsi="PT Astra Serif"/>
                <w:b/>
                <w:color w:val="auto"/>
                <w:sz w:val="22"/>
                <w:szCs w:val="22"/>
              </w:rPr>
              <w:t>Итоговая эффективность по критерию (ИЭК)</w:t>
            </w:r>
          </w:p>
        </w:tc>
        <w:tc>
          <w:tcPr>
            <w:tcW w:w="1276" w:type="dxa"/>
          </w:tcPr>
          <w:p w:rsidR="00FD10A0" w:rsidRPr="00C30098" w:rsidRDefault="008C7721" w:rsidP="00FD10A0">
            <w:pPr>
              <w:pStyle w:val="Default"/>
              <w:ind w:left="-57" w:right="-57"/>
              <w:jc w:val="center"/>
              <w:rPr>
                <w:rFonts w:ascii="PT Astra Serif" w:hAnsi="PT Astra Serif"/>
                <w:b/>
                <w:color w:val="auto"/>
                <w:sz w:val="22"/>
                <w:szCs w:val="22"/>
              </w:rPr>
            </w:pPr>
            <w:r>
              <w:rPr>
                <w:rFonts w:ascii="PT Astra Serif" w:hAnsi="PT Astra Serif"/>
                <w:b/>
                <w:color w:val="auto"/>
                <w:sz w:val="22"/>
                <w:szCs w:val="22"/>
              </w:rPr>
              <w:t>0</w:t>
            </w:r>
          </w:p>
        </w:tc>
      </w:tr>
      <w:tr w:rsidR="00FD10A0" w:rsidRPr="00C30098" w:rsidTr="00C30098">
        <w:trPr>
          <w:trHeight w:val="470"/>
        </w:trPr>
        <w:tc>
          <w:tcPr>
            <w:tcW w:w="9498" w:type="dxa"/>
            <w:gridSpan w:val="4"/>
            <w:vAlign w:val="center"/>
          </w:tcPr>
          <w:p w:rsidR="00FD10A0" w:rsidRPr="00C30098" w:rsidRDefault="00FD10A0" w:rsidP="00FD10A0">
            <w:pPr>
              <w:pStyle w:val="Default"/>
              <w:ind w:left="-57" w:right="-57"/>
              <w:jc w:val="both"/>
              <w:rPr>
                <w:rFonts w:ascii="PT Astra Serif" w:hAnsi="PT Astra Serif"/>
                <w:b/>
                <w:color w:val="auto"/>
                <w:sz w:val="22"/>
                <w:szCs w:val="22"/>
              </w:rPr>
            </w:pPr>
            <w:r w:rsidRPr="00C30098">
              <w:rPr>
                <w:rFonts w:ascii="PT Astra Serif" w:hAnsi="PT Astra Serif"/>
                <w:b/>
                <w:color w:val="auto"/>
                <w:sz w:val="22"/>
                <w:szCs w:val="22"/>
              </w:rPr>
              <w:t>Итоговая эффективности деятельности учреждений уголовно-исполнительной системы (ИЭО)</w:t>
            </w:r>
          </w:p>
        </w:tc>
        <w:tc>
          <w:tcPr>
            <w:tcW w:w="1276" w:type="dxa"/>
          </w:tcPr>
          <w:p w:rsidR="00FD10A0" w:rsidRPr="00C30098" w:rsidRDefault="008C7721" w:rsidP="00FD10A0">
            <w:pPr>
              <w:pStyle w:val="Default"/>
              <w:ind w:left="-57" w:right="-57"/>
              <w:jc w:val="center"/>
              <w:rPr>
                <w:rFonts w:ascii="PT Astra Serif" w:hAnsi="PT Astra Serif"/>
                <w:b/>
                <w:color w:val="auto"/>
                <w:sz w:val="22"/>
                <w:szCs w:val="22"/>
              </w:rPr>
            </w:pPr>
            <w:r>
              <w:rPr>
                <w:rFonts w:ascii="PT Astra Serif" w:hAnsi="PT Astra Serif"/>
                <w:b/>
                <w:color w:val="auto"/>
                <w:sz w:val="22"/>
                <w:szCs w:val="22"/>
              </w:rPr>
              <w:t>0</w:t>
            </w:r>
          </w:p>
        </w:tc>
      </w:tr>
      <w:tr w:rsidR="00FD10A0" w:rsidRPr="00C30098" w:rsidTr="00C30098">
        <w:trPr>
          <w:trHeight w:val="470"/>
        </w:trPr>
        <w:tc>
          <w:tcPr>
            <w:tcW w:w="9498" w:type="dxa"/>
            <w:gridSpan w:val="4"/>
            <w:vAlign w:val="center"/>
          </w:tcPr>
          <w:p w:rsidR="00FD10A0" w:rsidRPr="00C30098" w:rsidRDefault="00FD10A0" w:rsidP="00FD10A0">
            <w:pPr>
              <w:pStyle w:val="Default"/>
              <w:ind w:left="-57" w:right="-57"/>
              <w:jc w:val="both"/>
              <w:rPr>
                <w:rFonts w:ascii="PT Astra Serif" w:hAnsi="PT Astra Serif"/>
                <w:b/>
                <w:color w:val="auto"/>
                <w:sz w:val="22"/>
                <w:szCs w:val="22"/>
              </w:rPr>
            </w:pPr>
            <w:r w:rsidRPr="00C30098">
              <w:rPr>
                <w:rFonts w:ascii="PT Astra Serif" w:hAnsi="PT Astra Serif"/>
                <w:b/>
                <w:color w:val="auto"/>
                <w:sz w:val="22"/>
                <w:szCs w:val="22"/>
              </w:rPr>
              <w:t>Итоговая эффективность деятельности органов и учреждений системы профилактики беспризорности и правонарушений несовершеннолетних (ИЭС)</w:t>
            </w:r>
          </w:p>
        </w:tc>
        <w:tc>
          <w:tcPr>
            <w:tcW w:w="1276" w:type="dxa"/>
          </w:tcPr>
          <w:p w:rsidR="00FD10A0" w:rsidRPr="00C30098" w:rsidRDefault="000E097D" w:rsidP="00FD10A0">
            <w:pPr>
              <w:pStyle w:val="Default"/>
              <w:ind w:left="-57" w:right="-57"/>
              <w:jc w:val="center"/>
              <w:rPr>
                <w:rFonts w:ascii="PT Astra Serif" w:hAnsi="PT Astra Serif"/>
                <w:b/>
                <w:color w:val="auto"/>
                <w:sz w:val="22"/>
                <w:szCs w:val="22"/>
              </w:rPr>
            </w:pPr>
            <w:r>
              <w:rPr>
                <w:rFonts w:ascii="PT Astra Serif" w:hAnsi="PT Astra Serif"/>
                <w:b/>
                <w:color w:val="auto"/>
                <w:sz w:val="22"/>
                <w:szCs w:val="22"/>
              </w:rPr>
              <w:t>14,2</w:t>
            </w:r>
          </w:p>
        </w:tc>
      </w:tr>
    </w:tbl>
    <w:p w:rsidR="00491FEE" w:rsidRDefault="00491FEE" w:rsidP="000C4683">
      <w:pPr>
        <w:pStyle w:val="a1"/>
        <w:tabs>
          <w:tab w:val="left" w:pos="2355"/>
        </w:tabs>
        <w:spacing w:after="0" w:line="240" w:lineRule="auto"/>
        <w:ind w:firstLine="709"/>
        <w:jc w:val="both"/>
        <w:rPr>
          <w:rFonts w:ascii="PT Astra Serif" w:hAnsi="PT Astra Serif"/>
          <w:sz w:val="28"/>
          <w:szCs w:val="28"/>
        </w:rPr>
      </w:pPr>
    </w:p>
    <w:p w:rsidR="00015606" w:rsidRPr="0005042B" w:rsidRDefault="00015606" w:rsidP="00015606">
      <w:pPr>
        <w:pStyle w:val="a1"/>
        <w:tabs>
          <w:tab w:val="left" w:pos="2355"/>
        </w:tabs>
        <w:spacing w:after="0" w:line="240" w:lineRule="auto"/>
        <w:jc w:val="both"/>
        <w:rPr>
          <w:rFonts w:ascii="Times New Roman" w:hAnsi="Times New Roman" w:cs="Times New Roman"/>
          <w:b/>
          <w:sz w:val="26"/>
          <w:szCs w:val="26"/>
        </w:rPr>
      </w:pPr>
      <w:r w:rsidRPr="0005042B">
        <w:rPr>
          <w:rFonts w:ascii="Times New Roman" w:hAnsi="Times New Roman" w:cs="Times New Roman"/>
          <w:b/>
          <w:sz w:val="26"/>
          <w:szCs w:val="26"/>
        </w:rPr>
        <w:t>Первый заместитель главы Администрации</w:t>
      </w:r>
    </w:p>
    <w:p w:rsidR="00015606" w:rsidRPr="0005042B" w:rsidRDefault="00015606" w:rsidP="00015606">
      <w:pPr>
        <w:pStyle w:val="a1"/>
        <w:tabs>
          <w:tab w:val="left" w:pos="2355"/>
        </w:tabs>
        <w:spacing w:after="0" w:line="240" w:lineRule="auto"/>
        <w:jc w:val="both"/>
        <w:rPr>
          <w:rFonts w:ascii="Times New Roman" w:hAnsi="Times New Roman" w:cs="Times New Roman"/>
          <w:b/>
          <w:sz w:val="26"/>
          <w:szCs w:val="26"/>
        </w:rPr>
      </w:pPr>
      <w:r w:rsidRPr="0005042B">
        <w:rPr>
          <w:rFonts w:ascii="Times New Roman" w:hAnsi="Times New Roman" w:cs="Times New Roman"/>
          <w:b/>
          <w:sz w:val="26"/>
          <w:szCs w:val="26"/>
        </w:rPr>
        <w:t>МО Куркинский район, председатель комисии</w:t>
      </w:r>
    </w:p>
    <w:p w:rsidR="00015606" w:rsidRPr="0005042B" w:rsidRDefault="00015606" w:rsidP="00015606">
      <w:pPr>
        <w:pStyle w:val="a1"/>
        <w:tabs>
          <w:tab w:val="left" w:pos="2355"/>
        </w:tabs>
        <w:spacing w:after="0" w:line="240" w:lineRule="auto"/>
        <w:jc w:val="both"/>
        <w:rPr>
          <w:rFonts w:ascii="Times New Roman" w:hAnsi="Times New Roman" w:cs="Times New Roman"/>
          <w:b/>
          <w:sz w:val="26"/>
          <w:szCs w:val="26"/>
        </w:rPr>
      </w:pPr>
      <w:r w:rsidRPr="0005042B">
        <w:rPr>
          <w:rFonts w:ascii="Times New Roman" w:hAnsi="Times New Roman" w:cs="Times New Roman"/>
          <w:b/>
          <w:sz w:val="26"/>
          <w:szCs w:val="26"/>
        </w:rPr>
        <w:t>по делам несовершеннолетних и защите их</w:t>
      </w:r>
    </w:p>
    <w:p w:rsidR="00015606" w:rsidRPr="0005042B" w:rsidRDefault="00015606" w:rsidP="00015606">
      <w:pPr>
        <w:pStyle w:val="a1"/>
        <w:tabs>
          <w:tab w:val="left" w:pos="2355"/>
        </w:tabs>
        <w:spacing w:after="0" w:line="240" w:lineRule="auto"/>
        <w:jc w:val="both"/>
        <w:rPr>
          <w:rFonts w:ascii="Times New Roman" w:hAnsi="Times New Roman" w:cs="Times New Roman"/>
          <w:b/>
          <w:sz w:val="26"/>
          <w:szCs w:val="26"/>
        </w:rPr>
      </w:pPr>
      <w:r w:rsidRPr="0005042B">
        <w:rPr>
          <w:rFonts w:ascii="Times New Roman" w:hAnsi="Times New Roman" w:cs="Times New Roman"/>
          <w:b/>
          <w:sz w:val="26"/>
          <w:szCs w:val="26"/>
        </w:rPr>
        <w:t xml:space="preserve">прав МО Куркинский район                                                       </w:t>
      </w:r>
      <w:r w:rsidR="0005042B" w:rsidRPr="0005042B">
        <w:rPr>
          <w:rFonts w:ascii="Times New Roman" w:hAnsi="Times New Roman" w:cs="Times New Roman"/>
          <w:b/>
          <w:sz w:val="26"/>
          <w:szCs w:val="26"/>
        </w:rPr>
        <w:t xml:space="preserve">     </w:t>
      </w:r>
      <w:r w:rsidRPr="0005042B">
        <w:rPr>
          <w:rFonts w:ascii="Times New Roman" w:hAnsi="Times New Roman" w:cs="Times New Roman"/>
          <w:b/>
          <w:sz w:val="26"/>
          <w:szCs w:val="26"/>
        </w:rPr>
        <w:t xml:space="preserve">  Т.В. Жувага</w:t>
      </w:r>
    </w:p>
    <w:p w:rsidR="00015606" w:rsidRDefault="00015606" w:rsidP="00015606">
      <w:pPr>
        <w:pStyle w:val="a1"/>
        <w:tabs>
          <w:tab w:val="left" w:pos="2355"/>
        </w:tabs>
        <w:spacing w:after="0" w:line="240" w:lineRule="auto"/>
        <w:jc w:val="both"/>
        <w:rPr>
          <w:rFonts w:ascii="PT Astra Serif" w:hAnsi="PT Astra Serif"/>
          <w:sz w:val="28"/>
          <w:szCs w:val="28"/>
        </w:rPr>
      </w:pPr>
    </w:p>
    <w:p w:rsidR="00015606" w:rsidRDefault="00015606" w:rsidP="00015606">
      <w:pPr>
        <w:pStyle w:val="a1"/>
        <w:tabs>
          <w:tab w:val="left" w:pos="2355"/>
        </w:tabs>
        <w:spacing w:after="0" w:line="240" w:lineRule="auto"/>
        <w:jc w:val="both"/>
        <w:rPr>
          <w:rFonts w:ascii="PT Astra Serif" w:hAnsi="PT Astra Serif"/>
          <w:sz w:val="28"/>
          <w:szCs w:val="28"/>
        </w:rPr>
      </w:pPr>
    </w:p>
    <w:p w:rsidR="00015606" w:rsidRDefault="00015606" w:rsidP="00015606">
      <w:pPr>
        <w:pStyle w:val="a1"/>
        <w:tabs>
          <w:tab w:val="left" w:pos="2355"/>
        </w:tabs>
        <w:spacing w:after="0" w:line="240" w:lineRule="auto"/>
        <w:jc w:val="both"/>
        <w:rPr>
          <w:rFonts w:ascii="PT Astra Serif" w:hAnsi="PT Astra Serif"/>
          <w:sz w:val="28"/>
          <w:szCs w:val="28"/>
        </w:rPr>
      </w:pPr>
    </w:p>
    <w:p w:rsidR="00015606" w:rsidRDefault="00015606" w:rsidP="00015606">
      <w:pPr>
        <w:pStyle w:val="a1"/>
        <w:tabs>
          <w:tab w:val="left" w:pos="2355"/>
        </w:tabs>
        <w:spacing w:after="0" w:line="240" w:lineRule="auto"/>
        <w:jc w:val="both"/>
        <w:rPr>
          <w:rFonts w:ascii="PT Astra Serif" w:hAnsi="PT Astra Serif"/>
          <w:sz w:val="28"/>
          <w:szCs w:val="28"/>
        </w:rPr>
      </w:pPr>
    </w:p>
    <w:p w:rsidR="00015606" w:rsidRDefault="00015606" w:rsidP="00015606">
      <w:pPr>
        <w:pStyle w:val="a1"/>
        <w:tabs>
          <w:tab w:val="left" w:pos="2355"/>
        </w:tabs>
        <w:spacing w:after="0" w:line="240" w:lineRule="auto"/>
        <w:jc w:val="both"/>
        <w:rPr>
          <w:rFonts w:ascii="PT Astra Serif" w:hAnsi="PT Astra Serif"/>
          <w:sz w:val="28"/>
          <w:szCs w:val="28"/>
        </w:rPr>
      </w:pPr>
    </w:p>
    <w:p w:rsidR="00015606" w:rsidRDefault="00015606" w:rsidP="00015606">
      <w:pPr>
        <w:pStyle w:val="a1"/>
        <w:tabs>
          <w:tab w:val="left" w:pos="2355"/>
        </w:tabs>
        <w:spacing w:after="0" w:line="240" w:lineRule="auto"/>
        <w:jc w:val="both"/>
        <w:rPr>
          <w:rFonts w:ascii="PT Astra Serif" w:hAnsi="PT Astra Serif"/>
          <w:sz w:val="28"/>
          <w:szCs w:val="28"/>
        </w:rPr>
      </w:pPr>
    </w:p>
    <w:p w:rsidR="00015606" w:rsidRDefault="00015606" w:rsidP="00015606">
      <w:pPr>
        <w:pStyle w:val="a1"/>
        <w:tabs>
          <w:tab w:val="left" w:pos="2355"/>
        </w:tabs>
        <w:spacing w:after="0" w:line="240" w:lineRule="auto"/>
        <w:jc w:val="both"/>
        <w:rPr>
          <w:rFonts w:ascii="PT Astra Serif" w:hAnsi="PT Astra Serif"/>
          <w:sz w:val="28"/>
          <w:szCs w:val="28"/>
        </w:rPr>
      </w:pPr>
    </w:p>
    <w:p w:rsidR="0005042B" w:rsidRPr="0005042B" w:rsidRDefault="0005042B" w:rsidP="00015606">
      <w:pPr>
        <w:pStyle w:val="a1"/>
        <w:tabs>
          <w:tab w:val="left" w:pos="2355"/>
        </w:tabs>
        <w:spacing w:after="0" w:line="240" w:lineRule="auto"/>
        <w:jc w:val="both"/>
        <w:rPr>
          <w:rFonts w:ascii="Times New Roman" w:hAnsi="Times New Roman" w:cs="Times New Roman"/>
          <w:sz w:val="20"/>
          <w:szCs w:val="20"/>
        </w:rPr>
      </w:pPr>
      <w:r w:rsidRPr="0005042B">
        <w:rPr>
          <w:rFonts w:ascii="Times New Roman" w:hAnsi="Times New Roman" w:cs="Times New Roman"/>
          <w:sz w:val="20"/>
          <w:szCs w:val="20"/>
        </w:rPr>
        <w:t>Исп. Лосева И.А.</w:t>
      </w:r>
      <w:bookmarkStart w:id="1" w:name="_GoBack"/>
      <w:bookmarkEnd w:id="1"/>
    </w:p>
    <w:p w:rsidR="00015606" w:rsidRPr="0005042B" w:rsidRDefault="0005042B" w:rsidP="00015606">
      <w:pPr>
        <w:pStyle w:val="a1"/>
        <w:tabs>
          <w:tab w:val="left" w:pos="2355"/>
        </w:tabs>
        <w:spacing w:after="0" w:line="240" w:lineRule="auto"/>
        <w:jc w:val="both"/>
        <w:rPr>
          <w:rFonts w:ascii="Times New Roman" w:hAnsi="Times New Roman" w:cs="Times New Roman"/>
          <w:sz w:val="20"/>
          <w:szCs w:val="20"/>
        </w:rPr>
      </w:pPr>
      <w:r w:rsidRPr="0005042B">
        <w:rPr>
          <w:rFonts w:ascii="Times New Roman" w:hAnsi="Times New Roman" w:cs="Times New Roman"/>
          <w:sz w:val="20"/>
          <w:szCs w:val="20"/>
        </w:rPr>
        <w:t>Тел.8(58743)5-11-09</w:t>
      </w:r>
      <w:r w:rsidR="00015606" w:rsidRPr="0005042B">
        <w:rPr>
          <w:rFonts w:ascii="Times New Roman" w:hAnsi="Times New Roman" w:cs="Times New Roman"/>
          <w:sz w:val="20"/>
          <w:szCs w:val="20"/>
        </w:rPr>
        <w:t xml:space="preserve">                                    </w:t>
      </w:r>
    </w:p>
    <w:p w:rsidR="00D97D40" w:rsidRPr="000C4683" w:rsidRDefault="00D97D40" w:rsidP="00491FEE">
      <w:pPr>
        <w:tabs>
          <w:tab w:val="left" w:pos="2355"/>
        </w:tabs>
        <w:spacing w:after="0" w:line="240" w:lineRule="auto"/>
        <w:ind w:firstLine="709"/>
        <w:jc w:val="both"/>
        <w:rPr>
          <w:rFonts w:ascii="PT Astra Serif" w:hAnsi="PT Astra Serif"/>
          <w:sz w:val="28"/>
          <w:szCs w:val="28"/>
        </w:rPr>
      </w:pPr>
    </w:p>
    <w:p w:rsidR="00802EAF" w:rsidRPr="00802EAF" w:rsidRDefault="00802EAF" w:rsidP="00802EAF">
      <w:pPr>
        <w:pStyle w:val="a1"/>
      </w:pPr>
    </w:p>
    <w:sectPr w:rsidR="00802EAF" w:rsidRPr="00802EAF" w:rsidSect="000C4683">
      <w:footerReference w:type="default" r:id="rId8"/>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A6D" w:rsidRDefault="00461A6D">
      <w:pPr>
        <w:spacing w:after="0" w:line="240" w:lineRule="auto"/>
      </w:pPr>
      <w:r>
        <w:separator/>
      </w:r>
    </w:p>
  </w:endnote>
  <w:endnote w:type="continuationSeparator" w:id="0">
    <w:p w:rsidR="00461A6D" w:rsidRDefault="0046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PT Sans">
    <w:altName w:val="Times New Roman"/>
    <w:panose1 w:val="00000000000000000000"/>
    <w:charset w:val="00"/>
    <w:family w:val="roman"/>
    <w:notTrueType/>
    <w:pitch w:val="default"/>
  </w:font>
  <w:font w:name="Liberation Serif">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default"/>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041711"/>
      <w:docPartObj>
        <w:docPartGallery w:val="Page Numbers (Bottom of Page)"/>
        <w:docPartUnique/>
      </w:docPartObj>
    </w:sdtPr>
    <w:sdtContent>
      <w:p w:rsidR="001B24E3" w:rsidRDefault="001B24E3">
        <w:pPr>
          <w:pStyle w:val="ae"/>
        </w:pPr>
        <w:r>
          <w:fldChar w:fldCharType="begin"/>
        </w:r>
        <w:r>
          <w:instrText>PAGE   \* MERGEFORMAT</w:instrText>
        </w:r>
        <w:r>
          <w:fldChar w:fldCharType="separate"/>
        </w:r>
        <w:r w:rsidR="00461A6D">
          <w:rPr>
            <w:noProof/>
          </w:rPr>
          <w:t>1</w:t>
        </w:r>
        <w:r>
          <w:fldChar w:fldCharType="end"/>
        </w:r>
      </w:p>
    </w:sdtContent>
  </w:sdt>
  <w:p w:rsidR="001B24E3" w:rsidRDefault="001B24E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A6D" w:rsidRDefault="00461A6D">
      <w:pPr>
        <w:spacing w:after="0" w:line="240" w:lineRule="auto"/>
      </w:pPr>
      <w:r>
        <w:separator/>
      </w:r>
    </w:p>
  </w:footnote>
  <w:footnote w:type="continuationSeparator" w:id="0">
    <w:p w:rsidR="00461A6D" w:rsidRDefault="00461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58C6"/>
    <w:multiLevelType w:val="multilevel"/>
    <w:tmpl w:val="D1100F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136561"/>
    <w:multiLevelType w:val="hybridMultilevel"/>
    <w:tmpl w:val="F0E8B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2536B1"/>
    <w:multiLevelType w:val="hybridMultilevel"/>
    <w:tmpl w:val="769A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4E6B74"/>
    <w:multiLevelType w:val="hybridMultilevel"/>
    <w:tmpl w:val="944252CE"/>
    <w:lvl w:ilvl="0" w:tplc="10481E08">
      <w:numFmt w:val="bullet"/>
      <w:lvlText w:val="•"/>
      <w:lvlJc w:val="left"/>
      <w:pPr>
        <w:ind w:left="2359" w:hanging="1650"/>
      </w:pPr>
      <w:rPr>
        <w:rFonts w:ascii="PT Astra Serif" w:eastAsiaTheme="minorHAnsi" w:hAnsi="PT Astra Serif"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B8A5ED9"/>
    <w:multiLevelType w:val="hybridMultilevel"/>
    <w:tmpl w:val="769A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8D0707"/>
    <w:multiLevelType w:val="hybridMultilevel"/>
    <w:tmpl w:val="958A7E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65E2C4E"/>
    <w:multiLevelType w:val="hybridMultilevel"/>
    <w:tmpl w:val="546E77F4"/>
    <w:lvl w:ilvl="0" w:tplc="08145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8842DC"/>
    <w:multiLevelType w:val="hybridMultilevel"/>
    <w:tmpl w:val="61661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E451DFA"/>
    <w:multiLevelType w:val="multilevel"/>
    <w:tmpl w:val="5E80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03BC3"/>
    <w:multiLevelType w:val="hybridMultilevel"/>
    <w:tmpl w:val="DB863618"/>
    <w:lvl w:ilvl="0" w:tplc="C57EF5B6">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24215E"/>
    <w:multiLevelType w:val="hybridMultilevel"/>
    <w:tmpl w:val="743820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57C75A8"/>
    <w:multiLevelType w:val="hybridMultilevel"/>
    <w:tmpl w:val="11BEE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166CB2"/>
    <w:multiLevelType w:val="multilevel"/>
    <w:tmpl w:val="49CEE8AA"/>
    <w:lvl w:ilvl="0">
      <w:start w:val="1"/>
      <w:numFmt w:val="upperRoman"/>
      <w:lvlText w:val="%1."/>
      <w:lvlJc w:val="left"/>
      <w:pPr>
        <w:tabs>
          <w:tab w:val="num" w:pos="0"/>
        </w:tabs>
        <w:ind w:left="2850" w:hanging="720"/>
      </w:pPr>
      <w:rPr>
        <w:rFonts w:ascii="PT Astra Serif" w:hAnsi="PT Astra Serif"/>
        <w:b/>
      </w:rPr>
    </w:lvl>
    <w:lvl w:ilvl="1">
      <w:start w:val="1"/>
      <w:numFmt w:val="decimal"/>
      <w:lvlText w:val="%1.%2."/>
      <w:lvlJc w:val="left"/>
      <w:pPr>
        <w:tabs>
          <w:tab w:val="num" w:pos="0"/>
        </w:tabs>
        <w:ind w:left="2850" w:hanging="720"/>
      </w:pPr>
      <w:rPr>
        <w:rFonts w:ascii="PT Astra Serif" w:hAnsi="PT Astra Serif"/>
        <w:b/>
      </w:rPr>
    </w:lvl>
    <w:lvl w:ilvl="2">
      <w:start w:val="1"/>
      <w:numFmt w:val="decimal"/>
      <w:lvlText w:val="%1.%2.%3."/>
      <w:lvlJc w:val="left"/>
      <w:pPr>
        <w:tabs>
          <w:tab w:val="num" w:pos="0"/>
        </w:tabs>
        <w:ind w:left="2850" w:hanging="720"/>
      </w:pPr>
      <w:rPr>
        <w:rFonts w:ascii="PT Astra Serif" w:hAnsi="PT Astra Serif"/>
        <w:b/>
      </w:rPr>
    </w:lvl>
    <w:lvl w:ilvl="3">
      <w:start w:val="1"/>
      <w:numFmt w:val="decimal"/>
      <w:lvlText w:val="%1.%2.%3.%4."/>
      <w:lvlJc w:val="left"/>
      <w:pPr>
        <w:tabs>
          <w:tab w:val="num" w:pos="0"/>
        </w:tabs>
        <w:ind w:left="3210" w:hanging="1080"/>
      </w:pPr>
      <w:rPr>
        <w:rFonts w:ascii="PT Astra Serif" w:hAnsi="PT Astra Serif"/>
        <w:b/>
      </w:rPr>
    </w:lvl>
    <w:lvl w:ilvl="4">
      <w:start w:val="1"/>
      <w:numFmt w:val="decimal"/>
      <w:lvlText w:val="%1.%2.%3.%4.%5."/>
      <w:lvlJc w:val="left"/>
      <w:pPr>
        <w:tabs>
          <w:tab w:val="num" w:pos="0"/>
        </w:tabs>
        <w:ind w:left="3210" w:hanging="1080"/>
      </w:pPr>
      <w:rPr>
        <w:rFonts w:ascii="PT Astra Serif" w:hAnsi="PT Astra Serif"/>
        <w:b/>
      </w:rPr>
    </w:lvl>
    <w:lvl w:ilvl="5">
      <w:start w:val="1"/>
      <w:numFmt w:val="decimal"/>
      <w:lvlText w:val="%1.%2.%3.%4.%5.%6."/>
      <w:lvlJc w:val="left"/>
      <w:pPr>
        <w:tabs>
          <w:tab w:val="num" w:pos="0"/>
        </w:tabs>
        <w:ind w:left="3570" w:hanging="1440"/>
      </w:pPr>
      <w:rPr>
        <w:rFonts w:ascii="PT Astra Serif" w:hAnsi="PT Astra Serif"/>
        <w:b/>
      </w:rPr>
    </w:lvl>
    <w:lvl w:ilvl="6">
      <w:start w:val="1"/>
      <w:numFmt w:val="decimal"/>
      <w:lvlText w:val="%1.%2.%3.%4.%5.%6.%7."/>
      <w:lvlJc w:val="left"/>
      <w:pPr>
        <w:tabs>
          <w:tab w:val="num" w:pos="0"/>
        </w:tabs>
        <w:ind w:left="3930" w:hanging="1800"/>
      </w:pPr>
      <w:rPr>
        <w:rFonts w:ascii="PT Astra Serif" w:hAnsi="PT Astra Serif"/>
        <w:b/>
      </w:rPr>
    </w:lvl>
    <w:lvl w:ilvl="7">
      <w:start w:val="1"/>
      <w:numFmt w:val="decimal"/>
      <w:lvlText w:val="%1.%2.%3.%4.%5.%6.%7.%8."/>
      <w:lvlJc w:val="left"/>
      <w:pPr>
        <w:tabs>
          <w:tab w:val="num" w:pos="0"/>
        </w:tabs>
        <w:ind w:left="3930" w:hanging="1800"/>
      </w:pPr>
      <w:rPr>
        <w:rFonts w:ascii="PT Astra Serif" w:hAnsi="PT Astra Serif"/>
        <w:b/>
      </w:rPr>
    </w:lvl>
    <w:lvl w:ilvl="8">
      <w:start w:val="1"/>
      <w:numFmt w:val="decimal"/>
      <w:lvlText w:val="%1.%2.%3.%4.%5.%6.%7.%8.%9."/>
      <w:lvlJc w:val="left"/>
      <w:pPr>
        <w:tabs>
          <w:tab w:val="num" w:pos="0"/>
        </w:tabs>
        <w:ind w:left="4290" w:hanging="2160"/>
      </w:pPr>
      <w:rPr>
        <w:rFonts w:ascii="PT Astra Serif" w:hAnsi="PT Astra Serif"/>
        <w:b/>
      </w:rPr>
    </w:lvl>
  </w:abstractNum>
  <w:abstractNum w:abstractNumId="13" w15:restartNumberingAfterBreak="0">
    <w:nsid w:val="7F8E3878"/>
    <w:multiLevelType w:val="multilevel"/>
    <w:tmpl w:val="19FE94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0"/>
  </w:num>
  <w:num w:numId="3">
    <w:abstractNumId w:val="10"/>
  </w:num>
  <w:num w:numId="4">
    <w:abstractNumId w:val="3"/>
  </w:num>
  <w:num w:numId="5">
    <w:abstractNumId w:val="7"/>
  </w:num>
  <w:num w:numId="6">
    <w:abstractNumId w:val="6"/>
  </w:num>
  <w:num w:numId="7">
    <w:abstractNumId w:val="4"/>
  </w:num>
  <w:num w:numId="8">
    <w:abstractNumId w:val="8"/>
  </w:num>
  <w:num w:numId="9">
    <w:abstractNumId w:val="9"/>
  </w:num>
  <w:num w:numId="10">
    <w:abstractNumId w:val="12"/>
  </w:num>
  <w:num w:numId="11">
    <w:abstractNumId w:val="2"/>
  </w:num>
  <w:num w:numId="12">
    <w:abstractNumId w:val="5"/>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73"/>
    <w:rsid w:val="00000CCE"/>
    <w:rsid w:val="00006DF8"/>
    <w:rsid w:val="00006FD4"/>
    <w:rsid w:val="00010C9F"/>
    <w:rsid w:val="00013F6E"/>
    <w:rsid w:val="00015606"/>
    <w:rsid w:val="00015DF9"/>
    <w:rsid w:val="00021913"/>
    <w:rsid w:val="0002368B"/>
    <w:rsid w:val="000330DB"/>
    <w:rsid w:val="00037F74"/>
    <w:rsid w:val="00042D62"/>
    <w:rsid w:val="0005042B"/>
    <w:rsid w:val="0005319F"/>
    <w:rsid w:val="000817DA"/>
    <w:rsid w:val="000851EA"/>
    <w:rsid w:val="00093CF2"/>
    <w:rsid w:val="00097F15"/>
    <w:rsid w:val="000B6C89"/>
    <w:rsid w:val="000C4683"/>
    <w:rsid w:val="000C566A"/>
    <w:rsid w:val="000C7AE1"/>
    <w:rsid w:val="000D4F23"/>
    <w:rsid w:val="000D711B"/>
    <w:rsid w:val="000E097D"/>
    <w:rsid w:val="000E7F82"/>
    <w:rsid w:val="000F338E"/>
    <w:rsid w:val="000F585C"/>
    <w:rsid w:val="000F7030"/>
    <w:rsid w:val="00107984"/>
    <w:rsid w:val="001121F8"/>
    <w:rsid w:val="0011478C"/>
    <w:rsid w:val="00115964"/>
    <w:rsid w:val="00115EF2"/>
    <w:rsid w:val="001238B7"/>
    <w:rsid w:val="00133E90"/>
    <w:rsid w:val="00137789"/>
    <w:rsid w:val="00156A35"/>
    <w:rsid w:val="0016169F"/>
    <w:rsid w:val="001672EB"/>
    <w:rsid w:val="00172F82"/>
    <w:rsid w:val="00174038"/>
    <w:rsid w:val="0019799D"/>
    <w:rsid w:val="001B1975"/>
    <w:rsid w:val="001B24E3"/>
    <w:rsid w:val="001B4249"/>
    <w:rsid w:val="001C4965"/>
    <w:rsid w:val="001C71C5"/>
    <w:rsid w:val="001D44C1"/>
    <w:rsid w:val="001E6535"/>
    <w:rsid w:val="001F47E8"/>
    <w:rsid w:val="00203FD9"/>
    <w:rsid w:val="002077AD"/>
    <w:rsid w:val="002109B8"/>
    <w:rsid w:val="0021299E"/>
    <w:rsid w:val="00222CFA"/>
    <w:rsid w:val="00222EC2"/>
    <w:rsid w:val="0022515B"/>
    <w:rsid w:val="00250DC2"/>
    <w:rsid w:val="00251235"/>
    <w:rsid w:val="002528D3"/>
    <w:rsid w:val="0025709C"/>
    <w:rsid w:val="00262E27"/>
    <w:rsid w:val="0026483C"/>
    <w:rsid w:val="002657F6"/>
    <w:rsid w:val="00273C61"/>
    <w:rsid w:val="002768AF"/>
    <w:rsid w:val="002844AA"/>
    <w:rsid w:val="00285E26"/>
    <w:rsid w:val="00295EE4"/>
    <w:rsid w:val="002B3413"/>
    <w:rsid w:val="002C3605"/>
    <w:rsid w:val="002C4A26"/>
    <w:rsid w:val="002D2D48"/>
    <w:rsid w:val="002E7B8D"/>
    <w:rsid w:val="002F592C"/>
    <w:rsid w:val="0030272E"/>
    <w:rsid w:val="00305110"/>
    <w:rsid w:val="00305AD2"/>
    <w:rsid w:val="003067C3"/>
    <w:rsid w:val="00332BA4"/>
    <w:rsid w:val="003331FB"/>
    <w:rsid w:val="003376C2"/>
    <w:rsid w:val="00340852"/>
    <w:rsid w:val="00343DB5"/>
    <w:rsid w:val="00357676"/>
    <w:rsid w:val="00367171"/>
    <w:rsid w:val="00372F01"/>
    <w:rsid w:val="003777F9"/>
    <w:rsid w:val="00386D6D"/>
    <w:rsid w:val="003902C1"/>
    <w:rsid w:val="003962B4"/>
    <w:rsid w:val="003A2B0D"/>
    <w:rsid w:val="003A2DB1"/>
    <w:rsid w:val="003A41AD"/>
    <w:rsid w:val="003B316D"/>
    <w:rsid w:val="003C00DC"/>
    <w:rsid w:val="003C0FE4"/>
    <w:rsid w:val="003C54C4"/>
    <w:rsid w:val="003F1299"/>
    <w:rsid w:val="004107B1"/>
    <w:rsid w:val="00421276"/>
    <w:rsid w:val="00422E85"/>
    <w:rsid w:val="0042595E"/>
    <w:rsid w:val="0042721C"/>
    <w:rsid w:val="00450B30"/>
    <w:rsid w:val="004525DF"/>
    <w:rsid w:val="00453816"/>
    <w:rsid w:val="00461A6D"/>
    <w:rsid w:val="00463ED1"/>
    <w:rsid w:val="0048064F"/>
    <w:rsid w:val="00480D3D"/>
    <w:rsid w:val="00491FEE"/>
    <w:rsid w:val="004A1D8A"/>
    <w:rsid w:val="004A6030"/>
    <w:rsid w:val="004B1CFD"/>
    <w:rsid w:val="004B66FE"/>
    <w:rsid w:val="004D0DDF"/>
    <w:rsid w:val="004D0E07"/>
    <w:rsid w:val="004D73EA"/>
    <w:rsid w:val="005228CA"/>
    <w:rsid w:val="00522E79"/>
    <w:rsid w:val="00523D55"/>
    <w:rsid w:val="00532A2C"/>
    <w:rsid w:val="00533A0C"/>
    <w:rsid w:val="00536AA9"/>
    <w:rsid w:val="00540E3A"/>
    <w:rsid w:val="00542663"/>
    <w:rsid w:val="005500B9"/>
    <w:rsid w:val="00551734"/>
    <w:rsid w:val="0055689A"/>
    <w:rsid w:val="00565584"/>
    <w:rsid w:val="00566F30"/>
    <w:rsid w:val="0057020C"/>
    <w:rsid w:val="005738CE"/>
    <w:rsid w:val="00596232"/>
    <w:rsid w:val="005A5164"/>
    <w:rsid w:val="005A7E47"/>
    <w:rsid w:val="005B0657"/>
    <w:rsid w:val="005C0E81"/>
    <w:rsid w:val="005C34C7"/>
    <w:rsid w:val="005C593E"/>
    <w:rsid w:val="005C79E5"/>
    <w:rsid w:val="005D4334"/>
    <w:rsid w:val="005E3D86"/>
    <w:rsid w:val="005E5169"/>
    <w:rsid w:val="005E62CF"/>
    <w:rsid w:val="005F1E5D"/>
    <w:rsid w:val="00601DEB"/>
    <w:rsid w:val="00603310"/>
    <w:rsid w:val="00610E5A"/>
    <w:rsid w:val="00612873"/>
    <w:rsid w:val="00615E20"/>
    <w:rsid w:val="006164BA"/>
    <w:rsid w:val="00633E5C"/>
    <w:rsid w:val="00641DBD"/>
    <w:rsid w:val="0064287E"/>
    <w:rsid w:val="006628C3"/>
    <w:rsid w:val="00691170"/>
    <w:rsid w:val="006934A5"/>
    <w:rsid w:val="006A03C5"/>
    <w:rsid w:val="006A04A1"/>
    <w:rsid w:val="006A50CB"/>
    <w:rsid w:val="006F3B87"/>
    <w:rsid w:val="007010B1"/>
    <w:rsid w:val="00704751"/>
    <w:rsid w:val="00712AA4"/>
    <w:rsid w:val="00715178"/>
    <w:rsid w:val="00742415"/>
    <w:rsid w:val="007508BD"/>
    <w:rsid w:val="00751142"/>
    <w:rsid w:val="0075646E"/>
    <w:rsid w:val="0076261A"/>
    <w:rsid w:val="007755DD"/>
    <w:rsid w:val="007809B1"/>
    <w:rsid w:val="00784590"/>
    <w:rsid w:val="007846F1"/>
    <w:rsid w:val="00790150"/>
    <w:rsid w:val="00790F0B"/>
    <w:rsid w:val="00791F15"/>
    <w:rsid w:val="007A7C62"/>
    <w:rsid w:val="007C2220"/>
    <w:rsid w:val="007E6F71"/>
    <w:rsid w:val="00802EAF"/>
    <w:rsid w:val="0081414B"/>
    <w:rsid w:val="0081610F"/>
    <w:rsid w:val="00817EDF"/>
    <w:rsid w:val="0082236B"/>
    <w:rsid w:val="008275E8"/>
    <w:rsid w:val="00832A17"/>
    <w:rsid w:val="00850AD9"/>
    <w:rsid w:val="0085517E"/>
    <w:rsid w:val="008558E7"/>
    <w:rsid w:val="00856073"/>
    <w:rsid w:val="008623A1"/>
    <w:rsid w:val="00865D3B"/>
    <w:rsid w:val="00871ECD"/>
    <w:rsid w:val="0087272C"/>
    <w:rsid w:val="008748BB"/>
    <w:rsid w:val="00884354"/>
    <w:rsid w:val="008849F5"/>
    <w:rsid w:val="008A3188"/>
    <w:rsid w:val="008B718F"/>
    <w:rsid w:val="008C7721"/>
    <w:rsid w:val="008D68A0"/>
    <w:rsid w:val="008F3364"/>
    <w:rsid w:val="008F6899"/>
    <w:rsid w:val="009032C7"/>
    <w:rsid w:val="009261D1"/>
    <w:rsid w:val="009458EA"/>
    <w:rsid w:val="00955E94"/>
    <w:rsid w:val="00961934"/>
    <w:rsid w:val="00961A63"/>
    <w:rsid w:val="009758D1"/>
    <w:rsid w:val="009831E8"/>
    <w:rsid w:val="00986CC9"/>
    <w:rsid w:val="00992280"/>
    <w:rsid w:val="009941D9"/>
    <w:rsid w:val="009959EC"/>
    <w:rsid w:val="00996DB5"/>
    <w:rsid w:val="00997A27"/>
    <w:rsid w:val="00997B59"/>
    <w:rsid w:val="009B6784"/>
    <w:rsid w:val="009C0FF1"/>
    <w:rsid w:val="009D1CDD"/>
    <w:rsid w:val="009D6017"/>
    <w:rsid w:val="009E16A1"/>
    <w:rsid w:val="009E3F63"/>
    <w:rsid w:val="009F45A1"/>
    <w:rsid w:val="00A0720E"/>
    <w:rsid w:val="00A07514"/>
    <w:rsid w:val="00A115FC"/>
    <w:rsid w:val="00A23717"/>
    <w:rsid w:val="00A32698"/>
    <w:rsid w:val="00A334E8"/>
    <w:rsid w:val="00A435A0"/>
    <w:rsid w:val="00A525DB"/>
    <w:rsid w:val="00A54338"/>
    <w:rsid w:val="00A54C94"/>
    <w:rsid w:val="00A54F51"/>
    <w:rsid w:val="00A62E82"/>
    <w:rsid w:val="00A75B4A"/>
    <w:rsid w:val="00A76ED8"/>
    <w:rsid w:val="00A819C6"/>
    <w:rsid w:val="00A87FB9"/>
    <w:rsid w:val="00A93A26"/>
    <w:rsid w:val="00AD365E"/>
    <w:rsid w:val="00AD3842"/>
    <w:rsid w:val="00AE7E99"/>
    <w:rsid w:val="00AF7FC9"/>
    <w:rsid w:val="00B0299E"/>
    <w:rsid w:val="00B04F2E"/>
    <w:rsid w:val="00B05EC9"/>
    <w:rsid w:val="00B067D4"/>
    <w:rsid w:val="00B11FB6"/>
    <w:rsid w:val="00B16359"/>
    <w:rsid w:val="00B21C5F"/>
    <w:rsid w:val="00B44DFC"/>
    <w:rsid w:val="00B5654F"/>
    <w:rsid w:val="00B65A33"/>
    <w:rsid w:val="00B67E0E"/>
    <w:rsid w:val="00B80934"/>
    <w:rsid w:val="00B841D8"/>
    <w:rsid w:val="00B91496"/>
    <w:rsid w:val="00B9611F"/>
    <w:rsid w:val="00BA4E19"/>
    <w:rsid w:val="00BA5AA0"/>
    <w:rsid w:val="00BB61B0"/>
    <w:rsid w:val="00BD2B6E"/>
    <w:rsid w:val="00BF0E25"/>
    <w:rsid w:val="00C12A49"/>
    <w:rsid w:val="00C30098"/>
    <w:rsid w:val="00C30D22"/>
    <w:rsid w:val="00C41AF2"/>
    <w:rsid w:val="00C44A95"/>
    <w:rsid w:val="00C529C7"/>
    <w:rsid w:val="00C645C9"/>
    <w:rsid w:val="00C66A61"/>
    <w:rsid w:val="00C67110"/>
    <w:rsid w:val="00C75185"/>
    <w:rsid w:val="00C76FD6"/>
    <w:rsid w:val="00C83AFA"/>
    <w:rsid w:val="00C910CA"/>
    <w:rsid w:val="00C97754"/>
    <w:rsid w:val="00CA3CBD"/>
    <w:rsid w:val="00CA5846"/>
    <w:rsid w:val="00CB5280"/>
    <w:rsid w:val="00CC6021"/>
    <w:rsid w:val="00CD068A"/>
    <w:rsid w:val="00CD289C"/>
    <w:rsid w:val="00CD7A16"/>
    <w:rsid w:val="00CF4821"/>
    <w:rsid w:val="00D04883"/>
    <w:rsid w:val="00D058EA"/>
    <w:rsid w:val="00D217C0"/>
    <w:rsid w:val="00D412A4"/>
    <w:rsid w:val="00D53DCF"/>
    <w:rsid w:val="00D5551A"/>
    <w:rsid w:val="00D55630"/>
    <w:rsid w:val="00D63C5B"/>
    <w:rsid w:val="00D67481"/>
    <w:rsid w:val="00D67D63"/>
    <w:rsid w:val="00D866D8"/>
    <w:rsid w:val="00D9316A"/>
    <w:rsid w:val="00D97D40"/>
    <w:rsid w:val="00DA1513"/>
    <w:rsid w:val="00DB7153"/>
    <w:rsid w:val="00DC1088"/>
    <w:rsid w:val="00DC3D0F"/>
    <w:rsid w:val="00DD1EDA"/>
    <w:rsid w:val="00DD578D"/>
    <w:rsid w:val="00DE6482"/>
    <w:rsid w:val="00DF2172"/>
    <w:rsid w:val="00DF30C8"/>
    <w:rsid w:val="00DF370B"/>
    <w:rsid w:val="00DF692B"/>
    <w:rsid w:val="00DF7620"/>
    <w:rsid w:val="00E06617"/>
    <w:rsid w:val="00E077E3"/>
    <w:rsid w:val="00E07D66"/>
    <w:rsid w:val="00E21AA9"/>
    <w:rsid w:val="00E25FB2"/>
    <w:rsid w:val="00E30EDC"/>
    <w:rsid w:val="00E44F06"/>
    <w:rsid w:val="00E45C0D"/>
    <w:rsid w:val="00E6058A"/>
    <w:rsid w:val="00E63E0D"/>
    <w:rsid w:val="00EA4687"/>
    <w:rsid w:val="00EA68EA"/>
    <w:rsid w:val="00EF67C5"/>
    <w:rsid w:val="00F01DDD"/>
    <w:rsid w:val="00F04830"/>
    <w:rsid w:val="00F07463"/>
    <w:rsid w:val="00F23B09"/>
    <w:rsid w:val="00F30ACE"/>
    <w:rsid w:val="00F426CF"/>
    <w:rsid w:val="00F42E77"/>
    <w:rsid w:val="00F447CB"/>
    <w:rsid w:val="00F46694"/>
    <w:rsid w:val="00F54EAB"/>
    <w:rsid w:val="00F553A1"/>
    <w:rsid w:val="00F63451"/>
    <w:rsid w:val="00F7223A"/>
    <w:rsid w:val="00F74E62"/>
    <w:rsid w:val="00F750B9"/>
    <w:rsid w:val="00F82F11"/>
    <w:rsid w:val="00F964B7"/>
    <w:rsid w:val="00F969F2"/>
    <w:rsid w:val="00FA40A2"/>
    <w:rsid w:val="00FB23CA"/>
    <w:rsid w:val="00FD10A0"/>
    <w:rsid w:val="00FD12D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D06D1-4D5D-430A-AE0E-55468491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
    <w:qFormat/>
    <w:rsid w:val="00C751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1"/>
    <w:qFormat/>
    <w:pPr>
      <w:spacing w:before="140"/>
      <w:outlineLvl w:val="2"/>
    </w:pPr>
    <w:rPr>
      <w:rFonts w:ascii="Liberation Serif" w:hAnsi="Liberation Serif" w:cs="Tahoma"/>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qFormat/>
    <w:pPr>
      <w:keepNext/>
      <w:spacing w:before="240" w:after="120"/>
    </w:pPr>
    <w:rPr>
      <w:rFonts w:ascii="Liberation Sans" w:eastAsia="Tahoma" w:hAnsi="Liberation Sans" w:cs="Noto Sans Devanagari"/>
      <w:sz w:val="28"/>
      <w:szCs w:val="28"/>
    </w:rPr>
  </w:style>
  <w:style w:type="paragraph" w:styleId="a1">
    <w:name w:val="Body Text"/>
    <w:basedOn w:val="a"/>
    <w:link w:val="a5"/>
    <w:pPr>
      <w:spacing w:after="140"/>
    </w:pPr>
  </w:style>
  <w:style w:type="paragraph" w:styleId="a6">
    <w:name w:val="List"/>
    <w:basedOn w:val="a1"/>
    <w:rPr>
      <w:rFonts w:cs="Noto Sans Devanagari"/>
    </w:rPr>
  </w:style>
  <w:style w:type="paragraph" w:styleId="a7">
    <w:name w:val="caption"/>
    <w:basedOn w:val="a"/>
    <w:qFormat/>
    <w:pPr>
      <w:suppressLineNumbers/>
      <w:spacing w:before="120" w:after="120"/>
    </w:pPr>
    <w:rPr>
      <w:rFonts w:cs="Noto Sans Devanagari"/>
      <w:i/>
      <w:iCs/>
      <w:sz w:val="24"/>
      <w:szCs w:val="24"/>
    </w:rPr>
  </w:style>
  <w:style w:type="paragraph" w:styleId="a8">
    <w:name w:val="index heading"/>
    <w:basedOn w:val="a"/>
    <w:qFormat/>
    <w:pPr>
      <w:suppressLineNumbers/>
    </w:pPr>
    <w:rPr>
      <w:rFonts w:cs="Noto Sans Devanagari"/>
    </w:rPr>
  </w:style>
  <w:style w:type="paragraph" w:styleId="a9">
    <w:name w:val="No Spacing"/>
    <w:basedOn w:val="a"/>
    <w:uiPriority w:val="1"/>
    <w:qFormat/>
    <w:pPr>
      <w:spacing w:after="0" w:line="240" w:lineRule="auto"/>
    </w:pPr>
  </w:style>
  <w:style w:type="paragraph" w:styleId="aa">
    <w:name w:val="List Paragraph"/>
    <w:basedOn w:val="a"/>
    <w:uiPriority w:val="34"/>
    <w:qFormat/>
    <w:pPr>
      <w:ind w:left="720"/>
      <w:contextualSpacing/>
    </w:pPr>
  </w:style>
  <w:style w:type="paragraph" w:customStyle="1" w:styleId="ab">
    <w:name w:val="Содержимое таблицы"/>
    <w:basedOn w:val="a"/>
    <w:qFormat/>
    <w:pPr>
      <w:widowControl w:val="0"/>
      <w:suppressLineNumbers/>
    </w:pPr>
  </w:style>
  <w:style w:type="paragraph" w:customStyle="1" w:styleId="ac">
    <w:name w:val="Верхний и нижний колонтитулы"/>
    <w:basedOn w:val="a"/>
    <w:qFormat/>
    <w:pPr>
      <w:suppressLineNumbers/>
      <w:tabs>
        <w:tab w:val="center" w:pos="4677"/>
        <w:tab w:val="right" w:pos="9355"/>
      </w:tabs>
    </w:pPr>
  </w:style>
  <w:style w:type="paragraph" w:styleId="ad">
    <w:name w:val="header"/>
    <w:basedOn w:val="ac"/>
  </w:style>
  <w:style w:type="paragraph" w:styleId="ae">
    <w:name w:val="footer"/>
    <w:basedOn w:val="a"/>
    <w:link w:val="af"/>
    <w:uiPriority w:val="99"/>
    <w:unhideWhenUsed/>
    <w:qFormat/>
    <w:rsid w:val="000C4683"/>
    <w:pPr>
      <w:tabs>
        <w:tab w:val="center" w:pos="4677"/>
        <w:tab w:val="right" w:pos="9355"/>
      </w:tabs>
      <w:spacing w:after="0" w:line="240" w:lineRule="auto"/>
    </w:pPr>
  </w:style>
  <w:style w:type="character" w:customStyle="1" w:styleId="af">
    <w:name w:val="Нижний колонтитул Знак"/>
    <w:basedOn w:val="a2"/>
    <w:link w:val="ae"/>
    <w:uiPriority w:val="99"/>
    <w:rsid w:val="000C4683"/>
  </w:style>
  <w:style w:type="paragraph" w:customStyle="1" w:styleId="11">
    <w:name w:val="Без интервала1"/>
    <w:qFormat/>
    <w:rsid w:val="00802EAF"/>
    <w:pPr>
      <w:spacing w:line="100" w:lineRule="atLeast"/>
    </w:pPr>
    <w:rPr>
      <w:rFonts w:ascii="Calibri" w:eastAsia="Calibri" w:hAnsi="Calibri" w:cs="Times New Roman"/>
      <w:kern w:val="2"/>
      <w:sz w:val="20"/>
      <w:szCs w:val="24"/>
      <w:lang w:eastAsia="hi-IN" w:bidi="hi-IN"/>
    </w:rPr>
  </w:style>
  <w:style w:type="table" w:styleId="af0">
    <w:name w:val="Table Grid"/>
    <w:basedOn w:val="a3"/>
    <w:uiPriority w:val="59"/>
    <w:rsid w:val="00802EA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02EAF"/>
    <w:pPr>
      <w:suppressAutoHyphens w:val="0"/>
      <w:autoSpaceDE w:val="0"/>
      <w:autoSpaceDN w:val="0"/>
      <w:adjustRightInd w:val="0"/>
    </w:pPr>
    <w:rPr>
      <w:rFonts w:ascii="Times New Roman" w:hAnsi="Times New Roman" w:cs="Times New Roman"/>
      <w:color w:val="000000"/>
      <w:sz w:val="24"/>
      <w:szCs w:val="24"/>
    </w:rPr>
  </w:style>
  <w:style w:type="character" w:customStyle="1" w:styleId="a5">
    <w:name w:val="Основной текст Знак"/>
    <w:basedOn w:val="a2"/>
    <w:link w:val="a1"/>
    <w:rsid w:val="00250DC2"/>
  </w:style>
  <w:style w:type="paragraph" w:styleId="af1">
    <w:name w:val="Normal (Web)"/>
    <w:basedOn w:val="a"/>
    <w:uiPriority w:val="99"/>
    <w:unhideWhenUsed/>
    <w:qFormat/>
    <w:rsid w:val="00250DC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53DCF"/>
    <w:pPr>
      <w:widowControl w:val="0"/>
      <w:suppressAutoHyphens w:val="0"/>
      <w:autoSpaceDE w:val="0"/>
      <w:autoSpaceDN w:val="0"/>
      <w:adjustRightInd w:val="0"/>
    </w:pPr>
    <w:rPr>
      <w:rFonts w:ascii="Calibri" w:eastAsia="Times New Roman" w:hAnsi="Calibri" w:cs="Calibri"/>
      <w:b/>
      <w:bCs/>
      <w:lang w:eastAsia="ru-RU"/>
    </w:rPr>
  </w:style>
  <w:style w:type="character" w:styleId="af2">
    <w:name w:val="Emphasis"/>
    <w:basedOn w:val="a2"/>
    <w:uiPriority w:val="20"/>
    <w:qFormat/>
    <w:rsid w:val="00D53DCF"/>
    <w:rPr>
      <w:i/>
      <w:iCs/>
    </w:rPr>
  </w:style>
  <w:style w:type="paragraph" w:styleId="af3">
    <w:name w:val="Plain Text"/>
    <w:aliases w:val="Знак, Знак"/>
    <w:basedOn w:val="a"/>
    <w:link w:val="af4"/>
    <w:uiPriority w:val="99"/>
    <w:unhideWhenUsed/>
    <w:qFormat/>
    <w:rsid w:val="00D53DCF"/>
    <w:pPr>
      <w:suppressAutoHyphens w:val="0"/>
      <w:spacing w:after="0" w:line="240" w:lineRule="auto"/>
    </w:pPr>
    <w:rPr>
      <w:rFonts w:ascii="Consolas" w:hAnsi="Consolas" w:cs="Consolas"/>
      <w:sz w:val="21"/>
      <w:szCs w:val="21"/>
    </w:rPr>
  </w:style>
  <w:style w:type="character" w:customStyle="1" w:styleId="af4">
    <w:name w:val="Текст Знак"/>
    <w:aliases w:val="Знак Знак, Знак Знак"/>
    <w:basedOn w:val="a2"/>
    <w:link w:val="af3"/>
    <w:uiPriority w:val="99"/>
    <w:qFormat/>
    <w:rsid w:val="00D53DCF"/>
    <w:rPr>
      <w:rFonts w:ascii="Consolas" w:hAnsi="Consolas" w:cs="Consolas"/>
      <w:sz w:val="21"/>
      <w:szCs w:val="21"/>
    </w:rPr>
  </w:style>
  <w:style w:type="paragraph" w:styleId="af5">
    <w:name w:val="Body Text Indent"/>
    <w:basedOn w:val="a"/>
    <w:link w:val="af6"/>
    <w:uiPriority w:val="99"/>
    <w:semiHidden/>
    <w:unhideWhenUsed/>
    <w:rsid w:val="00A75B4A"/>
    <w:pPr>
      <w:spacing w:after="120"/>
      <w:ind w:left="283"/>
    </w:pPr>
  </w:style>
  <w:style w:type="character" w:customStyle="1" w:styleId="af6">
    <w:name w:val="Основной текст с отступом Знак"/>
    <w:basedOn w:val="a2"/>
    <w:link w:val="af5"/>
    <w:uiPriority w:val="99"/>
    <w:semiHidden/>
    <w:rsid w:val="00A75B4A"/>
  </w:style>
  <w:style w:type="paragraph" w:customStyle="1" w:styleId="ConsNonformat">
    <w:name w:val="ConsNonformat"/>
    <w:link w:val="ConsNonformat0"/>
    <w:rsid w:val="004D0DDF"/>
    <w:pPr>
      <w:widowControl w:val="0"/>
      <w:suppressAutoHyphens w:val="0"/>
      <w:autoSpaceDE w:val="0"/>
      <w:autoSpaceDN w:val="0"/>
      <w:adjustRightInd w:val="0"/>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DDF"/>
    <w:rPr>
      <w:rFonts w:ascii="Courier New" w:eastAsia="Times New Roman" w:hAnsi="Courier New" w:cs="Courier New"/>
      <w:sz w:val="20"/>
      <w:szCs w:val="20"/>
      <w:lang w:eastAsia="ru-RU"/>
    </w:rPr>
  </w:style>
  <w:style w:type="character" w:customStyle="1" w:styleId="af7">
    <w:name w:val="Основной текст_"/>
    <w:link w:val="2"/>
    <w:qFormat/>
    <w:rsid w:val="004D0DDF"/>
    <w:rPr>
      <w:sz w:val="26"/>
      <w:szCs w:val="26"/>
      <w:shd w:val="clear" w:color="auto" w:fill="FFFFFF"/>
    </w:rPr>
  </w:style>
  <w:style w:type="paragraph" w:customStyle="1" w:styleId="2">
    <w:name w:val="Основной текст2"/>
    <w:basedOn w:val="a"/>
    <w:link w:val="af7"/>
    <w:rsid w:val="004D0DDF"/>
    <w:pPr>
      <w:widowControl w:val="0"/>
      <w:shd w:val="clear" w:color="auto" w:fill="FFFFFF"/>
      <w:suppressAutoHyphens w:val="0"/>
      <w:spacing w:before="360" w:after="60" w:line="0" w:lineRule="atLeast"/>
      <w:jc w:val="both"/>
    </w:pPr>
    <w:rPr>
      <w:sz w:val="26"/>
      <w:szCs w:val="26"/>
    </w:rPr>
  </w:style>
  <w:style w:type="character" w:styleId="af8">
    <w:name w:val="Strong"/>
    <w:uiPriority w:val="22"/>
    <w:qFormat/>
    <w:rsid w:val="00F750B9"/>
    <w:rPr>
      <w:b/>
      <w:bCs/>
    </w:rPr>
  </w:style>
  <w:style w:type="character" w:customStyle="1" w:styleId="Heading1Char">
    <w:name w:val="Heading 1 Char"/>
    <w:uiPriority w:val="9"/>
    <w:qFormat/>
    <w:rsid w:val="005C593E"/>
    <w:rPr>
      <w:rFonts w:ascii="Arial" w:eastAsia="Arial" w:hAnsi="Arial" w:cs="Arial"/>
      <w:sz w:val="40"/>
      <w:szCs w:val="40"/>
    </w:rPr>
  </w:style>
  <w:style w:type="character" w:styleId="af9">
    <w:name w:val="Hyperlink"/>
    <w:basedOn w:val="a2"/>
    <w:uiPriority w:val="99"/>
    <w:unhideWhenUsed/>
    <w:rsid w:val="00856073"/>
    <w:rPr>
      <w:color w:val="0563C1" w:themeColor="hyperlink"/>
      <w:u w:val="single"/>
    </w:rPr>
  </w:style>
  <w:style w:type="paragraph" w:customStyle="1" w:styleId="30">
    <w:name w:val="Заголовок 3 Знак"/>
    <w:basedOn w:val="a7"/>
    <w:qFormat/>
    <w:rsid w:val="00DF692B"/>
    <w:pPr>
      <w:suppressLineNumbers w:val="0"/>
      <w:spacing w:line="240" w:lineRule="auto"/>
    </w:pPr>
    <w:rPr>
      <w:rFonts w:ascii="PT Astra Serif" w:eastAsia="Times New Roman" w:hAnsi="PT Astra Serif" w:cs="Times New Roman"/>
      <w:color w:val="000000"/>
      <w:shd w:val="clear" w:color="auto" w:fill="FFFFFF"/>
      <w:lang w:eastAsia="zh-CN"/>
    </w:rPr>
  </w:style>
  <w:style w:type="paragraph" w:styleId="afa">
    <w:name w:val="Balloon Text"/>
    <w:basedOn w:val="a"/>
    <w:link w:val="afb"/>
    <w:uiPriority w:val="99"/>
    <w:semiHidden/>
    <w:unhideWhenUsed/>
    <w:rsid w:val="001B4249"/>
    <w:pPr>
      <w:spacing w:after="0" w:line="240" w:lineRule="auto"/>
    </w:pPr>
    <w:rPr>
      <w:rFonts w:ascii="Segoe UI" w:hAnsi="Segoe UI" w:cs="Segoe UI"/>
      <w:sz w:val="18"/>
      <w:szCs w:val="18"/>
    </w:rPr>
  </w:style>
  <w:style w:type="character" w:customStyle="1" w:styleId="afb">
    <w:name w:val="Текст выноски Знак"/>
    <w:basedOn w:val="a2"/>
    <w:link w:val="afa"/>
    <w:uiPriority w:val="99"/>
    <w:semiHidden/>
    <w:rsid w:val="001B4249"/>
    <w:rPr>
      <w:rFonts w:ascii="Segoe UI" w:hAnsi="Segoe UI" w:cs="Segoe UI"/>
      <w:sz w:val="18"/>
      <w:szCs w:val="18"/>
    </w:rPr>
  </w:style>
  <w:style w:type="paragraph" w:customStyle="1" w:styleId="c7">
    <w:name w:val="c7"/>
    <w:basedOn w:val="a"/>
    <w:rsid w:val="00A334E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2"/>
    <w:rsid w:val="00A334E8"/>
  </w:style>
  <w:style w:type="paragraph" w:customStyle="1" w:styleId="c22">
    <w:name w:val="c22"/>
    <w:basedOn w:val="a"/>
    <w:rsid w:val="00372F0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C751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3101">
      <w:bodyDiv w:val="1"/>
      <w:marLeft w:val="0"/>
      <w:marRight w:val="0"/>
      <w:marTop w:val="0"/>
      <w:marBottom w:val="0"/>
      <w:divBdr>
        <w:top w:val="none" w:sz="0" w:space="0" w:color="auto"/>
        <w:left w:val="none" w:sz="0" w:space="0" w:color="auto"/>
        <w:bottom w:val="none" w:sz="0" w:space="0" w:color="auto"/>
        <w:right w:val="none" w:sz="0" w:space="0" w:color="auto"/>
      </w:divBdr>
    </w:div>
    <w:div w:id="904069390">
      <w:bodyDiv w:val="1"/>
      <w:marLeft w:val="0"/>
      <w:marRight w:val="0"/>
      <w:marTop w:val="0"/>
      <w:marBottom w:val="0"/>
      <w:divBdr>
        <w:top w:val="none" w:sz="0" w:space="0" w:color="auto"/>
        <w:left w:val="none" w:sz="0" w:space="0" w:color="auto"/>
        <w:bottom w:val="none" w:sz="0" w:space="0" w:color="auto"/>
        <w:right w:val="none" w:sz="0" w:space="0" w:color="auto"/>
      </w:divBdr>
    </w:div>
    <w:div w:id="910693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A7701-713F-4F0C-8B67-B4C100E2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Pages>
  <Words>22128</Words>
  <Characters>126131</Characters>
  <Application>Microsoft Office Word</Application>
  <DocSecurity>0</DocSecurity>
  <Lines>1051</Lines>
  <Paragraphs>295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Отчет о работе по профилактике безнадзорности</vt:lpstr>
      <vt:lpstr>        и правонарушений несовершеннолетних на территории </vt:lpstr>
      <vt:lpstr>        муниципального образования Куркинский район  </vt:lpstr>
      <vt:lpstr>        в 2023 году</vt:lpstr>
    </vt:vector>
  </TitlesOfParts>
  <Company/>
  <LinksUpToDate>false</LinksUpToDate>
  <CharactersWithSpaces>147964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2024-03-01T13:08:00Z</cp:lastPrinted>
  <dcterms:created xsi:type="dcterms:W3CDTF">2024-02-20T08:52:00Z</dcterms:created>
  <dcterms:modified xsi:type="dcterms:W3CDTF">2024-03-01T13:08:00Z</dcterms:modified>
  <dc:language>ru-RU</dc:language>
</cp:coreProperties>
</file>