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4C" w:rsidRPr="008102B2" w:rsidRDefault="00032C4C" w:rsidP="00246852">
      <w:pPr>
        <w:pStyle w:val="ConsPlusNonformat"/>
        <w:tabs>
          <w:tab w:val="left" w:pos="426"/>
        </w:tabs>
        <w:spacing w:line="23" w:lineRule="atLeast"/>
        <w:jc w:val="center"/>
        <w:rPr>
          <w:rFonts w:ascii="Times New Roman" w:hAnsi="Times New Roman" w:cs="Times New Roman"/>
          <w:b/>
          <w:bCs/>
          <w:sz w:val="24"/>
          <w:szCs w:val="24"/>
        </w:rPr>
      </w:pPr>
      <w:r w:rsidRPr="008102B2">
        <w:rPr>
          <w:rFonts w:ascii="Times New Roman" w:hAnsi="Times New Roman" w:cs="Times New Roman"/>
          <w:b/>
          <w:bCs/>
          <w:sz w:val="24"/>
          <w:szCs w:val="24"/>
        </w:rPr>
        <w:t>КОНЦЕССИОННОЕ СОГЛАШЕНИЕ</w:t>
      </w:r>
    </w:p>
    <w:p w:rsidR="00032C4C" w:rsidRPr="008102B2" w:rsidRDefault="00032C4C" w:rsidP="00246852">
      <w:pPr>
        <w:pStyle w:val="ConsPlusNonformat"/>
        <w:tabs>
          <w:tab w:val="left" w:pos="426"/>
        </w:tabs>
        <w:spacing w:line="23" w:lineRule="atLeast"/>
        <w:jc w:val="center"/>
        <w:rPr>
          <w:rFonts w:ascii="Times New Roman" w:hAnsi="Times New Roman" w:cs="Times New Roman"/>
          <w:b/>
          <w:bCs/>
          <w:sz w:val="24"/>
          <w:szCs w:val="24"/>
        </w:rPr>
      </w:pPr>
      <w:r w:rsidRPr="008102B2">
        <w:rPr>
          <w:rFonts w:ascii="Times New Roman" w:hAnsi="Times New Roman" w:cs="Times New Roman"/>
          <w:b/>
          <w:bCs/>
          <w:sz w:val="24"/>
          <w:szCs w:val="24"/>
        </w:rPr>
        <w:t xml:space="preserve">в отношении объектов теплоснабжения </w:t>
      </w:r>
    </w:p>
    <w:p w:rsidR="00032C4C" w:rsidRPr="008102B2" w:rsidRDefault="00032C4C" w:rsidP="00246852">
      <w:pPr>
        <w:pStyle w:val="ConsPlusNonformat"/>
        <w:tabs>
          <w:tab w:val="left" w:pos="426"/>
        </w:tabs>
        <w:spacing w:line="23" w:lineRule="atLeast"/>
        <w:jc w:val="center"/>
        <w:rPr>
          <w:rFonts w:ascii="Times New Roman" w:hAnsi="Times New Roman" w:cs="Times New Roman"/>
          <w:sz w:val="24"/>
          <w:szCs w:val="24"/>
        </w:rPr>
      </w:pPr>
    </w:p>
    <w:p w:rsidR="00032C4C" w:rsidRPr="008102B2" w:rsidRDefault="00032C4C" w:rsidP="006C5E79">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г. </w:t>
      </w:r>
      <w:r w:rsidR="00E465CB">
        <w:rPr>
          <w:rFonts w:ascii="Times New Roman" w:hAnsi="Times New Roman" w:cs="Times New Roman"/>
          <w:sz w:val="24"/>
          <w:szCs w:val="24"/>
        </w:rPr>
        <w:t>Тула</w:t>
      </w:r>
      <w:r w:rsidR="00E465CB">
        <w:rPr>
          <w:rFonts w:ascii="Times New Roman" w:hAnsi="Times New Roman" w:cs="Times New Roman"/>
          <w:sz w:val="24"/>
          <w:szCs w:val="24"/>
        </w:rPr>
        <w:tab/>
      </w:r>
      <w:r w:rsidR="00E465CB">
        <w:rPr>
          <w:rFonts w:ascii="Times New Roman" w:hAnsi="Times New Roman" w:cs="Times New Roman"/>
          <w:sz w:val="24"/>
          <w:szCs w:val="24"/>
        </w:rPr>
        <w:tab/>
      </w:r>
      <w:r w:rsidR="00E465CB">
        <w:rPr>
          <w:rFonts w:ascii="Times New Roman" w:hAnsi="Times New Roman" w:cs="Times New Roman"/>
          <w:sz w:val="24"/>
          <w:szCs w:val="24"/>
        </w:rPr>
        <w:tab/>
      </w:r>
      <w:r w:rsidR="00E465CB">
        <w:rPr>
          <w:rFonts w:ascii="Times New Roman" w:hAnsi="Times New Roman" w:cs="Times New Roman"/>
          <w:sz w:val="24"/>
          <w:szCs w:val="24"/>
        </w:rPr>
        <w:tab/>
      </w:r>
      <w:r w:rsidR="00E465CB">
        <w:rPr>
          <w:rFonts w:ascii="Times New Roman" w:hAnsi="Times New Roman" w:cs="Times New Roman"/>
          <w:sz w:val="24"/>
          <w:szCs w:val="24"/>
        </w:rPr>
        <w:tab/>
      </w:r>
      <w:r w:rsidR="00E465CB">
        <w:rPr>
          <w:rFonts w:ascii="Times New Roman" w:hAnsi="Times New Roman" w:cs="Times New Roman"/>
          <w:sz w:val="24"/>
          <w:szCs w:val="24"/>
        </w:rPr>
        <w:tab/>
      </w:r>
      <w:r w:rsidR="00E465CB">
        <w:rPr>
          <w:rFonts w:ascii="Times New Roman" w:hAnsi="Times New Roman" w:cs="Times New Roman"/>
          <w:sz w:val="24"/>
          <w:szCs w:val="24"/>
        </w:rPr>
        <w:tab/>
        <w:t xml:space="preserve">              </w:t>
      </w:r>
      <w:proofErr w:type="gramStart"/>
      <w:r w:rsidR="00E465CB">
        <w:rPr>
          <w:rFonts w:ascii="Times New Roman" w:hAnsi="Times New Roman" w:cs="Times New Roman"/>
          <w:sz w:val="24"/>
          <w:szCs w:val="24"/>
        </w:rPr>
        <w:t xml:space="preserve">   «</w:t>
      </w:r>
      <w:proofErr w:type="gramEnd"/>
      <w:r w:rsidR="00E465CB">
        <w:rPr>
          <w:rFonts w:ascii="Times New Roman" w:hAnsi="Times New Roman" w:cs="Times New Roman"/>
          <w:sz w:val="24"/>
          <w:szCs w:val="24"/>
        </w:rPr>
        <w:t>15» июня</w:t>
      </w:r>
      <w:r w:rsidRPr="008102B2">
        <w:rPr>
          <w:rFonts w:ascii="Times New Roman" w:hAnsi="Times New Roman" w:cs="Times New Roman"/>
          <w:sz w:val="24"/>
          <w:szCs w:val="24"/>
        </w:rPr>
        <w:t xml:space="preserve"> </w:t>
      </w:r>
      <w:smartTag w:uri="urn:schemas-microsoft-com:office:smarttags" w:element="metricconverter">
        <w:smartTagPr>
          <w:attr w:name="ProductID" w:val="2017 г"/>
        </w:smartTagPr>
        <w:r w:rsidRPr="008102B2">
          <w:rPr>
            <w:rFonts w:ascii="Times New Roman" w:hAnsi="Times New Roman" w:cs="Times New Roman"/>
            <w:sz w:val="24"/>
            <w:szCs w:val="24"/>
          </w:rPr>
          <w:t>2017 г</w:t>
        </w:r>
      </w:smartTag>
      <w:r w:rsidRPr="008102B2">
        <w:rPr>
          <w:rFonts w:ascii="Times New Roman" w:hAnsi="Times New Roman" w:cs="Times New Roman"/>
          <w:sz w:val="24"/>
          <w:szCs w:val="24"/>
        </w:rPr>
        <w:t>.</w:t>
      </w:r>
    </w:p>
    <w:p w:rsidR="00032C4C" w:rsidRPr="008102B2" w:rsidRDefault="00032C4C" w:rsidP="00246852">
      <w:pPr>
        <w:pStyle w:val="ConsPlusNonformat"/>
        <w:tabs>
          <w:tab w:val="left" w:pos="426"/>
        </w:tabs>
        <w:spacing w:line="23" w:lineRule="atLeast"/>
        <w:ind w:firstLine="567"/>
        <w:jc w:val="both"/>
        <w:rPr>
          <w:rFonts w:ascii="Times New Roman" w:hAnsi="Times New Roman" w:cs="Times New Roman"/>
          <w:sz w:val="24"/>
          <w:szCs w:val="24"/>
        </w:rPr>
      </w:pPr>
    </w:p>
    <w:p w:rsidR="00032C4C" w:rsidRPr="008102B2" w:rsidRDefault="00032C4C" w:rsidP="00D57106">
      <w:pPr>
        <w:spacing w:after="0"/>
        <w:jc w:val="both"/>
      </w:pPr>
      <w:r w:rsidRPr="008102B2">
        <w:tab/>
      </w:r>
      <w:r w:rsidRPr="00A31806">
        <w:t xml:space="preserve">Тульская область в лице </w:t>
      </w:r>
      <w:r w:rsidR="009D5C3D" w:rsidRPr="00A31806">
        <w:t>заместителя Г</w:t>
      </w:r>
      <w:r w:rsidRPr="00A31806">
        <w:t xml:space="preserve">убернатора Тульской области Егорова С.Н., действующего на основании доверенности № </w:t>
      </w:r>
      <w:r w:rsidR="00D26BAC" w:rsidRPr="00A31806">
        <w:t>22</w:t>
      </w:r>
      <w:r w:rsidRPr="00A31806">
        <w:t xml:space="preserve"> от </w:t>
      </w:r>
      <w:r w:rsidR="00D26BAC" w:rsidRPr="00A31806">
        <w:t>20</w:t>
      </w:r>
      <w:r w:rsidR="00DA4BBA">
        <w:t>.03.</w:t>
      </w:r>
      <w:r w:rsidRPr="00A31806">
        <w:t>2017, именуемая в дальнейшем Субъект</w:t>
      </w:r>
      <w:r w:rsidR="00D26BAC" w:rsidRPr="00A31806">
        <w:t xml:space="preserve"> Российской Федерации, с одной </w:t>
      </w:r>
      <w:r w:rsidRPr="00A31806">
        <w:t>стороны, муниципальное образование Куркинский район в лице главы администрации Калины Г.М., действующего на основании Устава, именуемый в дальнейшем Концедентом, с другой</w:t>
      </w:r>
      <w:r w:rsidRPr="008102B2">
        <w:t xml:space="preserve"> стороны, </w:t>
      </w:r>
      <w:r w:rsidRPr="008102B2">
        <w:rPr>
          <w:bCs/>
        </w:rPr>
        <w:t>ООО «ЭнергоГазИнвест-Тула»,</w:t>
      </w:r>
      <w:r w:rsidR="00295A40">
        <w:rPr>
          <w:bCs/>
        </w:rPr>
        <w:t xml:space="preserve"> </w:t>
      </w:r>
      <w:r w:rsidRPr="008102B2">
        <w:t xml:space="preserve">в лице генерального директора Щербакова Р.В., действующего на основании Устава, именуемое в дальнейшем Концессионером, с другой стороны, именуемые также Сторонами, в соответствии с решением о заключении концессионного соглашения – постановлением администрации муниципального образования Куркинский район от </w:t>
      </w:r>
      <w:r w:rsidR="001D63D8">
        <w:t xml:space="preserve">15 июня </w:t>
      </w:r>
      <w:r w:rsidR="001D63D8" w:rsidRPr="001D63D8">
        <w:t>2017 г.</w:t>
      </w:r>
      <w:r w:rsidRPr="001D63D8">
        <w:t xml:space="preserve"> </w:t>
      </w:r>
      <w:r w:rsidR="00DA4BBA" w:rsidRPr="001D63D8">
        <w:t>№</w:t>
      </w:r>
      <w:r w:rsidR="001D63D8" w:rsidRPr="001D63D8">
        <w:t xml:space="preserve"> 365</w:t>
      </w:r>
      <w:r w:rsidR="001D63D8">
        <w:t xml:space="preserve"> </w:t>
      </w:r>
      <w:r w:rsidRPr="008102B2">
        <w:t>заключили настоящее Соглашение о нижеследующем.</w:t>
      </w:r>
    </w:p>
    <w:p w:rsidR="00032C4C" w:rsidRPr="008102B2" w:rsidRDefault="00032C4C" w:rsidP="00D57106">
      <w:pPr>
        <w:pStyle w:val="ConsPlusNonformat"/>
        <w:jc w:val="both"/>
      </w:pPr>
    </w:p>
    <w:p w:rsidR="00032C4C" w:rsidRPr="008102B2" w:rsidRDefault="00032C4C" w:rsidP="00225391">
      <w:pPr>
        <w:pStyle w:val="a3"/>
        <w:numPr>
          <w:ilvl w:val="0"/>
          <w:numId w:val="4"/>
        </w:numPr>
        <w:spacing w:after="0"/>
        <w:ind w:left="0"/>
        <w:jc w:val="center"/>
        <w:rPr>
          <w:b/>
          <w:bCs/>
        </w:rPr>
      </w:pPr>
      <w:bookmarkStart w:id="0" w:name="Par90"/>
      <w:bookmarkStart w:id="1" w:name="_Toc400790271"/>
      <w:bookmarkEnd w:id="0"/>
      <w:r w:rsidRPr="008102B2">
        <w:rPr>
          <w:b/>
          <w:bCs/>
        </w:rPr>
        <w:t>Предмет Соглашения</w:t>
      </w:r>
      <w:bookmarkEnd w:id="1"/>
    </w:p>
    <w:p w:rsidR="00032C4C" w:rsidRPr="008102B2" w:rsidRDefault="00032C4C" w:rsidP="00225391">
      <w:pPr>
        <w:pStyle w:val="ConsPlusNonformat"/>
        <w:numPr>
          <w:ilvl w:val="0"/>
          <w:numId w:val="1"/>
        </w:numPr>
        <w:ind w:left="0" w:firstLine="709"/>
        <w:jc w:val="both"/>
        <w:rPr>
          <w:rFonts w:ascii="Times New Roman" w:hAnsi="Times New Roman" w:cs="Times New Roman"/>
          <w:sz w:val="24"/>
          <w:szCs w:val="24"/>
        </w:rPr>
      </w:pPr>
      <w:bookmarkStart w:id="2" w:name="Par92"/>
      <w:bookmarkStart w:id="3" w:name="_Ref393811930"/>
      <w:bookmarkEnd w:id="2"/>
      <w:r w:rsidRPr="008102B2">
        <w:rPr>
          <w:rFonts w:ascii="Times New Roman" w:hAnsi="Times New Roman" w:cs="Times New Roman"/>
          <w:sz w:val="24"/>
          <w:szCs w:val="24"/>
        </w:rPr>
        <w:t xml:space="preserve">Концессионер обязуется за свой счет реконструировать имущество, описание которого приведены в Разделе </w:t>
      </w:r>
      <w:r w:rsidR="009D5C3D">
        <w:fldChar w:fldCharType="begin"/>
      </w:r>
      <w:r w:rsidR="009D5C3D">
        <w:instrText xml:space="preserve"> REF _Ref393880247 \n \h  \* MERGEFORMAT </w:instrText>
      </w:r>
      <w:r w:rsidR="009D5C3D">
        <w:fldChar w:fldCharType="separate"/>
      </w:r>
      <w:r w:rsidR="0006344A" w:rsidRPr="0006344A">
        <w:rPr>
          <w:rFonts w:ascii="Times New Roman" w:hAnsi="Times New Roman" w:cs="Times New Roman"/>
          <w:sz w:val="24"/>
          <w:szCs w:val="24"/>
        </w:rPr>
        <w:t>II</w:t>
      </w:r>
      <w:r w:rsidR="009D5C3D">
        <w:fldChar w:fldCharType="end"/>
      </w:r>
      <w:r w:rsidRPr="008102B2">
        <w:rPr>
          <w:rFonts w:ascii="Times New Roman" w:hAnsi="Times New Roman" w:cs="Times New Roman"/>
          <w:sz w:val="24"/>
          <w:szCs w:val="24"/>
        </w:rPr>
        <w:t xml:space="preserve"> настоящего Соглашения (далее – Объект Соглашения), право собственности на которое принадлежит Концеденту, и осуществлять деятельность по производству, передаче тепловой энергии, оказанию услуг теплоснабжения потребителям с использованием Объекта Соглашения и иного имущества в соответствии со схемой теплоснабжения МО Куркинский район, а Концедент обязуется предоставить Концессионеру на срок, установленный настоящим Соглашением, права владения и пользования Объектом Соглашения, а также иным имуществом, описание </w:t>
      </w:r>
      <w:r w:rsidRPr="00A31806">
        <w:rPr>
          <w:rFonts w:ascii="Times New Roman" w:hAnsi="Times New Roman" w:cs="Times New Roman"/>
          <w:sz w:val="24"/>
          <w:szCs w:val="24"/>
        </w:rPr>
        <w:t>которого приведен</w:t>
      </w:r>
      <w:r w:rsidR="00C654E9">
        <w:rPr>
          <w:rFonts w:ascii="Times New Roman" w:hAnsi="Times New Roman" w:cs="Times New Roman"/>
          <w:sz w:val="24"/>
          <w:szCs w:val="24"/>
        </w:rPr>
        <w:t>о</w:t>
      </w:r>
      <w:r w:rsidRPr="00A31806">
        <w:rPr>
          <w:rFonts w:ascii="Times New Roman" w:hAnsi="Times New Roman" w:cs="Times New Roman"/>
          <w:sz w:val="24"/>
          <w:szCs w:val="24"/>
        </w:rPr>
        <w:t xml:space="preserve"> в Разделе</w:t>
      </w:r>
      <w:r w:rsidR="009D5C3D">
        <w:rPr>
          <w:rFonts w:ascii="Times New Roman" w:hAnsi="Times New Roman" w:cs="Times New Roman"/>
          <w:sz w:val="24"/>
          <w:szCs w:val="24"/>
        </w:rPr>
        <w:t xml:space="preserve"> </w:t>
      </w:r>
      <w:r w:rsidRPr="008102B2">
        <w:rPr>
          <w:rFonts w:ascii="Times New Roman" w:hAnsi="Times New Roman" w:cs="Times New Roman"/>
          <w:sz w:val="24"/>
          <w:szCs w:val="24"/>
          <w:lang w:val="en-US"/>
        </w:rPr>
        <w:t>III</w:t>
      </w:r>
      <w:r w:rsidRPr="008102B2">
        <w:rPr>
          <w:rFonts w:ascii="Times New Roman" w:hAnsi="Times New Roman" w:cs="Times New Roman"/>
          <w:sz w:val="24"/>
          <w:szCs w:val="24"/>
        </w:rPr>
        <w:t>, для осуществления указанной деятельности.</w:t>
      </w:r>
      <w:bookmarkEnd w:id="3"/>
    </w:p>
    <w:p w:rsidR="00032C4C" w:rsidRPr="008102B2" w:rsidRDefault="00032C4C" w:rsidP="00225391">
      <w:pPr>
        <w:pStyle w:val="ConsPlusNonformat"/>
        <w:ind w:firstLine="709"/>
        <w:jc w:val="both"/>
        <w:rPr>
          <w:rFonts w:ascii="Times New Roman" w:hAnsi="Times New Roman" w:cs="Times New Roman"/>
          <w:sz w:val="24"/>
          <w:szCs w:val="24"/>
        </w:rPr>
      </w:pPr>
    </w:p>
    <w:p w:rsidR="00032C4C" w:rsidRPr="008102B2" w:rsidRDefault="00032C4C" w:rsidP="00FC631B">
      <w:pPr>
        <w:pStyle w:val="ConsPlusNonformat"/>
        <w:numPr>
          <w:ilvl w:val="0"/>
          <w:numId w:val="4"/>
        </w:numPr>
        <w:spacing w:line="23" w:lineRule="atLeast"/>
        <w:jc w:val="center"/>
        <w:rPr>
          <w:rFonts w:ascii="Times New Roman" w:hAnsi="Times New Roman" w:cs="Times New Roman"/>
          <w:b/>
          <w:bCs/>
          <w:sz w:val="24"/>
          <w:szCs w:val="24"/>
        </w:rPr>
      </w:pPr>
      <w:bookmarkStart w:id="4" w:name="Par111"/>
      <w:bookmarkStart w:id="5" w:name="_Ref393880207"/>
      <w:bookmarkStart w:id="6" w:name="_Ref393880222"/>
      <w:bookmarkStart w:id="7" w:name="_Ref393880247"/>
      <w:bookmarkStart w:id="8" w:name="_Toc400790272"/>
      <w:bookmarkEnd w:id="4"/>
      <w:r w:rsidRPr="008102B2">
        <w:rPr>
          <w:rFonts w:ascii="Times New Roman" w:hAnsi="Times New Roman" w:cs="Times New Roman"/>
          <w:b/>
          <w:bCs/>
          <w:sz w:val="24"/>
          <w:szCs w:val="24"/>
        </w:rPr>
        <w:t>Объект Соглашения</w:t>
      </w:r>
      <w:bookmarkEnd w:id="5"/>
      <w:bookmarkEnd w:id="6"/>
      <w:bookmarkEnd w:id="7"/>
      <w:bookmarkEnd w:id="8"/>
    </w:p>
    <w:p w:rsidR="00032C4C" w:rsidRPr="008102B2" w:rsidRDefault="00032C4C" w:rsidP="00053334">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Объектом Соглашения являются муниципальное имущество: объекты теплоснабжения, указанные в Приложении №1 к настоящему Соглашению, и предназначенные для осуществления деятельности, указанной в пункте 1 настоящего Соглашения, подлежащие реконструкции Концессионером.</w:t>
      </w:r>
      <w:bookmarkStart w:id="9" w:name="_Ref393811799"/>
      <w:r w:rsidR="009D5C3D">
        <w:rPr>
          <w:rFonts w:ascii="Times New Roman" w:hAnsi="Times New Roman" w:cs="Times New Roman"/>
          <w:sz w:val="24"/>
          <w:szCs w:val="24"/>
        </w:rPr>
        <w:t xml:space="preserve"> </w:t>
      </w:r>
      <w:r w:rsidR="00952940" w:rsidRPr="008102B2">
        <w:rPr>
          <w:rFonts w:ascii="Times New Roman" w:hAnsi="Times New Roman" w:cs="Times New Roman"/>
          <w:sz w:val="24"/>
          <w:szCs w:val="24"/>
        </w:rPr>
        <w:t xml:space="preserve">Сведения о составе и описании Объекта Соглашения, в том числе о технико-экономических показателях, а также наименование и реквизиты правоустанавливающих документов и (или) документов о государственной </w:t>
      </w:r>
      <w:r w:rsidR="00952940">
        <w:rPr>
          <w:rFonts w:ascii="Times New Roman" w:hAnsi="Times New Roman" w:cs="Times New Roman"/>
          <w:sz w:val="24"/>
          <w:szCs w:val="24"/>
        </w:rPr>
        <w:t>регистрации прав собственности К</w:t>
      </w:r>
      <w:r w:rsidR="00952940" w:rsidRPr="008102B2">
        <w:rPr>
          <w:rFonts w:ascii="Times New Roman" w:hAnsi="Times New Roman" w:cs="Times New Roman"/>
          <w:sz w:val="24"/>
          <w:szCs w:val="24"/>
        </w:rPr>
        <w:t>онцедента в отношении каждого объекта  недвижимого имущества, входящего в состав объекта Соглашения приведены в Приложении № 1 к настоящему Соглашению.</w:t>
      </w:r>
      <w:bookmarkEnd w:id="9"/>
    </w:p>
    <w:p w:rsidR="00032C4C" w:rsidRPr="008102B2" w:rsidRDefault="009D5C3D" w:rsidP="00053334">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Концедентом</w:t>
      </w:r>
      <w:r w:rsidR="00032C4C" w:rsidRPr="008102B2">
        <w:rPr>
          <w:rFonts w:ascii="Times New Roman" w:hAnsi="Times New Roman" w:cs="Times New Roman"/>
          <w:sz w:val="24"/>
          <w:szCs w:val="24"/>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rsidR="00032C4C" w:rsidRPr="008102B2" w:rsidRDefault="00032C4C" w:rsidP="00053334">
      <w:pPr>
        <w:pStyle w:val="ConsPlusNonformat"/>
        <w:spacing w:line="23" w:lineRule="atLeast"/>
        <w:ind w:firstLine="709"/>
        <w:jc w:val="both"/>
        <w:rPr>
          <w:rFonts w:ascii="Times New Roman" w:hAnsi="Times New Roman" w:cs="Times New Roman"/>
          <w:sz w:val="24"/>
          <w:szCs w:val="24"/>
        </w:rPr>
      </w:pPr>
    </w:p>
    <w:p w:rsidR="00032C4C" w:rsidRPr="008102B2" w:rsidRDefault="00032C4C" w:rsidP="00053334">
      <w:pPr>
        <w:pStyle w:val="ConsPlusNonformat"/>
        <w:numPr>
          <w:ilvl w:val="0"/>
          <w:numId w:val="4"/>
        </w:numPr>
        <w:spacing w:line="23" w:lineRule="atLeast"/>
        <w:jc w:val="center"/>
        <w:rPr>
          <w:rFonts w:ascii="Times New Roman" w:hAnsi="Times New Roman" w:cs="Times New Roman"/>
          <w:b/>
          <w:bCs/>
          <w:sz w:val="24"/>
          <w:szCs w:val="24"/>
        </w:rPr>
      </w:pPr>
      <w:bookmarkStart w:id="10" w:name="_Ref393880227"/>
      <w:bookmarkStart w:id="11" w:name="_Toc400790273"/>
      <w:r w:rsidRPr="008102B2">
        <w:rPr>
          <w:rFonts w:ascii="Times New Roman" w:hAnsi="Times New Roman" w:cs="Times New Roman"/>
          <w:b/>
          <w:bCs/>
          <w:sz w:val="24"/>
          <w:szCs w:val="24"/>
        </w:rPr>
        <w:t>Порядок передачи Концедентом Концессионеру объектов имущества</w:t>
      </w:r>
    </w:p>
    <w:p w:rsidR="00032C4C" w:rsidRPr="008102B2" w:rsidRDefault="00032C4C" w:rsidP="00053334">
      <w:pPr>
        <w:pStyle w:val="ConsPlusNonformat"/>
        <w:numPr>
          <w:ilvl w:val="0"/>
          <w:numId w:val="1"/>
        </w:numPr>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Концедент обязуется передать Концессионеру, а Концессионер обязуется принять Объект Соглашения, а также права владения и пользования Объектом Соглашения в срок, указанный в Разделе IX настоящего Соглашения. </w:t>
      </w:r>
    </w:p>
    <w:p w:rsidR="00032C4C" w:rsidRPr="008102B2" w:rsidRDefault="00032C4C" w:rsidP="00053334">
      <w:pPr>
        <w:spacing w:after="0"/>
        <w:jc w:val="both"/>
      </w:pPr>
      <w:r w:rsidRPr="008102B2">
        <w:tab/>
        <w:t>Передача Концедентом Концессионеру Объекта Соглашения осуществляется по акту приема-передачи, подписываемому Сторонами. 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приема-передачи.</w:t>
      </w:r>
    </w:p>
    <w:p w:rsidR="00032C4C" w:rsidRPr="008102B2" w:rsidRDefault="00032C4C" w:rsidP="00053334">
      <w:pPr>
        <w:spacing w:after="0"/>
        <w:jc w:val="both"/>
      </w:pPr>
      <w:r w:rsidRPr="008102B2">
        <w:tab/>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032C4C" w:rsidRPr="008102B2" w:rsidRDefault="00032C4C" w:rsidP="00053334">
      <w:pPr>
        <w:spacing w:after="0"/>
        <w:jc w:val="both"/>
      </w:pPr>
      <w:r w:rsidRPr="008102B2">
        <w:lastRenderedPageBreak/>
        <w:tab/>
        <w:t xml:space="preserve">Обязанность  Концедента  по  передаче  Концессионеру  прав  владения  и пользования  </w:t>
      </w:r>
      <w:r w:rsidRPr="00A31806">
        <w:t xml:space="preserve">объектами  недвижимого  имущества,  входящими в состав объекта Соглашения,   считается  исполненной  со  дня  государственной  регистрации </w:t>
      </w:r>
      <w:r w:rsidR="003C55DE" w:rsidRPr="00A31806">
        <w:t xml:space="preserve">обременения </w:t>
      </w:r>
      <w:r w:rsidRPr="00A31806">
        <w:t>прав</w:t>
      </w:r>
      <w:r w:rsidR="003C55DE" w:rsidRPr="00A31806">
        <w:t>а собственности Концедента правами собственности</w:t>
      </w:r>
      <w:r w:rsidRPr="00A31806">
        <w:t xml:space="preserve"> Концессионера.   Обязанность   Концедента   по  передаче Концессионеру  прав  владения и пользования движимым имуществом, входящим в состав</w:t>
      </w:r>
      <w:r w:rsidRPr="008102B2">
        <w:t xml:space="preserve">  объекта  Соглашения,  считается  исполненной  после  принятия этого имущества Концессионером и подписания Сторонами акта приема-передачи.</w:t>
      </w:r>
    </w:p>
    <w:p w:rsidR="00032C4C" w:rsidRPr="008102B2" w:rsidRDefault="00032C4C" w:rsidP="00053334">
      <w:pPr>
        <w:pStyle w:val="ConsPlusNonformat"/>
        <w:numPr>
          <w:ilvl w:val="0"/>
          <w:numId w:val="1"/>
        </w:numPr>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Концедент  обязан  предоставить  Концессионеру  во временное владение и пользование иное имущество, которое предназначено для использования по общему назначению с Объектом Соглашения (далее – Имущество), а также права владения и пользования указанным Имуществом в срок, указанный в Разделе IX настоящего Соглашения.</w:t>
      </w:r>
    </w:p>
    <w:p w:rsidR="00032C4C" w:rsidRPr="008102B2" w:rsidRDefault="00032C4C" w:rsidP="001C079E">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Состав и описание Имущества, в том числе технико-экономические показатели, приведены в Приложении №1 к настоящему Соглашению.</w:t>
      </w:r>
    </w:p>
    <w:p w:rsidR="00032C4C" w:rsidRPr="008102B2" w:rsidRDefault="00032C4C" w:rsidP="00053334">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Концедент гарантирует, что является собственником Имущества и Имущество будет свободно от прав третьих лиц и каких-либо обременений на дату передачи этого Имущества Концессионеру. </w:t>
      </w:r>
    </w:p>
    <w:p w:rsidR="00032C4C" w:rsidRPr="008102B2" w:rsidRDefault="00032C4C" w:rsidP="00053334">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Недвижимое  имущество,  входящее  в состав иного имущества, принадлежит Концеденту на праве собственности, реквизиты правоустанавливающих документов приведены в Приложении №1 к настоящему Соглашению.</w:t>
      </w:r>
    </w:p>
    <w:p w:rsidR="00032C4C" w:rsidRPr="008102B2" w:rsidRDefault="00032C4C" w:rsidP="001C079E">
      <w:pPr>
        <w:pStyle w:val="ConsPlusNonformat"/>
        <w:numPr>
          <w:ilvl w:val="0"/>
          <w:numId w:val="1"/>
        </w:numPr>
        <w:spacing w:line="23" w:lineRule="atLeast"/>
        <w:ind w:left="0" w:firstLine="851"/>
        <w:jc w:val="both"/>
        <w:rPr>
          <w:rFonts w:ascii="Times New Roman" w:hAnsi="Times New Roman" w:cs="Times New Roman"/>
          <w:sz w:val="24"/>
          <w:szCs w:val="24"/>
        </w:rPr>
      </w:pPr>
      <w:r w:rsidRPr="008102B2">
        <w:rPr>
          <w:rFonts w:ascii="Times New Roman" w:hAnsi="Times New Roman" w:cs="Times New Roman"/>
          <w:sz w:val="24"/>
          <w:szCs w:val="24"/>
        </w:rPr>
        <w:t>Стороны вправе внести уточнение в описание недвижимого имущества, указанного в Приложении №1 к настоящему Соглашению, в случае уточнения характеристик соответствующих объектов.</w:t>
      </w:r>
    </w:p>
    <w:p w:rsidR="00032C4C" w:rsidRPr="008102B2" w:rsidRDefault="00032C4C" w:rsidP="001C079E">
      <w:pPr>
        <w:pStyle w:val="ConsPlusNonformat"/>
        <w:numPr>
          <w:ilvl w:val="0"/>
          <w:numId w:val="1"/>
        </w:numPr>
        <w:spacing w:line="23" w:lineRule="atLeast"/>
        <w:ind w:left="0" w:firstLine="851"/>
        <w:jc w:val="both"/>
        <w:rPr>
          <w:rFonts w:ascii="Times New Roman" w:hAnsi="Times New Roman" w:cs="Times New Roman"/>
          <w:sz w:val="24"/>
          <w:szCs w:val="24"/>
        </w:rPr>
      </w:pPr>
      <w:r w:rsidRPr="008102B2">
        <w:rPr>
          <w:rFonts w:ascii="Times New Roman" w:hAnsi="Times New Roman" w:cs="Times New Roman"/>
          <w:sz w:val="24"/>
          <w:szCs w:val="24"/>
        </w:rPr>
        <w:t>Передача Концедентом Концессионеру Объекта Соглашения, а также Имущества осуществляется по актам приема-передачи, подписываемым Сторонами. Примерная форма акта приема-передачи установлена в Приложении № 13 к настоящему Соглашению.</w:t>
      </w:r>
    </w:p>
    <w:p w:rsidR="00032C4C" w:rsidRPr="008102B2" w:rsidRDefault="00032C4C" w:rsidP="001C079E">
      <w:pPr>
        <w:pStyle w:val="ConsPlusNonformat"/>
        <w:spacing w:line="23" w:lineRule="atLeast"/>
        <w:ind w:firstLine="851"/>
        <w:jc w:val="both"/>
        <w:rPr>
          <w:rFonts w:ascii="Times New Roman" w:hAnsi="Times New Roman" w:cs="Times New Roman"/>
          <w:sz w:val="24"/>
          <w:szCs w:val="24"/>
        </w:rPr>
      </w:pPr>
      <w:r w:rsidRPr="008102B2">
        <w:rPr>
          <w:rFonts w:ascii="Times New Roman" w:hAnsi="Times New Roman" w:cs="Times New Roman"/>
          <w:sz w:val="24"/>
          <w:szCs w:val="24"/>
        </w:rPr>
        <w:t>Концедент передает Концессионеру документы, относящиеся к передаваемому Объекту Соглашения и Имуществу, необходимые для исполнения настоящего Соглашения, одновременно с передачей соответствующего имущества. Перечень документов, передаваемых с Объектом Соглашения и Имуществом, указан в Приложении №2 к настоящему Соглашению. В случае выявления Концессионером необходимости передачи иных документов, не указанных в Приложении №2 к настоящему Соглашению, необходимые документы должны быть переданы Концедентом не позднее 60 (шестидесяти) рабочих дней с даты получения соответствующего запроса Концессионера.</w:t>
      </w:r>
    </w:p>
    <w:p w:rsidR="00032C4C" w:rsidRPr="008102B2" w:rsidRDefault="00032C4C" w:rsidP="00F379DD">
      <w:pPr>
        <w:pStyle w:val="ConsPlusNonformat"/>
        <w:numPr>
          <w:ilvl w:val="0"/>
          <w:numId w:val="1"/>
        </w:numPr>
        <w:spacing w:line="23" w:lineRule="atLeast"/>
        <w:ind w:left="0" w:firstLine="900"/>
        <w:jc w:val="both"/>
        <w:rPr>
          <w:rFonts w:ascii="Times New Roman" w:hAnsi="Times New Roman" w:cs="Times New Roman"/>
          <w:sz w:val="24"/>
          <w:szCs w:val="24"/>
        </w:rPr>
      </w:pPr>
      <w:r w:rsidRPr="008102B2">
        <w:rPr>
          <w:rFonts w:ascii="Times New Roman" w:hAnsi="Times New Roman" w:cs="Times New Roman"/>
          <w:sz w:val="24"/>
          <w:szCs w:val="24"/>
        </w:rPr>
        <w:t xml:space="preserve">Обязанность Концедента по передаче Концессионеру прав владения и пользования объектами недвижимого имущества, </w:t>
      </w:r>
      <w:r w:rsidRPr="00A31806">
        <w:rPr>
          <w:rFonts w:ascii="Times New Roman" w:hAnsi="Times New Roman" w:cs="Times New Roman"/>
          <w:sz w:val="24"/>
          <w:szCs w:val="24"/>
        </w:rPr>
        <w:t>входящими в состав Объекта Соглашения и Имущества, считается исполненной со дня государственной</w:t>
      </w:r>
      <w:r w:rsidR="003C55DE" w:rsidRPr="00A31806">
        <w:rPr>
          <w:rFonts w:ascii="Times New Roman" w:hAnsi="Times New Roman" w:cs="Times New Roman"/>
          <w:sz w:val="24"/>
          <w:szCs w:val="24"/>
        </w:rPr>
        <w:t xml:space="preserve"> регистрации обременения права собственности Концедента правами собственности Концессионера. </w:t>
      </w:r>
      <w:r w:rsidRPr="00A31806">
        <w:rPr>
          <w:rFonts w:ascii="Times New Roman" w:hAnsi="Times New Roman" w:cs="Times New Roman"/>
          <w:sz w:val="24"/>
          <w:szCs w:val="24"/>
        </w:rPr>
        <w:t>Обязанность Концедента по передаче Концессионеру прав владения и пользования движимым</w:t>
      </w:r>
      <w:r w:rsidRPr="004127CE">
        <w:rPr>
          <w:rFonts w:ascii="Times New Roman" w:hAnsi="Times New Roman" w:cs="Times New Roman"/>
          <w:sz w:val="24"/>
          <w:szCs w:val="24"/>
        </w:rPr>
        <w:t xml:space="preserve"> имуществом, входящим в состав Объекта Соглашения и Имущества, считается</w:t>
      </w:r>
      <w:r w:rsidRPr="008102B2">
        <w:rPr>
          <w:rFonts w:ascii="Times New Roman" w:hAnsi="Times New Roman" w:cs="Times New Roman"/>
          <w:sz w:val="24"/>
          <w:szCs w:val="24"/>
        </w:rPr>
        <w:t xml:space="preserve"> исполненной после принятия этого имущества Концессионером и подписания Сторонами акта приема-передачи.</w:t>
      </w:r>
    </w:p>
    <w:p w:rsidR="00032C4C" w:rsidRPr="0082155F" w:rsidRDefault="00032C4C" w:rsidP="0082155F">
      <w:pPr>
        <w:pStyle w:val="ConsPlusNonformat"/>
        <w:numPr>
          <w:ilvl w:val="0"/>
          <w:numId w:val="1"/>
        </w:numPr>
        <w:spacing w:line="23" w:lineRule="atLeast"/>
        <w:ind w:left="0" w:firstLine="900"/>
        <w:jc w:val="both"/>
        <w:rPr>
          <w:rFonts w:ascii="Times New Roman" w:hAnsi="Times New Roman" w:cs="Times New Roman"/>
          <w:sz w:val="24"/>
          <w:szCs w:val="24"/>
        </w:rPr>
      </w:pPr>
      <w:r>
        <w:rPr>
          <w:rFonts w:ascii="Times New Roman" w:hAnsi="Times New Roman" w:cs="Times New Roman"/>
          <w:sz w:val="24"/>
          <w:szCs w:val="24"/>
        </w:rPr>
        <w:t>Концедент и Концессионер</w:t>
      </w:r>
      <w:r w:rsidRPr="0082155F">
        <w:rPr>
          <w:rFonts w:ascii="Times New Roman" w:hAnsi="Times New Roman" w:cs="Times New Roman"/>
          <w:sz w:val="24"/>
          <w:szCs w:val="24"/>
        </w:rPr>
        <w:t xml:space="preserve"> обязуются осуществить действия, необходимые для государственной регистрации прав владения и пользования Концессионера недвижимым имуществом, входящим в состав Объекта Соглашения и Имущества, в том числе подготовить комплекты документов для государственной регистрации в течение 30 (тридцать) рабочих дней с даты подписания соответствующих актов приема-передачи.</w:t>
      </w:r>
    </w:p>
    <w:p w:rsidR="00032C4C" w:rsidRDefault="00032C4C" w:rsidP="00C019CE">
      <w:pPr>
        <w:pStyle w:val="ConsPlusNonformat"/>
        <w:numPr>
          <w:ilvl w:val="0"/>
          <w:numId w:val="1"/>
        </w:numPr>
        <w:spacing w:line="23" w:lineRule="atLeast"/>
        <w:ind w:left="0" w:firstLine="900"/>
        <w:jc w:val="both"/>
        <w:rPr>
          <w:rFonts w:ascii="Times New Roman" w:hAnsi="Times New Roman" w:cs="Times New Roman"/>
          <w:sz w:val="24"/>
          <w:szCs w:val="24"/>
        </w:rPr>
      </w:pPr>
      <w:r w:rsidRPr="00C019CE">
        <w:rPr>
          <w:rFonts w:ascii="Times New Roman" w:hAnsi="Times New Roman" w:cs="Times New Roman"/>
          <w:sz w:val="24"/>
          <w:szCs w:val="24"/>
        </w:rPr>
        <w:t xml:space="preserve">Государственная регистрация прав владения и пользования Концессионера недвижимым имуществом, входящим в состав Объекта Соглашения и Имущества, осуществляется силами и за счет Концедента, в связи с этим ответственность для Концессионера, предусмотренная п.15 ст.3  Федеральный закон от 21.07.2005 </w:t>
      </w:r>
      <w:r w:rsidR="00DA4BBA">
        <w:rPr>
          <w:rFonts w:ascii="Times New Roman" w:hAnsi="Times New Roman" w:cs="Times New Roman"/>
          <w:sz w:val="24"/>
          <w:szCs w:val="24"/>
        </w:rPr>
        <w:t>№</w:t>
      </w:r>
      <w:r w:rsidRPr="00C019CE">
        <w:rPr>
          <w:rFonts w:ascii="Times New Roman" w:hAnsi="Times New Roman" w:cs="Times New Roman"/>
          <w:sz w:val="24"/>
          <w:szCs w:val="24"/>
        </w:rPr>
        <w:t xml:space="preserve"> 115-ФЗ "О концессионных соглашениях" не устанавливается.</w:t>
      </w:r>
    </w:p>
    <w:p w:rsidR="00032C4C" w:rsidRPr="0082155F" w:rsidRDefault="00032C4C" w:rsidP="00A521B3">
      <w:pPr>
        <w:pStyle w:val="ConsPlusNonformat"/>
        <w:spacing w:line="23" w:lineRule="atLeast"/>
        <w:jc w:val="both"/>
        <w:rPr>
          <w:rFonts w:ascii="Times New Roman" w:hAnsi="Times New Roman" w:cs="Times New Roman"/>
          <w:sz w:val="24"/>
          <w:szCs w:val="24"/>
        </w:rPr>
      </w:pPr>
      <w:r>
        <w:rPr>
          <w:rFonts w:ascii="Times New Roman" w:hAnsi="Times New Roman" w:cs="Times New Roman"/>
          <w:sz w:val="24"/>
          <w:szCs w:val="24"/>
        </w:rPr>
        <w:tab/>
      </w:r>
      <w:r w:rsidR="00952940">
        <w:rPr>
          <w:rFonts w:ascii="Times New Roman" w:hAnsi="Times New Roman" w:cs="Times New Roman"/>
          <w:sz w:val="24"/>
          <w:szCs w:val="24"/>
        </w:rPr>
        <w:t xml:space="preserve">В случае выявления в ходе исполнения концессионного соглашения </w:t>
      </w:r>
      <w:r w:rsidR="00952940" w:rsidRPr="00C019CE">
        <w:rPr>
          <w:rFonts w:ascii="Times New Roman" w:hAnsi="Times New Roman" w:cs="Times New Roman"/>
          <w:sz w:val="24"/>
          <w:szCs w:val="24"/>
        </w:rPr>
        <w:t>незарегистрированного недвижимого имущества</w:t>
      </w:r>
      <w:r w:rsidR="00952940">
        <w:rPr>
          <w:rFonts w:ascii="Times New Roman" w:hAnsi="Times New Roman" w:cs="Times New Roman"/>
          <w:sz w:val="24"/>
          <w:szCs w:val="24"/>
        </w:rPr>
        <w:t xml:space="preserve"> Концессионер обязуется уведомить о данном </w:t>
      </w:r>
      <w:r w:rsidR="00952940">
        <w:rPr>
          <w:rFonts w:ascii="Times New Roman" w:hAnsi="Times New Roman" w:cs="Times New Roman"/>
          <w:sz w:val="24"/>
          <w:szCs w:val="24"/>
        </w:rPr>
        <w:lastRenderedPageBreak/>
        <w:t xml:space="preserve">факте Концедента, выполнить за свой счет </w:t>
      </w:r>
      <w:r w:rsidR="00952940" w:rsidRPr="00C019CE">
        <w:rPr>
          <w:rFonts w:ascii="Times New Roman" w:hAnsi="Times New Roman" w:cs="Times New Roman"/>
          <w:sz w:val="24"/>
          <w:szCs w:val="24"/>
        </w:rPr>
        <w:t>кадастровы</w:t>
      </w:r>
      <w:r w:rsidR="00952940">
        <w:rPr>
          <w:rFonts w:ascii="Times New Roman" w:hAnsi="Times New Roman" w:cs="Times New Roman"/>
          <w:sz w:val="24"/>
          <w:szCs w:val="24"/>
        </w:rPr>
        <w:t>е</w:t>
      </w:r>
      <w:r w:rsidR="00952940" w:rsidRPr="00C019CE">
        <w:rPr>
          <w:rFonts w:ascii="Times New Roman" w:hAnsi="Times New Roman" w:cs="Times New Roman"/>
          <w:sz w:val="24"/>
          <w:szCs w:val="24"/>
        </w:rPr>
        <w:t xml:space="preserve"> работ</w:t>
      </w:r>
      <w:r w:rsidR="00952940">
        <w:rPr>
          <w:rFonts w:ascii="Times New Roman" w:hAnsi="Times New Roman" w:cs="Times New Roman"/>
          <w:sz w:val="24"/>
          <w:szCs w:val="24"/>
        </w:rPr>
        <w:t>ы и иные мероприятия, необходимые для государственной регистрации права собственности К</w:t>
      </w:r>
      <w:r w:rsidR="00952940" w:rsidRPr="00C019CE">
        <w:rPr>
          <w:rFonts w:ascii="Times New Roman" w:hAnsi="Times New Roman" w:cs="Times New Roman"/>
          <w:sz w:val="24"/>
          <w:szCs w:val="24"/>
        </w:rPr>
        <w:t>онцедента на имущество, а также государственной регистрации обременения данного права</w:t>
      </w:r>
      <w:r w:rsidR="00952940">
        <w:rPr>
          <w:rFonts w:ascii="Times New Roman" w:hAnsi="Times New Roman" w:cs="Times New Roman"/>
          <w:sz w:val="24"/>
          <w:szCs w:val="24"/>
        </w:rPr>
        <w:t xml:space="preserve">. </w:t>
      </w:r>
      <w:r>
        <w:rPr>
          <w:rFonts w:ascii="Times New Roman" w:hAnsi="Times New Roman" w:cs="Times New Roman"/>
          <w:sz w:val="24"/>
          <w:szCs w:val="24"/>
        </w:rPr>
        <w:t xml:space="preserve">Указанная государственная регистрация осуществляется </w:t>
      </w:r>
      <w:r w:rsidRPr="00C019CE">
        <w:rPr>
          <w:rFonts w:ascii="Times New Roman" w:hAnsi="Times New Roman" w:cs="Times New Roman"/>
          <w:sz w:val="24"/>
          <w:szCs w:val="24"/>
        </w:rPr>
        <w:t>силами и за счет Концедента</w:t>
      </w:r>
      <w:r>
        <w:rPr>
          <w:rFonts w:ascii="Times New Roman" w:hAnsi="Times New Roman" w:cs="Times New Roman"/>
          <w:sz w:val="24"/>
          <w:szCs w:val="24"/>
        </w:rPr>
        <w:t>.</w:t>
      </w:r>
    </w:p>
    <w:p w:rsidR="00032C4C" w:rsidRPr="008102B2" w:rsidRDefault="00032C4C" w:rsidP="001C079E">
      <w:pPr>
        <w:pStyle w:val="a3"/>
        <w:tabs>
          <w:tab w:val="left" w:pos="1110"/>
        </w:tabs>
        <w:ind w:left="0" w:firstLine="709"/>
        <w:jc w:val="both"/>
      </w:pPr>
    </w:p>
    <w:p w:rsidR="00032C4C" w:rsidRPr="008102B2" w:rsidRDefault="00032C4C" w:rsidP="00B33718">
      <w:pPr>
        <w:pStyle w:val="ConsPlusNonformat"/>
        <w:numPr>
          <w:ilvl w:val="0"/>
          <w:numId w:val="9"/>
        </w:numPr>
        <w:spacing w:line="23" w:lineRule="atLeast"/>
        <w:jc w:val="center"/>
        <w:rPr>
          <w:rFonts w:ascii="Times New Roman" w:hAnsi="Times New Roman" w:cs="Times New Roman"/>
          <w:b/>
          <w:bCs/>
          <w:sz w:val="24"/>
          <w:szCs w:val="24"/>
        </w:rPr>
      </w:pPr>
      <w:r w:rsidRPr="008102B2">
        <w:rPr>
          <w:rFonts w:ascii="Times New Roman" w:hAnsi="Times New Roman" w:cs="Times New Roman"/>
          <w:b/>
          <w:bCs/>
          <w:sz w:val="24"/>
          <w:szCs w:val="24"/>
        </w:rPr>
        <w:t>Реконструкция Объекта Соглашения и иные мероприятия</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Концессионер обязан реконструировать Объект Соглашения, описание и технико-экономические показатели которого установлены в Приложении № 1 к настоящему Соглашению, в сроки, указанные в Разделе IX настоящего Соглашения. </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достигнуть плановых значений показателей деятельности Концессионера, указанных в Приложении № 8 к настоящему Соглашению.</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Плановые значения показателей деятельности Концессионера учитываются при определении степени исполнения обязательств Концессионера по реконструкции Объекта Соглашения, при утверждении инвестиционных программ Концессионера и при расчете (корректировке) тарифов Концессионера. </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Перечень реконструируемых объектов, входящих в состав Объекта Соглашения, и перечень мероприятий реконструкции Объекта, указаны в Задании, являющимся Приложением №4 к настоящему Соглашению, и устанавливаются в соответствии с инвестиционными программами Концессионера, утверждаемыми в порядке, установленном законодательством Российской Федерации. </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Инвестиционная программа согласовывается и утверждается в соответствии с нормативными правовыми актами Российской Федерации, действующими на день подписания настоящего Соглашения. </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вправе привлекать к выполнению работ по реконструкции Объекта Соглашения третьих лиц, за действия которых он отвечает как за свои собственные.</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Концессионер обязан за свой счет разработать и согласовать с Концедентом проектную документацию, необходимую для реконструкции Объекта Соглашения. Проектная документация должна соответствовать требованиям Задания (Приложение №4 к Соглашению). Проектная документация передается Концессионером Концеденту на согласование на основании акта приема-передачи проектной документации (Приложение № 15 к Соглашению). </w:t>
      </w:r>
    </w:p>
    <w:p w:rsidR="00032C4C" w:rsidRPr="008102B2" w:rsidRDefault="00032C4C" w:rsidP="00B33718">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Концедент обязан согласовать представленную проектную документацию или направить мотивированные замечания в срок не позднее 10 (десяти) рабочих дней с даты ее получения. В случае, если Концедент в указанный срок не направил Концессионеру замечания, проектная документация считается согласованной Концедентом. </w:t>
      </w:r>
    </w:p>
    <w:p w:rsidR="00032C4C" w:rsidRPr="008102B2" w:rsidRDefault="00032C4C" w:rsidP="00B33718">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В случае получения замечаний Концедента, Концессионер обязан устранить замечания и повторно передать ее на согласование Концеденту. Согласование исправленной проектной документации осуществляется в порядке, предусмотренном настоящим пунктом.</w:t>
      </w:r>
    </w:p>
    <w:p w:rsidR="00032C4C" w:rsidRPr="008102B2" w:rsidRDefault="00032C4C" w:rsidP="00B33718">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В случае возникновения необходимости внесения изменения в проектную документацию, такие изменения согласовываются в порядке, предусмотренном в настоящем пункте для согласования проектной документации.</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Концедент обязуется оказывать Концессионеру содействие при выполнении последним работ по реконструкции Объекта, в том числе по получению или изменению </w:t>
      </w:r>
      <w:r w:rsidRPr="008102B2">
        <w:rPr>
          <w:rFonts w:ascii="Times New Roman" w:hAnsi="Times New Roman" w:cs="Times New Roman"/>
          <w:sz w:val="24"/>
          <w:szCs w:val="24"/>
        </w:rPr>
        <w:lastRenderedPageBreak/>
        <w:t xml:space="preserve">Концессионером в установленные законодательством Российской Федерации сроки технических условий подключения (технологического присоединения) Объекта Соглашения к сетям инженерно-технического обеспечения и выполнению работ по подключению (технологическому присоединению) Объекта Соглашения к сетям инженерно-технического обеспечения, подготовке документов планировки территории (проектов планировки территории и проектов межевания территории, градостроительных планов земельных участков), проведению инженерных изысканий для подготовки проектной документации и проведению работ по реконструкции Объекта Соглашения, разработке проектной документации, проведению необходимых согласований и экспертиз, получению разрешений на строительство и разрешений на ввод в эксплуатацию объектов капитального строительства, входящих в Объект Соглашения, использованию (эксплуатации) Объекта Соглашения и Имущества, в том числе, но не ограничиваясь, путем предоставления необходимых сведений и документов, издания постановлений и иных </w:t>
      </w:r>
      <w:r>
        <w:rPr>
          <w:rFonts w:ascii="Times New Roman" w:hAnsi="Times New Roman" w:cs="Times New Roman"/>
          <w:sz w:val="24"/>
          <w:szCs w:val="24"/>
        </w:rPr>
        <w:t xml:space="preserve">муниципальных </w:t>
      </w:r>
      <w:r w:rsidRPr="008102B2">
        <w:rPr>
          <w:rFonts w:ascii="Times New Roman" w:hAnsi="Times New Roman" w:cs="Times New Roman"/>
          <w:sz w:val="24"/>
          <w:szCs w:val="24"/>
        </w:rPr>
        <w:t xml:space="preserve">правовых актов, своевременного рассмотрения и принятия необходимых мер по обращениям, запросам Концессионера, взаимодействия с организациями жилищно-коммунального хозяйства и т.п. </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Концедент обязуется устранить любые ограничения и запреты, связанные с использованием для целей реконструкции и эксплуатации Концессионером Объекта Соглашения и эксплуатации Имущества, земельных участков, указанных в Приложении № 3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осуществить реконструкцию Объекта Соглашения и обеспечить ввод в эксплуатацию реконструируемого Объекта Соглашения (объектов капитального строительства, входящих в состав Объекта Соглашения) с установленными технико-экономическими показателями</w:t>
      </w:r>
      <w:r>
        <w:rPr>
          <w:rFonts w:ascii="Times New Roman" w:hAnsi="Times New Roman" w:cs="Times New Roman"/>
          <w:sz w:val="24"/>
          <w:szCs w:val="24"/>
        </w:rPr>
        <w:t xml:space="preserve"> в соответствии с мероприятиями</w:t>
      </w:r>
      <w:r w:rsidRPr="008102B2">
        <w:rPr>
          <w:rFonts w:ascii="Times New Roman" w:hAnsi="Times New Roman" w:cs="Times New Roman"/>
          <w:sz w:val="24"/>
          <w:szCs w:val="24"/>
        </w:rPr>
        <w:t xml:space="preserve">, </w:t>
      </w:r>
      <w:r>
        <w:rPr>
          <w:rFonts w:ascii="Times New Roman" w:hAnsi="Times New Roman" w:cs="Times New Roman"/>
          <w:sz w:val="24"/>
          <w:szCs w:val="24"/>
        </w:rPr>
        <w:t>предусмотренными</w:t>
      </w:r>
      <w:r w:rsidRPr="008102B2">
        <w:rPr>
          <w:rFonts w:ascii="Times New Roman" w:hAnsi="Times New Roman" w:cs="Times New Roman"/>
          <w:sz w:val="24"/>
          <w:szCs w:val="24"/>
        </w:rPr>
        <w:t xml:space="preserve"> в Приложении № 4 к настоящему Соглашению, в порядке, установленном законодательством Российской Федерации, в сроки, указанные в Разделе IX настоящего Соглашения. </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или Имущества,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Предельный размер расходов на реконструкцию Объекта Соглашения, осуществляемых в течение всего срока действия Соглашения Концессионером, устанавливается в Приложении № 7 к настоящему Соглашению.</w:t>
      </w:r>
    </w:p>
    <w:p w:rsidR="00032C4C" w:rsidRPr="008102B2" w:rsidRDefault="00032C4C" w:rsidP="009C7C4F">
      <w:pPr>
        <w:pStyle w:val="ConsPlusNonformat"/>
        <w:spacing w:line="23" w:lineRule="atLeast"/>
        <w:jc w:val="both"/>
        <w:rPr>
          <w:rFonts w:ascii="Times New Roman" w:hAnsi="Times New Roman" w:cs="Times New Roman"/>
          <w:sz w:val="24"/>
          <w:szCs w:val="24"/>
        </w:rPr>
      </w:pPr>
      <w:r w:rsidRPr="008102B2">
        <w:rPr>
          <w:rFonts w:ascii="Times New Roman" w:hAnsi="Times New Roman" w:cs="Times New Roman"/>
          <w:sz w:val="24"/>
          <w:szCs w:val="24"/>
        </w:rPr>
        <w:tab/>
        <w:t>Концессионер обязан осуществить инвестиции в реконструкцию объекта Соглашения в объемах, указанных в Приложении №7 к настоящему Соглашению.</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b/>
          <w:bCs/>
          <w:sz w:val="24"/>
          <w:szCs w:val="24"/>
        </w:rPr>
      </w:pPr>
      <w:r w:rsidRPr="008102B2">
        <w:rPr>
          <w:rFonts w:ascii="Times New Roman" w:hAnsi="Times New Roman" w:cs="Times New Roman"/>
          <w:sz w:val="24"/>
          <w:szCs w:val="24"/>
        </w:rPr>
        <w:t xml:space="preserve">Задание и основные мероприятия, предусмотренные статьей 22 Федерального закона </w:t>
      </w:r>
      <w:r w:rsidR="00DA4BBA" w:rsidRPr="008102B2">
        <w:rPr>
          <w:rFonts w:ascii="Times New Roman" w:hAnsi="Times New Roman" w:cs="Times New Roman"/>
          <w:sz w:val="24"/>
          <w:szCs w:val="24"/>
        </w:rPr>
        <w:t xml:space="preserve">от 21.07.2005 № 115-ФЗ </w:t>
      </w:r>
      <w:r w:rsidRPr="008102B2">
        <w:rPr>
          <w:rFonts w:ascii="Times New Roman" w:hAnsi="Times New Roman" w:cs="Times New Roman"/>
          <w:sz w:val="24"/>
          <w:szCs w:val="24"/>
        </w:rPr>
        <w:t xml:space="preserve">«О концессионных соглашениях», с описанием основных характеристик таких мероприятий приведены в Приложениях № 4 к настоящему Соглашению. </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 на 15 лет, утвержденными  в  порядке,  установленном  </w:t>
      </w:r>
      <w:hyperlink r:id="rId7" w:history="1">
        <w:r w:rsidRPr="008102B2">
          <w:rPr>
            <w:rStyle w:val="a4"/>
            <w:rFonts w:ascii="Times New Roman" w:hAnsi="Times New Roman"/>
            <w:sz w:val="24"/>
            <w:szCs w:val="24"/>
            <w:u w:val="none"/>
          </w:rPr>
          <w:t>законодательством</w:t>
        </w:r>
      </w:hyperlink>
      <w:r w:rsidRPr="008102B2">
        <w:rPr>
          <w:rFonts w:ascii="Times New Roman" w:hAnsi="Times New Roman" w:cs="Times New Roman"/>
          <w:sz w:val="24"/>
          <w:szCs w:val="24"/>
        </w:rPr>
        <w:t xml:space="preserve">   Российской Федерации в сфере регулирования цен (тарифов).  </w:t>
      </w:r>
    </w:p>
    <w:p w:rsidR="00032C4C" w:rsidRPr="008102B2" w:rsidRDefault="00032C4C" w:rsidP="00B33718">
      <w:pPr>
        <w:pStyle w:val="HTML"/>
        <w:jc w:val="both"/>
        <w:rPr>
          <w:rFonts w:ascii="Times New Roman" w:hAnsi="Times New Roman"/>
          <w:sz w:val="24"/>
          <w:szCs w:val="24"/>
        </w:rPr>
      </w:pPr>
      <w:r w:rsidRPr="008102B2">
        <w:rPr>
          <w:rFonts w:ascii="Times New Roman" w:hAnsi="Times New Roman"/>
          <w:sz w:val="24"/>
          <w:szCs w:val="24"/>
        </w:rPr>
        <w:tab/>
        <w:t>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Концедент обеспечивает возврат Концессионеру инвестированного капитала, в течение года, следующего за годом, в котором расторгнуто соглашение, за исключением инвестированного капитала,  возврат  которого  учтен  при установлении   тарифов.</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Завершение Концессионером работ по реконструкции Объекта Соглашения </w:t>
      </w:r>
      <w:r w:rsidRPr="008102B2">
        <w:rPr>
          <w:rFonts w:ascii="Times New Roman" w:hAnsi="Times New Roman" w:cs="Times New Roman"/>
          <w:sz w:val="24"/>
          <w:szCs w:val="24"/>
        </w:rPr>
        <w:lastRenderedPageBreak/>
        <w:t xml:space="preserve">оформляется подписываемым Сторонами актом приемки выполненных работ по  реконструкции Объекта Соглашения. Примерная форма указанного акта приведена в Приложении № 14 к настоящему Соглашению. </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Концедент обязан в течение 15 (пятнадцати) рабочих дней с момента получения от Концессионера письменного уведомления об окончании работ по реконструкции Объекта Соглашения с участием Концессионера осмотреть созданный Объект Соглашения и принять работы по созданию Объекта Соглашения. При обнаружении отступлений от Задания (Приложение № 4), ухудшающих результат работы, или иных недостатков в работе заявить мотивированные возражения об этом Концессионеру в течение 10 (десяти) рабочих дней в письменном виде.</w:t>
      </w:r>
    </w:p>
    <w:p w:rsidR="00032C4C" w:rsidRPr="008102B2" w:rsidRDefault="00032C4C" w:rsidP="00B33718">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При уклонении Концедента от подписания акта приемки выполненных работ (Приложение № 14) или заявления письменных мотивированных возражений в установленные сроки обязанность Концессионера по реконструкции Объекта Соглашения считается исполненной надлежащим образом.</w:t>
      </w:r>
    </w:p>
    <w:p w:rsidR="00032C4C" w:rsidRPr="008102B2" w:rsidRDefault="00032C4C" w:rsidP="00B33718">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приступить к использованию (эксплуатации) Объекта Соглашения и Имущества в сроки, указанные в Разделе IX настоящего Соглашения.</w:t>
      </w:r>
    </w:p>
    <w:p w:rsidR="00032C4C" w:rsidRPr="008102B2" w:rsidRDefault="00032C4C" w:rsidP="00796D6D">
      <w:pPr>
        <w:pStyle w:val="a3"/>
        <w:tabs>
          <w:tab w:val="left" w:pos="1110"/>
        </w:tabs>
        <w:ind w:left="709"/>
        <w:jc w:val="both"/>
      </w:pPr>
    </w:p>
    <w:p w:rsidR="00032C4C" w:rsidRPr="008102B2" w:rsidRDefault="00032C4C" w:rsidP="00C50FB8">
      <w:pPr>
        <w:pStyle w:val="ConsPlusNonformat"/>
        <w:numPr>
          <w:ilvl w:val="0"/>
          <w:numId w:val="9"/>
        </w:numPr>
        <w:spacing w:line="23" w:lineRule="atLeast"/>
        <w:jc w:val="center"/>
        <w:rPr>
          <w:rFonts w:ascii="Times New Roman" w:hAnsi="Times New Roman" w:cs="Times New Roman"/>
          <w:b/>
          <w:bCs/>
          <w:sz w:val="24"/>
          <w:szCs w:val="24"/>
        </w:rPr>
      </w:pPr>
      <w:r w:rsidRPr="008102B2">
        <w:rPr>
          <w:rFonts w:ascii="Times New Roman" w:hAnsi="Times New Roman" w:cs="Times New Roman"/>
          <w:b/>
          <w:bCs/>
          <w:sz w:val="24"/>
          <w:szCs w:val="24"/>
        </w:rPr>
        <w:t>Порядок предоставления Концессионеру земельных участков</w:t>
      </w:r>
    </w:p>
    <w:p w:rsidR="00032C4C" w:rsidRPr="008102B2" w:rsidRDefault="00032C4C" w:rsidP="001C079E">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Концедент обязуется заключить с Концессионером договоры аренды земельных участков, на которых будет располагаться Объект Соглашения и на которых расположено Имущество.</w:t>
      </w:r>
    </w:p>
    <w:p w:rsidR="00032C4C" w:rsidRPr="008102B2" w:rsidRDefault="00032C4C" w:rsidP="001C079E">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Договоры аренды земельных участков, необходимых для реконструкции Объекта Соглашения, должны быть заключены в срок не позднее 01.01.2018.  </w:t>
      </w:r>
    </w:p>
    <w:p w:rsidR="00032C4C" w:rsidRPr="008102B2" w:rsidRDefault="00032C4C" w:rsidP="001C079E">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Договоры аренды земельных участков, на которых располагается Имущество, заключаются в срок не позднее даты передачи такого Имущества Концессионеру, в соответствии с Разделом </w:t>
      </w:r>
      <w:r w:rsidRPr="008102B2">
        <w:rPr>
          <w:rFonts w:ascii="Times New Roman" w:hAnsi="Times New Roman" w:cs="Times New Roman"/>
          <w:sz w:val="24"/>
          <w:szCs w:val="24"/>
          <w:lang w:val="en-US"/>
        </w:rPr>
        <w:t>IX</w:t>
      </w:r>
      <w:r w:rsidRPr="008102B2">
        <w:rPr>
          <w:rFonts w:ascii="Times New Roman" w:hAnsi="Times New Roman" w:cs="Times New Roman"/>
          <w:sz w:val="24"/>
          <w:szCs w:val="24"/>
        </w:rPr>
        <w:t xml:space="preserve"> настоящего Соглашения.</w:t>
      </w:r>
    </w:p>
    <w:p w:rsidR="00032C4C" w:rsidRPr="00A31806" w:rsidRDefault="00032C4C" w:rsidP="00952940">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Описание земельных участков, предоставляемых Концедентом в аренду Концессионеру, в том числе их кадастровые номера, местонахождение, площадь, иные необходимые сведения из государственного кадастра недвижимости, приведены в Приложении № 3 к настоящему Соглашению. 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не переведены в необходимую для реализации настоящего Соглашения категорию земель или не </w:t>
      </w:r>
      <w:r w:rsidRPr="00A31806">
        <w:rPr>
          <w:rFonts w:ascii="Times New Roman" w:hAnsi="Times New Roman" w:cs="Times New Roman"/>
          <w:sz w:val="24"/>
          <w:szCs w:val="24"/>
        </w:rPr>
        <w:t>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4127CE" w:rsidRPr="00A31806" w:rsidRDefault="00032C4C" w:rsidP="00952940">
      <w:pPr>
        <w:pStyle w:val="ConsPlusNonformat"/>
        <w:spacing w:line="23" w:lineRule="atLeast"/>
        <w:ind w:firstLine="709"/>
        <w:jc w:val="both"/>
        <w:rPr>
          <w:rFonts w:ascii="Times New Roman" w:hAnsi="Times New Roman" w:cs="Times New Roman"/>
          <w:sz w:val="24"/>
          <w:szCs w:val="24"/>
        </w:rPr>
      </w:pPr>
      <w:r w:rsidRPr="00A31806">
        <w:rPr>
          <w:rFonts w:ascii="Times New Roman" w:hAnsi="Times New Roman" w:cs="Times New Roman"/>
          <w:sz w:val="24"/>
          <w:szCs w:val="24"/>
        </w:rPr>
        <w:t xml:space="preserve">Размер платы по договорам аренды земельных участков рассчитывается </w:t>
      </w:r>
      <w:r w:rsidR="004127CE" w:rsidRPr="00A31806">
        <w:rPr>
          <w:rFonts w:ascii="Times New Roman" w:hAnsi="Times New Roman" w:cs="Times New Roman"/>
          <w:sz w:val="24"/>
          <w:szCs w:val="24"/>
        </w:rPr>
        <w:t>по следующим формулам:</w:t>
      </w:r>
    </w:p>
    <w:p w:rsidR="004127CE" w:rsidRPr="00A31806" w:rsidRDefault="004127CE" w:rsidP="00952940">
      <w:pPr>
        <w:autoSpaceDE w:val="0"/>
        <w:autoSpaceDN w:val="0"/>
        <w:adjustRightInd w:val="0"/>
        <w:spacing w:after="0"/>
        <w:ind w:firstLine="709"/>
        <w:jc w:val="both"/>
        <w:rPr>
          <w:lang w:eastAsia="ru-RU"/>
        </w:rPr>
      </w:pPr>
      <w:r w:rsidRPr="00A31806">
        <w:rPr>
          <w:lang w:eastAsia="ru-RU"/>
        </w:rPr>
        <w:t>Годовой размер арендной платы:</w:t>
      </w:r>
    </w:p>
    <w:p w:rsidR="004127CE" w:rsidRPr="00A31806" w:rsidRDefault="004127CE" w:rsidP="00952940">
      <w:pPr>
        <w:autoSpaceDE w:val="0"/>
        <w:autoSpaceDN w:val="0"/>
        <w:adjustRightInd w:val="0"/>
        <w:spacing w:after="0"/>
        <w:ind w:firstLine="709"/>
        <w:jc w:val="center"/>
        <w:rPr>
          <w:lang w:eastAsia="ru-RU"/>
        </w:rPr>
      </w:pPr>
      <w:r w:rsidRPr="00A31806">
        <w:rPr>
          <w:lang w:eastAsia="ru-RU"/>
        </w:rPr>
        <w:t>Аг = КС x Ки, где</w:t>
      </w:r>
    </w:p>
    <w:p w:rsidR="004127CE" w:rsidRPr="00A31806" w:rsidRDefault="004127CE" w:rsidP="00952940">
      <w:pPr>
        <w:autoSpaceDE w:val="0"/>
        <w:autoSpaceDN w:val="0"/>
        <w:adjustRightInd w:val="0"/>
        <w:spacing w:after="0"/>
        <w:ind w:firstLine="709"/>
        <w:jc w:val="both"/>
        <w:rPr>
          <w:lang w:eastAsia="ru-RU"/>
        </w:rPr>
      </w:pPr>
      <w:r w:rsidRPr="00A31806">
        <w:rPr>
          <w:lang w:eastAsia="ru-RU"/>
        </w:rPr>
        <w:t>Аг - годовой размер арендной платы, в рублях;</w:t>
      </w:r>
    </w:p>
    <w:p w:rsidR="004127CE" w:rsidRPr="00A31806" w:rsidRDefault="004127CE" w:rsidP="00952940">
      <w:pPr>
        <w:autoSpaceDE w:val="0"/>
        <w:autoSpaceDN w:val="0"/>
        <w:adjustRightInd w:val="0"/>
        <w:spacing w:after="0"/>
        <w:ind w:firstLine="709"/>
        <w:jc w:val="both"/>
        <w:rPr>
          <w:lang w:eastAsia="ru-RU"/>
        </w:rPr>
      </w:pPr>
      <w:r w:rsidRPr="00A31806">
        <w:rPr>
          <w:lang w:eastAsia="ru-RU"/>
        </w:rPr>
        <w:t>КС - кадастровая стоимость земельного участка, в рублях;</w:t>
      </w:r>
    </w:p>
    <w:p w:rsidR="004127CE" w:rsidRPr="00A31806" w:rsidRDefault="004127CE" w:rsidP="00952940">
      <w:pPr>
        <w:autoSpaceDE w:val="0"/>
        <w:autoSpaceDN w:val="0"/>
        <w:adjustRightInd w:val="0"/>
        <w:spacing w:after="0"/>
        <w:ind w:firstLine="709"/>
        <w:jc w:val="both"/>
        <w:rPr>
          <w:lang w:eastAsia="ru-RU"/>
        </w:rPr>
      </w:pPr>
      <w:r w:rsidRPr="00A31806">
        <w:rPr>
          <w:lang w:eastAsia="ru-RU"/>
        </w:rPr>
        <w:t xml:space="preserve">Ки - коэффициент вида разрешенного использования земельного участка на территории муниципального образования Куркинский район, </w:t>
      </w:r>
      <w:r w:rsidRPr="00A31806">
        <w:t xml:space="preserve">утвержденный решением собрания представителей муниципального образования Куркинский район от 16.11.2011 № 18-7, </w:t>
      </w:r>
      <w:r w:rsidRPr="00A31806">
        <w:rPr>
          <w:lang w:eastAsia="ru-RU"/>
        </w:rPr>
        <w:t>в процентах.</w:t>
      </w:r>
    </w:p>
    <w:p w:rsidR="004127CE" w:rsidRPr="00A31806" w:rsidRDefault="004127CE" w:rsidP="00952940">
      <w:pPr>
        <w:autoSpaceDE w:val="0"/>
        <w:autoSpaceDN w:val="0"/>
        <w:adjustRightInd w:val="0"/>
        <w:spacing w:after="0"/>
        <w:ind w:firstLine="709"/>
        <w:jc w:val="both"/>
        <w:rPr>
          <w:lang w:eastAsia="ru-RU"/>
        </w:rPr>
      </w:pPr>
      <w:r w:rsidRPr="00A31806">
        <w:rPr>
          <w:lang w:eastAsia="ru-RU"/>
        </w:rPr>
        <w:t>Размер месячной арендной платы Ам определяется по формуле:</w:t>
      </w:r>
    </w:p>
    <w:p w:rsidR="004127CE" w:rsidRPr="00A31806" w:rsidRDefault="004127CE" w:rsidP="00952940">
      <w:pPr>
        <w:autoSpaceDE w:val="0"/>
        <w:autoSpaceDN w:val="0"/>
        <w:adjustRightInd w:val="0"/>
        <w:spacing w:after="0"/>
        <w:ind w:firstLine="709"/>
        <w:jc w:val="both"/>
        <w:rPr>
          <w:rFonts w:ascii="Courier New" w:hAnsi="Courier New" w:cs="Courier New"/>
          <w:sz w:val="20"/>
          <w:szCs w:val="20"/>
          <w:lang w:eastAsia="ru-RU"/>
        </w:rPr>
      </w:pPr>
      <w:r w:rsidRPr="00A31806">
        <w:rPr>
          <w:rFonts w:ascii="Courier New" w:hAnsi="Courier New" w:cs="Courier New"/>
          <w:sz w:val="20"/>
          <w:szCs w:val="20"/>
          <w:lang w:eastAsia="ru-RU"/>
        </w:rPr>
        <w:t xml:space="preserve">                                      Аг</w:t>
      </w:r>
    </w:p>
    <w:p w:rsidR="004127CE" w:rsidRPr="00A31806" w:rsidRDefault="004127CE" w:rsidP="00952940">
      <w:pPr>
        <w:autoSpaceDE w:val="0"/>
        <w:autoSpaceDN w:val="0"/>
        <w:adjustRightInd w:val="0"/>
        <w:spacing w:after="0"/>
        <w:ind w:firstLine="709"/>
        <w:jc w:val="both"/>
        <w:rPr>
          <w:rFonts w:ascii="Courier New" w:hAnsi="Courier New" w:cs="Courier New"/>
          <w:sz w:val="20"/>
          <w:szCs w:val="20"/>
          <w:lang w:eastAsia="ru-RU"/>
        </w:rPr>
      </w:pPr>
      <w:r w:rsidRPr="00A31806">
        <w:rPr>
          <w:rFonts w:ascii="Courier New" w:hAnsi="Courier New" w:cs="Courier New"/>
          <w:sz w:val="20"/>
          <w:szCs w:val="20"/>
          <w:lang w:eastAsia="ru-RU"/>
        </w:rPr>
        <w:t xml:space="preserve">                                Ам = ---- x Д, где</w:t>
      </w:r>
    </w:p>
    <w:p w:rsidR="004127CE" w:rsidRPr="00A31806" w:rsidRDefault="004127CE" w:rsidP="00952940">
      <w:pPr>
        <w:autoSpaceDE w:val="0"/>
        <w:autoSpaceDN w:val="0"/>
        <w:adjustRightInd w:val="0"/>
        <w:spacing w:after="0"/>
        <w:ind w:firstLine="709"/>
        <w:jc w:val="both"/>
        <w:rPr>
          <w:rFonts w:ascii="Courier New" w:hAnsi="Courier New" w:cs="Courier New"/>
          <w:sz w:val="20"/>
          <w:szCs w:val="20"/>
          <w:lang w:eastAsia="ru-RU"/>
        </w:rPr>
      </w:pPr>
      <w:r w:rsidRPr="00A31806">
        <w:rPr>
          <w:rFonts w:ascii="Courier New" w:hAnsi="Courier New" w:cs="Courier New"/>
          <w:sz w:val="20"/>
          <w:szCs w:val="20"/>
          <w:lang w:eastAsia="ru-RU"/>
        </w:rPr>
        <w:t xml:space="preserve">                                     365</w:t>
      </w:r>
    </w:p>
    <w:p w:rsidR="004127CE" w:rsidRPr="00A31806" w:rsidRDefault="004127CE" w:rsidP="00952940">
      <w:pPr>
        <w:autoSpaceDE w:val="0"/>
        <w:autoSpaceDN w:val="0"/>
        <w:adjustRightInd w:val="0"/>
        <w:spacing w:after="0"/>
        <w:ind w:firstLine="709"/>
        <w:jc w:val="both"/>
        <w:rPr>
          <w:lang w:eastAsia="ru-RU"/>
        </w:rPr>
      </w:pPr>
      <w:r w:rsidRPr="00A31806">
        <w:rPr>
          <w:lang w:eastAsia="ru-RU"/>
        </w:rPr>
        <w:t>Аг - годовой размер арендной платы, в рублях;</w:t>
      </w:r>
    </w:p>
    <w:p w:rsidR="004127CE" w:rsidRDefault="004127CE" w:rsidP="00952940">
      <w:pPr>
        <w:autoSpaceDE w:val="0"/>
        <w:autoSpaceDN w:val="0"/>
        <w:adjustRightInd w:val="0"/>
        <w:spacing w:after="0"/>
        <w:ind w:firstLine="709"/>
        <w:jc w:val="both"/>
        <w:rPr>
          <w:lang w:eastAsia="ru-RU"/>
        </w:rPr>
      </w:pPr>
      <w:r w:rsidRPr="00A31806">
        <w:rPr>
          <w:lang w:eastAsia="ru-RU"/>
        </w:rPr>
        <w:t>Д - количество дней в месяце, в течение которых действовал договор аренды земельного участка.</w:t>
      </w:r>
    </w:p>
    <w:p w:rsidR="00032C4C" w:rsidRPr="008102B2" w:rsidRDefault="00032C4C" w:rsidP="001C079E">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lastRenderedPageBreak/>
        <w:t>Концедент гарантирует, что является собственником указанных земельных участков и указанные земельные участки на дату их предоставления Концессионеру будут свободны от прав третьих лиц и каких-либо обременений, и будут отсутствовать какие-либо препятствия для реконструкции Объекта Соглашения, модернизации Имущества и эксплуатации Объекта Соглашения и Имущества.</w:t>
      </w:r>
    </w:p>
    <w:p w:rsidR="00032C4C" w:rsidRPr="008102B2" w:rsidRDefault="00032C4C" w:rsidP="001C079E">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Договоры аренды земельных участков заключаются на срок до даты прекращения действия настоящего Соглашения, если иное не предусмотрено настоящим Соглашением. В случае, если какой-либо объект, входящий в состав Имущества в соответствии с настоящим Соглашением подлежит выводу из эксплуатации и возврату Концеденту до окончания срока действия настоящего Соглашения, договор аренды соответствующего земельного участка расторгается по соглашению Сторон с даты передачи соответствующего объекта Концеденту.</w:t>
      </w:r>
    </w:p>
    <w:p w:rsidR="00032C4C" w:rsidRPr="008102B2" w:rsidRDefault="00032C4C" w:rsidP="001C079E">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порядке. Государственная регистрация указанных договоров осуществляется силами и за счет Концедента.</w:t>
      </w:r>
    </w:p>
    <w:p w:rsidR="00032C4C" w:rsidRPr="008102B2" w:rsidRDefault="00032C4C" w:rsidP="001C079E">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предоставить документы и совершить иные необходимые от него действия для государственной регистрации договоров аренды земельных участков в течение 10 (десяти) рабочих дней с момента получения от Концедента письменного запроса.</w:t>
      </w:r>
    </w:p>
    <w:p w:rsidR="00032C4C" w:rsidRPr="008102B2" w:rsidRDefault="00032C4C" w:rsidP="001C079E">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 </w:t>
      </w:r>
    </w:p>
    <w:p w:rsidR="00032C4C" w:rsidRPr="008102B2" w:rsidRDefault="00032C4C" w:rsidP="001C079E">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Прекращение настоящего Соглашения является основанием для прекращения договоров аренды земельных участков.</w:t>
      </w:r>
    </w:p>
    <w:p w:rsidR="00032C4C" w:rsidRPr="008102B2" w:rsidRDefault="00032C4C" w:rsidP="001C079E">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вправе с согласия Концедента возводить на земельных участках, предоставленных в аренду Концессионеру,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032C4C" w:rsidRPr="008102B2" w:rsidRDefault="00032C4C" w:rsidP="001C079E">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Концедент обязан выдать согласие или направить мотивированный отказ на возведение таких объектов в течение 30 (тридцати) рабочих дней с момента направления письменного запроса Концессионером.</w:t>
      </w:r>
    </w:p>
    <w:p w:rsidR="00032C4C" w:rsidRPr="008102B2" w:rsidRDefault="00032C4C" w:rsidP="001C079E">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В случае, если для реконструкции или эксплуатации Объекта Соглашения или Имущества требуется предоставление дополнительных земельных участков, Концедент обязан предоставить Концессионеру такие дополнительные участки в аренду (субаренду) или на ином законном основании в течение 6 (шести) месяцев с момента обращения Концессионера при наличии соответствующей возможности у Концедента и нахождении земельных участков в собственности муниципального образования. </w:t>
      </w:r>
    </w:p>
    <w:p w:rsidR="00032C4C" w:rsidRPr="008102B2" w:rsidRDefault="00032C4C" w:rsidP="0062712D">
      <w:pPr>
        <w:pStyle w:val="ConsPlusNonformat"/>
        <w:spacing w:line="23" w:lineRule="atLeast"/>
        <w:ind w:firstLine="709"/>
        <w:jc w:val="both"/>
        <w:rPr>
          <w:rFonts w:ascii="Times New Roman" w:hAnsi="Times New Roman" w:cs="Times New Roman"/>
          <w:sz w:val="24"/>
          <w:szCs w:val="24"/>
        </w:rPr>
      </w:pPr>
    </w:p>
    <w:bookmarkEnd w:id="10"/>
    <w:bookmarkEnd w:id="11"/>
    <w:p w:rsidR="00032C4C" w:rsidRPr="008102B2" w:rsidRDefault="00032C4C" w:rsidP="005908F9">
      <w:pPr>
        <w:pStyle w:val="ConsPlusNonformat"/>
        <w:spacing w:line="23" w:lineRule="atLeast"/>
        <w:ind w:left="709"/>
        <w:jc w:val="both"/>
        <w:rPr>
          <w:rFonts w:ascii="Times New Roman" w:hAnsi="Times New Roman" w:cs="Times New Roman"/>
          <w:sz w:val="24"/>
          <w:szCs w:val="24"/>
        </w:rPr>
      </w:pPr>
    </w:p>
    <w:p w:rsidR="00032C4C" w:rsidRPr="008102B2" w:rsidRDefault="00032C4C" w:rsidP="00C50FB8">
      <w:pPr>
        <w:pStyle w:val="ConsPlusNonformat"/>
        <w:numPr>
          <w:ilvl w:val="0"/>
          <w:numId w:val="9"/>
        </w:numPr>
        <w:spacing w:line="23" w:lineRule="atLeast"/>
        <w:jc w:val="center"/>
        <w:rPr>
          <w:rFonts w:ascii="Times New Roman" w:hAnsi="Times New Roman" w:cs="Times New Roman"/>
          <w:b/>
          <w:bCs/>
          <w:sz w:val="24"/>
          <w:szCs w:val="24"/>
        </w:rPr>
      </w:pPr>
      <w:bookmarkStart w:id="12" w:name="Par445"/>
      <w:bookmarkStart w:id="13" w:name="Par520"/>
      <w:bookmarkStart w:id="14" w:name="_Toc400790275"/>
      <w:bookmarkEnd w:id="12"/>
      <w:bookmarkEnd w:id="13"/>
      <w:r w:rsidRPr="008102B2">
        <w:rPr>
          <w:rFonts w:ascii="Times New Roman" w:hAnsi="Times New Roman" w:cs="Times New Roman"/>
          <w:b/>
          <w:bCs/>
          <w:sz w:val="24"/>
          <w:szCs w:val="24"/>
        </w:rPr>
        <w:t>Владение, пользование объектами имущества, предоставляемыми Концессионеру</w:t>
      </w:r>
      <w:bookmarkEnd w:id="14"/>
    </w:p>
    <w:p w:rsidR="00032C4C" w:rsidRPr="008102B2" w:rsidRDefault="00032C4C" w:rsidP="00FC631B">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использовать (эксплуатировать) Объект Соглашения и Имущество в установленном настоящим Соглашением порядке в целях осуществления деятельности, указанной в пункте 1 настоящего Соглашения.</w:t>
      </w:r>
    </w:p>
    <w:p w:rsidR="00032C4C" w:rsidRPr="008102B2" w:rsidRDefault="00032C4C" w:rsidP="009D6F0A">
      <w:pPr>
        <w:pStyle w:val="ConsPlusNonformat"/>
        <w:spacing w:line="23" w:lineRule="atLeast"/>
        <w:jc w:val="both"/>
        <w:rPr>
          <w:rFonts w:ascii="Times New Roman" w:hAnsi="Times New Roman" w:cs="Times New Roman"/>
          <w:sz w:val="24"/>
          <w:szCs w:val="24"/>
        </w:rPr>
      </w:pPr>
      <w:r w:rsidRPr="008102B2">
        <w:rPr>
          <w:rFonts w:ascii="Times New Roman" w:hAnsi="Times New Roman" w:cs="Times New Roman"/>
          <w:sz w:val="24"/>
          <w:szCs w:val="24"/>
        </w:rPr>
        <w:tab/>
        <w:t>Передача Концессионером в залог или отчуждение объекта Соглашения не допускается.</w:t>
      </w:r>
    </w:p>
    <w:p w:rsidR="00032C4C" w:rsidRPr="00A31806" w:rsidRDefault="00032C4C" w:rsidP="00FC631B">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Концессионер обязан поддерживать Объект Соглашения и Имущество в исправном </w:t>
      </w:r>
      <w:r w:rsidRPr="00A31806">
        <w:rPr>
          <w:rFonts w:ascii="Times New Roman" w:hAnsi="Times New Roman" w:cs="Times New Roman"/>
          <w:sz w:val="24"/>
          <w:szCs w:val="24"/>
        </w:rPr>
        <w:t>состоянии, производить за свой счет текущий и капитальный ремонт, нести расходы на содержание Объекта Соглашения</w:t>
      </w:r>
      <w:bookmarkStart w:id="15" w:name="Par560"/>
      <w:bookmarkEnd w:id="15"/>
      <w:r w:rsidRPr="00A31806">
        <w:rPr>
          <w:rFonts w:ascii="Times New Roman" w:hAnsi="Times New Roman" w:cs="Times New Roman"/>
          <w:sz w:val="24"/>
          <w:szCs w:val="24"/>
        </w:rPr>
        <w:t xml:space="preserve"> и Имущества, в том числе страхование.</w:t>
      </w:r>
    </w:p>
    <w:p w:rsidR="00032C4C" w:rsidRPr="00A31806" w:rsidRDefault="00032C4C" w:rsidP="00FC631B">
      <w:pPr>
        <w:pStyle w:val="ConsPlusNonformat"/>
        <w:numPr>
          <w:ilvl w:val="0"/>
          <w:numId w:val="1"/>
        </w:numPr>
        <w:spacing w:line="23" w:lineRule="atLeast"/>
        <w:ind w:left="0" w:firstLine="709"/>
        <w:jc w:val="both"/>
        <w:rPr>
          <w:rFonts w:ascii="Times New Roman" w:hAnsi="Times New Roman" w:cs="Times New Roman"/>
          <w:sz w:val="24"/>
          <w:szCs w:val="24"/>
        </w:rPr>
      </w:pPr>
      <w:r w:rsidRPr="00A31806">
        <w:rPr>
          <w:rFonts w:ascii="Times New Roman" w:hAnsi="Times New Roman" w:cs="Times New Roman"/>
          <w:sz w:val="24"/>
          <w:szCs w:val="24"/>
        </w:rPr>
        <w:t>Концессионер не имеет право передавать Объект Соглашения и Имущество в пользование третьим лицам</w:t>
      </w:r>
      <w:r w:rsidR="00C654E9">
        <w:rPr>
          <w:rFonts w:ascii="Times New Roman" w:hAnsi="Times New Roman" w:cs="Times New Roman"/>
          <w:sz w:val="24"/>
          <w:szCs w:val="24"/>
        </w:rPr>
        <w:t>.</w:t>
      </w:r>
      <w:r w:rsidRPr="00A31806">
        <w:rPr>
          <w:rFonts w:ascii="Times New Roman" w:hAnsi="Times New Roman" w:cs="Times New Roman"/>
          <w:sz w:val="24"/>
          <w:szCs w:val="24"/>
        </w:rPr>
        <w:t xml:space="preserve"> </w:t>
      </w:r>
    </w:p>
    <w:p w:rsidR="00032C4C" w:rsidRPr="00A31806" w:rsidRDefault="00032C4C" w:rsidP="00FC631B">
      <w:pPr>
        <w:pStyle w:val="a3"/>
        <w:numPr>
          <w:ilvl w:val="0"/>
          <w:numId w:val="1"/>
        </w:numPr>
        <w:autoSpaceDE w:val="0"/>
        <w:autoSpaceDN w:val="0"/>
        <w:adjustRightInd w:val="0"/>
        <w:spacing w:after="0" w:line="23" w:lineRule="atLeast"/>
        <w:ind w:left="0" w:firstLine="709"/>
        <w:jc w:val="both"/>
      </w:pPr>
      <w:r w:rsidRPr="00A31806">
        <w:t>Концессионер имеет право приобретения вновь создаваемого объекта Соглашения в лизинг, срок которого не должен превышать дату окончания действия Соглашения с целью соблюдения прав на получение Объекта Соглашения Концендентом.</w:t>
      </w:r>
    </w:p>
    <w:p w:rsidR="00032C4C" w:rsidRPr="00A31806" w:rsidRDefault="00032C4C" w:rsidP="00FC631B">
      <w:pPr>
        <w:pStyle w:val="ConsPlusNonformat"/>
        <w:numPr>
          <w:ilvl w:val="0"/>
          <w:numId w:val="1"/>
        </w:numPr>
        <w:spacing w:line="23" w:lineRule="atLeast"/>
        <w:ind w:left="0" w:firstLine="709"/>
        <w:jc w:val="both"/>
        <w:rPr>
          <w:rFonts w:ascii="Times New Roman" w:hAnsi="Times New Roman" w:cs="Times New Roman"/>
          <w:sz w:val="24"/>
          <w:szCs w:val="24"/>
        </w:rPr>
      </w:pPr>
      <w:r w:rsidRPr="00A31806">
        <w:rPr>
          <w:rFonts w:ascii="Times New Roman" w:hAnsi="Times New Roman" w:cs="Times New Roman"/>
          <w:sz w:val="24"/>
          <w:szCs w:val="24"/>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032C4C" w:rsidRPr="00A31806" w:rsidRDefault="00032C4C" w:rsidP="00092864">
      <w:pPr>
        <w:pStyle w:val="ConsPlusNonformat"/>
        <w:numPr>
          <w:ilvl w:val="0"/>
          <w:numId w:val="1"/>
        </w:numPr>
        <w:spacing w:line="23" w:lineRule="atLeast"/>
        <w:ind w:left="0" w:firstLine="709"/>
        <w:jc w:val="both"/>
        <w:rPr>
          <w:rFonts w:ascii="Times New Roman" w:hAnsi="Times New Roman" w:cs="Times New Roman"/>
          <w:sz w:val="24"/>
          <w:szCs w:val="24"/>
        </w:rPr>
      </w:pPr>
      <w:r w:rsidRPr="00A31806">
        <w:rPr>
          <w:rFonts w:ascii="Times New Roman" w:hAnsi="Times New Roman" w:cs="Times New Roman"/>
          <w:sz w:val="24"/>
          <w:szCs w:val="24"/>
        </w:rPr>
        <w:lastRenderedPageBreak/>
        <w:t>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w:t>
      </w:r>
      <w:r w:rsidR="004127CE" w:rsidRPr="00A31806">
        <w:rPr>
          <w:rFonts w:ascii="Times New Roman" w:hAnsi="Times New Roman" w:cs="Times New Roman"/>
          <w:sz w:val="24"/>
          <w:szCs w:val="24"/>
        </w:rPr>
        <w:t xml:space="preserve"> </w:t>
      </w:r>
    </w:p>
    <w:p w:rsidR="00032C4C" w:rsidRPr="008102B2" w:rsidRDefault="00032C4C" w:rsidP="00FC631B">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032C4C" w:rsidRPr="008102B2" w:rsidRDefault="00032C4C" w:rsidP="00FC631B">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учитывать Объект Соглашения и Имущество раздельно от своего имущества, на отдельном балансе, ведение которого Концессионер осуществляет, в связи с исполнением обязательств по концессионному соглашению.</w:t>
      </w:r>
    </w:p>
    <w:p w:rsidR="00032C4C" w:rsidRPr="008102B2" w:rsidRDefault="00032C4C" w:rsidP="00FC631B">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осуществлять начисление амортизации.</w:t>
      </w:r>
    </w:p>
    <w:p w:rsidR="00032C4C" w:rsidRPr="008102B2" w:rsidRDefault="00032C4C" w:rsidP="00DB7760">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Риск случайной гибели или случайного повреждения Объекта Соглашения и Имущества несет Концессионер в период с момента передачи Объекта Соглашения и Имущества Концессионеру Концедентом на основании акта приема-передачи Объекта Соглашения, акта приема-передачи Имущества до момента возврата Объекта Соглашения и Имущества Концеденту Концессионером на основании соответствующих актов приема-передачи.</w:t>
      </w:r>
    </w:p>
    <w:p w:rsidR="00032C4C" w:rsidRPr="008102B2" w:rsidRDefault="00032C4C" w:rsidP="00246852">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ab/>
      </w:r>
    </w:p>
    <w:p w:rsidR="00032C4C" w:rsidRPr="008102B2" w:rsidRDefault="00032C4C" w:rsidP="00B33718">
      <w:pPr>
        <w:pStyle w:val="ConsPlusNonformat"/>
        <w:numPr>
          <w:ilvl w:val="0"/>
          <w:numId w:val="9"/>
        </w:numPr>
        <w:spacing w:line="23" w:lineRule="atLeast"/>
        <w:jc w:val="center"/>
        <w:rPr>
          <w:rFonts w:ascii="Times New Roman" w:hAnsi="Times New Roman" w:cs="Times New Roman"/>
          <w:b/>
          <w:bCs/>
          <w:sz w:val="24"/>
          <w:szCs w:val="24"/>
        </w:rPr>
      </w:pPr>
      <w:bookmarkStart w:id="16" w:name="_Toc400790276"/>
      <w:r w:rsidRPr="008102B2">
        <w:rPr>
          <w:rFonts w:ascii="Times New Roman" w:hAnsi="Times New Roman" w:cs="Times New Roman"/>
          <w:b/>
          <w:bCs/>
          <w:sz w:val="24"/>
          <w:szCs w:val="24"/>
        </w:rPr>
        <w:t>Порядок передачи Концессионером Концеденту объектов имущества</w:t>
      </w:r>
      <w:bookmarkEnd w:id="16"/>
    </w:p>
    <w:p w:rsidR="00032C4C" w:rsidRPr="008102B2" w:rsidRDefault="00032C4C" w:rsidP="00B3371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Концессионер обязан передать Концеденту, а Концедент обязан принять Объект Соглашения (объекты, входящие в состав объекта Соглашения) и Имущество в срок, указанный в Разделе </w:t>
      </w:r>
      <w:r w:rsidRPr="008102B2">
        <w:rPr>
          <w:rFonts w:ascii="Times New Roman" w:hAnsi="Times New Roman" w:cs="Times New Roman"/>
          <w:sz w:val="24"/>
          <w:szCs w:val="24"/>
          <w:lang w:val="en-US"/>
        </w:rPr>
        <w:t>IX</w:t>
      </w:r>
      <w:r w:rsidRPr="008102B2">
        <w:rPr>
          <w:rFonts w:ascii="Times New Roman" w:hAnsi="Times New Roman" w:cs="Times New Roman"/>
          <w:sz w:val="24"/>
          <w:szCs w:val="24"/>
        </w:rPr>
        <w:t xml:space="preserve"> настоящего Соглашения. Передаваемый Концессионером Объект Соглашения (объекты, входящие в состав объекта Соглашения) должен находиться в состоянии, указанном в Приложении №4 к настоящему Соглашению, быть пригодным для осуществления деятельности, указанной в пункте 1 настоящего Соглашения, и не должен быть обременен правами третьих лиц.</w:t>
      </w:r>
    </w:p>
    <w:p w:rsidR="00032C4C" w:rsidRPr="008102B2" w:rsidRDefault="00032C4C" w:rsidP="009A4A3C">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Отдельные объекты, входящие в состав Имущества, подлежат выводу из эксплуатации в порядке, указанном в Приложении № 4 к настоящему Соглашению.</w:t>
      </w:r>
      <w:bookmarkStart w:id="17" w:name="Par609"/>
      <w:bookmarkStart w:id="18" w:name="Par615"/>
      <w:bookmarkEnd w:id="17"/>
      <w:bookmarkEnd w:id="18"/>
    </w:p>
    <w:p w:rsidR="00032C4C" w:rsidRPr="008102B2" w:rsidRDefault="00032C4C" w:rsidP="009A4A3C">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Передача Концессионером Концеденту Объекта Соглашения и Имущества осуществляется по акту приема-передачи (Приложение № 13), подписываемому Сторонами в момент передачи Объекта Соглашения и Имущества. </w:t>
      </w:r>
    </w:p>
    <w:p w:rsidR="00032C4C" w:rsidRPr="008102B2" w:rsidRDefault="00032C4C" w:rsidP="00B3371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Концессионер передает документы, относящиеся к передаваемому Объекту Соглашения одновременно с передачей Объекта Соглашения Концеденту. Передача указанных в настоящем пункте Соглашения документов осуществляется соответственно по акту приема-передачи Объекта Соглашения (Приложение № 13).</w:t>
      </w:r>
    </w:p>
    <w:p w:rsidR="00032C4C" w:rsidRPr="008102B2" w:rsidRDefault="00032C4C" w:rsidP="00B3371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Обязанность Концессионера по передаче Объекта Соглашения считается исполненной с момента подписания Сторонами акта приема-передачи Объекта Соглашения (Приложение № 13). Концедент обязан подписать акт приема-передачи Объекта Соглашения и Имущества в срок не позднее 30 (тридцати) рабочих дней с даты его получения или направить мотивированные замечания. </w:t>
      </w:r>
    </w:p>
    <w:p w:rsidR="00032C4C" w:rsidRPr="008102B2" w:rsidRDefault="00032C4C" w:rsidP="00B3371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Прекращение прав Концессионера на владение и пользование Объектом Соглашения и Имуществом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силами и за счет Концедента.</w:t>
      </w:r>
    </w:p>
    <w:p w:rsidR="00032C4C" w:rsidRPr="008102B2" w:rsidRDefault="00032C4C" w:rsidP="00B3371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Стороны обязуются осуществить действия, необходимые для государственной регистрации прекращения указанных прав Концессионера, в течение 15 (пятнадцати) рабочих дней со дня прекращения настоящего Соглашения. При этом Стороны обязуются в указанный срок осуществить сбор, представление, внесение изменений и исправлений, получение соответствующих документов, а также иные необходимые действия.</w:t>
      </w:r>
    </w:p>
    <w:p w:rsidR="00032C4C" w:rsidRDefault="00032C4C" w:rsidP="0006344A">
      <w:pPr>
        <w:pStyle w:val="ConsPlusNonformat"/>
        <w:spacing w:line="23" w:lineRule="atLeast"/>
        <w:jc w:val="both"/>
        <w:rPr>
          <w:rFonts w:ascii="Times New Roman" w:hAnsi="Times New Roman" w:cs="Times New Roman"/>
          <w:sz w:val="24"/>
          <w:szCs w:val="24"/>
        </w:rPr>
      </w:pPr>
    </w:p>
    <w:p w:rsidR="0006344A" w:rsidRPr="008102B2" w:rsidRDefault="0006344A" w:rsidP="0006344A">
      <w:pPr>
        <w:pStyle w:val="ConsPlusNonformat"/>
        <w:spacing w:line="23" w:lineRule="atLeast"/>
        <w:jc w:val="both"/>
        <w:rPr>
          <w:rFonts w:ascii="Times New Roman" w:hAnsi="Times New Roman" w:cs="Times New Roman"/>
          <w:sz w:val="24"/>
          <w:szCs w:val="24"/>
        </w:rPr>
      </w:pPr>
    </w:p>
    <w:p w:rsidR="00032C4C" w:rsidRPr="008102B2" w:rsidRDefault="00032C4C" w:rsidP="00B33718">
      <w:pPr>
        <w:pStyle w:val="ConsPlusNonformat"/>
        <w:numPr>
          <w:ilvl w:val="0"/>
          <w:numId w:val="9"/>
        </w:numPr>
        <w:spacing w:line="23" w:lineRule="atLeast"/>
        <w:jc w:val="center"/>
        <w:rPr>
          <w:rFonts w:ascii="Times New Roman" w:hAnsi="Times New Roman" w:cs="Times New Roman"/>
          <w:b/>
          <w:bCs/>
          <w:sz w:val="24"/>
          <w:szCs w:val="24"/>
        </w:rPr>
      </w:pPr>
      <w:bookmarkStart w:id="19" w:name="Par679"/>
      <w:bookmarkStart w:id="20" w:name="_Ref393879936"/>
      <w:bookmarkStart w:id="21" w:name="_Toc400790277"/>
      <w:bookmarkEnd w:id="19"/>
      <w:r w:rsidRPr="008102B2">
        <w:rPr>
          <w:rFonts w:ascii="Times New Roman" w:hAnsi="Times New Roman" w:cs="Times New Roman"/>
          <w:b/>
          <w:bCs/>
          <w:sz w:val="24"/>
          <w:szCs w:val="24"/>
        </w:rPr>
        <w:lastRenderedPageBreak/>
        <w:t>Порядок осуществления Концессионером деятельности, предусмотренной Соглашени</w:t>
      </w:r>
      <w:bookmarkEnd w:id="20"/>
      <w:r w:rsidRPr="008102B2">
        <w:rPr>
          <w:rFonts w:ascii="Times New Roman" w:hAnsi="Times New Roman" w:cs="Times New Roman"/>
          <w:b/>
          <w:bCs/>
          <w:sz w:val="24"/>
          <w:szCs w:val="24"/>
        </w:rPr>
        <w:t>ем</w:t>
      </w:r>
      <w:bookmarkEnd w:id="21"/>
    </w:p>
    <w:p w:rsidR="00032C4C" w:rsidRPr="008102B2" w:rsidRDefault="00032C4C" w:rsidP="00FC631B">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032C4C" w:rsidRPr="008102B2" w:rsidRDefault="00032C4C" w:rsidP="00CA4039">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осуществлять деятельность, указанную в пункте 1 настоящего Соглашения в соответствии с требованиями, установленными законодательством Российской Федерации.</w:t>
      </w:r>
    </w:p>
    <w:p w:rsidR="00032C4C" w:rsidRPr="008102B2" w:rsidRDefault="00032C4C" w:rsidP="00CA4039">
      <w:pPr>
        <w:pStyle w:val="ConsPlusNonformat"/>
        <w:jc w:val="both"/>
        <w:rPr>
          <w:rFonts w:ascii="Times New Roman" w:hAnsi="Times New Roman" w:cs="Times New Roman"/>
          <w:i/>
          <w:sz w:val="24"/>
          <w:szCs w:val="24"/>
        </w:rPr>
      </w:pPr>
      <w:r w:rsidRPr="008102B2">
        <w:rPr>
          <w:rFonts w:ascii="Times New Roman" w:hAnsi="Times New Roman" w:cs="Times New Roman"/>
          <w:sz w:val="24"/>
          <w:szCs w:val="24"/>
        </w:rPr>
        <w:t xml:space="preserve">Помимо  деятельности,  указанной в </w:t>
      </w:r>
      <w:hyperlink w:anchor="P135" w:history="1">
        <w:r w:rsidRPr="008102B2">
          <w:rPr>
            <w:rFonts w:ascii="Times New Roman" w:hAnsi="Times New Roman" w:cs="Times New Roman"/>
            <w:sz w:val="24"/>
            <w:szCs w:val="24"/>
          </w:rPr>
          <w:t>пункте 1</w:t>
        </w:r>
      </w:hyperlink>
      <w:r w:rsidRPr="008102B2">
        <w:rPr>
          <w:rFonts w:ascii="Times New Roman" w:hAnsi="Times New Roman" w:cs="Times New Roman"/>
          <w:sz w:val="24"/>
          <w:szCs w:val="24"/>
        </w:rPr>
        <w:t xml:space="preserve"> настоящего Соглашения, Концессионер с использованием объекта Соглашения не имеет права осуществлять иные виды деятельности. </w:t>
      </w:r>
    </w:p>
    <w:p w:rsidR="00032C4C" w:rsidRPr="008102B2" w:rsidRDefault="00032C4C" w:rsidP="00303745">
      <w:pPr>
        <w:pStyle w:val="a3"/>
        <w:numPr>
          <w:ilvl w:val="0"/>
          <w:numId w:val="1"/>
        </w:numPr>
        <w:spacing w:after="0"/>
        <w:ind w:left="0" w:firstLine="709"/>
        <w:jc w:val="both"/>
        <w:rPr>
          <w:rStyle w:val="15"/>
        </w:rPr>
      </w:pPr>
      <w:r w:rsidRPr="008102B2">
        <w:rPr>
          <w:rStyle w:val="15"/>
        </w:rPr>
        <w:t>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032C4C" w:rsidRPr="008102B2" w:rsidRDefault="00032C4C" w:rsidP="00303745">
      <w:pPr>
        <w:pStyle w:val="a3"/>
        <w:numPr>
          <w:ilvl w:val="0"/>
          <w:numId w:val="1"/>
        </w:numPr>
        <w:spacing w:after="0"/>
        <w:ind w:left="0" w:firstLine="709"/>
        <w:jc w:val="both"/>
      </w:pPr>
      <w:r w:rsidRPr="008102B2">
        <w:t xml:space="preserve">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032C4C" w:rsidRPr="008102B2" w:rsidRDefault="00032C4C" w:rsidP="00303745">
      <w:pPr>
        <w:pStyle w:val="a3"/>
        <w:numPr>
          <w:ilvl w:val="0"/>
          <w:numId w:val="1"/>
        </w:numPr>
        <w:spacing w:after="0"/>
        <w:ind w:left="0" w:firstLine="709"/>
        <w:jc w:val="both"/>
      </w:pPr>
      <w:r w:rsidRPr="008102B2">
        <w:t xml:space="preserve">Концессионер обязан  при  осуществлении  деятельности,  указанной в </w:t>
      </w:r>
      <w:hyperlink r:id="rId8" w:anchor="block_1001" w:history="1">
        <w:r w:rsidRPr="008102B2">
          <w:rPr>
            <w:rStyle w:val="a4"/>
            <w:u w:val="none"/>
          </w:rPr>
          <w:t>пункте 1</w:t>
        </w:r>
      </w:hyperlink>
      <w:r w:rsidRPr="008102B2">
        <w:t xml:space="preserve">  настоящего  Соглашения,  осуществлять  реализацию  производимых товаров (продукции) по регулируемым ценам (тарифам)  и (или) в соответствии  с установленными надбавками к ценам (тарифам).</w:t>
      </w:r>
    </w:p>
    <w:p w:rsidR="00032C4C" w:rsidRPr="008102B2" w:rsidRDefault="00032C4C" w:rsidP="00303745">
      <w:pPr>
        <w:pStyle w:val="ConsPlusNonformat"/>
        <w:numPr>
          <w:ilvl w:val="0"/>
          <w:numId w:val="1"/>
        </w:numPr>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Регулирование тарифов на производимые товары и услуги, указанные в п.1 настоящего соглашения осуществляется в соответствии с методом индексации. </w:t>
      </w:r>
    </w:p>
    <w:p w:rsidR="00032C4C" w:rsidRPr="008102B2" w:rsidRDefault="00032C4C" w:rsidP="007A73AC">
      <w:pPr>
        <w:pStyle w:val="ConsPlusNonformat"/>
        <w:jc w:val="both"/>
        <w:rPr>
          <w:rFonts w:ascii="Times New Roman" w:hAnsi="Times New Roman" w:cs="Times New Roman"/>
          <w:sz w:val="24"/>
          <w:szCs w:val="24"/>
        </w:rPr>
      </w:pPr>
      <w:r w:rsidRPr="008102B2">
        <w:rPr>
          <w:rFonts w:ascii="Times New Roman" w:hAnsi="Times New Roman" w:cs="Times New Roman"/>
          <w:sz w:val="24"/>
          <w:szCs w:val="24"/>
        </w:rPr>
        <w:tab/>
        <w:t xml:space="preserve">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и водоснабжения), определенные в соответствии с нормативными правовыми актами Российской Федерации в сфере теплоснабжения и водоснабжения, согласованные с органами исполнительной власти, осуществляющими регулирование соответствующих цен (тарифов), указаны в Приложении №5 к настоящему Соглашению.</w:t>
      </w:r>
    </w:p>
    <w:p w:rsidR="00032C4C" w:rsidRPr="008102B2" w:rsidRDefault="00032C4C" w:rsidP="00303745">
      <w:pPr>
        <w:pStyle w:val="ConsPlusNonformat"/>
        <w:ind w:firstLine="709"/>
        <w:jc w:val="both"/>
        <w:rPr>
          <w:rFonts w:ascii="Times New Roman" w:hAnsi="Times New Roman" w:cs="Times New Roman"/>
          <w:sz w:val="24"/>
          <w:szCs w:val="24"/>
        </w:rPr>
      </w:pPr>
      <w:r w:rsidRPr="008102B2">
        <w:rPr>
          <w:rFonts w:ascii="Times New Roman" w:hAnsi="Times New Roman" w:cs="Times New Roman"/>
          <w:sz w:val="24"/>
          <w:szCs w:val="24"/>
        </w:rPr>
        <w:t>Объем валовой выручки, получаемой Концессионером в рамках реализации настоящего Соглашения, приведен в Приложении №6 к настоящему Соглашению.</w:t>
      </w:r>
    </w:p>
    <w:p w:rsidR="00032C4C" w:rsidRPr="008102B2" w:rsidRDefault="00032C4C" w:rsidP="00303745">
      <w:pPr>
        <w:pStyle w:val="ConsPlusNonformat"/>
        <w:numPr>
          <w:ilvl w:val="0"/>
          <w:numId w:val="1"/>
        </w:numPr>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осуществлять регулируемый вид деятельности в соответствии с требованиями, установленными законодательством Российской Федерации, включая:</w:t>
      </w:r>
    </w:p>
    <w:p w:rsidR="00032C4C" w:rsidRPr="008102B2" w:rsidRDefault="00032C4C" w:rsidP="00246852">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а) требования к передаче имущественных и иных прав, необходимых для реконструкции Объекта Соглашения;</w:t>
      </w:r>
    </w:p>
    <w:p w:rsidR="00032C4C" w:rsidRPr="008102B2" w:rsidRDefault="00032C4C" w:rsidP="00246852">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б) требования к обеспечению аварийно-спасательных работ на Объекте Соглашения и Имуществе;</w:t>
      </w:r>
    </w:p>
    <w:p w:rsidR="00032C4C" w:rsidRPr="008102B2" w:rsidRDefault="00032C4C" w:rsidP="00246852">
      <w:pPr>
        <w:pStyle w:val="ConsPlusNonformat"/>
        <w:spacing w:line="23" w:lineRule="atLeast"/>
        <w:ind w:firstLine="709"/>
        <w:jc w:val="both"/>
        <w:rPr>
          <w:rFonts w:ascii="Times New Roman" w:hAnsi="Times New Roman" w:cs="Times New Roman"/>
          <w:sz w:val="24"/>
          <w:szCs w:val="24"/>
        </w:rPr>
      </w:pPr>
      <w:r w:rsidRPr="008102B2">
        <w:rPr>
          <w:rFonts w:ascii="Times New Roman" w:hAnsi="Times New Roman" w:cs="Times New Roman"/>
          <w:sz w:val="24"/>
          <w:szCs w:val="24"/>
        </w:rPr>
        <w:t>в) гарантии беспрепятственного доступа на Объект Соглашения и к Имуществу представителей органов, обеспечивающих надзор и контроль за деятельностью по созданию Объекта Соглашения и эксплуатации Объекта Соглашения и Имущества.</w:t>
      </w:r>
    </w:p>
    <w:p w:rsidR="00032C4C" w:rsidRPr="008102B2" w:rsidRDefault="00032C4C" w:rsidP="007A73AC">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при осуществлении деятельности, указанной в пункте 1 настоящего Соглашения, осуществлять оказание услуг по регулируемым ценам (тарифам) и (или) в соответствии с установленными надбавками к ценам (тарифам) в течение срока, указанного в Разделе IX настоящего Соглашения.</w:t>
      </w:r>
    </w:p>
    <w:p w:rsidR="00032C4C" w:rsidRPr="008102B2" w:rsidRDefault="00032C4C" w:rsidP="007A73AC">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w:t>
      </w:r>
      <w:r w:rsidRPr="008102B2">
        <w:rPr>
          <w:rFonts w:ascii="Times New Roman" w:hAnsi="Times New Roman" w:cs="Times New Roman"/>
          <w:sz w:val="24"/>
          <w:szCs w:val="24"/>
        </w:rPr>
        <w:lastRenderedPageBreak/>
        <w:t>техническими   условиями,  соответствующими  требованиям законодательства Российской Федерации.</w:t>
      </w:r>
    </w:p>
    <w:p w:rsidR="00032C4C" w:rsidRPr="008102B2" w:rsidRDefault="00032C4C" w:rsidP="007A73AC">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 При необходимости Концессионер обязан предоставить обеспечение обязательств по оплате энергетических ресурсов, предусмотренные законодательством.</w:t>
      </w:r>
    </w:p>
    <w:p w:rsidR="00032C4C" w:rsidRPr="008102B2" w:rsidRDefault="00032C4C" w:rsidP="007A73AC">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 Концессионер обязан предоставить обеспечение исполнения обязательств по реконструкции Объекта Соглашения в форме безотзывной банковской гарантии размере 0,1 процента от общей суммы обязательств концессионера по его расходам на реконструкцию (модернизацию) объекта концессионного соглашения, указанным в Приложении № 4 к настоящему Соглашению. Банковская гарантия должна быть непередаваемой и соответствовать утвержденным Правительством Российской Федерации </w:t>
      </w:r>
      <w:hyperlink r:id="rId9" w:history="1">
        <w:r w:rsidRPr="008102B2">
          <w:rPr>
            <w:rFonts w:ascii="Times New Roman" w:hAnsi="Times New Roman" w:cs="Times New Roman"/>
            <w:sz w:val="24"/>
            <w:szCs w:val="24"/>
          </w:rPr>
          <w:t>требованиям</w:t>
        </w:r>
      </w:hyperlink>
      <w:r w:rsidRPr="008102B2">
        <w:rPr>
          <w:rFonts w:ascii="Times New Roman" w:hAnsi="Times New Roman" w:cs="Times New Roman"/>
          <w:sz w:val="24"/>
          <w:szCs w:val="24"/>
        </w:rPr>
        <w:t xml:space="preserve"> к таким гарантиям, в том числе к определению величины такой гарантии. </w:t>
      </w:r>
    </w:p>
    <w:p w:rsidR="00032C4C" w:rsidRPr="008102B2" w:rsidRDefault="00032C4C" w:rsidP="007A73AC">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обязан предоставить отдельный счет, на котором будут аккумулироваться денежные средства, за счет которых будет осуществляться оплата работ и (или) услуг по реконструкции Объекта соглашения.</w:t>
      </w:r>
    </w:p>
    <w:p w:rsidR="00032C4C" w:rsidRPr="008102B2" w:rsidRDefault="00032C4C" w:rsidP="007A73AC">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 xml:space="preserve">Концессионер  имеет право передавать с согласия Концедента </w:t>
      </w:r>
      <w:r w:rsidR="00183B7D">
        <w:rPr>
          <w:rFonts w:ascii="Times New Roman" w:hAnsi="Times New Roman" w:cs="Times New Roman"/>
          <w:sz w:val="24"/>
          <w:szCs w:val="24"/>
        </w:rPr>
        <w:t xml:space="preserve">и Субъекта Российской Федерации </w:t>
      </w:r>
      <w:r w:rsidRPr="008102B2">
        <w:rPr>
          <w:rFonts w:ascii="Times New Roman" w:hAnsi="Times New Roman" w:cs="Times New Roman"/>
          <w:sz w:val="24"/>
          <w:szCs w:val="24"/>
        </w:rPr>
        <w:t>третьим лицам  свои  права  и обязанности, предусмотренные настоящим Соглашением, в случаях и порядке, предусмотренные действующим законодательством.</w:t>
      </w:r>
    </w:p>
    <w:p w:rsidR="00032C4C" w:rsidRPr="008102B2" w:rsidRDefault="00032C4C" w:rsidP="00652F4C">
      <w:pPr>
        <w:pStyle w:val="ConsPlusNonformat"/>
        <w:numPr>
          <w:ilvl w:val="0"/>
          <w:numId w:val="1"/>
        </w:numPr>
        <w:spacing w:line="23" w:lineRule="atLeast"/>
        <w:ind w:left="0" w:firstLine="709"/>
        <w:jc w:val="both"/>
        <w:rPr>
          <w:rFonts w:ascii="Times New Roman" w:hAnsi="Times New Roman" w:cs="Times New Roman"/>
          <w:sz w:val="24"/>
          <w:szCs w:val="24"/>
        </w:rPr>
      </w:pPr>
      <w:r w:rsidRPr="008102B2">
        <w:rPr>
          <w:rFonts w:ascii="Times New Roman" w:hAnsi="Times New Roman" w:cs="Times New Roman"/>
          <w:sz w:val="24"/>
          <w:szCs w:val="24"/>
        </w:rPr>
        <w:t>Концессионер вправе использовать права, предусмотренные настоящим Соглашением, в качестве способа обеспечения исполнения своих обязательств перед кредитором.</w:t>
      </w:r>
    </w:p>
    <w:p w:rsidR="006C2995" w:rsidRPr="00A31806" w:rsidRDefault="00032C4C" w:rsidP="00652F4C">
      <w:pPr>
        <w:pStyle w:val="ConsPlusNonformat"/>
        <w:numPr>
          <w:ilvl w:val="0"/>
          <w:numId w:val="1"/>
        </w:numPr>
        <w:spacing w:line="23" w:lineRule="atLeast"/>
        <w:ind w:left="0" w:firstLine="709"/>
        <w:jc w:val="both"/>
        <w:rPr>
          <w:rFonts w:ascii="Times New Roman" w:hAnsi="Times New Roman" w:cs="Times New Roman"/>
          <w:sz w:val="24"/>
          <w:szCs w:val="24"/>
        </w:rPr>
      </w:pPr>
      <w:r w:rsidRPr="00A31806">
        <w:rPr>
          <w:rFonts w:ascii="Times New Roman" w:hAnsi="Times New Roman" w:cs="Times New Roman"/>
          <w:sz w:val="24"/>
          <w:szCs w:val="24"/>
        </w:rPr>
        <w:t xml:space="preserve">В случае наступления обстоятельств, указанных в п.68, Концедент обязуется заключить с Концессионером и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w:t>
      </w:r>
      <w:r w:rsidR="00837EDB" w:rsidRPr="00A31806">
        <w:rPr>
          <w:rFonts w:ascii="Times New Roman" w:hAnsi="Times New Roman" w:cs="Times New Roman"/>
          <w:sz w:val="24"/>
          <w:szCs w:val="24"/>
        </w:rPr>
        <w:t>Концедентом и</w:t>
      </w:r>
      <w:r w:rsidRPr="00A31806">
        <w:rPr>
          <w:rFonts w:ascii="Times New Roman" w:hAnsi="Times New Roman" w:cs="Times New Roman"/>
          <w:sz w:val="24"/>
          <w:szCs w:val="24"/>
        </w:rPr>
        <w:t xml:space="preserve"> кредитором)</w:t>
      </w:r>
      <w:r w:rsidR="00837EDB" w:rsidRPr="00A31806">
        <w:rPr>
          <w:rFonts w:ascii="Times New Roman" w:hAnsi="Times New Roman" w:cs="Times New Roman"/>
          <w:sz w:val="24"/>
          <w:szCs w:val="24"/>
        </w:rPr>
        <w:t xml:space="preserve">. Замена </w:t>
      </w:r>
      <w:r w:rsidR="006C2995" w:rsidRPr="00A31806">
        <w:rPr>
          <w:rFonts w:ascii="Times New Roman" w:hAnsi="Times New Roman" w:cs="Times New Roman"/>
          <w:sz w:val="24"/>
          <w:szCs w:val="24"/>
        </w:rPr>
        <w:t>К</w:t>
      </w:r>
      <w:r w:rsidR="00837EDB" w:rsidRPr="00A31806">
        <w:rPr>
          <w:rFonts w:ascii="Times New Roman" w:hAnsi="Times New Roman" w:cs="Times New Roman"/>
          <w:sz w:val="24"/>
          <w:szCs w:val="24"/>
        </w:rPr>
        <w:t>онцессионера без проведения конкурса может быть осуществлена с учетом мнения кредиторов на основании решения Концедента,</w:t>
      </w:r>
      <w:r w:rsidR="006C2995" w:rsidRPr="00A31806">
        <w:rPr>
          <w:rFonts w:ascii="Times New Roman" w:hAnsi="Times New Roman" w:cs="Times New Roman"/>
          <w:sz w:val="24"/>
          <w:szCs w:val="24"/>
        </w:rPr>
        <w:t xml:space="preserve"> с согласия Субъекта Российской Федерации,</w:t>
      </w:r>
      <w:r w:rsidR="00837EDB" w:rsidRPr="00A31806">
        <w:rPr>
          <w:rFonts w:ascii="Times New Roman" w:hAnsi="Times New Roman" w:cs="Times New Roman"/>
          <w:sz w:val="24"/>
          <w:szCs w:val="24"/>
        </w:rPr>
        <w:t xml:space="preserve"> при условии, что неисполнение или ненадлежащее исполнение </w:t>
      </w:r>
      <w:r w:rsidR="006C2995" w:rsidRPr="00A31806">
        <w:rPr>
          <w:rFonts w:ascii="Times New Roman" w:hAnsi="Times New Roman" w:cs="Times New Roman"/>
          <w:sz w:val="24"/>
          <w:szCs w:val="24"/>
        </w:rPr>
        <w:t>К</w:t>
      </w:r>
      <w:r w:rsidR="00837EDB" w:rsidRPr="00A31806">
        <w:rPr>
          <w:rFonts w:ascii="Times New Roman" w:hAnsi="Times New Roman" w:cs="Times New Roman"/>
          <w:sz w:val="24"/>
          <w:szCs w:val="24"/>
        </w:rPr>
        <w:t xml:space="preserve">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w:t>
      </w:r>
      <w:r w:rsidR="006C2995" w:rsidRPr="00A31806">
        <w:rPr>
          <w:rFonts w:ascii="Times New Roman" w:hAnsi="Times New Roman" w:cs="Times New Roman"/>
          <w:sz w:val="24"/>
          <w:szCs w:val="24"/>
        </w:rPr>
        <w:t>К</w:t>
      </w:r>
      <w:r w:rsidR="00837EDB" w:rsidRPr="00A31806">
        <w:rPr>
          <w:rFonts w:ascii="Times New Roman" w:hAnsi="Times New Roman" w:cs="Times New Roman"/>
          <w:sz w:val="24"/>
          <w:szCs w:val="24"/>
        </w:rPr>
        <w:t>онцессионер, к которому переходят права и обязанности по концессионному соглашению, должен соответствовать требованиям</w:t>
      </w:r>
      <w:r w:rsidR="00EE2C5D" w:rsidRPr="00A31806">
        <w:rPr>
          <w:rFonts w:ascii="Times New Roman" w:hAnsi="Times New Roman" w:cs="Times New Roman"/>
          <w:sz w:val="24"/>
          <w:szCs w:val="24"/>
        </w:rPr>
        <w:t>,</w:t>
      </w:r>
      <w:r w:rsidR="00837EDB" w:rsidRPr="00A31806">
        <w:rPr>
          <w:rFonts w:ascii="Times New Roman" w:hAnsi="Times New Roman" w:cs="Times New Roman"/>
          <w:sz w:val="24"/>
          <w:szCs w:val="24"/>
        </w:rPr>
        <w:t xml:space="preserve"> установленным Федеральным законом </w:t>
      </w:r>
      <w:r w:rsidR="006C2995" w:rsidRPr="00A31806">
        <w:rPr>
          <w:rFonts w:ascii="Times New Roman" w:hAnsi="Times New Roman" w:cs="Times New Roman"/>
          <w:sz w:val="24"/>
          <w:szCs w:val="24"/>
        </w:rPr>
        <w:t>№ 115-ФЗ от 27.05.2005 «О концессионных соглашениях»</w:t>
      </w:r>
      <w:r w:rsidR="00837EDB" w:rsidRPr="00A31806">
        <w:rPr>
          <w:rFonts w:ascii="Times New Roman" w:hAnsi="Times New Roman" w:cs="Times New Roman"/>
          <w:sz w:val="24"/>
          <w:szCs w:val="24"/>
        </w:rPr>
        <w:t>.</w:t>
      </w:r>
    </w:p>
    <w:p w:rsidR="00837EDB" w:rsidRPr="008102B2" w:rsidRDefault="00837EDB" w:rsidP="0062712D">
      <w:pPr>
        <w:pStyle w:val="ConsPlusNonformat"/>
        <w:spacing w:line="23" w:lineRule="atLeast"/>
        <w:jc w:val="both"/>
        <w:rPr>
          <w:rFonts w:ascii="Times New Roman" w:hAnsi="Times New Roman" w:cs="Times New Roman"/>
          <w:sz w:val="24"/>
          <w:szCs w:val="24"/>
        </w:rPr>
      </w:pPr>
    </w:p>
    <w:p w:rsidR="00032C4C" w:rsidRPr="008102B2" w:rsidRDefault="00032C4C" w:rsidP="00C50FB8">
      <w:pPr>
        <w:pStyle w:val="ConsPlusNonformat"/>
        <w:numPr>
          <w:ilvl w:val="0"/>
          <w:numId w:val="9"/>
        </w:numPr>
        <w:spacing w:line="23" w:lineRule="atLeast"/>
        <w:jc w:val="center"/>
        <w:rPr>
          <w:rFonts w:ascii="Times New Roman" w:hAnsi="Times New Roman" w:cs="Times New Roman"/>
          <w:b/>
          <w:bCs/>
          <w:sz w:val="24"/>
          <w:szCs w:val="24"/>
        </w:rPr>
      </w:pPr>
      <w:bookmarkStart w:id="22" w:name="Par757"/>
      <w:bookmarkStart w:id="23" w:name="_Toc400790278"/>
      <w:bookmarkEnd w:id="22"/>
      <w:r w:rsidRPr="008102B2">
        <w:rPr>
          <w:rFonts w:ascii="Times New Roman" w:hAnsi="Times New Roman" w:cs="Times New Roman"/>
          <w:b/>
          <w:bCs/>
          <w:sz w:val="24"/>
          <w:szCs w:val="24"/>
        </w:rPr>
        <w:t>Сроки, предусмотренные настоящим Соглашени</w:t>
      </w:r>
      <w:bookmarkEnd w:id="23"/>
      <w:r w:rsidRPr="008102B2">
        <w:rPr>
          <w:rFonts w:ascii="Times New Roman" w:hAnsi="Times New Roman" w:cs="Times New Roman"/>
          <w:b/>
          <w:bCs/>
          <w:sz w:val="24"/>
          <w:szCs w:val="24"/>
        </w:rPr>
        <w:t>ем</w:t>
      </w:r>
    </w:p>
    <w:p w:rsidR="00032C4C" w:rsidRPr="008102B2" w:rsidRDefault="00032C4C" w:rsidP="00301B53">
      <w:pPr>
        <w:pStyle w:val="ConsPlusNonformat"/>
        <w:numPr>
          <w:ilvl w:val="0"/>
          <w:numId w:val="1"/>
        </w:numPr>
        <w:spacing w:line="23" w:lineRule="atLeast"/>
        <w:ind w:left="0" w:firstLine="567"/>
        <w:jc w:val="both"/>
        <w:rPr>
          <w:rFonts w:ascii="Times New Roman" w:hAnsi="Times New Roman" w:cs="Times New Roman"/>
          <w:sz w:val="24"/>
          <w:szCs w:val="24"/>
        </w:rPr>
      </w:pPr>
      <w:bookmarkStart w:id="24" w:name="_Ref393905691"/>
      <w:r w:rsidRPr="008102B2">
        <w:rPr>
          <w:rFonts w:ascii="Times New Roman" w:hAnsi="Times New Roman" w:cs="Times New Roman"/>
          <w:sz w:val="24"/>
          <w:szCs w:val="24"/>
        </w:rPr>
        <w:t>Настоящее Соглашение вступает в силу со дня его подписания и действует 15 (пятнадцать) лет.</w:t>
      </w:r>
      <w:bookmarkEnd w:id="24"/>
    </w:p>
    <w:p w:rsidR="00032C4C" w:rsidRPr="008102B2" w:rsidRDefault="00032C4C" w:rsidP="00301B53">
      <w:pPr>
        <w:pStyle w:val="ConsPlusNonformat"/>
        <w:numPr>
          <w:ilvl w:val="0"/>
          <w:numId w:val="1"/>
        </w:numPr>
        <w:spacing w:line="23" w:lineRule="atLeast"/>
        <w:ind w:left="0" w:firstLine="567"/>
        <w:jc w:val="both"/>
        <w:rPr>
          <w:rFonts w:ascii="Times New Roman" w:hAnsi="Times New Roman" w:cs="Times New Roman"/>
          <w:sz w:val="24"/>
          <w:szCs w:val="24"/>
        </w:rPr>
      </w:pPr>
      <w:bookmarkStart w:id="25" w:name="Par762"/>
      <w:bookmarkStart w:id="26" w:name="_Ref394330025"/>
      <w:bookmarkEnd w:id="25"/>
      <w:r w:rsidRPr="008102B2">
        <w:rPr>
          <w:rFonts w:ascii="Times New Roman" w:hAnsi="Times New Roman" w:cs="Times New Roman"/>
          <w:sz w:val="24"/>
          <w:szCs w:val="24"/>
        </w:rPr>
        <w:t>Сроки реконструкции, ввода в эксплуатацию и передачи отдельных объектов, входящих в состав Объекта Соглашения, указаны в Приложении №4 к настоящему Соглашению.</w:t>
      </w:r>
    </w:p>
    <w:p w:rsidR="00032C4C" w:rsidRPr="008102B2" w:rsidRDefault="00032C4C" w:rsidP="00301B53">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Срок передачи Концедентом отдельных объектов, входящих в состав Объекта Соглашения, а также прав владения и пользования данными объектами Концессионеру – не позднее 1 (одного) месяца с даты подписания соглашения. </w:t>
      </w:r>
    </w:p>
    <w:p w:rsidR="00032C4C" w:rsidRPr="008102B2" w:rsidRDefault="00032C4C" w:rsidP="00301B53">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Срок передачи Концедентом Имущества, а также прав владения и пользования Имуществом Концессионеру – не позднее 3 (трех) месяцев с даты подписания настоящего Соглашения.</w:t>
      </w:r>
    </w:p>
    <w:p w:rsidR="00032C4C" w:rsidRPr="00A521B3" w:rsidRDefault="00032C4C" w:rsidP="00B25613">
      <w:pPr>
        <w:pStyle w:val="33"/>
        <w:numPr>
          <w:ilvl w:val="0"/>
          <w:numId w:val="1"/>
        </w:numPr>
        <w:shd w:val="clear" w:color="auto" w:fill="auto"/>
        <w:spacing w:after="0" w:line="240" w:lineRule="auto"/>
        <w:ind w:left="0" w:firstLine="567"/>
        <w:jc w:val="both"/>
        <w:rPr>
          <w:sz w:val="24"/>
          <w:szCs w:val="24"/>
        </w:rPr>
      </w:pPr>
      <w:r w:rsidRPr="00A521B3">
        <w:rPr>
          <w:sz w:val="24"/>
          <w:szCs w:val="24"/>
        </w:rPr>
        <w:t xml:space="preserve">Срок использования (эксплуатации) Концессионером Объекта Соглашения и </w:t>
      </w:r>
      <w:r w:rsidRPr="00A521B3">
        <w:rPr>
          <w:sz w:val="24"/>
          <w:szCs w:val="24"/>
        </w:rPr>
        <w:lastRenderedPageBreak/>
        <w:t xml:space="preserve">Имущества – с даты передачи Концессионеру Объекта Соглашения и Имущества (отдельных объектов) соответственно по последний дату действия настоящего Соглашения, если иное не предусмотрено настоящим Соглашением. </w:t>
      </w:r>
    </w:p>
    <w:p w:rsidR="00032C4C" w:rsidRPr="00A521B3" w:rsidRDefault="00032C4C" w:rsidP="00B25613">
      <w:pPr>
        <w:pStyle w:val="33"/>
        <w:numPr>
          <w:ilvl w:val="0"/>
          <w:numId w:val="1"/>
        </w:numPr>
        <w:shd w:val="clear" w:color="auto" w:fill="auto"/>
        <w:spacing w:after="0" w:line="240" w:lineRule="auto"/>
        <w:ind w:left="0" w:firstLine="567"/>
        <w:jc w:val="both"/>
        <w:rPr>
          <w:sz w:val="24"/>
          <w:szCs w:val="24"/>
        </w:rPr>
      </w:pPr>
      <w:r w:rsidRPr="00A521B3">
        <w:rPr>
          <w:sz w:val="24"/>
          <w:szCs w:val="24"/>
        </w:rPr>
        <w:t>Срок осуществления Концессионером деятельности, указанной в пункте 1 настоящего Соглашения, - с даты подписания соглашения до окончания срока действия соглашения.</w:t>
      </w:r>
    </w:p>
    <w:p w:rsidR="00032C4C" w:rsidRPr="008102B2" w:rsidRDefault="00032C4C" w:rsidP="00B25613">
      <w:pPr>
        <w:pStyle w:val="ConsPlusNonformat"/>
        <w:numPr>
          <w:ilvl w:val="0"/>
          <w:numId w:val="1"/>
        </w:numPr>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Срок передачи Концессионером Концеденту Объекта Соглашения и Имущества по окончании их использования (эксплуатации) – последний день срока действия настоящего Соглашения. </w:t>
      </w:r>
    </w:p>
    <w:p w:rsidR="00032C4C" w:rsidRPr="008102B2" w:rsidRDefault="00032C4C" w:rsidP="00B25613">
      <w:pPr>
        <w:pStyle w:val="ConsPlusNonformat"/>
        <w:numPr>
          <w:ilvl w:val="0"/>
          <w:numId w:val="1"/>
        </w:numPr>
        <w:ind w:left="0" w:firstLine="567"/>
        <w:jc w:val="both"/>
        <w:rPr>
          <w:rFonts w:ascii="Times New Roman" w:hAnsi="Times New Roman" w:cs="Times New Roman"/>
          <w:sz w:val="24"/>
          <w:szCs w:val="24"/>
        </w:rPr>
      </w:pPr>
      <w:r w:rsidRPr="008102B2">
        <w:rPr>
          <w:rFonts w:ascii="Times New Roman" w:hAnsi="Times New Roman" w:cs="Times New Roman"/>
          <w:sz w:val="24"/>
          <w:szCs w:val="24"/>
        </w:rPr>
        <w:t>В случае, если Концедент допустил просрочку исполнения своих обязательств, что сделало невозможным исполнение обязательств Концессионером в установленные в настоящем Разделе сроки, сроки выполнения обязательств Концессионером, указанные в настоящем Разделе продлеваются на период такой просрочки. Сроки выполнения обязательств Концессионера, указанные в настоящем Разделе Соглашения, также продлеваются на период, в которых исполнение соответствующих обязательств было невозможно в связи с объективными обстоятельствами, независящими от Сторон, в том числе в связи с обстоятельствами непреодолимой силы.</w:t>
      </w:r>
    </w:p>
    <w:bookmarkEnd w:id="26"/>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p>
    <w:p w:rsidR="00032C4C" w:rsidRPr="008102B2" w:rsidRDefault="00032C4C" w:rsidP="00C97D9A">
      <w:pPr>
        <w:pStyle w:val="ConsPlusNonformat"/>
        <w:numPr>
          <w:ilvl w:val="0"/>
          <w:numId w:val="9"/>
        </w:numPr>
        <w:spacing w:line="23" w:lineRule="atLeast"/>
        <w:ind w:left="0" w:firstLine="567"/>
        <w:jc w:val="center"/>
        <w:rPr>
          <w:rFonts w:ascii="Times New Roman" w:hAnsi="Times New Roman" w:cs="Times New Roman"/>
          <w:b/>
          <w:bCs/>
          <w:sz w:val="24"/>
          <w:szCs w:val="24"/>
        </w:rPr>
      </w:pPr>
      <w:bookmarkStart w:id="27" w:name="Par759"/>
      <w:bookmarkStart w:id="28" w:name="Par805"/>
      <w:bookmarkStart w:id="29" w:name="_Toc400790279"/>
      <w:bookmarkEnd w:id="27"/>
      <w:bookmarkEnd w:id="28"/>
      <w:r w:rsidRPr="008102B2">
        <w:rPr>
          <w:rFonts w:ascii="Times New Roman" w:hAnsi="Times New Roman" w:cs="Times New Roman"/>
          <w:b/>
          <w:bCs/>
          <w:sz w:val="24"/>
          <w:szCs w:val="24"/>
        </w:rPr>
        <w:t>Плата по Соглашению</w:t>
      </w:r>
      <w:bookmarkEnd w:id="29"/>
    </w:p>
    <w:p w:rsidR="00032C4C" w:rsidRPr="008102B2" w:rsidRDefault="00032C4C" w:rsidP="00301B53">
      <w:pPr>
        <w:pStyle w:val="ConsPlusNonformat"/>
        <w:numPr>
          <w:ilvl w:val="0"/>
          <w:numId w:val="1"/>
        </w:numPr>
        <w:spacing w:line="23" w:lineRule="atLeast"/>
        <w:ind w:left="0" w:firstLine="567"/>
        <w:jc w:val="both"/>
        <w:rPr>
          <w:rFonts w:ascii="Times New Roman" w:hAnsi="Times New Roman" w:cs="Times New Roman"/>
          <w:sz w:val="24"/>
          <w:szCs w:val="24"/>
        </w:rPr>
      </w:pPr>
      <w:bookmarkStart w:id="30" w:name="Par835"/>
      <w:bookmarkEnd w:id="30"/>
      <w:r w:rsidRPr="008102B2">
        <w:rPr>
          <w:rFonts w:ascii="Times New Roman" w:hAnsi="Times New Roman" w:cs="Times New Roman"/>
          <w:sz w:val="24"/>
          <w:szCs w:val="24"/>
        </w:rPr>
        <w:t>Концессионная плата Соглашением не предусматривается.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p>
    <w:p w:rsidR="00032C4C" w:rsidRPr="008102B2" w:rsidRDefault="00032C4C" w:rsidP="00C97D9A">
      <w:pPr>
        <w:pStyle w:val="ConsPlusNonformat"/>
        <w:numPr>
          <w:ilvl w:val="0"/>
          <w:numId w:val="9"/>
        </w:numPr>
        <w:spacing w:line="23" w:lineRule="atLeast"/>
        <w:ind w:left="0" w:firstLine="567"/>
        <w:jc w:val="center"/>
        <w:rPr>
          <w:rFonts w:ascii="Times New Roman" w:hAnsi="Times New Roman" w:cs="Times New Roman"/>
          <w:b/>
          <w:bCs/>
          <w:sz w:val="24"/>
          <w:szCs w:val="24"/>
        </w:rPr>
      </w:pPr>
      <w:bookmarkStart w:id="31" w:name="Par838"/>
      <w:bookmarkStart w:id="32" w:name="Par866"/>
      <w:bookmarkStart w:id="33" w:name="_Toc400790280"/>
      <w:bookmarkEnd w:id="31"/>
      <w:bookmarkEnd w:id="32"/>
      <w:r w:rsidRPr="008102B2">
        <w:rPr>
          <w:rFonts w:ascii="Times New Roman" w:hAnsi="Times New Roman" w:cs="Times New Roman"/>
          <w:b/>
          <w:bCs/>
          <w:sz w:val="24"/>
          <w:szCs w:val="24"/>
        </w:rPr>
        <w:t>Исключительные права на результаты интеллектуальной деятельности</w:t>
      </w:r>
    </w:p>
    <w:p w:rsidR="00032C4C" w:rsidRPr="008102B2" w:rsidRDefault="00032C4C" w:rsidP="00301B53">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Концессионеру принадлежат исключительные права на все результаты интеллектуальной деятельности, полученные Концессионером за свой счет при исполнении настоящего Соглашения.</w:t>
      </w:r>
    </w:p>
    <w:p w:rsidR="00032C4C" w:rsidRPr="008102B2" w:rsidRDefault="00032C4C" w:rsidP="00301B53">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При этом Концеденту предоставляется на безвозмездной основе простая неисключительная лицензия на результаты интеллектуальной деятельности, предусмотренные пунктом </w:t>
      </w:r>
      <w:r w:rsidR="00D26BAC">
        <w:rPr>
          <w:rFonts w:ascii="Times New Roman" w:hAnsi="Times New Roman" w:cs="Times New Roman"/>
          <w:sz w:val="24"/>
          <w:szCs w:val="24"/>
        </w:rPr>
        <w:t>79</w:t>
      </w:r>
      <w:r w:rsidRPr="008102B2">
        <w:rPr>
          <w:rFonts w:ascii="Times New Roman" w:hAnsi="Times New Roman" w:cs="Times New Roman"/>
          <w:sz w:val="24"/>
          <w:szCs w:val="24"/>
        </w:rPr>
        <w:t xml:space="preserve"> настоящего Соглашения, в том числе права на программы для ЭВМ и базы данных, на всей территории Российской Федерации в течение срока действия исключительных прав.</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p>
    <w:p w:rsidR="00032C4C" w:rsidRPr="008102B2" w:rsidRDefault="00032C4C" w:rsidP="00C97D9A">
      <w:pPr>
        <w:pStyle w:val="ConsPlusNonformat"/>
        <w:numPr>
          <w:ilvl w:val="0"/>
          <w:numId w:val="9"/>
        </w:numPr>
        <w:spacing w:line="23" w:lineRule="atLeast"/>
        <w:ind w:left="0" w:firstLine="567"/>
        <w:jc w:val="center"/>
        <w:rPr>
          <w:rFonts w:ascii="Times New Roman" w:hAnsi="Times New Roman" w:cs="Times New Roman"/>
          <w:b/>
          <w:bCs/>
          <w:sz w:val="24"/>
          <w:szCs w:val="24"/>
        </w:rPr>
      </w:pPr>
      <w:r w:rsidRPr="008102B2">
        <w:rPr>
          <w:rFonts w:ascii="Times New Roman" w:hAnsi="Times New Roman" w:cs="Times New Roman"/>
          <w:b/>
          <w:bCs/>
          <w:sz w:val="24"/>
          <w:szCs w:val="24"/>
        </w:rPr>
        <w:t>Порядок осуществления Концедентом контроля за соблюдением Концессионером условий настоящего Соглашения</w:t>
      </w:r>
      <w:bookmarkEnd w:id="33"/>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Концедент и Субъект Российской Федерации осуществляют  контроль  за  соблюдением  Концессионером условий  настоящего  Соглашения,  в том числе обязательств по осуществлению деятельности,  указанной  в </w:t>
      </w:r>
      <w:hyperlink w:anchor="P135" w:history="1">
        <w:r w:rsidRPr="008102B2">
          <w:rPr>
            <w:rFonts w:ascii="Times New Roman" w:hAnsi="Times New Roman" w:cs="Times New Roman"/>
            <w:sz w:val="24"/>
            <w:szCs w:val="24"/>
          </w:rPr>
          <w:t>пункте 1</w:t>
        </w:r>
      </w:hyperlink>
      <w:r w:rsidRPr="008102B2">
        <w:rPr>
          <w:rFonts w:ascii="Times New Roman" w:hAnsi="Times New Roman" w:cs="Times New Roman"/>
          <w:sz w:val="24"/>
          <w:szCs w:val="24"/>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w:t>
      </w:r>
      <w:hyperlink w:anchor="P1065" w:history="1">
        <w:r w:rsidRPr="008102B2">
          <w:rPr>
            <w:rFonts w:ascii="Times New Roman" w:hAnsi="Times New Roman" w:cs="Times New Roman"/>
            <w:sz w:val="24"/>
            <w:szCs w:val="24"/>
          </w:rPr>
          <w:t>разделе IX</w:t>
        </w:r>
      </w:hyperlink>
      <w:r w:rsidRPr="008102B2">
        <w:rPr>
          <w:rFonts w:ascii="Times New Roman" w:hAnsi="Times New Roman" w:cs="Times New Roman"/>
          <w:sz w:val="24"/>
          <w:szCs w:val="24"/>
        </w:rPr>
        <w:t xml:space="preserve"> настоящего Соглашения.</w:t>
      </w:r>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hyperlink w:anchor="P135" w:history="1">
        <w:r w:rsidRPr="008102B2">
          <w:rPr>
            <w:rFonts w:ascii="Times New Roman" w:hAnsi="Times New Roman" w:cs="Times New Roman"/>
            <w:sz w:val="24"/>
            <w:szCs w:val="24"/>
          </w:rPr>
          <w:t>пункте 1</w:t>
        </w:r>
      </w:hyperlink>
      <w:r w:rsidRPr="008102B2">
        <w:rPr>
          <w:rFonts w:ascii="Times New Roman" w:hAnsi="Times New Roman" w:cs="Times New Roman"/>
          <w:sz w:val="24"/>
          <w:szCs w:val="24"/>
        </w:rPr>
        <w:t xml:space="preserve"> настоящего Соглашения.</w:t>
      </w:r>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Субъект Российской Федерации и </w:t>
      </w:r>
      <w:r w:rsidRPr="008102B2">
        <w:rPr>
          <w:rFonts w:ascii="Times New Roman" w:hAnsi="Times New Roman" w:cs="Times New Roman"/>
          <w:sz w:val="24"/>
          <w:szCs w:val="24"/>
        </w:rPr>
        <w:t>Концедент  име</w:t>
      </w:r>
      <w:r>
        <w:rPr>
          <w:rFonts w:ascii="Times New Roman" w:hAnsi="Times New Roman" w:cs="Times New Roman"/>
          <w:sz w:val="24"/>
          <w:szCs w:val="24"/>
        </w:rPr>
        <w:t>ю</w:t>
      </w:r>
      <w:r w:rsidRPr="008102B2">
        <w:rPr>
          <w:rFonts w:ascii="Times New Roman" w:hAnsi="Times New Roman" w:cs="Times New Roman"/>
          <w:sz w:val="24"/>
          <w:szCs w:val="24"/>
        </w:rPr>
        <w:t xml:space="preserve">т  право  запрашивать  у  </w:t>
      </w:r>
      <w:r w:rsidRPr="008102B2">
        <w:rPr>
          <w:rFonts w:ascii="Times New Roman" w:hAnsi="Times New Roman" w:cs="Times New Roman"/>
          <w:sz w:val="24"/>
          <w:szCs w:val="24"/>
        </w:rPr>
        <w:lastRenderedPageBreak/>
        <w:t xml:space="preserve">Концессионера,  а Концессионер обязан  предоставить  информацию об исполнении Концессионером обязательств, предусмотренных     </w:t>
      </w:r>
      <w:r w:rsidR="00952940" w:rsidRPr="008102B2">
        <w:rPr>
          <w:rFonts w:ascii="Times New Roman" w:hAnsi="Times New Roman" w:cs="Times New Roman"/>
          <w:sz w:val="24"/>
          <w:szCs w:val="24"/>
        </w:rPr>
        <w:t>настоящим</w:t>
      </w:r>
      <w:r w:rsidR="00952940">
        <w:rPr>
          <w:rFonts w:ascii="Times New Roman" w:hAnsi="Times New Roman" w:cs="Times New Roman"/>
          <w:sz w:val="24"/>
          <w:szCs w:val="24"/>
        </w:rPr>
        <w:t xml:space="preserve"> </w:t>
      </w:r>
      <w:r w:rsidR="00952940" w:rsidRPr="008102B2">
        <w:rPr>
          <w:rFonts w:ascii="Times New Roman" w:hAnsi="Times New Roman" w:cs="Times New Roman"/>
          <w:sz w:val="24"/>
          <w:szCs w:val="24"/>
        </w:rPr>
        <w:t>Соглашением</w:t>
      </w:r>
      <w:r w:rsidRPr="008102B2">
        <w:rPr>
          <w:rFonts w:ascii="Times New Roman" w:hAnsi="Times New Roman" w:cs="Times New Roman"/>
          <w:sz w:val="24"/>
          <w:szCs w:val="24"/>
        </w:rPr>
        <w:t xml:space="preserve">.    </w:t>
      </w:r>
    </w:p>
    <w:p w:rsidR="00032C4C" w:rsidRPr="0082155F"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Концедент и Субъект Российской Федерации в целях осуществления независимого и постоянного контроля за исполнением Концессионером условий настоящего </w:t>
      </w:r>
      <w:r w:rsidRPr="0082155F">
        <w:rPr>
          <w:rFonts w:ascii="Times New Roman" w:hAnsi="Times New Roman" w:cs="Times New Roman"/>
          <w:sz w:val="24"/>
          <w:szCs w:val="24"/>
        </w:rPr>
        <w:t>Соглашения имеют право на:</w:t>
      </w:r>
    </w:p>
    <w:p w:rsidR="00032C4C" w:rsidRPr="0082155F" w:rsidRDefault="00032C4C" w:rsidP="00DA4BBA">
      <w:pPr>
        <w:pStyle w:val="af3"/>
        <w:tabs>
          <w:tab w:val="left" w:pos="1276"/>
        </w:tabs>
        <w:spacing w:after="0" w:line="274" w:lineRule="exact"/>
        <w:ind w:firstLine="567"/>
        <w:jc w:val="both"/>
        <w:rPr>
          <w:sz w:val="24"/>
          <w:szCs w:val="24"/>
        </w:rPr>
      </w:pPr>
      <w:r w:rsidRPr="0082155F">
        <w:rPr>
          <w:sz w:val="24"/>
          <w:szCs w:val="24"/>
        </w:rPr>
        <w:t xml:space="preserve">    - осуществление проверки качества проектных решений, технологических процессов, строительных материалов, строительных конструкций, машин, механизмов и оборудования, используемых в процессе строительства Объекта соглашения;</w:t>
      </w:r>
    </w:p>
    <w:p w:rsidR="00032C4C" w:rsidRPr="0082155F" w:rsidRDefault="00032C4C" w:rsidP="00DA4BBA">
      <w:pPr>
        <w:pStyle w:val="af3"/>
        <w:tabs>
          <w:tab w:val="left" w:pos="1276"/>
        </w:tabs>
        <w:spacing w:after="0" w:line="274" w:lineRule="exact"/>
        <w:ind w:firstLine="567"/>
        <w:jc w:val="both"/>
        <w:rPr>
          <w:sz w:val="24"/>
          <w:szCs w:val="24"/>
        </w:rPr>
      </w:pPr>
      <w:r w:rsidRPr="0082155F">
        <w:rPr>
          <w:sz w:val="24"/>
          <w:szCs w:val="24"/>
        </w:rPr>
        <w:t xml:space="preserve">    - на проверку готовности строительных организаций (исполнителей работ) к ведению работ по созданию Объекта соглашения;</w:t>
      </w:r>
    </w:p>
    <w:p w:rsidR="00032C4C" w:rsidRPr="0082155F" w:rsidRDefault="00032C4C" w:rsidP="00DA4BBA">
      <w:pPr>
        <w:pStyle w:val="af3"/>
        <w:tabs>
          <w:tab w:val="left" w:pos="1276"/>
        </w:tabs>
        <w:spacing w:after="0" w:line="274" w:lineRule="exact"/>
        <w:ind w:firstLine="567"/>
        <w:jc w:val="both"/>
        <w:rPr>
          <w:sz w:val="24"/>
          <w:szCs w:val="24"/>
        </w:rPr>
      </w:pPr>
      <w:r w:rsidRPr="0082155F">
        <w:rPr>
          <w:sz w:val="24"/>
          <w:szCs w:val="24"/>
        </w:rPr>
        <w:t xml:space="preserve">    - на проведение контроля исполнения и приемки завершаемых или завершенных скрытых работ, участие в приемке готовых объектов и подготовке заключения о соответствии законченного строительством объекта требованиям технических регламентов, иных нормативных и правовых документов, проектной документации;</w:t>
      </w:r>
    </w:p>
    <w:p w:rsidR="00032C4C" w:rsidRPr="0082155F" w:rsidRDefault="00032C4C" w:rsidP="00DA4BBA">
      <w:pPr>
        <w:pStyle w:val="af3"/>
        <w:tabs>
          <w:tab w:val="left" w:pos="1276"/>
        </w:tabs>
        <w:spacing w:after="0" w:line="274" w:lineRule="exact"/>
        <w:ind w:firstLine="567"/>
        <w:jc w:val="both"/>
        <w:rPr>
          <w:sz w:val="24"/>
          <w:szCs w:val="24"/>
        </w:rPr>
      </w:pPr>
      <w:r w:rsidRPr="0082155F">
        <w:rPr>
          <w:sz w:val="24"/>
          <w:szCs w:val="24"/>
        </w:rPr>
        <w:t xml:space="preserve">    - на проверку нормативных, правовых документов и проектной документации, относящихся к Объекту соглашения;</w:t>
      </w:r>
    </w:p>
    <w:p w:rsidR="00032C4C" w:rsidRPr="0082155F" w:rsidRDefault="00032C4C" w:rsidP="00DA4BBA">
      <w:pPr>
        <w:pStyle w:val="af3"/>
        <w:tabs>
          <w:tab w:val="left" w:pos="1276"/>
        </w:tabs>
        <w:spacing w:after="0" w:line="274" w:lineRule="exact"/>
        <w:ind w:firstLine="567"/>
        <w:jc w:val="both"/>
        <w:rPr>
          <w:sz w:val="24"/>
          <w:szCs w:val="24"/>
        </w:rPr>
      </w:pPr>
      <w:r w:rsidRPr="0082155F">
        <w:rPr>
          <w:sz w:val="24"/>
          <w:szCs w:val="24"/>
        </w:rPr>
        <w:t xml:space="preserve">    - на подтверждение наличия фактически выполненных объемов работ, их качества и устранение брака и выявленных несоответствий;</w:t>
      </w:r>
    </w:p>
    <w:p w:rsidR="00032C4C" w:rsidRPr="0082155F" w:rsidRDefault="00032C4C" w:rsidP="00DA4BBA">
      <w:pPr>
        <w:pStyle w:val="af3"/>
        <w:tabs>
          <w:tab w:val="left" w:pos="1276"/>
        </w:tabs>
        <w:spacing w:after="0" w:line="274" w:lineRule="exact"/>
        <w:ind w:firstLine="567"/>
        <w:jc w:val="both"/>
        <w:rPr>
          <w:sz w:val="24"/>
          <w:szCs w:val="24"/>
        </w:rPr>
      </w:pPr>
      <w:r w:rsidRPr="0082155F">
        <w:rPr>
          <w:sz w:val="24"/>
          <w:szCs w:val="24"/>
        </w:rPr>
        <w:t xml:space="preserve">    - на проверку наличия у исполнителя работ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032C4C" w:rsidRPr="0082155F" w:rsidRDefault="00032C4C" w:rsidP="00DA4BBA">
      <w:pPr>
        <w:pStyle w:val="af3"/>
        <w:tabs>
          <w:tab w:val="left" w:pos="1276"/>
        </w:tabs>
        <w:autoSpaceDE w:val="0"/>
        <w:autoSpaceDN w:val="0"/>
        <w:adjustRightInd w:val="0"/>
        <w:spacing w:after="0" w:line="274" w:lineRule="exact"/>
        <w:ind w:firstLine="567"/>
        <w:jc w:val="both"/>
        <w:rPr>
          <w:sz w:val="24"/>
          <w:szCs w:val="24"/>
        </w:rPr>
      </w:pPr>
      <w:r w:rsidRPr="0082155F">
        <w:rPr>
          <w:sz w:val="24"/>
          <w:szCs w:val="24"/>
        </w:rPr>
        <w:t xml:space="preserve">    - на контроль соблюдения исполнителем работ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032C4C" w:rsidRPr="0082155F" w:rsidRDefault="00032C4C" w:rsidP="00DA4BBA">
      <w:pPr>
        <w:pStyle w:val="af3"/>
        <w:tabs>
          <w:tab w:val="left" w:pos="1276"/>
        </w:tabs>
        <w:autoSpaceDE w:val="0"/>
        <w:autoSpaceDN w:val="0"/>
        <w:adjustRightInd w:val="0"/>
        <w:spacing w:after="0" w:line="274" w:lineRule="exact"/>
        <w:ind w:firstLine="567"/>
        <w:jc w:val="both"/>
        <w:rPr>
          <w:sz w:val="24"/>
          <w:szCs w:val="24"/>
        </w:rPr>
      </w:pPr>
      <w:r w:rsidRPr="0082155F">
        <w:rPr>
          <w:sz w:val="24"/>
          <w:szCs w:val="24"/>
        </w:rPr>
        <w:t xml:space="preserve">    - на контроль наличия и правильности ведения исполнителем работ исполнительной документации, в том числе оценка достоверности геодезических исполнительных схем выполненных конструкций с выборочным контролем точности положения элементов;</w:t>
      </w:r>
    </w:p>
    <w:p w:rsidR="00032C4C" w:rsidRPr="0082155F" w:rsidRDefault="00032C4C" w:rsidP="00DA4BBA">
      <w:pPr>
        <w:pStyle w:val="af3"/>
        <w:tabs>
          <w:tab w:val="left" w:pos="1276"/>
        </w:tabs>
        <w:autoSpaceDE w:val="0"/>
        <w:autoSpaceDN w:val="0"/>
        <w:adjustRightInd w:val="0"/>
        <w:spacing w:after="0" w:line="274" w:lineRule="exact"/>
        <w:ind w:firstLine="567"/>
        <w:jc w:val="both"/>
        <w:rPr>
          <w:sz w:val="24"/>
          <w:szCs w:val="24"/>
        </w:rPr>
      </w:pPr>
      <w:r w:rsidRPr="0082155F">
        <w:rPr>
          <w:sz w:val="24"/>
          <w:szCs w:val="24"/>
        </w:rPr>
        <w:t xml:space="preserve">    - на контроль за устранением дефектов в проектной документации, выявленных в процессе строительства;</w:t>
      </w:r>
    </w:p>
    <w:p w:rsidR="00032C4C" w:rsidRPr="0082155F" w:rsidRDefault="00032C4C" w:rsidP="00DA4BBA">
      <w:pPr>
        <w:pStyle w:val="af3"/>
        <w:tabs>
          <w:tab w:val="left" w:pos="1276"/>
        </w:tabs>
        <w:autoSpaceDE w:val="0"/>
        <w:autoSpaceDN w:val="0"/>
        <w:adjustRightInd w:val="0"/>
        <w:spacing w:after="0" w:line="274" w:lineRule="exact"/>
        <w:ind w:firstLine="567"/>
        <w:jc w:val="both"/>
        <w:rPr>
          <w:sz w:val="24"/>
          <w:szCs w:val="24"/>
        </w:rPr>
      </w:pPr>
      <w:r w:rsidRPr="0082155F">
        <w:rPr>
          <w:sz w:val="24"/>
          <w:szCs w:val="24"/>
        </w:rPr>
        <w:t xml:space="preserve">    - на контроль соответствия объемов и сроков выполнения работ условиям договора и графику производства работ;</w:t>
      </w:r>
    </w:p>
    <w:p w:rsidR="00032C4C" w:rsidRPr="0082155F" w:rsidRDefault="00032C4C" w:rsidP="00DA4BBA">
      <w:pPr>
        <w:pStyle w:val="af3"/>
        <w:tabs>
          <w:tab w:val="left" w:pos="1276"/>
        </w:tabs>
        <w:autoSpaceDE w:val="0"/>
        <w:autoSpaceDN w:val="0"/>
        <w:adjustRightInd w:val="0"/>
        <w:spacing w:after="0" w:line="274" w:lineRule="exact"/>
        <w:ind w:firstLine="567"/>
        <w:jc w:val="both"/>
        <w:rPr>
          <w:sz w:val="24"/>
          <w:szCs w:val="24"/>
        </w:rPr>
      </w:pPr>
      <w:r w:rsidRPr="0082155F">
        <w:rPr>
          <w:sz w:val="24"/>
          <w:szCs w:val="24"/>
        </w:rPr>
        <w:t xml:space="preserve">    - на оценку (совместно с исполнителем работ) соответствия выполненных работ, конструкций, участков инженерных сетей; </w:t>
      </w:r>
    </w:p>
    <w:p w:rsidR="00032C4C" w:rsidRPr="0082155F" w:rsidRDefault="00032C4C" w:rsidP="00DA4BBA">
      <w:pPr>
        <w:pStyle w:val="af3"/>
        <w:tabs>
          <w:tab w:val="left" w:pos="1276"/>
        </w:tabs>
        <w:autoSpaceDE w:val="0"/>
        <w:autoSpaceDN w:val="0"/>
        <w:adjustRightInd w:val="0"/>
        <w:spacing w:after="0" w:line="274" w:lineRule="exact"/>
        <w:ind w:firstLine="567"/>
        <w:jc w:val="both"/>
        <w:rPr>
          <w:sz w:val="24"/>
          <w:szCs w:val="24"/>
        </w:rPr>
      </w:pPr>
      <w:r w:rsidRPr="0082155F">
        <w:rPr>
          <w:sz w:val="24"/>
          <w:szCs w:val="24"/>
        </w:rPr>
        <w:t xml:space="preserve">    - принимать участие в работе комиссии по приемке выполненных работ и давать заключительную оценку (совместно с исполнителем работ) о соответствии выполненных работ требованиям технических регламентов, законодательства, проектной и нормативной документации.</w:t>
      </w:r>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Концедент и Субъект Российской Федерации имеют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032C4C" w:rsidRPr="008102B2" w:rsidRDefault="00032C4C" w:rsidP="00FD5BCA">
      <w:pPr>
        <w:pStyle w:val="ConsPlusNonformat"/>
        <w:spacing w:line="23" w:lineRule="atLeast"/>
        <w:jc w:val="both"/>
        <w:rPr>
          <w:rFonts w:ascii="Times New Roman" w:hAnsi="Times New Roman" w:cs="Times New Roman"/>
          <w:sz w:val="24"/>
          <w:szCs w:val="24"/>
        </w:rPr>
      </w:pPr>
      <w:r w:rsidRPr="008102B2">
        <w:rPr>
          <w:rFonts w:ascii="Times New Roman" w:hAnsi="Times New Roman" w:cs="Times New Roman"/>
          <w:sz w:val="24"/>
          <w:szCs w:val="24"/>
        </w:rPr>
        <w:t xml:space="preserve">    Предоставление    указанной    информации   Концессионером   Концеденту и Субъекту Российской Федерации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Концедент  не  вправе  вмешиваться  в  осуществление хозяйственной деятельности Концессионера.</w:t>
      </w:r>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При  обнаружении  Концедентом и Субъектом Российской Федерации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5 календарных дней со дня </w:t>
      </w:r>
      <w:r w:rsidRPr="008102B2">
        <w:rPr>
          <w:rFonts w:ascii="Times New Roman" w:hAnsi="Times New Roman" w:cs="Times New Roman"/>
          <w:sz w:val="24"/>
          <w:szCs w:val="24"/>
        </w:rPr>
        <w:lastRenderedPageBreak/>
        <w:t>обнаружения указанных нарушений.</w:t>
      </w:r>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032C4C" w:rsidRPr="008102B2" w:rsidRDefault="00032C4C" w:rsidP="0006344A">
      <w:pPr>
        <w:pStyle w:val="ConsPlusNonformat"/>
        <w:ind w:firstLine="567"/>
        <w:jc w:val="both"/>
        <w:rPr>
          <w:rFonts w:ascii="Times New Roman" w:hAnsi="Times New Roman" w:cs="Times New Roman"/>
          <w:sz w:val="24"/>
          <w:szCs w:val="24"/>
        </w:rPr>
      </w:pPr>
      <w:r w:rsidRPr="008102B2">
        <w:rPr>
          <w:rFonts w:ascii="Times New Roman" w:hAnsi="Times New Roman" w:cs="Times New Roman"/>
          <w:sz w:val="24"/>
          <w:szCs w:val="24"/>
        </w:rPr>
        <w:t>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в случае отсутствия у Концедента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w:t>
      </w:r>
    </w:p>
    <w:p w:rsidR="00032C4C" w:rsidRPr="008102B2" w:rsidRDefault="00032C4C" w:rsidP="0006344A">
      <w:pPr>
        <w:pStyle w:val="ConsPlusNonformat"/>
        <w:ind w:firstLine="567"/>
        <w:jc w:val="both"/>
        <w:rPr>
          <w:rFonts w:ascii="Times New Roman" w:hAnsi="Times New Roman" w:cs="Times New Roman"/>
          <w:sz w:val="24"/>
          <w:szCs w:val="24"/>
        </w:rPr>
      </w:pPr>
      <w:r w:rsidRPr="008102B2">
        <w:rPr>
          <w:rFonts w:ascii="Times New Roman" w:hAnsi="Times New Roman" w:cs="Times New Roman"/>
          <w:sz w:val="24"/>
          <w:szCs w:val="24"/>
        </w:rPr>
        <w:t>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032C4C" w:rsidRPr="008102B2" w:rsidRDefault="00032C4C" w:rsidP="00FD5BCA">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p>
    <w:p w:rsidR="00032C4C" w:rsidRPr="008102B2" w:rsidRDefault="00032C4C" w:rsidP="00C97D9A">
      <w:pPr>
        <w:pStyle w:val="ConsPlusNonformat"/>
        <w:numPr>
          <w:ilvl w:val="0"/>
          <w:numId w:val="9"/>
        </w:numPr>
        <w:spacing w:line="23" w:lineRule="atLeast"/>
        <w:ind w:left="0" w:firstLine="567"/>
        <w:jc w:val="center"/>
        <w:rPr>
          <w:rFonts w:ascii="Times New Roman" w:hAnsi="Times New Roman" w:cs="Times New Roman"/>
          <w:b/>
          <w:bCs/>
          <w:sz w:val="24"/>
          <w:szCs w:val="24"/>
        </w:rPr>
      </w:pPr>
      <w:bookmarkStart w:id="34" w:name="Par919"/>
      <w:bookmarkStart w:id="35" w:name="_Toc400790282"/>
      <w:bookmarkEnd w:id="34"/>
      <w:r w:rsidRPr="008102B2">
        <w:rPr>
          <w:rFonts w:ascii="Times New Roman" w:hAnsi="Times New Roman" w:cs="Times New Roman"/>
          <w:b/>
          <w:bCs/>
          <w:sz w:val="24"/>
          <w:szCs w:val="24"/>
        </w:rPr>
        <w:t>Ответственность Сторон</w:t>
      </w:r>
      <w:bookmarkEnd w:id="35"/>
    </w:p>
    <w:p w:rsidR="00032C4C" w:rsidRPr="008102B2" w:rsidRDefault="00032C4C" w:rsidP="00301B53">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032C4C" w:rsidRPr="008102B2" w:rsidRDefault="00032C4C" w:rsidP="00B25613">
      <w:pPr>
        <w:pStyle w:val="ConsPlusNonformat"/>
        <w:numPr>
          <w:ilvl w:val="0"/>
          <w:numId w:val="1"/>
        </w:numPr>
        <w:spacing w:line="23" w:lineRule="atLeast"/>
        <w:ind w:left="0" w:firstLine="567"/>
        <w:jc w:val="both"/>
        <w:rPr>
          <w:rFonts w:ascii="Times New Roman" w:hAnsi="Times New Roman" w:cs="Times New Roman"/>
          <w:sz w:val="24"/>
          <w:szCs w:val="24"/>
        </w:rPr>
      </w:pPr>
      <w:bookmarkStart w:id="36" w:name="Par923"/>
      <w:bookmarkEnd w:id="36"/>
      <w:r w:rsidRPr="008102B2">
        <w:rPr>
          <w:rFonts w:ascii="Times New Roman" w:hAnsi="Times New Roman" w:cs="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032C4C" w:rsidRPr="008102B2" w:rsidRDefault="00032C4C" w:rsidP="00B25613">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В случае нарушения требований, указанных в настоящем Соглашении, Концедент обязан в течение 5 (пяти)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Стороны согласовывают срок для устранения указанного нарушения, в случае, если Сторонами такой срок не согласован, срок для устранения нарушения составляет 30 (тридцать) календарных дней. </w:t>
      </w:r>
    </w:p>
    <w:p w:rsidR="00032C4C" w:rsidRPr="008102B2" w:rsidRDefault="00032C4C" w:rsidP="00301B53">
      <w:pPr>
        <w:pStyle w:val="ConsPlusNonformat"/>
        <w:numPr>
          <w:ilvl w:val="0"/>
          <w:numId w:val="1"/>
        </w:numPr>
        <w:spacing w:line="23" w:lineRule="atLeast"/>
        <w:ind w:left="0" w:firstLine="567"/>
        <w:jc w:val="both"/>
        <w:rPr>
          <w:rFonts w:ascii="Times New Roman" w:hAnsi="Times New Roman" w:cs="Times New Roman"/>
          <w:sz w:val="24"/>
          <w:szCs w:val="24"/>
        </w:rPr>
      </w:pPr>
      <w:bookmarkStart w:id="37" w:name="Par931"/>
      <w:bookmarkEnd w:id="37"/>
      <w:r w:rsidRPr="008102B2">
        <w:rPr>
          <w:rFonts w:ascii="Times New Roman" w:hAnsi="Times New Roman" w:cs="Times New Roman"/>
          <w:sz w:val="24"/>
          <w:szCs w:val="24"/>
        </w:rPr>
        <w:t>Концедент вправе потребовать от Концессионера возмещения причиненных Концеденту убытков, вызванных нарушением установленных требований при проведении работ по реконструкции Объекта Соглашения, если эти нарушения не были устранены Концессионером в установленные в пункте 9</w:t>
      </w:r>
      <w:r>
        <w:rPr>
          <w:rFonts w:ascii="Times New Roman" w:hAnsi="Times New Roman" w:cs="Times New Roman"/>
          <w:sz w:val="24"/>
          <w:szCs w:val="24"/>
        </w:rPr>
        <w:t>4</w:t>
      </w:r>
      <w:r w:rsidRPr="008102B2">
        <w:rPr>
          <w:rFonts w:ascii="Times New Roman" w:hAnsi="Times New Roman" w:cs="Times New Roman"/>
          <w:sz w:val="24"/>
          <w:szCs w:val="24"/>
        </w:rPr>
        <w:t xml:space="preserve"> настоящего Соглашения сроки.</w:t>
      </w:r>
    </w:p>
    <w:p w:rsidR="00032C4C" w:rsidRPr="008102B2" w:rsidRDefault="00032C4C" w:rsidP="008D00F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Концессионер несет перед Концедентом ответственность за качество работ по  реконструкции Объекта Соглашения в течение трех лет со дня подписания акта приемки выполненных работ.</w:t>
      </w:r>
    </w:p>
    <w:p w:rsidR="00032C4C" w:rsidRPr="008102B2" w:rsidRDefault="00032C4C" w:rsidP="00D054E3">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при наличии вины Концессионера. </w:t>
      </w:r>
    </w:p>
    <w:p w:rsidR="00032C4C" w:rsidRPr="008102B2" w:rsidRDefault="00032C4C" w:rsidP="00D054E3">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В случае, если нарушение Концессионером обязательств, предусмотренных настоящим Соглашением, повлекло досрочное расторжение настоящего Соглашения, Концедент вправе сверх суммы пени, взыскать с Концессионера понесенные убытки в полном объеме.</w:t>
      </w:r>
    </w:p>
    <w:p w:rsidR="00032C4C" w:rsidRPr="008102B2" w:rsidRDefault="00032C4C" w:rsidP="000A2F7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rsidR="00032C4C" w:rsidRPr="008102B2" w:rsidRDefault="00032C4C" w:rsidP="000A2F7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lastRenderedPageBreak/>
        <w:t>Сторона</w:t>
      </w:r>
      <w:r>
        <w:rPr>
          <w:rFonts w:ascii="Times New Roman" w:hAnsi="Times New Roman" w:cs="Times New Roman"/>
          <w:sz w:val="24"/>
          <w:szCs w:val="24"/>
        </w:rPr>
        <w:t xml:space="preserve"> (Концедент или Концессионер)</w:t>
      </w:r>
      <w:r w:rsidRPr="008102B2">
        <w:rPr>
          <w:rFonts w:ascii="Times New Roman" w:hAnsi="Times New Roman" w:cs="Times New Roman"/>
          <w:sz w:val="24"/>
          <w:szCs w:val="24"/>
        </w:rPr>
        <w:t>, не исполнившая или исполнившая ненадлежащим образом свои обязательства, предусмотренные настоящим Соглашением, вправе взыскать с другой стороны пеню за неисполнение или ненадлежащее исполнение обязательств, предусмотренных настоящим Соглашением, в размере 1/365 (одной трехсот шестьдесят пятой) ставки рефинансирования Банка России от суммы неисполненного денежного обязательства за каждый день просрочки в случае нарушения денежного обязательства.</w:t>
      </w:r>
    </w:p>
    <w:p w:rsidR="00032C4C" w:rsidRPr="008102B2" w:rsidRDefault="00032C4C" w:rsidP="000A2F7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Возмещение Сторонами</w:t>
      </w:r>
      <w:r>
        <w:rPr>
          <w:rFonts w:ascii="Times New Roman" w:hAnsi="Times New Roman" w:cs="Times New Roman"/>
          <w:sz w:val="24"/>
          <w:szCs w:val="24"/>
        </w:rPr>
        <w:t xml:space="preserve"> (Концедентом или Концессионером)</w:t>
      </w:r>
      <w:r w:rsidRPr="008102B2">
        <w:rPr>
          <w:rFonts w:ascii="Times New Roman" w:hAnsi="Times New Roman" w:cs="Times New Roman"/>
          <w:sz w:val="24"/>
          <w:szCs w:val="24"/>
        </w:rPr>
        <w:t xml:space="preserve">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032C4C" w:rsidRPr="008102B2" w:rsidRDefault="00032C4C" w:rsidP="000A2F7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AF12CF" w:rsidRPr="008102B2" w:rsidRDefault="00AF12CF" w:rsidP="00301B53">
      <w:pPr>
        <w:pStyle w:val="ConsPlusNonformat"/>
        <w:spacing w:line="23" w:lineRule="atLeast"/>
        <w:ind w:firstLine="567"/>
        <w:jc w:val="both"/>
        <w:rPr>
          <w:rFonts w:ascii="Times New Roman" w:hAnsi="Times New Roman" w:cs="Times New Roman"/>
          <w:sz w:val="24"/>
          <w:szCs w:val="24"/>
        </w:rPr>
      </w:pPr>
    </w:p>
    <w:p w:rsidR="00032C4C" w:rsidRPr="008102B2" w:rsidRDefault="00032C4C" w:rsidP="00C97D9A">
      <w:pPr>
        <w:pStyle w:val="ConsPlusNonformat"/>
        <w:numPr>
          <w:ilvl w:val="0"/>
          <w:numId w:val="9"/>
        </w:numPr>
        <w:spacing w:line="23" w:lineRule="atLeast"/>
        <w:ind w:left="0" w:firstLine="567"/>
        <w:jc w:val="center"/>
        <w:rPr>
          <w:rFonts w:ascii="Times New Roman" w:hAnsi="Times New Roman" w:cs="Times New Roman"/>
          <w:b/>
          <w:bCs/>
          <w:sz w:val="24"/>
          <w:szCs w:val="24"/>
        </w:rPr>
      </w:pPr>
      <w:bookmarkStart w:id="38" w:name="_Toc400790283"/>
      <w:r w:rsidRPr="008102B2">
        <w:rPr>
          <w:rFonts w:ascii="Times New Roman" w:hAnsi="Times New Roman" w:cs="Times New Roman"/>
          <w:b/>
          <w:bCs/>
          <w:sz w:val="24"/>
          <w:szCs w:val="24"/>
        </w:rPr>
        <w:t>Порядок взаимодействия Сторон при наступлении обстоятельств</w:t>
      </w:r>
      <w:bookmarkStart w:id="39" w:name="_Toc400790284"/>
      <w:bookmarkEnd w:id="38"/>
      <w:r w:rsidR="009D5C3D">
        <w:rPr>
          <w:rFonts w:ascii="Times New Roman" w:hAnsi="Times New Roman" w:cs="Times New Roman"/>
          <w:b/>
          <w:bCs/>
          <w:sz w:val="24"/>
          <w:szCs w:val="24"/>
        </w:rPr>
        <w:t xml:space="preserve"> </w:t>
      </w:r>
      <w:r w:rsidRPr="008102B2">
        <w:rPr>
          <w:rFonts w:ascii="Times New Roman" w:hAnsi="Times New Roman" w:cs="Times New Roman"/>
          <w:b/>
          <w:bCs/>
          <w:sz w:val="24"/>
          <w:szCs w:val="24"/>
        </w:rPr>
        <w:t>непреодолимой силы</w:t>
      </w:r>
      <w:bookmarkEnd w:id="39"/>
    </w:p>
    <w:p w:rsidR="00032C4C" w:rsidRPr="008102B2" w:rsidRDefault="00032C4C" w:rsidP="000A2F7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Сторона, нарушившая условия настоящего Соглашения в результате наступления обстоятельств непреодолимой силы, обязана:</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 а) в письменной форме уведомить другую сторону о наступлении указанных обстоятельств не позднее 10 (десяти) рабочих дней с даты их наступления и представить необходимые документальные подтверждения;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 б) в письменной форме уведомить другую сторону о возобновлении исполнения своих обязательств, предусмотренных настоящим Соглашением.</w:t>
      </w:r>
    </w:p>
    <w:p w:rsidR="00032C4C" w:rsidRPr="008102B2" w:rsidRDefault="00032C4C" w:rsidP="000A2F78">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60 (шестидесяти) календарных дней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p>
    <w:p w:rsidR="00032C4C" w:rsidRPr="008102B2" w:rsidRDefault="00032C4C" w:rsidP="00C97D9A">
      <w:pPr>
        <w:pStyle w:val="ConsPlusNonformat"/>
        <w:numPr>
          <w:ilvl w:val="0"/>
          <w:numId w:val="9"/>
        </w:numPr>
        <w:spacing w:line="23" w:lineRule="atLeast"/>
        <w:ind w:left="0" w:firstLine="567"/>
        <w:jc w:val="center"/>
        <w:rPr>
          <w:rFonts w:ascii="Times New Roman" w:hAnsi="Times New Roman" w:cs="Times New Roman"/>
          <w:b/>
          <w:bCs/>
          <w:sz w:val="24"/>
          <w:szCs w:val="24"/>
        </w:rPr>
      </w:pPr>
      <w:bookmarkStart w:id="40" w:name="Par1027"/>
      <w:bookmarkStart w:id="41" w:name="_Ref394175989"/>
      <w:bookmarkStart w:id="42" w:name="_Toc400790285"/>
      <w:bookmarkEnd w:id="40"/>
      <w:r w:rsidRPr="008102B2">
        <w:rPr>
          <w:rFonts w:ascii="Times New Roman" w:hAnsi="Times New Roman" w:cs="Times New Roman"/>
          <w:b/>
          <w:bCs/>
          <w:sz w:val="24"/>
          <w:szCs w:val="24"/>
        </w:rPr>
        <w:t>Изменение Соглашения</w:t>
      </w:r>
      <w:bookmarkEnd w:id="41"/>
      <w:bookmarkEnd w:id="42"/>
    </w:p>
    <w:p w:rsidR="00032C4C" w:rsidRPr="008102B2" w:rsidRDefault="00032C4C" w:rsidP="00564C99">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Концедента (соответствующего органа местного самоуправления) об изменении существенных условий настоящего Соглашения, а также в иных случаях, предусмотренных Федеральным законом «О концессионных соглашениях».</w:t>
      </w:r>
    </w:p>
    <w:p w:rsidR="00032C4C" w:rsidRPr="008102B2" w:rsidRDefault="00032C4C" w:rsidP="00564C99">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Изменение настоящего Соглашения осуществляется по согласованию с антимонопольным органом в случаях, предусмотренных Федеральным законом </w:t>
      </w:r>
      <w:r w:rsidR="003D78F7">
        <w:rPr>
          <w:rFonts w:ascii="Times New Roman" w:hAnsi="Times New Roman" w:cs="Times New Roman"/>
          <w:sz w:val="24"/>
          <w:szCs w:val="24"/>
        </w:rPr>
        <w:t xml:space="preserve">от </w:t>
      </w:r>
      <w:r w:rsidR="003D78F7" w:rsidRPr="008102B2">
        <w:rPr>
          <w:rFonts w:ascii="Times New Roman" w:hAnsi="Times New Roman" w:cs="Times New Roman"/>
          <w:sz w:val="24"/>
          <w:szCs w:val="24"/>
        </w:rPr>
        <w:t xml:space="preserve">21.07.2005 №115-ФЗ </w:t>
      </w:r>
      <w:r w:rsidRPr="008102B2">
        <w:rPr>
          <w:rFonts w:ascii="Times New Roman" w:hAnsi="Times New Roman" w:cs="Times New Roman"/>
          <w:sz w:val="24"/>
          <w:szCs w:val="24"/>
        </w:rPr>
        <w:t>«О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032C4C" w:rsidRPr="008102B2" w:rsidRDefault="00032C4C" w:rsidP="00564C99">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15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032C4C" w:rsidRDefault="00032C4C" w:rsidP="00970C3E">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 xml:space="preserve"> Настоящее Соглашение  может быть изменено по требованию одной из Сторон  по решению суда по основаниям, предусмотренным Гражданским </w:t>
      </w:r>
      <w:hyperlink r:id="rId10" w:history="1">
        <w:r w:rsidRPr="008102B2">
          <w:rPr>
            <w:rFonts w:ascii="Times New Roman" w:hAnsi="Times New Roman" w:cs="Times New Roman"/>
            <w:sz w:val="24"/>
            <w:szCs w:val="24"/>
          </w:rPr>
          <w:t>кодексом</w:t>
        </w:r>
      </w:hyperlink>
      <w:r w:rsidRPr="008102B2">
        <w:rPr>
          <w:rFonts w:ascii="Times New Roman" w:hAnsi="Times New Roman" w:cs="Times New Roman"/>
          <w:sz w:val="24"/>
          <w:szCs w:val="24"/>
        </w:rPr>
        <w:t xml:space="preserve"> Российской Федерации.</w:t>
      </w:r>
      <w:bookmarkStart w:id="43" w:name="Par1083"/>
      <w:bookmarkEnd w:id="43"/>
    </w:p>
    <w:p w:rsidR="00032C4C" w:rsidRDefault="00032C4C" w:rsidP="00F17A75">
      <w:pPr>
        <w:pStyle w:val="ConsPlusNonformat"/>
        <w:spacing w:line="23" w:lineRule="atLeast"/>
        <w:jc w:val="both"/>
        <w:rPr>
          <w:rFonts w:ascii="Times New Roman" w:hAnsi="Times New Roman" w:cs="Times New Roman"/>
          <w:sz w:val="24"/>
          <w:szCs w:val="24"/>
        </w:rPr>
      </w:pPr>
    </w:p>
    <w:p w:rsidR="00032C4C" w:rsidRPr="008102B2" w:rsidRDefault="00032C4C" w:rsidP="00F17A75">
      <w:pPr>
        <w:pStyle w:val="ConsPlusNonformat"/>
        <w:numPr>
          <w:ilvl w:val="0"/>
          <w:numId w:val="9"/>
        </w:numPr>
        <w:spacing w:line="23" w:lineRule="atLeast"/>
        <w:ind w:left="0" w:firstLine="567"/>
        <w:jc w:val="center"/>
        <w:rPr>
          <w:rFonts w:ascii="Times New Roman" w:hAnsi="Times New Roman" w:cs="Times New Roman"/>
          <w:b/>
          <w:bCs/>
          <w:sz w:val="24"/>
          <w:szCs w:val="24"/>
        </w:rPr>
      </w:pPr>
      <w:bookmarkStart w:id="44" w:name="_Toc400790286"/>
      <w:r w:rsidRPr="008102B2">
        <w:rPr>
          <w:rFonts w:ascii="Times New Roman" w:hAnsi="Times New Roman" w:cs="Times New Roman"/>
          <w:b/>
          <w:bCs/>
          <w:sz w:val="24"/>
          <w:szCs w:val="24"/>
        </w:rPr>
        <w:t>Прекращение Соглашения</w:t>
      </w:r>
      <w:bookmarkEnd w:id="44"/>
    </w:p>
    <w:p w:rsidR="00032C4C" w:rsidRPr="00F17A75" w:rsidRDefault="00032C4C" w:rsidP="00F17A75">
      <w:pPr>
        <w:pStyle w:val="ConsPlusNonformat"/>
        <w:numPr>
          <w:ilvl w:val="0"/>
          <w:numId w:val="1"/>
        </w:numPr>
        <w:spacing w:line="23" w:lineRule="atLeast"/>
        <w:ind w:left="0" w:firstLine="567"/>
        <w:jc w:val="both"/>
        <w:rPr>
          <w:rFonts w:ascii="Times New Roman" w:hAnsi="Times New Roman" w:cs="Times New Roman"/>
          <w:sz w:val="24"/>
          <w:szCs w:val="24"/>
        </w:rPr>
      </w:pPr>
      <w:r w:rsidRPr="00F17A75">
        <w:rPr>
          <w:rFonts w:ascii="Times New Roman" w:hAnsi="Times New Roman" w:cs="Times New Roman"/>
          <w:sz w:val="24"/>
          <w:szCs w:val="24"/>
        </w:rPr>
        <w:t>Настоящее Соглашение прекращается:</w:t>
      </w:r>
    </w:p>
    <w:p w:rsidR="00032C4C" w:rsidRPr="00F17A75"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а) по истечении срока действия;</w:t>
      </w:r>
    </w:p>
    <w:p w:rsidR="00032C4C" w:rsidRPr="00F17A75"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б) по соглашению Сторон;</w:t>
      </w:r>
    </w:p>
    <w:p w:rsidR="00032C4C" w:rsidRPr="00F17A75" w:rsidRDefault="00032C4C" w:rsidP="00F17A75">
      <w:pPr>
        <w:pStyle w:val="ConsPlusNonformat"/>
        <w:spacing w:line="23" w:lineRule="atLeast"/>
        <w:ind w:firstLine="540"/>
        <w:jc w:val="both"/>
        <w:rPr>
          <w:rFonts w:ascii="Times New Roman" w:hAnsi="Times New Roman" w:cs="Times New Roman"/>
          <w:sz w:val="24"/>
          <w:szCs w:val="24"/>
        </w:rPr>
      </w:pPr>
      <w:r w:rsidRPr="00A31806">
        <w:rPr>
          <w:rFonts w:ascii="Times New Roman" w:hAnsi="Times New Roman" w:cs="Times New Roman"/>
          <w:sz w:val="24"/>
          <w:szCs w:val="24"/>
        </w:rPr>
        <w:t xml:space="preserve">в) на основании решения </w:t>
      </w:r>
      <w:r w:rsidR="00183B7D" w:rsidRPr="00A31806">
        <w:rPr>
          <w:rFonts w:ascii="Times New Roman" w:hAnsi="Times New Roman" w:cs="Times New Roman"/>
          <w:sz w:val="24"/>
          <w:szCs w:val="24"/>
        </w:rPr>
        <w:t xml:space="preserve">суда </w:t>
      </w:r>
      <w:r w:rsidRPr="00A31806">
        <w:rPr>
          <w:rFonts w:ascii="Times New Roman" w:hAnsi="Times New Roman" w:cs="Times New Roman"/>
          <w:sz w:val="24"/>
          <w:szCs w:val="24"/>
        </w:rPr>
        <w:t>о его досрочном расторжении.</w:t>
      </w:r>
    </w:p>
    <w:p w:rsidR="00032C4C" w:rsidRPr="00F17A75"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г) досрочно на основании решения органа местного самоуправления,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032C4C" w:rsidRDefault="00032C4C" w:rsidP="00F17A75">
      <w:pPr>
        <w:pStyle w:val="ConsPlusNonformat"/>
        <w:numPr>
          <w:ilvl w:val="0"/>
          <w:numId w:val="1"/>
        </w:numPr>
        <w:spacing w:line="23" w:lineRule="atLeast"/>
        <w:ind w:left="0" w:firstLine="567"/>
        <w:jc w:val="both"/>
        <w:rPr>
          <w:rFonts w:ascii="Times New Roman" w:hAnsi="Times New Roman" w:cs="Times New Roman"/>
          <w:sz w:val="24"/>
          <w:szCs w:val="24"/>
        </w:rPr>
      </w:pPr>
      <w:r w:rsidRPr="00F17A75">
        <w:rPr>
          <w:rFonts w:ascii="Times New Roman" w:hAnsi="Times New Roman" w:cs="Times New Roman"/>
          <w:sz w:val="24"/>
          <w:szCs w:val="24"/>
        </w:rPr>
        <w:t xml:space="preserve">К существенным нарушениям Концессионером условий настоящего Соглашения относятся: </w:t>
      </w:r>
    </w:p>
    <w:p w:rsidR="00032C4C"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1) нарушение сроков реконструкции объекта концессионного соглашения по вине концессионера;</w:t>
      </w:r>
    </w:p>
    <w:p w:rsidR="00032C4C"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032C4C"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 xml:space="preserve">3) приводящее к причинению значительного ущерба </w:t>
      </w:r>
      <w:r w:rsidR="00952940" w:rsidRPr="00F17A75">
        <w:rPr>
          <w:rFonts w:ascii="Times New Roman" w:hAnsi="Times New Roman" w:cs="Times New Roman"/>
          <w:sz w:val="24"/>
          <w:szCs w:val="24"/>
        </w:rPr>
        <w:t>Концеденту</w:t>
      </w:r>
      <w:r w:rsidRPr="00F17A75">
        <w:rPr>
          <w:rFonts w:ascii="Times New Roman" w:hAnsi="Times New Roman" w:cs="Times New Roman"/>
          <w:sz w:val="24"/>
          <w:szCs w:val="24"/>
        </w:rPr>
        <w:t xml:space="preserve"> неисполнение концессионером обязательств по осуществлению деятельности, предусмотренной концессионным соглашением;</w:t>
      </w:r>
    </w:p>
    <w:p w:rsidR="00032C4C"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 xml:space="preserve">4) прекращение или приостановление концессионером деятельности, предусмотренной концессионным соглашением, без согласия </w:t>
      </w:r>
      <w:r w:rsidR="00952940" w:rsidRPr="00F17A75">
        <w:rPr>
          <w:rFonts w:ascii="Times New Roman" w:hAnsi="Times New Roman" w:cs="Times New Roman"/>
          <w:sz w:val="24"/>
          <w:szCs w:val="24"/>
        </w:rPr>
        <w:t>Концедента</w:t>
      </w:r>
      <w:r w:rsidRPr="00F17A75">
        <w:rPr>
          <w:rFonts w:ascii="Times New Roman" w:hAnsi="Times New Roman" w:cs="Times New Roman"/>
          <w:sz w:val="24"/>
          <w:szCs w:val="24"/>
        </w:rPr>
        <w:t xml:space="preserve">, за исключением случаев, предусмотренных </w:t>
      </w:r>
      <w:hyperlink r:id="rId11" w:history="1">
        <w:r w:rsidRPr="00F17A75">
          <w:rPr>
            <w:rFonts w:ascii="Times New Roman" w:hAnsi="Times New Roman" w:cs="Times New Roman"/>
            <w:sz w:val="24"/>
            <w:szCs w:val="24"/>
          </w:rPr>
          <w:t>частью 3.7 статьи 13</w:t>
        </w:r>
      </w:hyperlink>
      <w:r w:rsidRPr="00F17A75">
        <w:rPr>
          <w:rFonts w:ascii="Times New Roman" w:hAnsi="Times New Roman" w:cs="Times New Roman"/>
          <w:sz w:val="24"/>
          <w:szCs w:val="24"/>
        </w:rPr>
        <w:t xml:space="preserve"> Федерального закон от 21.07.2005 </w:t>
      </w:r>
      <w:r w:rsidR="003D78F7">
        <w:rPr>
          <w:rFonts w:ascii="Times New Roman" w:hAnsi="Times New Roman" w:cs="Times New Roman"/>
          <w:sz w:val="24"/>
          <w:szCs w:val="24"/>
        </w:rPr>
        <w:t>№</w:t>
      </w:r>
      <w:r w:rsidRPr="00F17A75">
        <w:rPr>
          <w:rFonts w:ascii="Times New Roman" w:hAnsi="Times New Roman" w:cs="Times New Roman"/>
          <w:sz w:val="24"/>
          <w:szCs w:val="24"/>
        </w:rPr>
        <w:t xml:space="preserve"> 115-ФЗ "О концессионных соглашениях", а также положениями иных нормативных правовых актов;</w:t>
      </w:r>
    </w:p>
    <w:p w:rsidR="00032C4C"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и теплоснабжению.</w:t>
      </w:r>
    </w:p>
    <w:p w:rsidR="00032C4C" w:rsidRDefault="00032C4C" w:rsidP="00F17A75">
      <w:pPr>
        <w:pStyle w:val="ConsPlusNonformat"/>
        <w:numPr>
          <w:ilvl w:val="0"/>
          <w:numId w:val="1"/>
        </w:numPr>
        <w:spacing w:line="23" w:lineRule="atLeast"/>
        <w:ind w:left="0" w:firstLine="567"/>
        <w:jc w:val="both"/>
        <w:rPr>
          <w:rFonts w:ascii="Times New Roman" w:hAnsi="Times New Roman" w:cs="Times New Roman"/>
          <w:sz w:val="24"/>
          <w:szCs w:val="24"/>
        </w:rPr>
      </w:pPr>
      <w:r w:rsidRPr="008102B2">
        <w:rPr>
          <w:rFonts w:ascii="Times New Roman" w:hAnsi="Times New Roman" w:cs="Times New Roman"/>
          <w:sz w:val="24"/>
          <w:szCs w:val="24"/>
        </w:rPr>
        <w:t>К существенным нарушениям Концедентом условий настоящего Соглашения относятся:</w:t>
      </w:r>
    </w:p>
    <w:p w:rsidR="00032C4C" w:rsidRPr="00F17A75"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а) невыполнение в срок, установленный настоящим Соглашением, обязанности по передаче Концессионеру объекта Соглашения;</w:t>
      </w:r>
    </w:p>
    <w:p w:rsidR="00032C4C" w:rsidRPr="00F17A75" w:rsidRDefault="00032C4C" w:rsidP="00F17A75">
      <w:pPr>
        <w:pStyle w:val="ConsPlusNonformat"/>
        <w:spacing w:line="23" w:lineRule="atLeast"/>
        <w:ind w:firstLine="540"/>
        <w:jc w:val="both"/>
        <w:rPr>
          <w:rFonts w:ascii="Times New Roman" w:hAnsi="Times New Roman" w:cs="Times New Roman"/>
          <w:sz w:val="24"/>
          <w:szCs w:val="24"/>
        </w:rPr>
      </w:pPr>
      <w:r w:rsidRPr="00F17A75">
        <w:rPr>
          <w:rFonts w:ascii="Times New Roman" w:hAnsi="Times New Roman" w:cs="Times New Roman"/>
          <w:sz w:val="24"/>
          <w:szCs w:val="24"/>
        </w:rPr>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настоящим Соглашением,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032C4C" w:rsidRPr="00F17A75"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F17A75">
        <w:rPr>
          <w:rFonts w:ascii="Times New Roman" w:hAnsi="Times New Roman" w:cs="Times New Roman"/>
          <w:sz w:val="24"/>
          <w:szCs w:val="24"/>
        </w:rPr>
        <w:t xml:space="preserve">Основания досрочного прекращения действия настоящего Соглашения приведены в Приложении №11 к настоящему Соглашению. </w:t>
      </w:r>
    </w:p>
    <w:p w:rsidR="00032C4C" w:rsidRPr="00F17A75"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F17A75">
        <w:rPr>
          <w:rFonts w:ascii="Times New Roman" w:hAnsi="Times New Roman" w:cs="Times New Roman"/>
          <w:sz w:val="24"/>
          <w:szCs w:val="24"/>
        </w:rPr>
        <w:t xml:space="preserve">Порядок и основания возмещения расходов Сторон, связанных с досрочным расторжением настоящего Соглашения, и иные последствия досрочного прекращения настоящего Соглашения приведены в Приложении № 12 к настоящему Соглашению. </w:t>
      </w:r>
    </w:p>
    <w:p w:rsidR="00032C4C" w:rsidRPr="00F17A75"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F17A75">
        <w:rPr>
          <w:rFonts w:ascii="Times New Roman" w:hAnsi="Times New Roman" w:cs="Times New Roman"/>
          <w:sz w:val="24"/>
          <w:szCs w:val="24"/>
        </w:rPr>
        <w:t>В случае прекращения настоящего Соглашения по истечении его срока действия расходы Концессионера, подлежащие возмещению в соответствии с нормативными правовыми актами Российской Федерации в сфере теплоснабжения и водоснабжения и не возмещенные ему на момент окончания срока действия настоящего Соглашения, возмещаются Концессионеру в порядке, установленном Приложением № 10 к настоящему Соглашению.</w:t>
      </w:r>
    </w:p>
    <w:p w:rsidR="00032C4C" w:rsidRPr="00F17A75"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F17A75">
        <w:rPr>
          <w:rFonts w:ascii="Times New Roman" w:hAnsi="Times New Roman" w:cs="Times New Roman"/>
          <w:sz w:val="24"/>
          <w:szCs w:val="24"/>
        </w:rPr>
        <w:t xml:space="preserve">В случае принятия Правительством Российской Федерации соответствующего решения, предусмотренного Федеральным </w:t>
      </w:r>
      <w:hyperlink r:id="rId12" w:history="1">
        <w:r w:rsidRPr="00F17A75">
          <w:rPr>
            <w:rFonts w:ascii="Times New Roman" w:hAnsi="Times New Roman" w:cs="Times New Roman"/>
            <w:sz w:val="24"/>
            <w:szCs w:val="24"/>
          </w:rPr>
          <w:t>законом</w:t>
        </w:r>
      </w:hyperlink>
      <w:r w:rsidRPr="00F17A75">
        <w:rPr>
          <w:rFonts w:ascii="Times New Roman" w:hAnsi="Times New Roman" w:cs="Times New Roman"/>
          <w:sz w:val="24"/>
          <w:szCs w:val="24"/>
        </w:rPr>
        <w:t xml:space="preserve"> от 30</w:t>
      </w:r>
      <w:r w:rsidR="003D78F7">
        <w:rPr>
          <w:rFonts w:ascii="Times New Roman" w:hAnsi="Times New Roman" w:cs="Times New Roman"/>
          <w:sz w:val="24"/>
          <w:szCs w:val="24"/>
        </w:rPr>
        <w:t>.12.</w:t>
      </w:r>
      <w:r w:rsidRPr="00F17A75">
        <w:rPr>
          <w:rFonts w:ascii="Times New Roman" w:hAnsi="Times New Roman" w:cs="Times New Roman"/>
          <w:sz w:val="24"/>
          <w:szCs w:val="24"/>
        </w:rPr>
        <w:t xml:space="preserve">2012 </w:t>
      </w:r>
      <w:r w:rsidR="003D78F7">
        <w:rPr>
          <w:rFonts w:ascii="Times New Roman" w:hAnsi="Times New Roman" w:cs="Times New Roman"/>
          <w:sz w:val="24"/>
          <w:szCs w:val="24"/>
        </w:rPr>
        <w:t>№</w:t>
      </w:r>
      <w:r w:rsidRPr="00F17A75">
        <w:rPr>
          <w:rFonts w:ascii="Times New Roman" w:hAnsi="Times New Roman" w:cs="Times New Roman"/>
          <w:sz w:val="24"/>
          <w:szCs w:val="24"/>
        </w:rPr>
        <w:t xml:space="preserve">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возможен перенос сроков реализации инвестиционных </w:t>
      </w:r>
      <w:r w:rsidRPr="00F17A75">
        <w:rPr>
          <w:rFonts w:ascii="Times New Roman" w:hAnsi="Times New Roman" w:cs="Times New Roman"/>
          <w:sz w:val="24"/>
          <w:szCs w:val="24"/>
        </w:rPr>
        <w:lastRenderedPageBreak/>
        <w:t>обязательств Концессионера.</w:t>
      </w:r>
    </w:p>
    <w:p w:rsidR="00032C4C" w:rsidRPr="00F17A75"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F17A75">
        <w:rPr>
          <w:rFonts w:ascii="Times New Roman" w:hAnsi="Times New Roman" w:cs="Times New Roman"/>
          <w:sz w:val="24"/>
          <w:szCs w:val="24"/>
        </w:rPr>
        <w:t xml:space="preserve">При досрочном прекращении действия настоящего Соглашения Концессионеру возмещаются расходы на реконструкцию Объекта Соглашения, а также выплачиваются иные суммы, в случаях и в размере, предусмотренных в Приложении №12 к настоящему Соглашению. </w:t>
      </w:r>
    </w:p>
    <w:p w:rsidR="00032C4C" w:rsidRPr="00F17A75"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F17A75">
        <w:rPr>
          <w:rFonts w:ascii="Times New Roman" w:hAnsi="Times New Roman" w:cs="Times New Roman"/>
          <w:sz w:val="24"/>
          <w:szCs w:val="24"/>
        </w:rPr>
        <w:t>Прекращение настоящего Соглашения по соглашению сторон во внесудебном порядке осуществляется в порядке, установленном Приложением №9 к настоящему Соглашению.</w:t>
      </w:r>
    </w:p>
    <w:p w:rsidR="00032C4C" w:rsidRPr="00F17A75"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F17A75">
        <w:rPr>
          <w:rFonts w:ascii="Times New Roman" w:hAnsi="Times New Roman" w:cs="Times New Roman"/>
          <w:sz w:val="24"/>
          <w:szCs w:val="24"/>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F17A75">
        <w:rPr>
          <w:rFonts w:ascii="Times New Roman" w:hAnsi="Times New Roman" w:cs="Times New Roman"/>
          <w:sz w:val="24"/>
          <w:szCs w:val="24"/>
        </w:rPr>
        <w:t>В случае досрочного прекращения настоящего Соглашения или прекращения настоящего Соглашения по истечении срока действия настоящего Соглашения Концессионер передает Концеденту Объект Соглашения и Имущество. Передача Объекта Соглашения и Имущества осуществляется</w:t>
      </w:r>
      <w:r w:rsidRPr="008102B2">
        <w:rPr>
          <w:rFonts w:ascii="Times New Roman" w:hAnsi="Times New Roman" w:cs="Times New Roman"/>
          <w:sz w:val="24"/>
          <w:szCs w:val="24"/>
        </w:rPr>
        <w:t xml:space="preserve"> по подписываемому сторонами акту приема-передачи (Приложение № 13).</w:t>
      </w:r>
      <w:bookmarkStart w:id="45" w:name="Par1129"/>
      <w:bookmarkEnd w:id="45"/>
    </w:p>
    <w:p w:rsidR="00032C4C" w:rsidRDefault="00032C4C" w:rsidP="00F17A75">
      <w:pPr>
        <w:pStyle w:val="ConsPlusNonformat"/>
        <w:spacing w:line="23" w:lineRule="atLeast"/>
        <w:ind w:left="540"/>
        <w:jc w:val="both"/>
        <w:rPr>
          <w:rFonts w:ascii="Times New Roman" w:hAnsi="Times New Roman" w:cs="Times New Roman"/>
          <w:sz w:val="24"/>
          <w:szCs w:val="24"/>
        </w:rPr>
      </w:pPr>
    </w:p>
    <w:p w:rsidR="00032C4C" w:rsidRPr="008102B2" w:rsidRDefault="00032C4C" w:rsidP="00F17A75">
      <w:pPr>
        <w:pStyle w:val="ConsPlusNonformat"/>
        <w:numPr>
          <w:ilvl w:val="0"/>
          <w:numId w:val="9"/>
        </w:numPr>
        <w:spacing w:line="23" w:lineRule="atLeast"/>
        <w:ind w:left="0" w:firstLine="567"/>
        <w:jc w:val="center"/>
        <w:rPr>
          <w:rFonts w:ascii="Times New Roman" w:hAnsi="Times New Roman" w:cs="Times New Roman"/>
          <w:b/>
          <w:bCs/>
          <w:sz w:val="24"/>
          <w:szCs w:val="24"/>
        </w:rPr>
      </w:pPr>
      <w:r w:rsidRPr="008102B2">
        <w:rPr>
          <w:rFonts w:ascii="Times New Roman" w:hAnsi="Times New Roman" w:cs="Times New Roman"/>
          <w:b/>
          <w:bCs/>
          <w:sz w:val="24"/>
          <w:szCs w:val="24"/>
        </w:rPr>
        <w:t>Гарантии осуществления Концессионером деятельности, предусмотренной Соглашением</w:t>
      </w:r>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 xml:space="preserve">В соответствии с </w:t>
      </w:r>
      <w:r w:rsidRPr="00F17A75">
        <w:rPr>
          <w:rFonts w:ascii="Times New Roman" w:hAnsi="Times New Roman" w:cs="Times New Roman"/>
          <w:sz w:val="24"/>
          <w:szCs w:val="24"/>
        </w:rPr>
        <w:t>Федеральн</w:t>
      </w:r>
      <w:r>
        <w:rPr>
          <w:rFonts w:ascii="Times New Roman" w:hAnsi="Times New Roman" w:cs="Times New Roman"/>
          <w:sz w:val="24"/>
          <w:szCs w:val="24"/>
        </w:rPr>
        <w:t xml:space="preserve">ым </w:t>
      </w:r>
      <w:r w:rsidRPr="00F17A75">
        <w:rPr>
          <w:rFonts w:ascii="Times New Roman" w:hAnsi="Times New Roman" w:cs="Times New Roman"/>
          <w:sz w:val="24"/>
          <w:szCs w:val="24"/>
        </w:rPr>
        <w:t>закон</w:t>
      </w:r>
      <w:r>
        <w:rPr>
          <w:rFonts w:ascii="Times New Roman" w:hAnsi="Times New Roman" w:cs="Times New Roman"/>
          <w:sz w:val="24"/>
          <w:szCs w:val="24"/>
        </w:rPr>
        <w:t>ом</w:t>
      </w:r>
      <w:r w:rsidRPr="00F17A75">
        <w:rPr>
          <w:rFonts w:ascii="Times New Roman" w:hAnsi="Times New Roman" w:cs="Times New Roman"/>
          <w:sz w:val="24"/>
          <w:szCs w:val="24"/>
        </w:rPr>
        <w:t xml:space="preserve"> от 21.07.2005 </w:t>
      </w:r>
      <w:r w:rsidR="003D78F7">
        <w:rPr>
          <w:rFonts w:ascii="Times New Roman" w:hAnsi="Times New Roman" w:cs="Times New Roman"/>
          <w:sz w:val="24"/>
          <w:szCs w:val="24"/>
        </w:rPr>
        <w:t>№</w:t>
      </w:r>
      <w:r w:rsidRPr="00F17A75">
        <w:rPr>
          <w:rFonts w:ascii="Times New Roman" w:hAnsi="Times New Roman" w:cs="Times New Roman"/>
          <w:sz w:val="24"/>
          <w:szCs w:val="24"/>
        </w:rPr>
        <w:t xml:space="preserve"> 115-ФЗ "О концессионных соглашениях"</w:t>
      </w:r>
      <w:r w:rsidRPr="008102B2">
        <w:rPr>
          <w:rFonts w:ascii="Times New Roman" w:hAnsi="Times New Roman" w:cs="Times New Roman"/>
          <w:sz w:val="24"/>
          <w:szCs w:val="24"/>
        </w:rPr>
        <w:t xml:space="preserve">Субъект Российской Федерации несет следующие обязанности:  </w:t>
      </w:r>
    </w:p>
    <w:p w:rsidR="00160521" w:rsidRDefault="00032C4C" w:rsidP="00F17A75">
      <w:pPr>
        <w:pStyle w:val="ConsPlusNonformat"/>
        <w:spacing w:line="23" w:lineRule="atLeast"/>
        <w:ind w:firstLine="540"/>
        <w:jc w:val="both"/>
        <w:rPr>
          <w:rFonts w:ascii="Times New Roman" w:hAnsi="Times New Roman" w:cs="Times New Roman"/>
          <w:sz w:val="24"/>
          <w:szCs w:val="24"/>
        </w:rPr>
      </w:pPr>
      <w:r w:rsidRPr="008102B2">
        <w:rPr>
          <w:rFonts w:ascii="Times New Roman" w:hAnsi="Times New Roman" w:cs="Times New Roman"/>
          <w:sz w:val="24"/>
          <w:szCs w:val="24"/>
        </w:rPr>
        <w:t xml:space="preserve">-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w:t>
      </w:r>
    </w:p>
    <w:p w:rsidR="00032C4C" w:rsidRDefault="00032C4C" w:rsidP="00F17A75">
      <w:pPr>
        <w:pStyle w:val="ConsPlusNonformat"/>
        <w:spacing w:line="23" w:lineRule="atLeast"/>
        <w:ind w:firstLine="540"/>
        <w:jc w:val="both"/>
        <w:rPr>
          <w:rFonts w:ascii="Times New Roman" w:hAnsi="Times New Roman" w:cs="Times New Roman"/>
          <w:sz w:val="24"/>
          <w:szCs w:val="24"/>
        </w:rPr>
      </w:pPr>
      <w:r w:rsidRPr="008102B2">
        <w:rPr>
          <w:rFonts w:ascii="Times New Roman" w:hAnsi="Times New Roman" w:cs="Times New Roman"/>
          <w:sz w:val="24"/>
          <w:szCs w:val="24"/>
        </w:rPr>
        <w:t xml:space="preserve">-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w:t>
      </w:r>
    </w:p>
    <w:p w:rsidR="00032C4C" w:rsidRDefault="00032C4C" w:rsidP="00F17A75">
      <w:pPr>
        <w:pStyle w:val="ConsPlusNonformat"/>
        <w:spacing w:line="23" w:lineRule="atLeast"/>
        <w:ind w:firstLine="540"/>
        <w:jc w:val="both"/>
        <w:rPr>
          <w:rFonts w:ascii="Times New Roman" w:hAnsi="Times New Roman" w:cs="Times New Roman"/>
          <w:sz w:val="24"/>
          <w:szCs w:val="24"/>
        </w:rPr>
      </w:pPr>
      <w:r w:rsidRPr="008102B2">
        <w:rPr>
          <w:rFonts w:ascii="Times New Roman" w:hAnsi="Times New Roman" w:cs="Times New Roman"/>
          <w:sz w:val="24"/>
          <w:szCs w:val="24"/>
        </w:rPr>
        <w:t>- возмещение недополученных доходов, экономически обоснованных расходов концессионера</w:t>
      </w:r>
      <w:r w:rsidRPr="00273F4C">
        <w:rPr>
          <w:rFonts w:ascii="Times New Roman" w:hAnsi="Times New Roman" w:cs="Times New Roman"/>
          <w:sz w:val="24"/>
          <w:szCs w:val="24"/>
        </w:rPr>
        <w:t>, подлежащих возмещению за счет средств бюджета Тульской области в соответствии с нормативными правовыми актами Российской Федерации, в том числе в случае принятия органом исполнительной власти Тульской области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w:t>
      </w:r>
      <w:r w:rsidRPr="008102B2">
        <w:rPr>
          <w:rFonts w:ascii="Times New Roman" w:hAnsi="Times New Roman" w:cs="Times New Roman"/>
          <w:sz w:val="24"/>
          <w:szCs w:val="24"/>
        </w:rPr>
        <w:t xml:space="preserve"> в сфере теплоснабжения, водоснабжения, водоотведения, и (или) долгосрочных параметров регулирования деятельности концессионера, установленных комитетом Тульской области по тарифам,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комитетом Тульской области по тарифам,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 xml:space="preserve">В  соответствии  с </w:t>
      </w:r>
      <w:r w:rsidRPr="00F17A75">
        <w:rPr>
          <w:rFonts w:ascii="Times New Roman" w:hAnsi="Times New Roman" w:cs="Times New Roman"/>
          <w:sz w:val="24"/>
          <w:szCs w:val="24"/>
        </w:rPr>
        <w:t>Федеральн</w:t>
      </w:r>
      <w:r>
        <w:rPr>
          <w:rFonts w:ascii="Times New Roman" w:hAnsi="Times New Roman" w:cs="Times New Roman"/>
          <w:sz w:val="24"/>
          <w:szCs w:val="24"/>
        </w:rPr>
        <w:t xml:space="preserve">ым </w:t>
      </w:r>
      <w:r w:rsidRPr="00F17A75">
        <w:rPr>
          <w:rFonts w:ascii="Times New Roman" w:hAnsi="Times New Roman" w:cs="Times New Roman"/>
          <w:sz w:val="24"/>
          <w:szCs w:val="24"/>
        </w:rPr>
        <w:t xml:space="preserve"> закон</w:t>
      </w:r>
      <w:r>
        <w:rPr>
          <w:rFonts w:ascii="Times New Roman" w:hAnsi="Times New Roman" w:cs="Times New Roman"/>
          <w:sz w:val="24"/>
          <w:szCs w:val="24"/>
        </w:rPr>
        <w:t>ом</w:t>
      </w:r>
      <w:r w:rsidRPr="00F17A75">
        <w:rPr>
          <w:rFonts w:ascii="Times New Roman" w:hAnsi="Times New Roman" w:cs="Times New Roman"/>
          <w:sz w:val="24"/>
          <w:szCs w:val="24"/>
        </w:rPr>
        <w:t xml:space="preserve"> от 21.07.2005 </w:t>
      </w:r>
      <w:r w:rsidR="003D78F7">
        <w:rPr>
          <w:rFonts w:ascii="Times New Roman" w:hAnsi="Times New Roman" w:cs="Times New Roman"/>
          <w:sz w:val="24"/>
          <w:szCs w:val="24"/>
        </w:rPr>
        <w:t>№</w:t>
      </w:r>
      <w:r w:rsidRPr="00F17A75">
        <w:rPr>
          <w:rFonts w:ascii="Times New Roman" w:hAnsi="Times New Roman" w:cs="Times New Roman"/>
          <w:sz w:val="24"/>
          <w:szCs w:val="24"/>
        </w:rPr>
        <w:t xml:space="preserve"> 115-ФЗ "О концессионных </w:t>
      </w:r>
      <w:r w:rsidR="00952940" w:rsidRPr="00F17A75">
        <w:rPr>
          <w:rFonts w:ascii="Times New Roman" w:hAnsi="Times New Roman" w:cs="Times New Roman"/>
          <w:sz w:val="24"/>
          <w:szCs w:val="24"/>
        </w:rPr>
        <w:t>соглашениях»</w:t>
      </w:r>
      <w:r w:rsidR="00952940" w:rsidRPr="008102B2">
        <w:rPr>
          <w:rFonts w:ascii="Times New Roman" w:hAnsi="Times New Roman" w:cs="Times New Roman"/>
          <w:sz w:val="24"/>
          <w:szCs w:val="24"/>
        </w:rPr>
        <w:t xml:space="preserve"> уполномоченный</w:t>
      </w:r>
      <w:r w:rsidRPr="008102B2">
        <w:rPr>
          <w:rFonts w:ascii="Times New Roman" w:hAnsi="Times New Roman" w:cs="Times New Roman"/>
          <w:sz w:val="24"/>
          <w:szCs w:val="24"/>
        </w:rPr>
        <w:t xml:space="preserve"> орган в области регулирования цен (тарифов), надбавок к ценам (тарифам) на оказываемые Концессионером услуги устанавливают  цены  (тарифы) и (или) надбавки  к  ценам  (тарифам)  исходя из  определенных  настоящим Соглашением объема инвестиций  и   сроков   их   осуществления, предусмотренных настоящим Соглашением, на реконструкцию объекта Соглашения и иного  имущества, объема инвестиций, </w:t>
      </w:r>
      <w:r w:rsidRPr="008102B2">
        <w:rPr>
          <w:rFonts w:ascii="Times New Roman" w:hAnsi="Times New Roman" w:cs="Times New Roman"/>
          <w:sz w:val="24"/>
          <w:szCs w:val="24"/>
        </w:rPr>
        <w:lastRenderedPageBreak/>
        <w:t xml:space="preserve">и сроков их осуществления,   долгосрочных   параметров   регулирования,  указанных  в приложении </w:t>
      </w:r>
      <w:r w:rsidR="003D78F7">
        <w:rPr>
          <w:rFonts w:ascii="Times New Roman" w:hAnsi="Times New Roman" w:cs="Times New Roman"/>
          <w:sz w:val="24"/>
          <w:szCs w:val="24"/>
        </w:rPr>
        <w:t>№</w:t>
      </w:r>
      <w:r w:rsidRPr="008102B2">
        <w:rPr>
          <w:rFonts w:ascii="Times New Roman" w:hAnsi="Times New Roman" w:cs="Times New Roman"/>
          <w:sz w:val="24"/>
          <w:szCs w:val="24"/>
        </w:rPr>
        <w:t xml:space="preserve"> 5.</w:t>
      </w:r>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 xml:space="preserve"> Установление,  изменение,  корректировка  регулируемых цен (тарифов) на оказываемые Концессионером услуги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032C4C" w:rsidRDefault="00032C4C" w:rsidP="00F17A75">
      <w:pPr>
        <w:pStyle w:val="ConsPlusNonformat"/>
        <w:spacing w:line="23" w:lineRule="atLeast"/>
        <w:jc w:val="both"/>
        <w:rPr>
          <w:rFonts w:ascii="Times New Roman" w:hAnsi="Times New Roman" w:cs="Times New Roman"/>
          <w:sz w:val="24"/>
          <w:szCs w:val="24"/>
        </w:rPr>
      </w:pPr>
      <w:r>
        <w:rPr>
          <w:rFonts w:ascii="Times New Roman" w:hAnsi="Times New Roman" w:cs="Times New Roman"/>
          <w:sz w:val="24"/>
          <w:szCs w:val="24"/>
        </w:rPr>
        <w:tab/>
      </w:r>
      <w:r w:rsidRPr="008102B2">
        <w:rPr>
          <w:rFonts w:ascii="Times New Roman" w:hAnsi="Times New Roman" w:cs="Times New Roman"/>
          <w:sz w:val="24"/>
          <w:szCs w:val="24"/>
        </w:rPr>
        <w:t>По   соглашению  Сторон  и  по  согласованию  в  порядке,  утверждаемом Правительством Российской Федерации в сфере теплоснабжения, водоснабжения и водоотведения,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оказываемые услуги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Споры и разногласия между Сторонами по настоящему Соглашению или в связи с ним разрешаются путем переговоров.</w:t>
      </w:r>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рабочих дней со дня ее получения. В случае если ответ не представлен в указанный срок, претензия считается принятой.</w:t>
      </w:r>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В случае недостижения Сторонами согласия, споры, возникшие между Сторонами, разрешаются в Арбитражном суде Тульской области в соответствии с законодательством Российской Федерации.</w:t>
      </w:r>
      <w:bookmarkStart w:id="46" w:name="Par1145"/>
      <w:bookmarkEnd w:id="46"/>
    </w:p>
    <w:p w:rsidR="00032C4C" w:rsidRDefault="00032C4C" w:rsidP="00F17A75">
      <w:pPr>
        <w:pStyle w:val="ConsPlusNonformat"/>
        <w:spacing w:line="23" w:lineRule="atLeast"/>
        <w:jc w:val="both"/>
        <w:rPr>
          <w:rFonts w:ascii="Times New Roman" w:hAnsi="Times New Roman" w:cs="Times New Roman"/>
          <w:sz w:val="24"/>
          <w:szCs w:val="24"/>
        </w:rPr>
      </w:pPr>
    </w:p>
    <w:p w:rsidR="00032C4C" w:rsidRPr="008102B2" w:rsidRDefault="00032C4C" w:rsidP="00F17A75">
      <w:pPr>
        <w:pStyle w:val="ConsPlusNonformat"/>
        <w:numPr>
          <w:ilvl w:val="0"/>
          <w:numId w:val="9"/>
        </w:numPr>
        <w:spacing w:line="23" w:lineRule="atLeast"/>
        <w:ind w:left="0" w:firstLine="567"/>
        <w:jc w:val="center"/>
        <w:rPr>
          <w:rFonts w:ascii="Times New Roman" w:hAnsi="Times New Roman" w:cs="Times New Roman"/>
          <w:b/>
          <w:bCs/>
          <w:sz w:val="24"/>
          <w:szCs w:val="24"/>
        </w:rPr>
      </w:pPr>
      <w:bookmarkStart w:id="47" w:name="_Toc400790288"/>
      <w:r w:rsidRPr="008102B2">
        <w:rPr>
          <w:rFonts w:ascii="Times New Roman" w:hAnsi="Times New Roman" w:cs="Times New Roman"/>
          <w:b/>
          <w:bCs/>
          <w:sz w:val="24"/>
          <w:szCs w:val="24"/>
        </w:rPr>
        <w:t>Размещение информации</w:t>
      </w:r>
      <w:bookmarkEnd w:id="47"/>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 xml:space="preserve">Настоящее Соглашение, за исключением сведений, составляющих коммерческую тайну, подлежит размещению (опубликованию) на официальном сайте Российской Федерации в информационно-телекоммуникационной сети "Интернет" для размещения информации о проведении торгов - </w:t>
      </w:r>
      <w:hyperlink r:id="rId13" w:history="1">
        <w:r w:rsidRPr="008102B2">
          <w:rPr>
            <w:rStyle w:val="a4"/>
            <w:rFonts w:ascii="Times New Roman" w:hAnsi="Times New Roman"/>
            <w:sz w:val="24"/>
            <w:szCs w:val="24"/>
          </w:rPr>
          <w:t>www.torgi.gov.ru</w:t>
        </w:r>
      </w:hyperlink>
      <w:r w:rsidRPr="008102B2">
        <w:rPr>
          <w:rFonts w:ascii="Times New Roman" w:hAnsi="Times New Roman" w:cs="Times New Roman"/>
          <w:sz w:val="24"/>
          <w:szCs w:val="24"/>
        </w:rPr>
        <w:t>,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 официальном сайте соответствующего субъекта Российской Федерации.</w:t>
      </w:r>
    </w:p>
    <w:p w:rsidR="00032C4C" w:rsidRDefault="00032C4C" w:rsidP="00F17A75">
      <w:pPr>
        <w:pStyle w:val="ConsPlusNonformat"/>
        <w:spacing w:line="23" w:lineRule="atLeast"/>
        <w:jc w:val="both"/>
        <w:rPr>
          <w:rFonts w:ascii="Times New Roman" w:hAnsi="Times New Roman" w:cs="Times New Roman"/>
          <w:sz w:val="24"/>
          <w:szCs w:val="24"/>
        </w:rPr>
      </w:pPr>
    </w:p>
    <w:p w:rsidR="00032C4C" w:rsidRPr="008102B2" w:rsidRDefault="00032C4C" w:rsidP="00F17A75">
      <w:pPr>
        <w:pStyle w:val="ConsPlusNonformat"/>
        <w:numPr>
          <w:ilvl w:val="0"/>
          <w:numId w:val="9"/>
        </w:numPr>
        <w:spacing w:line="23" w:lineRule="atLeast"/>
        <w:ind w:left="0" w:firstLine="567"/>
        <w:jc w:val="center"/>
        <w:rPr>
          <w:rFonts w:ascii="Times New Roman" w:hAnsi="Times New Roman" w:cs="Times New Roman"/>
          <w:b/>
          <w:bCs/>
          <w:sz w:val="24"/>
          <w:szCs w:val="24"/>
        </w:rPr>
      </w:pPr>
      <w:bookmarkStart w:id="48" w:name="_Toc400790289"/>
      <w:r w:rsidRPr="008102B2">
        <w:rPr>
          <w:rFonts w:ascii="Times New Roman" w:hAnsi="Times New Roman" w:cs="Times New Roman"/>
          <w:b/>
          <w:bCs/>
          <w:sz w:val="24"/>
          <w:szCs w:val="24"/>
        </w:rPr>
        <w:t>Заключительные положения</w:t>
      </w:r>
      <w:bookmarkEnd w:id="48"/>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Сторона, изменившая свое местонахождение и (или) реквизиты, обязана сообщить об этом другой стороне в течение 5 (пяти) календарных дней со дня этого изменения.</w:t>
      </w:r>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 xml:space="preserve">Настоящее Соглашение составлено на русском языке в </w:t>
      </w:r>
      <w:r>
        <w:rPr>
          <w:rFonts w:ascii="Times New Roman" w:hAnsi="Times New Roman" w:cs="Times New Roman"/>
          <w:sz w:val="24"/>
          <w:szCs w:val="24"/>
        </w:rPr>
        <w:t>6</w:t>
      </w:r>
      <w:r w:rsidRPr="008102B2">
        <w:rPr>
          <w:rFonts w:ascii="Times New Roman" w:hAnsi="Times New Roman" w:cs="Times New Roman"/>
          <w:sz w:val="24"/>
          <w:szCs w:val="24"/>
        </w:rPr>
        <w:t xml:space="preserve"> (</w:t>
      </w:r>
      <w:r>
        <w:rPr>
          <w:rFonts w:ascii="Times New Roman" w:hAnsi="Times New Roman" w:cs="Times New Roman"/>
          <w:sz w:val="24"/>
          <w:szCs w:val="24"/>
        </w:rPr>
        <w:t>шести</w:t>
      </w:r>
      <w:r w:rsidRPr="008102B2">
        <w:rPr>
          <w:rFonts w:ascii="Times New Roman" w:hAnsi="Times New Roman" w:cs="Times New Roman"/>
          <w:sz w:val="24"/>
          <w:szCs w:val="24"/>
        </w:rPr>
        <w:t>) подлинных экземплярах, имеющих равную юридическую силу, из них 3 (три) экземпляра - для Концедента</w:t>
      </w:r>
      <w:r>
        <w:rPr>
          <w:rFonts w:ascii="Times New Roman" w:hAnsi="Times New Roman" w:cs="Times New Roman"/>
          <w:sz w:val="24"/>
          <w:szCs w:val="24"/>
        </w:rPr>
        <w:t>,</w:t>
      </w:r>
      <w:r w:rsidRPr="008102B2">
        <w:rPr>
          <w:rFonts w:ascii="Times New Roman" w:hAnsi="Times New Roman" w:cs="Times New Roman"/>
          <w:sz w:val="24"/>
          <w:szCs w:val="24"/>
        </w:rPr>
        <w:t xml:space="preserve">  2 (два) экземпляра - для Концессионера</w:t>
      </w:r>
      <w:r>
        <w:rPr>
          <w:rFonts w:ascii="Times New Roman" w:hAnsi="Times New Roman" w:cs="Times New Roman"/>
          <w:sz w:val="24"/>
          <w:szCs w:val="24"/>
        </w:rPr>
        <w:t xml:space="preserve"> и 1 (один) экземпляр для Субъекта Российской Федерации</w:t>
      </w:r>
      <w:r w:rsidRPr="008102B2">
        <w:rPr>
          <w:rFonts w:ascii="Times New Roman" w:hAnsi="Times New Roman" w:cs="Times New Roman"/>
          <w:sz w:val="24"/>
          <w:szCs w:val="24"/>
        </w:rPr>
        <w:t>.</w:t>
      </w:r>
    </w:p>
    <w:p w:rsidR="00032C4C"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Все приложения и дополнительные согл</w:t>
      </w:r>
      <w:r>
        <w:rPr>
          <w:rFonts w:ascii="Times New Roman" w:hAnsi="Times New Roman" w:cs="Times New Roman"/>
          <w:sz w:val="24"/>
          <w:szCs w:val="24"/>
        </w:rPr>
        <w:t>ашения к настоящему Соглашению</w:t>
      </w:r>
      <w:r w:rsidRPr="008102B2">
        <w:rPr>
          <w:rFonts w:ascii="Times New Roman" w:hAnsi="Times New Roman" w:cs="Times New Roman"/>
          <w:sz w:val="24"/>
          <w:szCs w:val="24"/>
        </w:rPr>
        <w:t xml:space="preserve"> являются его неотъемлемой частью. Указанные приложения и дополнительные соглашения подписываются уполномоченными представителями Сторон.</w:t>
      </w:r>
    </w:p>
    <w:p w:rsidR="00032C4C" w:rsidRPr="008102B2" w:rsidRDefault="00032C4C" w:rsidP="00F17A75">
      <w:pPr>
        <w:pStyle w:val="ConsPlusNonformat"/>
        <w:numPr>
          <w:ilvl w:val="0"/>
          <w:numId w:val="1"/>
        </w:numPr>
        <w:spacing w:line="23" w:lineRule="atLeast"/>
        <w:ind w:left="0" w:firstLine="540"/>
        <w:jc w:val="both"/>
        <w:rPr>
          <w:rFonts w:ascii="Times New Roman" w:hAnsi="Times New Roman" w:cs="Times New Roman"/>
          <w:sz w:val="24"/>
          <w:szCs w:val="24"/>
        </w:rPr>
      </w:pPr>
      <w:r w:rsidRPr="008102B2">
        <w:rPr>
          <w:rFonts w:ascii="Times New Roman" w:hAnsi="Times New Roman" w:cs="Times New Roman"/>
          <w:sz w:val="24"/>
          <w:szCs w:val="24"/>
        </w:rPr>
        <w:t>Неотъемлемой частью настоящего Соглашения являются следующие приложения: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w:t>
      </w:r>
      <w:r w:rsidR="003D78F7">
        <w:rPr>
          <w:rFonts w:ascii="Times New Roman" w:hAnsi="Times New Roman" w:cs="Times New Roman"/>
          <w:sz w:val="24"/>
          <w:szCs w:val="24"/>
        </w:rPr>
        <w:t xml:space="preserve"> </w:t>
      </w:r>
      <w:r w:rsidRPr="008102B2">
        <w:rPr>
          <w:rFonts w:ascii="Times New Roman" w:hAnsi="Times New Roman" w:cs="Times New Roman"/>
          <w:sz w:val="24"/>
          <w:szCs w:val="24"/>
        </w:rPr>
        <w:t xml:space="preserve">№1 - Описание, в том числе технико-экономические показатели, Объекта </w:t>
      </w:r>
      <w:r w:rsidRPr="008102B2">
        <w:rPr>
          <w:rFonts w:ascii="Times New Roman" w:hAnsi="Times New Roman" w:cs="Times New Roman"/>
          <w:sz w:val="24"/>
          <w:szCs w:val="24"/>
        </w:rPr>
        <w:lastRenderedPageBreak/>
        <w:t>Соглашения и Имущества;</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№2 – Перечень документов, в отношении Объекта Соглашения и Имущества, подлежащие передаче Концессионеру;</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№3 - Описание земельных участков, предоставляемых в аренду Концессионеру;</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№4 – Задание и основные мероприятия по реконструкции Объекта Соглашения;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№5 – Значения долгосрочных параметров регулирования деятельности Концессионера;</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№6 – Объем валовой выручки, получаемой Концессионером в рамках реализации Соглашения;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№7 – Предельный размер расходов на реконструкцию Объекта Соглашения, которые предполагается осуществить Концессионером;</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№8 – Плановые значения показателей надежности и энергетической эффективности;</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№9 –. Порядок взаимодействия Сторон по изменению и расторжению Соглашения;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№10 –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водоснабжения, не возмещенных ему на момент окончания срока действия Соглашения;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№11 – Основания досрочного расторжения Соглашения;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№12 – Последствия досрочного прекращения Соглашения;</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№13 – Примерная форма Акта приема-передачи.</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№14 – Примерная форма Акта приемки выполненных работ;</w:t>
      </w:r>
    </w:p>
    <w:p w:rsidR="00032C4C" w:rsidRPr="008102B2" w:rsidRDefault="00032C4C" w:rsidP="00301B53">
      <w:pPr>
        <w:pStyle w:val="ConsPlusNonformat"/>
        <w:spacing w:line="23" w:lineRule="atLeast"/>
        <w:ind w:firstLine="567"/>
        <w:jc w:val="both"/>
        <w:rPr>
          <w:rFonts w:ascii="Times New Roman" w:hAnsi="Times New Roman" w:cs="Times New Roman"/>
          <w:sz w:val="24"/>
          <w:szCs w:val="24"/>
        </w:rPr>
      </w:pPr>
      <w:r w:rsidRPr="008102B2">
        <w:rPr>
          <w:rFonts w:ascii="Times New Roman" w:hAnsi="Times New Roman" w:cs="Times New Roman"/>
          <w:sz w:val="24"/>
          <w:szCs w:val="24"/>
        </w:rPr>
        <w:t>Приложение №15 – Примерная форма Акта приема-передачи проектной документации.</w:t>
      </w:r>
    </w:p>
    <w:p w:rsidR="00A31806" w:rsidRDefault="00A31806">
      <w:pPr>
        <w:spacing w:after="0"/>
        <w:rPr>
          <w:rFonts w:eastAsia="Times New Roman"/>
          <w:lang w:eastAsia="ru-RU"/>
        </w:rPr>
      </w:pPr>
      <w:r>
        <w:br w:type="page"/>
      </w:r>
    </w:p>
    <w:p w:rsidR="00032C4C" w:rsidRDefault="00032C4C" w:rsidP="00C97D9A">
      <w:pPr>
        <w:pStyle w:val="ConsPlusNonformat"/>
        <w:numPr>
          <w:ilvl w:val="0"/>
          <w:numId w:val="9"/>
        </w:numPr>
        <w:spacing w:line="23" w:lineRule="atLeast"/>
        <w:ind w:left="0" w:firstLine="567"/>
        <w:jc w:val="center"/>
        <w:rPr>
          <w:rFonts w:ascii="Times New Roman" w:hAnsi="Times New Roman" w:cs="Times New Roman"/>
          <w:b/>
          <w:bCs/>
          <w:sz w:val="24"/>
          <w:szCs w:val="24"/>
        </w:rPr>
      </w:pPr>
      <w:bookmarkStart w:id="49" w:name="Par1169"/>
      <w:bookmarkStart w:id="50" w:name="_Toc400790290"/>
      <w:bookmarkEnd w:id="49"/>
      <w:r w:rsidRPr="008102B2">
        <w:rPr>
          <w:rFonts w:ascii="Times New Roman" w:hAnsi="Times New Roman" w:cs="Times New Roman"/>
          <w:b/>
          <w:bCs/>
          <w:sz w:val="24"/>
          <w:szCs w:val="24"/>
        </w:rPr>
        <w:lastRenderedPageBreak/>
        <w:t>Адреса и реквизиты Сторон</w:t>
      </w:r>
      <w:bookmarkEnd w:id="50"/>
    </w:p>
    <w:p w:rsidR="00032C4C" w:rsidRDefault="00032C4C" w:rsidP="004954AA">
      <w:pPr>
        <w:pStyle w:val="ConsPlusNonformat"/>
        <w:spacing w:line="23" w:lineRule="atLeast"/>
        <w:jc w:val="center"/>
        <w:rPr>
          <w:rFonts w:ascii="Times New Roman" w:hAnsi="Times New Roman" w:cs="Times New Roman"/>
          <w:b/>
          <w:bCs/>
          <w:sz w:val="24"/>
          <w:szCs w:val="24"/>
        </w:rPr>
      </w:pPr>
    </w:p>
    <w:p w:rsidR="00032C4C" w:rsidRPr="008102B2" w:rsidRDefault="00032C4C" w:rsidP="004954AA">
      <w:pPr>
        <w:pStyle w:val="ConsPlusNonformat"/>
        <w:spacing w:line="23" w:lineRule="atLeast"/>
        <w:jc w:val="center"/>
        <w:rPr>
          <w:rFonts w:ascii="Times New Roman" w:hAnsi="Times New Roman" w:cs="Times New Roman"/>
          <w:b/>
          <w:bCs/>
          <w:sz w:val="24"/>
          <w:szCs w:val="24"/>
        </w:rPr>
      </w:pPr>
    </w:p>
    <w:tbl>
      <w:tblPr>
        <w:tblW w:w="0" w:type="auto"/>
        <w:tblInd w:w="2" w:type="dxa"/>
        <w:tblLook w:val="00A0" w:firstRow="1" w:lastRow="0" w:firstColumn="1" w:lastColumn="0" w:noHBand="0" w:noVBand="0"/>
      </w:tblPr>
      <w:tblGrid>
        <w:gridCol w:w="4849"/>
        <w:gridCol w:w="4722"/>
      </w:tblGrid>
      <w:tr w:rsidR="00032C4C" w:rsidRPr="00AE7D2C" w:rsidTr="00C628DA">
        <w:trPr>
          <w:trHeight w:val="3532"/>
        </w:trPr>
        <w:tc>
          <w:tcPr>
            <w:tcW w:w="4849" w:type="dxa"/>
          </w:tcPr>
          <w:p w:rsidR="00032C4C" w:rsidRPr="003D78F7" w:rsidRDefault="00032C4C" w:rsidP="003D78F7">
            <w:pPr>
              <w:pStyle w:val="afe"/>
              <w:ind w:hanging="2"/>
              <w:rPr>
                <w:rFonts w:ascii="Times New Roman" w:hAnsi="Times New Roman"/>
                <w:b/>
                <w:bCs/>
                <w:sz w:val="24"/>
                <w:szCs w:val="24"/>
              </w:rPr>
            </w:pPr>
            <w:r w:rsidRPr="003D78F7">
              <w:rPr>
                <w:rFonts w:ascii="Times New Roman" w:hAnsi="Times New Roman"/>
                <w:b/>
                <w:bCs/>
                <w:sz w:val="24"/>
                <w:szCs w:val="24"/>
              </w:rPr>
              <w:t>Субъект Российской Федерации -</w:t>
            </w:r>
          </w:p>
          <w:p w:rsidR="00032C4C" w:rsidRPr="003D78F7" w:rsidRDefault="00032C4C" w:rsidP="003D78F7">
            <w:pPr>
              <w:pStyle w:val="afe"/>
              <w:ind w:hanging="2"/>
              <w:rPr>
                <w:rFonts w:ascii="Times New Roman" w:hAnsi="Times New Roman"/>
                <w:b/>
                <w:sz w:val="24"/>
                <w:szCs w:val="24"/>
              </w:rPr>
            </w:pPr>
            <w:r w:rsidRPr="003D78F7">
              <w:rPr>
                <w:rFonts w:ascii="Times New Roman" w:hAnsi="Times New Roman"/>
                <w:b/>
                <w:bCs/>
                <w:sz w:val="24"/>
                <w:szCs w:val="24"/>
              </w:rPr>
              <w:t xml:space="preserve">Тульская область </w:t>
            </w:r>
          </w:p>
          <w:p w:rsidR="00032C4C" w:rsidRPr="003D78F7" w:rsidRDefault="00032C4C" w:rsidP="003D78F7">
            <w:pPr>
              <w:pStyle w:val="afe"/>
              <w:ind w:hanging="2"/>
              <w:rPr>
                <w:rFonts w:ascii="Times New Roman" w:hAnsi="Times New Roman"/>
                <w:b/>
                <w:sz w:val="24"/>
                <w:szCs w:val="24"/>
              </w:rPr>
            </w:pPr>
          </w:p>
          <w:p w:rsidR="003D78F7" w:rsidRPr="003D78F7" w:rsidRDefault="003D78F7" w:rsidP="003D78F7">
            <w:pPr>
              <w:pStyle w:val="Body11"/>
              <w:spacing w:after="0" w:line="240" w:lineRule="auto"/>
              <w:ind w:left="0"/>
              <w:rPr>
                <w:rFonts w:ascii="Times New Roman" w:hAnsi="Times New Roman"/>
                <w:lang w:val="ru-RU"/>
              </w:rPr>
            </w:pPr>
          </w:p>
          <w:p w:rsidR="003D78F7" w:rsidRDefault="003D78F7" w:rsidP="003D78F7">
            <w:pPr>
              <w:pStyle w:val="Body11"/>
              <w:spacing w:after="0" w:line="240" w:lineRule="auto"/>
              <w:ind w:left="0"/>
              <w:jc w:val="left"/>
              <w:rPr>
                <w:rFonts w:ascii="Times New Roman" w:hAnsi="Times New Roman"/>
                <w:sz w:val="24"/>
                <w:lang w:val="ru-RU"/>
              </w:rPr>
            </w:pPr>
            <w:r w:rsidRPr="003D78F7">
              <w:rPr>
                <w:rFonts w:ascii="Times New Roman" w:hAnsi="Times New Roman"/>
                <w:sz w:val="24"/>
                <w:lang w:val="ru-RU"/>
              </w:rPr>
              <w:t>Юридический  адрес:</w:t>
            </w:r>
            <w:r w:rsidRPr="003D78F7">
              <w:rPr>
                <w:rFonts w:ascii="Times New Roman" w:hAnsi="Times New Roman"/>
                <w:lang w:val="ru-RU"/>
              </w:rPr>
              <w:t xml:space="preserve"> </w:t>
            </w:r>
            <w:r w:rsidRPr="003D78F7">
              <w:rPr>
                <w:rFonts w:ascii="Times New Roman" w:hAnsi="Times New Roman"/>
                <w:sz w:val="24"/>
                <w:lang w:val="ru-RU"/>
              </w:rPr>
              <w:t xml:space="preserve">300041, </w:t>
            </w:r>
          </w:p>
          <w:p w:rsidR="003D78F7" w:rsidRPr="003D78F7" w:rsidRDefault="003D78F7" w:rsidP="003D78F7">
            <w:pPr>
              <w:pStyle w:val="Body11"/>
              <w:spacing w:after="0" w:line="240" w:lineRule="auto"/>
              <w:ind w:left="0"/>
              <w:jc w:val="left"/>
              <w:rPr>
                <w:rFonts w:ascii="Times New Roman" w:hAnsi="Times New Roman"/>
                <w:sz w:val="24"/>
                <w:lang w:val="ru-RU"/>
              </w:rPr>
            </w:pPr>
            <w:r w:rsidRPr="003D78F7">
              <w:rPr>
                <w:rFonts w:ascii="Times New Roman" w:hAnsi="Times New Roman"/>
                <w:sz w:val="24"/>
                <w:lang w:val="ru-RU"/>
              </w:rPr>
              <w:t>г. Тула, проспект Ленина, д. 2</w:t>
            </w:r>
          </w:p>
          <w:p w:rsidR="00032C4C" w:rsidRPr="003D78F7" w:rsidRDefault="00032C4C" w:rsidP="003D78F7">
            <w:pPr>
              <w:pStyle w:val="afe"/>
              <w:ind w:hanging="2"/>
              <w:rPr>
                <w:rFonts w:ascii="Times New Roman" w:hAnsi="Times New Roman"/>
              </w:rPr>
            </w:pPr>
          </w:p>
          <w:p w:rsidR="003D78F7" w:rsidRDefault="003D78F7" w:rsidP="003D78F7">
            <w:pPr>
              <w:pStyle w:val="Body11"/>
              <w:spacing w:line="240" w:lineRule="auto"/>
              <w:ind w:left="0"/>
              <w:jc w:val="left"/>
              <w:rPr>
                <w:rFonts w:ascii="Times New Roman" w:hAnsi="Times New Roman"/>
                <w:sz w:val="24"/>
                <w:lang w:val="ru-RU"/>
              </w:rPr>
            </w:pPr>
            <w:r>
              <w:rPr>
                <w:rFonts w:ascii="Times New Roman" w:hAnsi="Times New Roman"/>
                <w:sz w:val="24"/>
                <w:lang w:val="ru-RU"/>
              </w:rPr>
              <w:t>Факс:</w:t>
            </w:r>
            <w:r w:rsidRPr="000653C4">
              <w:rPr>
                <w:rFonts w:ascii="Times New Roman" w:hAnsi="Times New Roman"/>
                <w:sz w:val="24"/>
                <w:lang w:val="ru-RU"/>
              </w:rPr>
              <w:tab/>
            </w:r>
            <w:r w:rsidRPr="004C2927">
              <w:rPr>
                <w:rFonts w:ascii="Times New Roman" w:hAnsi="Times New Roman"/>
                <w:sz w:val="24"/>
                <w:lang w:val="ru-RU"/>
              </w:rPr>
              <w:t>8</w:t>
            </w:r>
            <w:r>
              <w:rPr>
                <w:rFonts w:ascii="Times New Roman" w:hAnsi="Times New Roman"/>
                <w:sz w:val="24"/>
                <w:lang w:val="ru-RU"/>
              </w:rPr>
              <w:t xml:space="preserve"> </w:t>
            </w:r>
            <w:r w:rsidRPr="004C2927">
              <w:rPr>
                <w:rFonts w:ascii="Times New Roman" w:hAnsi="Times New Roman"/>
                <w:sz w:val="24"/>
                <w:lang w:val="ru-RU"/>
              </w:rPr>
              <w:t>(4872) 55-63-26</w:t>
            </w:r>
          </w:p>
          <w:p w:rsidR="003D78F7" w:rsidRDefault="003D78F7" w:rsidP="003D78F7">
            <w:pPr>
              <w:pStyle w:val="Body11"/>
              <w:spacing w:after="0" w:line="240" w:lineRule="auto"/>
              <w:ind w:left="0"/>
              <w:jc w:val="left"/>
              <w:rPr>
                <w:rFonts w:ascii="Times New Roman" w:hAnsi="Times New Roman"/>
                <w:sz w:val="24"/>
                <w:lang w:val="ru-RU"/>
              </w:rPr>
            </w:pPr>
          </w:p>
          <w:p w:rsidR="00032C4C" w:rsidRPr="003D78F7" w:rsidRDefault="003D78F7" w:rsidP="003D78F7">
            <w:pPr>
              <w:pStyle w:val="Body11"/>
              <w:spacing w:after="0" w:line="240" w:lineRule="auto"/>
              <w:ind w:left="0"/>
              <w:jc w:val="left"/>
              <w:rPr>
                <w:rFonts w:ascii="Times New Roman" w:hAnsi="Times New Roman"/>
                <w:sz w:val="24"/>
                <w:lang w:val="ru-RU"/>
              </w:rPr>
            </w:pPr>
            <w:r w:rsidRPr="003D78F7">
              <w:rPr>
                <w:rFonts w:ascii="Times New Roman" w:hAnsi="Times New Roman"/>
                <w:sz w:val="24"/>
                <w:lang w:val="ru-RU"/>
              </w:rPr>
              <w:t>Эл</w:t>
            </w:r>
            <w:r>
              <w:rPr>
                <w:rFonts w:ascii="Times New Roman" w:hAnsi="Times New Roman"/>
                <w:sz w:val="24"/>
                <w:lang w:val="ru-RU"/>
              </w:rPr>
              <w:t>е</w:t>
            </w:r>
            <w:r w:rsidRPr="003D78F7">
              <w:rPr>
                <w:rFonts w:ascii="Times New Roman" w:hAnsi="Times New Roman"/>
                <w:sz w:val="24"/>
                <w:lang w:val="ru-RU"/>
              </w:rPr>
              <w:t>ктронная почта:</w:t>
            </w:r>
            <w:r w:rsidRPr="003D78F7">
              <w:rPr>
                <w:rFonts w:ascii="Times New Roman" w:hAnsi="Times New Roman"/>
                <w:sz w:val="24"/>
                <w:lang w:val="ru-RU"/>
              </w:rPr>
              <w:tab/>
              <w:t>info@tularegion.ru</w:t>
            </w:r>
          </w:p>
          <w:p w:rsidR="00032C4C" w:rsidRPr="003D78F7" w:rsidRDefault="00032C4C" w:rsidP="003D78F7">
            <w:pPr>
              <w:pStyle w:val="afe"/>
              <w:ind w:hanging="2"/>
              <w:rPr>
                <w:rFonts w:ascii="Times New Roman" w:hAnsi="Times New Roman"/>
                <w:b/>
                <w:sz w:val="24"/>
                <w:szCs w:val="24"/>
              </w:rPr>
            </w:pPr>
          </w:p>
          <w:p w:rsidR="00032C4C" w:rsidRPr="003D78F7" w:rsidRDefault="00032C4C" w:rsidP="003D78F7">
            <w:pPr>
              <w:pStyle w:val="afe"/>
              <w:ind w:hanging="2"/>
              <w:rPr>
                <w:rFonts w:ascii="Times New Roman" w:hAnsi="Times New Roman"/>
                <w:b/>
                <w:sz w:val="24"/>
                <w:szCs w:val="24"/>
              </w:rPr>
            </w:pPr>
          </w:p>
          <w:p w:rsidR="00032C4C" w:rsidRDefault="00032C4C" w:rsidP="003D78F7">
            <w:pPr>
              <w:pStyle w:val="afe"/>
              <w:ind w:hanging="2"/>
              <w:rPr>
                <w:rFonts w:ascii="Times New Roman" w:hAnsi="Times New Roman"/>
                <w:b/>
                <w:sz w:val="24"/>
                <w:szCs w:val="24"/>
              </w:rPr>
            </w:pPr>
          </w:p>
          <w:p w:rsidR="003D78F7" w:rsidRPr="003D78F7" w:rsidRDefault="003D78F7" w:rsidP="003D78F7">
            <w:pPr>
              <w:pStyle w:val="afe"/>
              <w:ind w:hanging="2"/>
              <w:rPr>
                <w:rFonts w:ascii="Times New Roman" w:hAnsi="Times New Roman"/>
                <w:b/>
                <w:sz w:val="24"/>
                <w:szCs w:val="24"/>
              </w:rPr>
            </w:pPr>
          </w:p>
          <w:p w:rsidR="00032C4C" w:rsidRPr="003D78F7" w:rsidRDefault="001B38CE" w:rsidP="003D78F7">
            <w:pPr>
              <w:pStyle w:val="afe"/>
              <w:ind w:hanging="2"/>
              <w:rPr>
                <w:rFonts w:ascii="Times New Roman" w:hAnsi="Times New Roman"/>
                <w:sz w:val="24"/>
                <w:szCs w:val="24"/>
              </w:rPr>
            </w:pPr>
            <w:r w:rsidRPr="003D78F7">
              <w:rPr>
                <w:rFonts w:ascii="Times New Roman" w:hAnsi="Times New Roman"/>
                <w:sz w:val="24"/>
                <w:szCs w:val="24"/>
              </w:rPr>
              <w:t>Заместитель Г</w:t>
            </w:r>
            <w:r w:rsidR="00032C4C" w:rsidRPr="003D78F7">
              <w:rPr>
                <w:rFonts w:ascii="Times New Roman" w:hAnsi="Times New Roman"/>
                <w:sz w:val="24"/>
                <w:szCs w:val="24"/>
              </w:rPr>
              <w:t>убернатора</w:t>
            </w:r>
          </w:p>
          <w:p w:rsidR="00032C4C" w:rsidRPr="003D78F7" w:rsidRDefault="00032C4C" w:rsidP="003D78F7">
            <w:pPr>
              <w:pStyle w:val="afe"/>
              <w:ind w:hanging="2"/>
              <w:rPr>
                <w:rFonts w:ascii="Times New Roman" w:hAnsi="Times New Roman"/>
                <w:b/>
                <w:sz w:val="24"/>
                <w:szCs w:val="24"/>
              </w:rPr>
            </w:pPr>
          </w:p>
          <w:p w:rsidR="00032C4C" w:rsidRPr="003D78F7" w:rsidRDefault="00032C4C" w:rsidP="003D78F7">
            <w:pPr>
              <w:spacing w:after="0"/>
            </w:pPr>
          </w:p>
          <w:p w:rsidR="00032C4C" w:rsidRPr="003D78F7" w:rsidRDefault="00032C4C" w:rsidP="003D78F7">
            <w:pPr>
              <w:pStyle w:val="afe"/>
              <w:jc w:val="both"/>
              <w:rPr>
                <w:rFonts w:ascii="Times New Roman" w:hAnsi="Times New Roman"/>
                <w:szCs w:val="22"/>
              </w:rPr>
            </w:pPr>
            <w:r w:rsidRPr="003D78F7">
              <w:rPr>
                <w:rFonts w:ascii="Times New Roman" w:hAnsi="Times New Roman"/>
              </w:rPr>
              <w:t xml:space="preserve">_____________________ </w:t>
            </w:r>
            <w:r w:rsidRPr="003D78F7">
              <w:rPr>
                <w:rFonts w:ascii="Times New Roman" w:hAnsi="Times New Roman"/>
                <w:sz w:val="24"/>
                <w:szCs w:val="24"/>
              </w:rPr>
              <w:t>С.Н. Егоров</w:t>
            </w:r>
          </w:p>
        </w:tc>
        <w:tc>
          <w:tcPr>
            <w:tcW w:w="4722" w:type="dxa"/>
          </w:tcPr>
          <w:p w:rsidR="00032C4C" w:rsidRPr="008102B2" w:rsidRDefault="00032C4C" w:rsidP="003D78F7">
            <w:pPr>
              <w:pStyle w:val="afe"/>
              <w:ind w:firstLine="34"/>
              <w:rPr>
                <w:rFonts w:ascii="Times New Roman" w:hAnsi="Times New Roman"/>
                <w:b/>
                <w:bCs/>
                <w:sz w:val="24"/>
                <w:szCs w:val="24"/>
              </w:rPr>
            </w:pPr>
            <w:proofErr w:type="spellStart"/>
            <w:r w:rsidRPr="008102B2">
              <w:rPr>
                <w:rFonts w:ascii="Times New Roman" w:hAnsi="Times New Roman"/>
                <w:b/>
                <w:bCs/>
                <w:sz w:val="24"/>
                <w:szCs w:val="24"/>
              </w:rPr>
              <w:t>Концедент</w:t>
            </w:r>
            <w:proofErr w:type="spellEnd"/>
            <w:r w:rsidR="00A2174B">
              <w:rPr>
                <w:rFonts w:ascii="Times New Roman" w:hAnsi="Times New Roman"/>
                <w:b/>
                <w:bCs/>
                <w:sz w:val="24"/>
                <w:szCs w:val="24"/>
              </w:rPr>
              <w:t xml:space="preserve"> -</w:t>
            </w:r>
          </w:p>
          <w:p w:rsidR="00032C4C" w:rsidRPr="008102B2" w:rsidRDefault="00032C4C" w:rsidP="003D78F7">
            <w:pPr>
              <w:pStyle w:val="afe"/>
              <w:rPr>
                <w:rFonts w:ascii="Times New Roman" w:hAnsi="Times New Roman"/>
                <w:b/>
                <w:bCs/>
                <w:sz w:val="24"/>
                <w:szCs w:val="24"/>
              </w:rPr>
            </w:pPr>
            <w:r>
              <w:rPr>
                <w:rFonts w:ascii="Times New Roman" w:hAnsi="Times New Roman"/>
                <w:b/>
                <w:bCs/>
                <w:sz w:val="24"/>
                <w:szCs w:val="24"/>
              </w:rPr>
              <w:t>Муниципальное образование Куркинский район</w:t>
            </w:r>
          </w:p>
          <w:p w:rsidR="00032C4C" w:rsidRPr="008102B2" w:rsidRDefault="00032C4C" w:rsidP="003D78F7">
            <w:pPr>
              <w:pStyle w:val="afe"/>
              <w:rPr>
                <w:rFonts w:ascii="Times New Roman" w:hAnsi="Times New Roman"/>
                <w:sz w:val="24"/>
                <w:szCs w:val="24"/>
              </w:rPr>
            </w:pPr>
          </w:p>
          <w:p w:rsidR="00032C4C" w:rsidRDefault="00032C4C" w:rsidP="003D78F7">
            <w:pPr>
              <w:spacing w:after="0"/>
            </w:pPr>
            <w:r>
              <w:t xml:space="preserve">ИНН </w:t>
            </w:r>
            <w:r w:rsidRPr="00A73474">
              <w:t>7129001349</w:t>
            </w:r>
          </w:p>
          <w:p w:rsidR="00032C4C" w:rsidRDefault="00032C4C" w:rsidP="003D78F7">
            <w:pPr>
              <w:spacing w:after="0"/>
            </w:pPr>
            <w:r>
              <w:t xml:space="preserve">КПП </w:t>
            </w:r>
            <w:r w:rsidRPr="00A73474">
              <w:t>712901001</w:t>
            </w:r>
          </w:p>
          <w:p w:rsidR="003D78F7" w:rsidRDefault="003D78F7" w:rsidP="003D78F7">
            <w:pPr>
              <w:spacing w:after="0"/>
            </w:pPr>
            <w:r>
              <w:t xml:space="preserve">Юридический </w:t>
            </w:r>
            <w:r w:rsidR="00032C4C">
              <w:t xml:space="preserve"> </w:t>
            </w:r>
            <w:r>
              <w:t>а</w:t>
            </w:r>
            <w:r w:rsidR="00032C4C">
              <w:t>дрес</w:t>
            </w:r>
            <w:r>
              <w:t>:</w:t>
            </w:r>
            <w:r w:rsidR="00032C4C">
              <w:t xml:space="preserve"> </w:t>
            </w:r>
            <w:r w:rsidR="00032C4C" w:rsidRPr="00A73474">
              <w:t>301940,</w:t>
            </w:r>
            <w:r>
              <w:t xml:space="preserve"> </w:t>
            </w:r>
          </w:p>
          <w:p w:rsidR="003D78F7" w:rsidRDefault="00032C4C" w:rsidP="003D78F7">
            <w:pPr>
              <w:spacing w:after="0"/>
            </w:pPr>
            <w:r w:rsidRPr="00A73474">
              <w:t>Тульская обл</w:t>
            </w:r>
            <w:r w:rsidR="003D78F7">
              <w:t xml:space="preserve">асть, </w:t>
            </w:r>
            <w:r w:rsidRPr="00A73474">
              <w:t>пос.</w:t>
            </w:r>
            <w:r w:rsidR="003D78F7">
              <w:t xml:space="preserve"> </w:t>
            </w:r>
            <w:r w:rsidRPr="00A73474">
              <w:t xml:space="preserve">Куркино, </w:t>
            </w:r>
          </w:p>
          <w:p w:rsidR="00032C4C" w:rsidRDefault="00032C4C" w:rsidP="003D78F7">
            <w:pPr>
              <w:spacing w:after="0"/>
            </w:pPr>
            <w:r w:rsidRPr="00A73474">
              <w:t>ул.</w:t>
            </w:r>
            <w:r w:rsidR="003D78F7">
              <w:t xml:space="preserve"> </w:t>
            </w:r>
            <w:r w:rsidRPr="00A73474">
              <w:t>Театральная,</w:t>
            </w:r>
            <w:r w:rsidR="003D78F7">
              <w:t xml:space="preserve"> </w:t>
            </w:r>
            <w:r w:rsidRPr="00A73474">
              <w:t>д.</w:t>
            </w:r>
            <w:r w:rsidR="003D78F7">
              <w:t xml:space="preserve"> </w:t>
            </w:r>
            <w:r w:rsidRPr="00A73474">
              <w:t>22</w:t>
            </w:r>
          </w:p>
          <w:p w:rsidR="00032C4C" w:rsidRDefault="00032C4C" w:rsidP="003D78F7">
            <w:pPr>
              <w:spacing w:after="0"/>
            </w:pPr>
            <w:r>
              <w:t xml:space="preserve">№ счета  </w:t>
            </w:r>
            <w:r w:rsidRPr="002C1EBF">
              <w:t>40302810170033000157</w:t>
            </w:r>
          </w:p>
          <w:p w:rsidR="00032C4C" w:rsidRDefault="00032C4C" w:rsidP="003D78F7">
            <w:pPr>
              <w:spacing w:after="0"/>
            </w:pPr>
            <w:r w:rsidRPr="002C1EBF">
              <w:t>ОТДЕЛЕНИЕ ТУЛА</w:t>
            </w:r>
          </w:p>
          <w:p w:rsidR="00032C4C" w:rsidRDefault="00032C4C" w:rsidP="003D78F7">
            <w:pPr>
              <w:spacing w:after="0"/>
            </w:pPr>
            <w:r>
              <w:t xml:space="preserve">БИК  </w:t>
            </w:r>
            <w:r w:rsidRPr="002C1EBF">
              <w:t>047003001</w:t>
            </w:r>
          </w:p>
          <w:p w:rsidR="00032C4C" w:rsidRPr="008102B2" w:rsidRDefault="00032C4C" w:rsidP="003D78F7">
            <w:pPr>
              <w:pStyle w:val="afe"/>
              <w:rPr>
                <w:rFonts w:ascii="Times New Roman" w:hAnsi="Times New Roman"/>
                <w:sz w:val="24"/>
                <w:szCs w:val="24"/>
              </w:rPr>
            </w:pPr>
          </w:p>
          <w:p w:rsidR="00032C4C" w:rsidRPr="008102B2" w:rsidRDefault="00032C4C" w:rsidP="003D78F7">
            <w:pPr>
              <w:pStyle w:val="afe"/>
              <w:rPr>
                <w:rFonts w:ascii="Times New Roman" w:hAnsi="Times New Roman"/>
                <w:sz w:val="24"/>
                <w:szCs w:val="24"/>
              </w:rPr>
            </w:pPr>
          </w:p>
          <w:p w:rsidR="00032C4C" w:rsidRPr="008102B2" w:rsidRDefault="00032C4C" w:rsidP="003D78F7">
            <w:pPr>
              <w:pStyle w:val="afe"/>
              <w:rPr>
                <w:rFonts w:ascii="Times New Roman" w:hAnsi="Times New Roman"/>
                <w:sz w:val="24"/>
                <w:szCs w:val="24"/>
              </w:rPr>
            </w:pPr>
            <w:r w:rsidRPr="008102B2">
              <w:rPr>
                <w:rFonts w:ascii="Times New Roman" w:hAnsi="Times New Roman"/>
                <w:sz w:val="24"/>
                <w:szCs w:val="24"/>
              </w:rPr>
              <w:t>Глава администрации</w:t>
            </w:r>
          </w:p>
          <w:p w:rsidR="00032C4C" w:rsidRPr="008102B2" w:rsidRDefault="00032C4C" w:rsidP="003D78F7">
            <w:pPr>
              <w:pStyle w:val="afe"/>
              <w:rPr>
                <w:rFonts w:ascii="Times New Roman" w:hAnsi="Times New Roman"/>
                <w:sz w:val="24"/>
                <w:szCs w:val="24"/>
              </w:rPr>
            </w:pPr>
            <w:r w:rsidRPr="008102B2">
              <w:rPr>
                <w:rFonts w:ascii="Times New Roman" w:hAnsi="Times New Roman"/>
                <w:sz w:val="24"/>
                <w:szCs w:val="24"/>
              </w:rPr>
              <w:t>муниципального образования</w:t>
            </w:r>
          </w:p>
          <w:p w:rsidR="00032C4C" w:rsidRPr="008102B2" w:rsidRDefault="00032C4C" w:rsidP="003D78F7">
            <w:pPr>
              <w:pStyle w:val="afe"/>
              <w:jc w:val="both"/>
              <w:rPr>
                <w:rFonts w:ascii="Times New Roman" w:hAnsi="Times New Roman"/>
                <w:sz w:val="24"/>
                <w:szCs w:val="24"/>
              </w:rPr>
            </w:pPr>
          </w:p>
          <w:p w:rsidR="00032C4C" w:rsidRPr="00475088" w:rsidRDefault="00032C4C" w:rsidP="003D78F7">
            <w:pPr>
              <w:pStyle w:val="afe"/>
              <w:rPr>
                <w:rFonts w:ascii="Times New Roman" w:hAnsi="Times New Roman"/>
                <w:szCs w:val="22"/>
              </w:rPr>
            </w:pPr>
            <w:r w:rsidRPr="008102B2">
              <w:rPr>
                <w:rFonts w:ascii="Times New Roman" w:hAnsi="Times New Roman"/>
                <w:sz w:val="24"/>
                <w:szCs w:val="24"/>
              </w:rPr>
              <w:t>______________________Г.М. Калина</w:t>
            </w:r>
          </w:p>
        </w:tc>
      </w:tr>
      <w:tr w:rsidR="00032C4C" w:rsidRPr="00AE7D2C" w:rsidTr="00C628DA">
        <w:tc>
          <w:tcPr>
            <w:tcW w:w="4849" w:type="dxa"/>
          </w:tcPr>
          <w:p w:rsidR="00032C4C" w:rsidRDefault="00032C4C" w:rsidP="00E7330F">
            <w:pPr>
              <w:pStyle w:val="afe"/>
              <w:rPr>
                <w:rFonts w:ascii="Times New Roman" w:hAnsi="Times New Roman"/>
                <w:b/>
                <w:bCs/>
                <w:sz w:val="24"/>
                <w:szCs w:val="24"/>
              </w:rPr>
            </w:pPr>
          </w:p>
          <w:p w:rsidR="00032C4C" w:rsidRDefault="00032C4C" w:rsidP="00E7330F">
            <w:pPr>
              <w:pStyle w:val="afe"/>
              <w:rPr>
                <w:rFonts w:ascii="Times New Roman" w:hAnsi="Times New Roman"/>
                <w:b/>
                <w:bCs/>
                <w:sz w:val="24"/>
                <w:szCs w:val="24"/>
              </w:rPr>
            </w:pPr>
          </w:p>
          <w:p w:rsidR="00032C4C" w:rsidRDefault="00032C4C" w:rsidP="00E7330F">
            <w:pPr>
              <w:pStyle w:val="afe"/>
              <w:rPr>
                <w:rFonts w:ascii="Times New Roman" w:hAnsi="Times New Roman"/>
                <w:b/>
                <w:bCs/>
                <w:sz w:val="24"/>
                <w:szCs w:val="24"/>
              </w:rPr>
            </w:pPr>
          </w:p>
          <w:p w:rsidR="00032C4C" w:rsidRDefault="00032C4C" w:rsidP="00E7330F">
            <w:pPr>
              <w:pStyle w:val="afe"/>
              <w:rPr>
                <w:rFonts w:ascii="Times New Roman" w:hAnsi="Times New Roman"/>
                <w:b/>
                <w:bCs/>
                <w:sz w:val="24"/>
                <w:szCs w:val="24"/>
              </w:rPr>
            </w:pPr>
          </w:p>
          <w:p w:rsidR="00032C4C" w:rsidRPr="00AE7D2C" w:rsidRDefault="00032C4C" w:rsidP="00E7330F">
            <w:pPr>
              <w:pStyle w:val="afe"/>
              <w:rPr>
                <w:rFonts w:ascii="Times New Roman" w:hAnsi="Times New Roman"/>
                <w:b/>
                <w:bCs/>
                <w:sz w:val="24"/>
                <w:szCs w:val="24"/>
              </w:rPr>
            </w:pPr>
            <w:r w:rsidRPr="00AE7D2C">
              <w:rPr>
                <w:rFonts w:ascii="Times New Roman" w:hAnsi="Times New Roman"/>
                <w:b/>
                <w:bCs/>
                <w:sz w:val="24"/>
                <w:szCs w:val="24"/>
              </w:rPr>
              <w:t>Концессионер</w:t>
            </w:r>
          </w:p>
          <w:p w:rsidR="00032C4C" w:rsidRPr="00AE7D2C" w:rsidRDefault="00032C4C" w:rsidP="00E7330F">
            <w:pPr>
              <w:pStyle w:val="ConsPlusNormal"/>
              <w:tabs>
                <w:tab w:val="left" w:pos="8550"/>
              </w:tabs>
              <w:jc w:val="both"/>
              <w:rPr>
                <w:rFonts w:ascii="Times New Roman" w:hAnsi="Times New Roman" w:cs="Times New Roman"/>
                <w:b/>
                <w:bCs/>
                <w:sz w:val="24"/>
                <w:szCs w:val="24"/>
              </w:rPr>
            </w:pPr>
            <w:r w:rsidRPr="00AE7D2C">
              <w:rPr>
                <w:rFonts w:ascii="Times New Roman" w:hAnsi="Times New Roman" w:cs="Times New Roman"/>
                <w:b/>
                <w:bCs/>
                <w:sz w:val="24"/>
                <w:szCs w:val="24"/>
              </w:rPr>
              <w:t>ООО  «</w:t>
            </w:r>
            <w:proofErr w:type="spellStart"/>
            <w:r w:rsidRPr="00AE7D2C">
              <w:rPr>
                <w:rFonts w:ascii="Times New Roman" w:hAnsi="Times New Roman" w:cs="Times New Roman"/>
                <w:b/>
                <w:bCs/>
                <w:sz w:val="24"/>
                <w:szCs w:val="24"/>
              </w:rPr>
              <w:t>ЭнергоГазИнвест</w:t>
            </w:r>
            <w:proofErr w:type="spellEnd"/>
            <w:r w:rsidRPr="00AE7D2C">
              <w:rPr>
                <w:rFonts w:ascii="Times New Roman" w:hAnsi="Times New Roman" w:cs="Times New Roman"/>
                <w:b/>
                <w:bCs/>
                <w:sz w:val="24"/>
                <w:szCs w:val="24"/>
              </w:rPr>
              <w:t>-Тула»</w:t>
            </w:r>
          </w:p>
          <w:p w:rsidR="00032C4C" w:rsidRDefault="00032C4C" w:rsidP="00E7330F">
            <w:pPr>
              <w:pStyle w:val="ConsPlusNormal"/>
              <w:tabs>
                <w:tab w:val="left" w:pos="8550"/>
              </w:tabs>
              <w:jc w:val="both"/>
              <w:rPr>
                <w:rFonts w:ascii="Times New Roman" w:hAnsi="Times New Roman" w:cs="Times New Roman"/>
                <w:sz w:val="24"/>
                <w:szCs w:val="24"/>
              </w:rPr>
            </w:pPr>
          </w:p>
          <w:p w:rsidR="003D78F7" w:rsidRDefault="00032C4C" w:rsidP="00E7330F">
            <w:pPr>
              <w:pStyle w:val="ConsPlusNormal"/>
              <w:tabs>
                <w:tab w:val="left" w:pos="8550"/>
              </w:tabs>
              <w:jc w:val="both"/>
              <w:rPr>
                <w:rFonts w:ascii="Times New Roman" w:hAnsi="Times New Roman" w:cs="Times New Roman"/>
                <w:sz w:val="24"/>
                <w:szCs w:val="24"/>
              </w:rPr>
            </w:pPr>
            <w:r w:rsidRPr="00AE7D2C">
              <w:rPr>
                <w:rFonts w:ascii="Times New Roman" w:hAnsi="Times New Roman" w:cs="Times New Roman"/>
                <w:sz w:val="24"/>
                <w:szCs w:val="24"/>
              </w:rPr>
              <w:t xml:space="preserve">ИНН 7107500552 </w:t>
            </w:r>
          </w:p>
          <w:p w:rsidR="00032C4C" w:rsidRPr="00AE7D2C" w:rsidRDefault="00032C4C" w:rsidP="00E7330F">
            <w:pPr>
              <w:pStyle w:val="ConsPlusNormal"/>
              <w:tabs>
                <w:tab w:val="left" w:pos="8550"/>
              </w:tabs>
              <w:jc w:val="both"/>
              <w:rPr>
                <w:rFonts w:ascii="Times New Roman" w:hAnsi="Times New Roman" w:cs="Times New Roman"/>
                <w:sz w:val="24"/>
                <w:szCs w:val="24"/>
              </w:rPr>
            </w:pPr>
            <w:r w:rsidRPr="00AE7D2C">
              <w:rPr>
                <w:rFonts w:ascii="Times New Roman" w:hAnsi="Times New Roman" w:cs="Times New Roman"/>
                <w:sz w:val="24"/>
                <w:szCs w:val="24"/>
              </w:rPr>
              <w:t>КПП 710701001</w:t>
            </w:r>
          </w:p>
          <w:p w:rsidR="00032C4C" w:rsidRPr="00AE7D2C" w:rsidRDefault="00032C4C" w:rsidP="00E7330F">
            <w:pPr>
              <w:pStyle w:val="ConsPlusNormal"/>
              <w:tabs>
                <w:tab w:val="left" w:pos="8550"/>
              </w:tabs>
              <w:jc w:val="both"/>
              <w:rPr>
                <w:rFonts w:ascii="Times New Roman" w:hAnsi="Times New Roman" w:cs="Times New Roman"/>
                <w:sz w:val="24"/>
                <w:szCs w:val="24"/>
              </w:rPr>
            </w:pPr>
            <w:r w:rsidRPr="00AE7D2C">
              <w:rPr>
                <w:rFonts w:ascii="Times New Roman" w:hAnsi="Times New Roman" w:cs="Times New Roman"/>
                <w:sz w:val="24"/>
                <w:szCs w:val="24"/>
              </w:rPr>
              <w:t>ОГРН 1077154002111</w:t>
            </w:r>
          </w:p>
          <w:p w:rsidR="00032C4C" w:rsidRPr="00AE7D2C" w:rsidRDefault="00032C4C" w:rsidP="00E7330F">
            <w:pPr>
              <w:pStyle w:val="ConsPlusNormal"/>
              <w:tabs>
                <w:tab w:val="left" w:pos="8550"/>
              </w:tabs>
              <w:jc w:val="both"/>
              <w:rPr>
                <w:rFonts w:ascii="Times New Roman" w:hAnsi="Times New Roman" w:cs="Times New Roman"/>
                <w:sz w:val="24"/>
                <w:szCs w:val="24"/>
              </w:rPr>
            </w:pPr>
            <w:r>
              <w:rPr>
                <w:rFonts w:ascii="Times New Roman" w:hAnsi="Times New Roman" w:cs="Times New Roman"/>
                <w:sz w:val="24"/>
                <w:szCs w:val="24"/>
              </w:rPr>
              <w:t xml:space="preserve">Адрес: 300041, </w:t>
            </w:r>
            <w:r w:rsidRPr="00AE7D2C">
              <w:rPr>
                <w:rFonts w:ascii="Times New Roman" w:hAnsi="Times New Roman" w:cs="Times New Roman"/>
                <w:sz w:val="24"/>
                <w:szCs w:val="24"/>
              </w:rPr>
              <w:t>г.</w:t>
            </w:r>
            <w:r w:rsidR="003D78F7">
              <w:rPr>
                <w:rFonts w:ascii="Times New Roman" w:hAnsi="Times New Roman" w:cs="Times New Roman"/>
                <w:sz w:val="24"/>
                <w:szCs w:val="24"/>
              </w:rPr>
              <w:t xml:space="preserve"> </w:t>
            </w:r>
            <w:r w:rsidRPr="00AE7D2C">
              <w:rPr>
                <w:rFonts w:ascii="Times New Roman" w:hAnsi="Times New Roman" w:cs="Times New Roman"/>
                <w:sz w:val="24"/>
                <w:szCs w:val="24"/>
              </w:rPr>
              <w:t>Тула</w:t>
            </w:r>
            <w:r>
              <w:rPr>
                <w:rFonts w:ascii="Times New Roman" w:hAnsi="Times New Roman" w:cs="Times New Roman"/>
                <w:sz w:val="24"/>
                <w:szCs w:val="24"/>
              </w:rPr>
              <w:t>,</w:t>
            </w:r>
            <w:r w:rsidRPr="00AE7D2C">
              <w:rPr>
                <w:rFonts w:ascii="Times New Roman" w:hAnsi="Times New Roman" w:cs="Times New Roman"/>
                <w:sz w:val="24"/>
                <w:szCs w:val="24"/>
              </w:rPr>
              <w:t xml:space="preserve"> Пушкинский проезд</w:t>
            </w:r>
            <w:r w:rsidR="00A2174B">
              <w:rPr>
                <w:rFonts w:ascii="Times New Roman" w:hAnsi="Times New Roman" w:cs="Times New Roman"/>
                <w:sz w:val="24"/>
                <w:szCs w:val="24"/>
              </w:rPr>
              <w:t>,</w:t>
            </w:r>
            <w:r w:rsidRPr="00AE7D2C">
              <w:rPr>
                <w:rFonts w:ascii="Times New Roman" w:hAnsi="Times New Roman" w:cs="Times New Roman"/>
                <w:sz w:val="24"/>
                <w:szCs w:val="24"/>
              </w:rPr>
              <w:t xml:space="preserve"> д</w:t>
            </w:r>
            <w:r w:rsidR="00A2174B">
              <w:rPr>
                <w:rFonts w:ascii="Times New Roman" w:hAnsi="Times New Roman" w:cs="Times New Roman"/>
                <w:sz w:val="24"/>
                <w:szCs w:val="24"/>
              </w:rPr>
              <w:t>.</w:t>
            </w:r>
            <w:r w:rsidRPr="00AE7D2C">
              <w:rPr>
                <w:rFonts w:ascii="Times New Roman" w:hAnsi="Times New Roman" w:cs="Times New Roman"/>
                <w:sz w:val="24"/>
                <w:szCs w:val="24"/>
              </w:rPr>
              <w:t xml:space="preserve"> 4 а</w:t>
            </w:r>
          </w:p>
          <w:p w:rsidR="00032C4C" w:rsidRPr="00AE7D2C" w:rsidRDefault="00032C4C" w:rsidP="00E7330F">
            <w:pPr>
              <w:pStyle w:val="ConsPlusNormal"/>
              <w:tabs>
                <w:tab w:val="left" w:pos="8550"/>
              </w:tabs>
              <w:jc w:val="both"/>
              <w:rPr>
                <w:rFonts w:ascii="Times New Roman" w:hAnsi="Times New Roman" w:cs="Times New Roman"/>
                <w:sz w:val="24"/>
                <w:szCs w:val="24"/>
              </w:rPr>
            </w:pPr>
            <w:r w:rsidRPr="00AE7D2C">
              <w:rPr>
                <w:rFonts w:ascii="Times New Roman" w:hAnsi="Times New Roman" w:cs="Times New Roman"/>
                <w:sz w:val="24"/>
                <w:szCs w:val="24"/>
              </w:rPr>
              <w:t xml:space="preserve">р/с № 40702810343100000707 </w:t>
            </w:r>
          </w:p>
          <w:p w:rsidR="00032C4C" w:rsidRPr="00AE7D2C" w:rsidRDefault="00032C4C" w:rsidP="00E7330F">
            <w:pPr>
              <w:pStyle w:val="ConsPlusNormal"/>
              <w:tabs>
                <w:tab w:val="left" w:pos="8550"/>
              </w:tabs>
              <w:jc w:val="both"/>
              <w:rPr>
                <w:rFonts w:ascii="Times New Roman" w:hAnsi="Times New Roman" w:cs="Times New Roman"/>
                <w:sz w:val="24"/>
                <w:szCs w:val="24"/>
              </w:rPr>
            </w:pPr>
            <w:r w:rsidRPr="00AE7D2C">
              <w:rPr>
                <w:rFonts w:ascii="Times New Roman" w:hAnsi="Times New Roman" w:cs="Times New Roman"/>
                <w:sz w:val="24"/>
                <w:szCs w:val="24"/>
              </w:rPr>
              <w:t>в ПАО АКБ «АВАНГАРД» г.</w:t>
            </w:r>
            <w:r w:rsidR="00A2174B">
              <w:rPr>
                <w:rFonts w:ascii="Times New Roman" w:hAnsi="Times New Roman" w:cs="Times New Roman"/>
                <w:sz w:val="24"/>
                <w:szCs w:val="24"/>
              </w:rPr>
              <w:t xml:space="preserve"> </w:t>
            </w:r>
            <w:r w:rsidRPr="00AE7D2C">
              <w:rPr>
                <w:rFonts w:ascii="Times New Roman" w:hAnsi="Times New Roman" w:cs="Times New Roman"/>
                <w:sz w:val="24"/>
                <w:szCs w:val="24"/>
              </w:rPr>
              <w:t>МОСКВА</w:t>
            </w:r>
          </w:p>
          <w:p w:rsidR="00032C4C" w:rsidRPr="00AE7D2C" w:rsidRDefault="00032C4C" w:rsidP="00E7330F">
            <w:pPr>
              <w:pStyle w:val="ConsPlusNormal"/>
              <w:tabs>
                <w:tab w:val="left" w:pos="8550"/>
              </w:tabs>
              <w:jc w:val="both"/>
              <w:rPr>
                <w:rFonts w:ascii="Times New Roman" w:hAnsi="Times New Roman" w:cs="Times New Roman"/>
                <w:sz w:val="24"/>
                <w:szCs w:val="24"/>
              </w:rPr>
            </w:pPr>
            <w:r w:rsidRPr="00AE7D2C">
              <w:rPr>
                <w:rFonts w:ascii="Times New Roman" w:hAnsi="Times New Roman" w:cs="Times New Roman"/>
                <w:sz w:val="24"/>
                <w:szCs w:val="24"/>
              </w:rPr>
              <w:t>БИК 044525201</w:t>
            </w:r>
          </w:p>
          <w:p w:rsidR="00032C4C" w:rsidRPr="00AE7D2C" w:rsidRDefault="00032C4C" w:rsidP="00E7330F">
            <w:pPr>
              <w:pStyle w:val="ConsPlusNormal"/>
              <w:tabs>
                <w:tab w:val="left" w:pos="8550"/>
              </w:tabs>
              <w:jc w:val="both"/>
              <w:rPr>
                <w:rFonts w:ascii="Times New Roman" w:hAnsi="Times New Roman" w:cs="Times New Roman"/>
                <w:sz w:val="24"/>
                <w:szCs w:val="24"/>
              </w:rPr>
            </w:pPr>
            <w:r w:rsidRPr="00AE7D2C">
              <w:rPr>
                <w:rFonts w:ascii="Times New Roman" w:hAnsi="Times New Roman" w:cs="Times New Roman"/>
                <w:sz w:val="24"/>
                <w:szCs w:val="24"/>
              </w:rPr>
              <w:t>к/с №  30101810000000000201</w:t>
            </w:r>
          </w:p>
          <w:p w:rsidR="00032C4C" w:rsidRPr="00AE7D2C" w:rsidRDefault="00032C4C" w:rsidP="00E7330F">
            <w:pPr>
              <w:pStyle w:val="afe"/>
              <w:rPr>
                <w:rFonts w:ascii="Times New Roman" w:hAnsi="Times New Roman"/>
                <w:sz w:val="24"/>
                <w:szCs w:val="24"/>
              </w:rPr>
            </w:pPr>
            <w:r w:rsidRPr="00AE7D2C">
              <w:rPr>
                <w:rFonts w:ascii="Times New Roman" w:hAnsi="Times New Roman"/>
                <w:sz w:val="24"/>
                <w:szCs w:val="24"/>
              </w:rPr>
              <w:t>Тел/факс: (4872) 70-41-16</w:t>
            </w:r>
          </w:p>
          <w:p w:rsidR="00032C4C" w:rsidRPr="00AE7D2C" w:rsidRDefault="00032C4C" w:rsidP="00E7330F">
            <w:pPr>
              <w:pStyle w:val="afe"/>
              <w:rPr>
                <w:rFonts w:ascii="Times New Roman" w:hAnsi="Times New Roman"/>
                <w:sz w:val="24"/>
                <w:szCs w:val="24"/>
              </w:rPr>
            </w:pPr>
            <w:r w:rsidRPr="00AE7D2C">
              <w:rPr>
                <w:rFonts w:ascii="Times New Roman" w:hAnsi="Times New Roman"/>
                <w:sz w:val="24"/>
                <w:szCs w:val="24"/>
              </w:rPr>
              <w:t xml:space="preserve">Электронная почта: </w:t>
            </w:r>
            <w:proofErr w:type="spellStart"/>
            <w:r w:rsidRPr="00AE7D2C">
              <w:rPr>
                <w:rFonts w:ascii="Times New Roman" w:hAnsi="Times New Roman"/>
                <w:sz w:val="24"/>
                <w:szCs w:val="24"/>
                <w:lang w:val="en-US"/>
              </w:rPr>
              <w:t>egi</w:t>
            </w:r>
            <w:proofErr w:type="spellEnd"/>
            <w:r w:rsidRPr="00AE7D2C">
              <w:rPr>
                <w:rFonts w:ascii="Times New Roman" w:hAnsi="Times New Roman"/>
                <w:sz w:val="24"/>
                <w:szCs w:val="24"/>
              </w:rPr>
              <w:t>-</w:t>
            </w:r>
            <w:proofErr w:type="spellStart"/>
            <w:r w:rsidRPr="00AE7D2C">
              <w:rPr>
                <w:rFonts w:ascii="Times New Roman" w:hAnsi="Times New Roman"/>
                <w:sz w:val="24"/>
                <w:szCs w:val="24"/>
                <w:lang w:val="en-US"/>
              </w:rPr>
              <w:t>tula</w:t>
            </w:r>
            <w:proofErr w:type="spellEnd"/>
            <w:r w:rsidRPr="00AE7D2C">
              <w:rPr>
                <w:rFonts w:ascii="Times New Roman" w:hAnsi="Times New Roman"/>
                <w:sz w:val="24"/>
                <w:szCs w:val="24"/>
              </w:rPr>
              <w:t>@</w:t>
            </w:r>
            <w:r w:rsidRPr="00AE7D2C">
              <w:rPr>
                <w:rFonts w:ascii="Times New Roman" w:hAnsi="Times New Roman"/>
                <w:sz w:val="24"/>
                <w:szCs w:val="24"/>
                <w:lang w:val="en-US"/>
              </w:rPr>
              <w:t>mail</w:t>
            </w:r>
            <w:r w:rsidRPr="00AE7D2C">
              <w:rPr>
                <w:rFonts w:ascii="Times New Roman" w:hAnsi="Times New Roman"/>
                <w:sz w:val="24"/>
                <w:szCs w:val="24"/>
              </w:rPr>
              <w:t>.</w:t>
            </w:r>
            <w:proofErr w:type="spellStart"/>
            <w:r w:rsidRPr="00AE7D2C">
              <w:rPr>
                <w:rFonts w:ascii="Times New Roman" w:hAnsi="Times New Roman"/>
                <w:sz w:val="24"/>
                <w:szCs w:val="24"/>
              </w:rPr>
              <w:t>ru</w:t>
            </w:r>
            <w:proofErr w:type="spellEnd"/>
          </w:p>
          <w:p w:rsidR="00032C4C" w:rsidRPr="00AE7D2C" w:rsidRDefault="00032C4C" w:rsidP="00E7330F">
            <w:pPr>
              <w:pStyle w:val="afe"/>
              <w:rPr>
                <w:rFonts w:ascii="Times New Roman" w:hAnsi="Times New Roman"/>
                <w:sz w:val="24"/>
                <w:szCs w:val="24"/>
              </w:rPr>
            </w:pPr>
            <w:r w:rsidRPr="00AE7D2C">
              <w:rPr>
                <w:rFonts w:ascii="Times New Roman" w:hAnsi="Times New Roman"/>
                <w:sz w:val="24"/>
                <w:szCs w:val="24"/>
              </w:rPr>
              <w:t xml:space="preserve">Сайт: </w:t>
            </w:r>
            <w:hyperlink r:id="rId14" w:history="1">
              <w:r w:rsidRPr="00AE7D2C">
                <w:rPr>
                  <w:rStyle w:val="a4"/>
                  <w:rFonts w:ascii="Times New Roman" w:hAnsi="Times New Roman"/>
                  <w:sz w:val="24"/>
                  <w:szCs w:val="24"/>
                </w:rPr>
                <w:t>www.</w:t>
              </w:r>
              <w:r w:rsidRPr="00AE7D2C">
                <w:rPr>
                  <w:rStyle w:val="a4"/>
                  <w:rFonts w:ascii="Times New Roman" w:hAnsi="Times New Roman"/>
                  <w:sz w:val="24"/>
                  <w:szCs w:val="24"/>
                  <w:lang w:val="en-US"/>
                </w:rPr>
                <w:t>egi</w:t>
              </w:r>
              <w:r w:rsidRPr="00AE7D2C">
                <w:rPr>
                  <w:rStyle w:val="a4"/>
                  <w:rFonts w:ascii="Times New Roman" w:hAnsi="Times New Roman"/>
                  <w:sz w:val="24"/>
                  <w:szCs w:val="24"/>
                </w:rPr>
                <w:t>-</w:t>
              </w:r>
              <w:r w:rsidRPr="00AE7D2C">
                <w:rPr>
                  <w:rStyle w:val="a4"/>
                  <w:rFonts w:ascii="Times New Roman" w:hAnsi="Times New Roman"/>
                  <w:sz w:val="24"/>
                  <w:szCs w:val="24"/>
                  <w:lang w:val="en-US"/>
                </w:rPr>
                <w:t>tula</w:t>
              </w:r>
              <w:r w:rsidRPr="00AE7D2C">
                <w:rPr>
                  <w:rStyle w:val="a4"/>
                  <w:rFonts w:ascii="Times New Roman" w:hAnsi="Times New Roman"/>
                  <w:sz w:val="24"/>
                  <w:szCs w:val="24"/>
                </w:rPr>
                <w:t>.</w:t>
              </w:r>
              <w:proofErr w:type="spellStart"/>
              <w:r w:rsidRPr="00AE7D2C">
                <w:rPr>
                  <w:rStyle w:val="a4"/>
                  <w:rFonts w:ascii="Times New Roman" w:hAnsi="Times New Roman"/>
                  <w:sz w:val="24"/>
                  <w:szCs w:val="24"/>
                </w:rPr>
                <w:t>ru</w:t>
              </w:r>
              <w:proofErr w:type="spellEnd"/>
            </w:hyperlink>
          </w:p>
          <w:p w:rsidR="00032C4C" w:rsidRPr="00AE7D2C" w:rsidRDefault="00032C4C" w:rsidP="00E7330F">
            <w:pPr>
              <w:pStyle w:val="afe"/>
              <w:rPr>
                <w:rFonts w:ascii="Times New Roman" w:hAnsi="Times New Roman"/>
                <w:sz w:val="24"/>
                <w:szCs w:val="24"/>
              </w:rPr>
            </w:pPr>
          </w:p>
          <w:p w:rsidR="00032C4C" w:rsidRPr="00AE7D2C" w:rsidRDefault="00032C4C" w:rsidP="00E7330F">
            <w:pPr>
              <w:pStyle w:val="afe"/>
              <w:rPr>
                <w:rFonts w:ascii="Times New Roman" w:hAnsi="Times New Roman"/>
                <w:sz w:val="24"/>
                <w:szCs w:val="24"/>
              </w:rPr>
            </w:pPr>
            <w:r>
              <w:rPr>
                <w:rFonts w:ascii="Times New Roman" w:hAnsi="Times New Roman"/>
                <w:sz w:val="24"/>
                <w:szCs w:val="24"/>
              </w:rPr>
              <w:t>Генеральный д</w:t>
            </w:r>
            <w:r w:rsidRPr="00AE7D2C">
              <w:rPr>
                <w:rFonts w:ascii="Times New Roman" w:hAnsi="Times New Roman"/>
                <w:sz w:val="24"/>
                <w:szCs w:val="24"/>
              </w:rPr>
              <w:t>иректор</w:t>
            </w:r>
          </w:p>
          <w:p w:rsidR="00032C4C" w:rsidRPr="00AE7D2C" w:rsidRDefault="00032C4C" w:rsidP="00E7330F">
            <w:pPr>
              <w:pStyle w:val="ConsPlusNonformat"/>
              <w:tabs>
                <w:tab w:val="left" w:pos="426"/>
                <w:tab w:val="left" w:pos="1276"/>
              </w:tabs>
              <w:spacing w:line="23" w:lineRule="atLeast"/>
              <w:jc w:val="both"/>
              <w:rPr>
                <w:rFonts w:ascii="Times New Roman" w:hAnsi="Times New Roman" w:cs="Times New Roman"/>
                <w:sz w:val="24"/>
                <w:szCs w:val="24"/>
              </w:rPr>
            </w:pPr>
          </w:p>
          <w:p w:rsidR="00032C4C" w:rsidRPr="00475088" w:rsidRDefault="00032C4C" w:rsidP="00E7330F">
            <w:pPr>
              <w:pStyle w:val="afe"/>
              <w:rPr>
                <w:rFonts w:ascii="Times New Roman" w:hAnsi="Times New Roman"/>
                <w:szCs w:val="22"/>
              </w:rPr>
            </w:pPr>
            <w:r w:rsidRPr="00AE7D2C">
              <w:rPr>
                <w:rFonts w:ascii="Times New Roman" w:hAnsi="Times New Roman"/>
                <w:sz w:val="24"/>
                <w:szCs w:val="24"/>
              </w:rPr>
              <w:t xml:space="preserve">_______________ </w:t>
            </w:r>
            <w:r w:rsidRPr="00AE7D2C">
              <w:rPr>
                <w:rFonts w:ascii="Times New Roman" w:hAnsi="Times New Roman"/>
                <w:sz w:val="24"/>
                <w:szCs w:val="24"/>
                <w:lang w:val="en-US"/>
              </w:rPr>
              <w:t xml:space="preserve">Р.В. </w:t>
            </w:r>
            <w:proofErr w:type="spellStart"/>
            <w:r w:rsidRPr="00AE7D2C">
              <w:rPr>
                <w:rFonts w:ascii="Times New Roman" w:hAnsi="Times New Roman"/>
                <w:sz w:val="24"/>
                <w:szCs w:val="24"/>
                <w:lang w:val="en-US"/>
              </w:rPr>
              <w:t>Щербаков</w:t>
            </w:r>
            <w:proofErr w:type="spellEnd"/>
          </w:p>
          <w:p w:rsidR="00032C4C" w:rsidRPr="00475088" w:rsidRDefault="00032C4C">
            <w:pPr>
              <w:pStyle w:val="afe"/>
              <w:rPr>
                <w:rFonts w:ascii="Times New Roman" w:hAnsi="Times New Roman"/>
                <w:szCs w:val="22"/>
              </w:rPr>
            </w:pPr>
          </w:p>
        </w:tc>
        <w:tc>
          <w:tcPr>
            <w:tcW w:w="4722" w:type="dxa"/>
          </w:tcPr>
          <w:p w:rsidR="00032C4C" w:rsidRPr="00475088" w:rsidRDefault="00032C4C" w:rsidP="00E33E6D">
            <w:pPr>
              <w:pStyle w:val="afe"/>
              <w:rPr>
                <w:rFonts w:ascii="Times New Roman" w:hAnsi="Times New Roman"/>
                <w:szCs w:val="22"/>
              </w:rPr>
            </w:pPr>
          </w:p>
        </w:tc>
      </w:tr>
    </w:tbl>
    <w:p w:rsidR="00032C4C" w:rsidRPr="00AE7D2C" w:rsidRDefault="00032C4C" w:rsidP="0072686D">
      <w:pPr>
        <w:pStyle w:val="ConsPlusNonformat"/>
        <w:spacing w:line="23" w:lineRule="atLeast"/>
        <w:rPr>
          <w:rFonts w:ascii="Times New Roman" w:hAnsi="Times New Roman" w:cs="Times New Roman"/>
          <w:sz w:val="24"/>
          <w:szCs w:val="24"/>
        </w:rPr>
      </w:pPr>
    </w:p>
    <w:p w:rsidR="00032C4C" w:rsidRPr="00AE7D2C" w:rsidRDefault="00032C4C" w:rsidP="00725B00">
      <w:pPr>
        <w:spacing w:after="0" w:line="23" w:lineRule="atLeast"/>
        <w:sectPr w:rsidR="00032C4C" w:rsidRPr="00AE7D2C" w:rsidSect="000420D3">
          <w:pgSz w:w="11906" w:h="16838"/>
          <w:pgMar w:top="1134" w:right="851" w:bottom="1134" w:left="1134" w:header="709" w:footer="709" w:gutter="0"/>
          <w:cols w:space="708"/>
          <w:docGrid w:linePitch="360"/>
        </w:sect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Default="00032C4C" w:rsidP="00787370">
      <w:pPr>
        <w:tabs>
          <w:tab w:val="left" w:pos="1134"/>
        </w:tabs>
        <w:suppressAutoHyphens/>
        <w:spacing w:after="0"/>
        <w:ind w:firstLine="567"/>
        <w:jc w:val="right"/>
        <w:rPr>
          <w:lang w:eastAsia="ar-SA"/>
        </w:rPr>
      </w:pPr>
    </w:p>
    <w:p w:rsidR="00032C4C" w:rsidRPr="00AE7D2C" w:rsidRDefault="00032C4C" w:rsidP="00285DF9">
      <w:pPr>
        <w:spacing w:after="0" w:line="23" w:lineRule="atLeast"/>
        <w:jc w:val="center"/>
        <w:rPr>
          <w:b/>
          <w:bCs/>
          <w:i/>
          <w:iCs/>
        </w:rPr>
      </w:pPr>
    </w:p>
    <w:tbl>
      <w:tblPr>
        <w:tblW w:w="0" w:type="auto"/>
        <w:jc w:val="center"/>
        <w:tblLook w:val="00A0" w:firstRow="1" w:lastRow="0" w:firstColumn="1" w:lastColumn="0" w:noHBand="0" w:noVBand="0"/>
      </w:tblPr>
      <w:tblGrid>
        <w:gridCol w:w="4320"/>
        <w:gridCol w:w="3960"/>
        <w:gridCol w:w="3960"/>
      </w:tblGrid>
      <w:tr w:rsidR="00032C4C" w:rsidRPr="00AE7D2C" w:rsidTr="00CF63B7">
        <w:trPr>
          <w:trHeight w:val="1623"/>
          <w:jc w:val="center"/>
        </w:trPr>
        <w:tc>
          <w:tcPr>
            <w:tcW w:w="4320" w:type="dxa"/>
          </w:tcPr>
          <w:p w:rsidR="00032C4C" w:rsidRDefault="00032C4C" w:rsidP="00D427E3">
            <w:pPr>
              <w:spacing w:after="0"/>
            </w:pPr>
            <w:r>
              <w:t>Субъект Российской Федерации –</w:t>
            </w:r>
          </w:p>
          <w:p w:rsidR="00032C4C" w:rsidRDefault="00032C4C" w:rsidP="00D427E3">
            <w:pPr>
              <w:spacing w:after="0"/>
            </w:pPr>
            <w:r>
              <w:t xml:space="preserve">Тульская область в лице </w:t>
            </w:r>
          </w:p>
          <w:p w:rsidR="00032C4C" w:rsidRDefault="001B38CE" w:rsidP="00D427E3">
            <w:pPr>
              <w:spacing w:after="0"/>
            </w:pPr>
            <w:r>
              <w:t>заместителя Г</w:t>
            </w:r>
            <w:r w:rsidR="00032C4C">
              <w:t>убернатора</w:t>
            </w:r>
          </w:p>
          <w:p w:rsidR="00032C4C" w:rsidRDefault="00032C4C" w:rsidP="00D427E3">
            <w:pPr>
              <w:spacing w:after="0"/>
            </w:pPr>
          </w:p>
          <w:p w:rsidR="00032C4C" w:rsidRPr="00AE7D2C" w:rsidRDefault="00032C4C" w:rsidP="00D427E3">
            <w:pPr>
              <w:spacing w:after="0"/>
            </w:pPr>
            <w:r>
              <w:t>_____________________ С.Н. Егоров</w:t>
            </w:r>
          </w:p>
        </w:tc>
        <w:tc>
          <w:tcPr>
            <w:tcW w:w="3960" w:type="dxa"/>
          </w:tcPr>
          <w:p w:rsidR="00032C4C" w:rsidRPr="00AE7D2C" w:rsidRDefault="00032C4C" w:rsidP="00D427E3">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D427E3">
            <w:pPr>
              <w:pStyle w:val="afe"/>
              <w:rPr>
                <w:rFonts w:ascii="Times New Roman" w:hAnsi="Times New Roman"/>
                <w:sz w:val="24"/>
                <w:szCs w:val="24"/>
              </w:rPr>
            </w:pPr>
          </w:p>
          <w:p w:rsidR="00032C4C" w:rsidRDefault="00032C4C" w:rsidP="00D427E3">
            <w:pPr>
              <w:spacing w:after="0"/>
              <w:rPr>
                <w:lang w:eastAsia="ru-RU"/>
              </w:rPr>
            </w:pPr>
            <w:r w:rsidRPr="00AE7D2C">
              <w:t>____________________</w:t>
            </w:r>
            <w:r>
              <w:t>Г.М. Калина</w:t>
            </w:r>
          </w:p>
          <w:p w:rsidR="00032C4C" w:rsidRPr="00AE7D2C" w:rsidRDefault="00032C4C" w:rsidP="00D427E3">
            <w:pPr>
              <w:pStyle w:val="afe"/>
              <w:rPr>
                <w:rFonts w:ascii="Times New Roman" w:hAnsi="Times New Roman"/>
                <w:sz w:val="24"/>
                <w:szCs w:val="24"/>
              </w:rPr>
            </w:pPr>
          </w:p>
        </w:tc>
        <w:tc>
          <w:tcPr>
            <w:tcW w:w="3960" w:type="dxa"/>
          </w:tcPr>
          <w:p w:rsidR="00032C4C" w:rsidRPr="00AE7D2C" w:rsidRDefault="00032C4C" w:rsidP="00D427E3">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D427E3">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D427E3">
            <w:pPr>
              <w:pStyle w:val="afe"/>
              <w:rPr>
                <w:rFonts w:ascii="Times New Roman" w:hAnsi="Times New Roman"/>
                <w:sz w:val="24"/>
                <w:szCs w:val="24"/>
              </w:rPr>
            </w:pPr>
          </w:p>
          <w:p w:rsidR="00032C4C" w:rsidRPr="00AE7D2C" w:rsidRDefault="00032C4C" w:rsidP="00D427E3">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D427E3">
            <w:pPr>
              <w:pStyle w:val="afe"/>
              <w:rPr>
                <w:rFonts w:ascii="Times New Roman" w:hAnsi="Times New Roman"/>
                <w:sz w:val="24"/>
                <w:szCs w:val="24"/>
              </w:rPr>
            </w:pPr>
          </w:p>
        </w:tc>
      </w:tr>
    </w:tbl>
    <w:p w:rsidR="00032C4C" w:rsidRPr="00AE7D2C" w:rsidRDefault="00032C4C" w:rsidP="00285DF9">
      <w:pPr>
        <w:spacing w:after="0" w:line="23" w:lineRule="atLeast"/>
        <w:jc w:val="center"/>
        <w:rPr>
          <w:b/>
          <w:bCs/>
          <w:i/>
          <w:iCs/>
        </w:rPr>
        <w:sectPr w:rsidR="00032C4C" w:rsidRPr="00AE7D2C" w:rsidSect="004841DC">
          <w:footerReference w:type="default" r:id="rId15"/>
          <w:pgSz w:w="16838" w:h="11906" w:orient="landscape"/>
          <w:pgMar w:top="1134" w:right="1134" w:bottom="719" w:left="1134" w:header="709" w:footer="709" w:gutter="0"/>
          <w:cols w:space="708"/>
          <w:docGrid w:linePitch="360"/>
        </w:sectPr>
      </w:pPr>
    </w:p>
    <w:p w:rsidR="00032C4C" w:rsidRPr="00AE7D2C" w:rsidRDefault="00032C4C" w:rsidP="007E6ABD">
      <w:pPr>
        <w:spacing w:after="0" w:line="23" w:lineRule="atLeast"/>
        <w:ind w:left="5672"/>
      </w:pPr>
      <w:r w:rsidRPr="00AE7D2C">
        <w:lastRenderedPageBreak/>
        <w:t>Приложение № 2</w:t>
      </w:r>
    </w:p>
    <w:p w:rsidR="00032C4C" w:rsidRPr="00AE7D2C" w:rsidRDefault="00032C4C" w:rsidP="007E6ABD">
      <w:pPr>
        <w:spacing w:after="0" w:line="23" w:lineRule="atLeast"/>
        <w:ind w:left="5672"/>
      </w:pPr>
      <w:r w:rsidRPr="00AE7D2C">
        <w:t xml:space="preserve">к Концессионному соглашению </w:t>
      </w:r>
    </w:p>
    <w:p w:rsidR="00032C4C" w:rsidRPr="00AE7D2C" w:rsidRDefault="00032C4C" w:rsidP="007E6ABD">
      <w:pPr>
        <w:spacing w:after="0" w:line="23" w:lineRule="atLeast"/>
        <w:ind w:left="5672"/>
      </w:pPr>
      <w:r w:rsidRPr="00AE7D2C">
        <w:t xml:space="preserve">в отношении объектов теплоснабжения </w:t>
      </w:r>
    </w:p>
    <w:p w:rsidR="00032C4C" w:rsidRPr="00AE7D2C" w:rsidRDefault="00032C4C" w:rsidP="007E6ABD">
      <w:pPr>
        <w:spacing w:after="0" w:line="23" w:lineRule="atLeast"/>
        <w:ind w:left="5672"/>
      </w:pPr>
      <w:r w:rsidRPr="00AE7D2C">
        <w:t>№ _____от «</w:t>
      </w:r>
      <w:r w:rsidR="00E465CB">
        <w:t>15</w:t>
      </w:r>
      <w:r w:rsidRPr="00AE7D2C">
        <w:t xml:space="preserve">» </w:t>
      </w:r>
      <w:r w:rsidR="00E465CB">
        <w:t>июня</w:t>
      </w:r>
      <w:r>
        <w:t xml:space="preserve"> </w:t>
      </w:r>
      <w:r w:rsidRPr="00AE7D2C">
        <w:t>201</w:t>
      </w:r>
      <w:r>
        <w:t>7</w:t>
      </w:r>
      <w:r w:rsidRPr="00AE7D2C">
        <w:t xml:space="preserve"> г.</w:t>
      </w:r>
    </w:p>
    <w:p w:rsidR="00032C4C" w:rsidRPr="00AE7D2C" w:rsidRDefault="00032C4C" w:rsidP="00794553">
      <w:pPr>
        <w:spacing w:after="0" w:line="23" w:lineRule="atLeast"/>
        <w:jc w:val="both"/>
      </w:pPr>
    </w:p>
    <w:p w:rsidR="00032C4C" w:rsidRPr="00AE7D2C" w:rsidRDefault="00032C4C" w:rsidP="007E6ABD">
      <w:pPr>
        <w:spacing w:after="0" w:line="23" w:lineRule="atLeast"/>
        <w:jc w:val="center"/>
      </w:pPr>
      <w:r w:rsidRPr="00AE7D2C">
        <w:t>ПЕРЕЧЕНЬ ДОКУМЕНТОВ,</w:t>
      </w:r>
    </w:p>
    <w:p w:rsidR="00032C4C" w:rsidRPr="00AE7D2C" w:rsidRDefault="00032C4C" w:rsidP="007E6ABD">
      <w:pPr>
        <w:spacing w:after="0" w:line="23" w:lineRule="atLeast"/>
        <w:jc w:val="center"/>
      </w:pPr>
      <w:r w:rsidRPr="00AE7D2C">
        <w:t xml:space="preserve"> В ОТНОШЕНИИ ОБЪЕКТА СОГЛАШЕНИЯ И ИМУЩЕСТВА, </w:t>
      </w:r>
    </w:p>
    <w:p w:rsidR="00032C4C" w:rsidRPr="00AE7D2C" w:rsidRDefault="00032C4C" w:rsidP="006C5F1B">
      <w:pPr>
        <w:spacing w:after="0" w:line="23" w:lineRule="atLeast"/>
        <w:jc w:val="center"/>
      </w:pPr>
      <w:r w:rsidRPr="00AE7D2C">
        <w:t>ПОДЛЕЖАЩИЕ ПЕРЕДАЧЕ КОНЦЕССИОНЕРУ.</w:t>
      </w:r>
    </w:p>
    <w:p w:rsidR="00032C4C" w:rsidRPr="00AE7D2C" w:rsidRDefault="00032C4C" w:rsidP="00BF0EE1">
      <w:pPr>
        <w:pStyle w:val="a3"/>
        <w:numPr>
          <w:ilvl w:val="0"/>
          <w:numId w:val="7"/>
        </w:numPr>
        <w:spacing w:after="0" w:line="23" w:lineRule="atLeast"/>
        <w:jc w:val="both"/>
      </w:pPr>
      <w:r w:rsidRPr="00AE7D2C">
        <w:t>Свидетельства о государственной регистрации прав собственности на недвижимое имущество.</w:t>
      </w:r>
    </w:p>
    <w:p w:rsidR="00032C4C" w:rsidRPr="00AE7D2C" w:rsidRDefault="00032C4C" w:rsidP="00BF0EE1">
      <w:pPr>
        <w:pStyle w:val="a3"/>
        <w:numPr>
          <w:ilvl w:val="0"/>
          <w:numId w:val="7"/>
        </w:numPr>
        <w:spacing w:after="0" w:line="23" w:lineRule="atLeast"/>
        <w:jc w:val="both"/>
      </w:pPr>
      <w:r w:rsidRPr="00AE7D2C">
        <w:t>Кадастровые и технические паспорта (планы) на объекты недвижимого имущества.</w:t>
      </w:r>
    </w:p>
    <w:p w:rsidR="00032C4C" w:rsidRPr="00AE7D2C" w:rsidRDefault="00032C4C" w:rsidP="00BF0EE1">
      <w:pPr>
        <w:pStyle w:val="a3"/>
        <w:numPr>
          <w:ilvl w:val="0"/>
          <w:numId w:val="7"/>
        </w:numPr>
        <w:spacing w:after="0" w:line="23" w:lineRule="atLeast"/>
        <w:jc w:val="both"/>
      </w:pPr>
      <w:r w:rsidRPr="00AE7D2C">
        <w:t>Проектная и исполнительная документация.</w:t>
      </w:r>
    </w:p>
    <w:p w:rsidR="00032C4C" w:rsidRPr="00AE7D2C" w:rsidRDefault="00032C4C" w:rsidP="00BF0EE1">
      <w:pPr>
        <w:pStyle w:val="a3"/>
        <w:numPr>
          <w:ilvl w:val="0"/>
          <w:numId w:val="7"/>
        </w:numPr>
        <w:spacing w:after="0" w:line="23" w:lineRule="atLeast"/>
        <w:jc w:val="both"/>
      </w:pPr>
      <w:r w:rsidRPr="00AE7D2C">
        <w:t>Генеральные планы расположения объектов недвижимого имущества.</w:t>
      </w:r>
    </w:p>
    <w:p w:rsidR="00032C4C" w:rsidRPr="00AE7D2C" w:rsidRDefault="00032C4C" w:rsidP="00BF0EE1">
      <w:pPr>
        <w:pStyle w:val="a3"/>
        <w:numPr>
          <w:ilvl w:val="0"/>
          <w:numId w:val="7"/>
        </w:numPr>
        <w:spacing w:after="0" w:line="23" w:lineRule="atLeast"/>
        <w:jc w:val="both"/>
      </w:pPr>
      <w:r w:rsidRPr="00AE7D2C">
        <w:t>Разрешения на строительство и разрешения на ввод в эксплуатацию объектов капитального строительства.</w:t>
      </w:r>
    </w:p>
    <w:p w:rsidR="00032C4C" w:rsidRPr="00AE7D2C" w:rsidRDefault="00032C4C" w:rsidP="00BF0EE1">
      <w:pPr>
        <w:pStyle w:val="a3"/>
        <w:numPr>
          <w:ilvl w:val="0"/>
          <w:numId w:val="7"/>
        </w:numPr>
        <w:spacing w:after="0" w:line="23" w:lineRule="atLeast"/>
        <w:jc w:val="both"/>
      </w:pPr>
      <w:r w:rsidRPr="00AE7D2C">
        <w:t>Имеющиеся соглашения с собственниками земельных участков и землепользователями.</w:t>
      </w:r>
    </w:p>
    <w:p w:rsidR="00032C4C" w:rsidRPr="00AE7D2C" w:rsidRDefault="00032C4C" w:rsidP="00BF0EE1">
      <w:pPr>
        <w:pStyle w:val="a3"/>
        <w:numPr>
          <w:ilvl w:val="0"/>
          <w:numId w:val="7"/>
        </w:numPr>
        <w:spacing w:after="0" w:line="23" w:lineRule="atLeast"/>
        <w:jc w:val="both"/>
      </w:pPr>
      <w:r w:rsidRPr="00AE7D2C">
        <w:t xml:space="preserve">Эксплуатационная документация на объекты недвижимого имущества и оборудование, предусмотренная Приказом Минэнерго РФ </w:t>
      </w:r>
      <w:r w:rsidR="00DA4BBA" w:rsidRPr="00AE7D2C">
        <w:t xml:space="preserve">от 24.03.2003 №115 </w:t>
      </w:r>
      <w:r w:rsidRPr="00AE7D2C">
        <w:t>«Об утверждении Правил технической эксплуатации тепловых энергоустановок».</w:t>
      </w:r>
    </w:p>
    <w:p w:rsidR="00032C4C" w:rsidRPr="00AE7D2C" w:rsidRDefault="00032C4C" w:rsidP="00BF0EE1">
      <w:pPr>
        <w:pStyle w:val="a3"/>
        <w:numPr>
          <w:ilvl w:val="0"/>
          <w:numId w:val="7"/>
        </w:numPr>
        <w:spacing w:after="0" w:line="23" w:lineRule="atLeast"/>
        <w:jc w:val="both"/>
      </w:pPr>
      <w:r w:rsidRPr="00AE7D2C">
        <w:t>Сертификаты соответствия или декларации соответствия на используемое оборудование.</w:t>
      </w:r>
    </w:p>
    <w:p w:rsidR="00032C4C" w:rsidRPr="00AE7D2C" w:rsidRDefault="00032C4C" w:rsidP="00BF0EE1">
      <w:pPr>
        <w:pStyle w:val="a3"/>
        <w:numPr>
          <w:ilvl w:val="0"/>
          <w:numId w:val="7"/>
        </w:numPr>
        <w:spacing w:after="0" w:line="23" w:lineRule="atLeast"/>
        <w:jc w:val="both"/>
      </w:pPr>
      <w:r w:rsidRPr="00AE7D2C">
        <w:t>Гарантийные талоны или договоры о приобретении оборудования, если гарантийный срок на оборудование не истек.</w:t>
      </w:r>
    </w:p>
    <w:p w:rsidR="00032C4C" w:rsidRPr="00AE7D2C" w:rsidRDefault="00032C4C" w:rsidP="00BF0EE1">
      <w:pPr>
        <w:pStyle w:val="a3"/>
        <w:numPr>
          <w:ilvl w:val="0"/>
          <w:numId w:val="7"/>
        </w:numPr>
        <w:spacing w:after="0" w:line="23" w:lineRule="atLeast"/>
        <w:jc w:val="both"/>
      </w:pPr>
      <w:r w:rsidRPr="00AE7D2C">
        <w:t xml:space="preserve">Технические паспорта на </w:t>
      </w:r>
      <w:r w:rsidR="003D78F7">
        <w:t>оборудование, паспорта заводов-</w:t>
      </w:r>
      <w:r w:rsidRPr="00AE7D2C">
        <w:t>изготовителей.</w:t>
      </w:r>
    </w:p>
    <w:p w:rsidR="00032C4C" w:rsidRPr="00AE7D2C" w:rsidRDefault="00032C4C" w:rsidP="00BF0EE1">
      <w:pPr>
        <w:pStyle w:val="a3"/>
        <w:numPr>
          <w:ilvl w:val="0"/>
          <w:numId w:val="7"/>
        </w:numPr>
        <w:spacing w:after="0" w:line="23" w:lineRule="atLeast"/>
        <w:jc w:val="both"/>
      </w:pPr>
      <w:r w:rsidRPr="00AE7D2C">
        <w:t>Разрешения на допуск в эксплуатацию котельной, электрических установок, узла учета тепловой энергии и иного оборудования.</w:t>
      </w:r>
    </w:p>
    <w:p w:rsidR="00032C4C" w:rsidRPr="00AE7D2C" w:rsidRDefault="00032C4C" w:rsidP="00BF0EE1">
      <w:pPr>
        <w:pStyle w:val="a3"/>
        <w:numPr>
          <w:ilvl w:val="0"/>
          <w:numId w:val="7"/>
        </w:numPr>
        <w:spacing w:after="0" w:line="23" w:lineRule="atLeast"/>
        <w:jc w:val="both"/>
      </w:pPr>
      <w:r w:rsidRPr="00AE7D2C">
        <w:t>Результаты технического освидетельствования промышленных дымовых труб и энергоустановок.</w:t>
      </w:r>
    </w:p>
    <w:p w:rsidR="00032C4C" w:rsidRPr="00AE7D2C" w:rsidRDefault="00032C4C" w:rsidP="00BF0EE1">
      <w:pPr>
        <w:pStyle w:val="a3"/>
        <w:numPr>
          <w:ilvl w:val="0"/>
          <w:numId w:val="7"/>
        </w:numPr>
        <w:spacing w:after="0" w:line="23" w:lineRule="atLeast"/>
        <w:jc w:val="both"/>
      </w:pPr>
      <w:r w:rsidRPr="00AE7D2C">
        <w:t>Документы, подтверждающие выполнение необходимых мероприятий в отношении опасных производственных объектов (свидетельства о регистрации, декларации промышленной безопасности, заключения по результатам экспертизы и т.д.).</w:t>
      </w:r>
    </w:p>
    <w:p w:rsidR="00032C4C" w:rsidRPr="00AE7D2C" w:rsidRDefault="00032C4C" w:rsidP="00BF0EE1">
      <w:pPr>
        <w:pStyle w:val="a3"/>
        <w:numPr>
          <w:ilvl w:val="0"/>
          <w:numId w:val="7"/>
        </w:numPr>
        <w:spacing w:after="0" w:line="23" w:lineRule="atLeast"/>
        <w:jc w:val="both"/>
      </w:pPr>
      <w:r w:rsidRPr="00AE7D2C">
        <w:t>Энергетический паспорт на котельную и тепловые сети.</w:t>
      </w:r>
    </w:p>
    <w:p w:rsidR="00032C4C" w:rsidRPr="00AE7D2C" w:rsidRDefault="00032C4C" w:rsidP="00BF0EE1">
      <w:pPr>
        <w:pStyle w:val="a3"/>
        <w:numPr>
          <w:ilvl w:val="0"/>
          <w:numId w:val="7"/>
        </w:numPr>
        <w:spacing w:after="0" w:line="23" w:lineRule="atLeast"/>
        <w:jc w:val="both"/>
      </w:pPr>
      <w:r w:rsidRPr="00AE7D2C">
        <w:t xml:space="preserve">Документы на специальное водопользование (в </w:t>
      </w:r>
      <w:proofErr w:type="spellStart"/>
      <w:r w:rsidRPr="00AE7D2C">
        <w:t>т.ч</w:t>
      </w:r>
      <w:proofErr w:type="spellEnd"/>
      <w:r w:rsidRPr="00AE7D2C">
        <w:t>. лицензия на пользование недрами, проектная документация, паспорт скважины.</w:t>
      </w:r>
    </w:p>
    <w:p w:rsidR="00032C4C" w:rsidRPr="00AE7D2C" w:rsidRDefault="00032C4C" w:rsidP="00BF0EE1">
      <w:pPr>
        <w:pStyle w:val="a3"/>
        <w:numPr>
          <w:ilvl w:val="0"/>
          <w:numId w:val="7"/>
        </w:numPr>
        <w:spacing w:after="0" w:line="23" w:lineRule="atLeast"/>
        <w:jc w:val="both"/>
      </w:pPr>
      <w:r w:rsidRPr="00AE7D2C">
        <w:t>Договоры, акты, технические условия на подключение к инженерным коммуникациям.</w:t>
      </w:r>
    </w:p>
    <w:p w:rsidR="00032C4C" w:rsidRDefault="00032C4C" w:rsidP="0074595B">
      <w:pPr>
        <w:pStyle w:val="a3"/>
        <w:numPr>
          <w:ilvl w:val="0"/>
          <w:numId w:val="7"/>
        </w:numPr>
        <w:spacing w:after="0" w:line="23" w:lineRule="atLeast"/>
        <w:jc w:val="both"/>
      </w:pPr>
      <w:r w:rsidRPr="00AE7D2C">
        <w:t>Иные документы, необходимость передачи которых будет согласована Сторонами или указана в требовании Концессионера.</w:t>
      </w:r>
    </w:p>
    <w:p w:rsidR="00032C4C" w:rsidRPr="00AE7D2C" w:rsidRDefault="00032C4C" w:rsidP="00052DEF">
      <w:pPr>
        <w:pStyle w:val="a3"/>
        <w:spacing w:after="0" w:line="23" w:lineRule="atLeast"/>
        <w:ind w:left="705"/>
        <w:jc w:val="both"/>
      </w:pPr>
    </w:p>
    <w:tbl>
      <w:tblPr>
        <w:tblW w:w="0" w:type="auto"/>
        <w:jc w:val="center"/>
        <w:tblLook w:val="00A0" w:firstRow="1" w:lastRow="0" w:firstColumn="1" w:lastColumn="0" w:noHBand="0" w:noVBand="0"/>
      </w:tblPr>
      <w:tblGrid>
        <w:gridCol w:w="4849"/>
        <w:gridCol w:w="4722"/>
      </w:tblGrid>
      <w:tr w:rsidR="00032C4C" w:rsidRPr="00AE7D2C" w:rsidTr="00CF63B7">
        <w:trPr>
          <w:trHeight w:val="1525"/>
          <w:jc w:val="center"/>
        </w:trPr>
        <w:tc>
          <w:tcPr>
            <w:tcW w:w="4849" w:type="dxa"/>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1B38CE" w:rsidP="00CF63B7">
            <w:pPr>
              <w:spacing w:after="0"/>
            </w:pPr>
            <w:r>
              <w:t>заместителя Г</w:t>
            </w:r>
            <w:r w:rsidR="00032C4C">
              <w:t>убернатора</w:t>
            </w:r>
          </w:p>
          <w:p w:rsidR="00032C4C" w:rsidRDefault="00032C4C" w:rsidP="00CF63B7">
            <w:pPr>
              <w:spacing w:after="0"/>
            </w:pPr>
          </w:p>
          <w:p w:rsidR="00032C4C" w:rsidRPr="00AE7D2C" w:rsidRDefault="00032C4C" w:rsidP="00D427E3">
            <w:pPr>
              <w:spacing w:after="0"/>
            </w:pPr>
            <w:r w:rsidRPr="00CF63B7">
              <w:t>_____________________ С.Н. Егоров</w:t>
            </w:r>
          </w:p>
        </w:tc>
        <w:tc>
          <w:tcPr>
            <w:tcW w:w="4722" w:type="dxa"/>
          </w:tcPr>
          <w:p w:rsidR="00032C4C" w:rsidRDefault="00032C4C" w:rsidP="000C4C59">
            <w:pPr>
              <w:pStyle w:val="afe"/>
              <w:rPr>
                <w:rFonts w:ascii="Times New Roman" w:hAnsi="Times New Roman"/>
                <w:sz w:val="24"/>
                <w:szCs w:val="24"/>
              </w:rPr>
            </w:pPr>
          </w:p>
          <w:p w:rsidR="00032C4C" w:rsidRPr="00AE7D2C" w:rsidRDefault="00032C4C" w:rsidP="000C4C59">
            <w:pPr>
              <w:pStyle w:val="afe"/>
              <w:rPr>
                <w:rFonts w:ascii="Times New Roman" w:hAnsi="Times New Roman"/>
                <w:sz w:val="24"/>
                <w:szCs w:val="24"/>
              </w:rPr>
            </w:pPr>
          </w:p>
          <w:p w:rsidR="00032C4C" w:rsidRPr="00AE7D2C" w:rsidRDefault="00032C4C" w:rsidP="0072686D">
            <w:pPr>
              <w:pStyle w:val="afe"/>
              <w:rPr>
                <w:rFonts w:ascii="Times New Roman" w:hAnsi="Times New Roman"/>
                <w:sz w:val="24"/>
                <w:szCs w:val="24"/>
              </w:rPr>
            </w:pPr>
          </w:p>
        </w:tc>
      </w:tr>
      <w:tr w:rsidR="00032C4C" w:rsidRPr="00AE7D2C" w:rsidTr="00CF63B7">
        <w:trPr>
          <w:trHeight w:val="74"/>
          <w:jc w:val="center"/>
        </w:trPr>
        <w:tc>
          <w:tcPr>
            <w:tcW w:w="4849" w:type="dxa"/>
          </w:tcPr>
          <w:p w:rsidR="00032C4C" w:rsidRPr="00AE7D2C" w:rsidRDefault="00032C4C" w:rsidP="00D427E3">
            <w:pPr>
              <w:pStyle w:val="afe"/>
              <w:rPr>
                <w:rFonts w:ascii="Times New Roman" w:hAnsi="Times New Roman"/>
                <w:sz w:val="24"/>
                <w:szCs w:val="24"/>
              </w:rPr>
            </w:pPr>
            <w:proofErr w:type="spellStart"/>
            <w:r w:rsidRPr="00AE7D2C">
              <w:rPr>
                <w:rFonts w:ascii="Times New Roman" w:hAnsi="Times New Roman"/>
                <w:sz w:val="24"/>
                <w:szCs w:val="24"/>
              </w:rPr>
              <w:t>Концедент</w:t>
            </w:r>
            <w:proofErr w:type="spellEnd"/>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D427E3">
            <w:pPr>
              <w:pStyle w:val="afe"/>
              <w:rPr>
                <w:rFonts w:ascii="Times New Roman" w:hAnsi="Times New Roman"/>
                <w:sz w:val="24"/>
                <w:szCs w:val="24"/>
              </w:rPr>
            </w:pPr>
          </w:p>
          <w:p w:rsidR="00032C4C" w:rsidRDefault="00032C4C" w:rsidP="00D427E3">
            <w:pPr>
              <w:spacing w:after="0"/>
              <w:rPr>
                <w:lang w:eastAsia="ru-RU"/>
              </w:rPr>
            </w:pPr>
            <w:r w:rsidRPr="00AE7D2C">
              <w:t>____________________</w:t>
            </w:r>
            <w:r>
              <w:t>Г.М. Калина</w:t>
            </w:r>
          </w:p>
          <w:p w:rsidR="00032C4C" w:rsidRPr="00AE7D2C" w:rsidRDefault="00032C4C" w:rsidP="000C4C59">
            <w:pPr>
              <w:pStyle w:val="afe"/>
              <w:rPr>
                <w:rFonts w:ascii="Times New Roman" w:hAnsi="Times New Roman"/>
                <w:sz w:val="24"/>
                <w:szCs w:val="24"/>
              </w:rPr>
            </w:pPr>
          </w:p>
        </w:tc>
        <w:tc>
          <w:tcPr>
            <w:tcW w:w="4722" w:type="dxa"/>
          </w:tcPr>
          <w:p w:rsidR="00032C4C" w:rsidRPr="00AE7D2C" w:rsidRDefault="00032C4C" w:rsidP="00D427E3">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D427E3">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D427E3">
            <w:pPr>
              <w:pStyle w:val="afe"/>
              <w:rPr>
                <w:rFonts w:ascii="Times New Roman" w:hAnsi="Times New Roman"/>
                <w:sz w:val="24"/>
                <w:szCs w:val="24"/>
              </w:rPr>
            </w:pPr>
          </w:p>
          <w:p w:rsidR="00032C4C" w:rsidRPr="00AE7D2C" w:rsidRDefault="00032C4C" w:rsidP="00D427E3">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0C4C59">
            <w:pPr>
              <w:pStyle w:val="afe"/>
              <w:rPr>
                <w:rFonts w:ascii="Times New Roman" w:hAnsi="Times New Roman"/>
                <w:sz w:val="24"/>
                <w:szCs w:val="24"/>
              </w:rPr>
            </w:pPr>
          </w:p>
        </w:tc>
      </w:tr>
    </w:tbl>
    <w:p w:rsidR="00032C4C" w:rsidRPr="00AE7D2C" w:rsidRDefault="00032C4C" w:rsidP="00111D0C">
      <w:pPr>
        <w:spacing w:after="0" w:line="23" w:lineRule="atLeast"/>
        <w:sectPr w:rsidR="00032C4C" w:rsidRPr="00AE7D2C" w:rsidSect="00F70D55">
          <w:footerReference w:type="default" r:id="rId16"/>
          <w:pgSz w:w="11906" w:h="16838"/>
          <w:pgMar w:top="1134" w:right="1134" w:bottom="1134" w:left="851" w:header="709" w:footer="709" w:gutter="0"/>
          <w:cols w:space="708"/>
          <w:docGrid w:linePitch="360"/>
        </w:sectPr>
      </w:pPr>
    </w:p>
    <w:p w:rsidR="00032C4C" w:rsidRPr="00AE7D2C" w:rsidRDefault="00032C4C" w:rsidP="00BC1053">
      <w:pPr>
        <w:spacing w:after="0" w:line="23" w:lineRule="atLeast"/>
        <w:ind w:left="9926"/>
      </w:pPr>
      <w:r w:rsidRPr="00AE7D2C">
        <w:lastRenderedPageBreak/>
        <w:t>Приложение № 3</w:t>
      </w:r>
    </w:p>
    <w:p w:rsidR="00032C4C" w:rsidRPr="00AE7D2C" w:rsidRDefault="00032C4C" w:rsidP="00BC1053">
      <w:pPr>
        <w:spacing w:after="0" w:line="23" w:lineRule="atLeast"/>
        <w:ind w:left="9926"/>
      </w:pPr>
      <w:r w:rsidRPr="00AE7D2C">
        <w:t xml:space="preserve">к Концессионному соглашению </w:t>
      </w:r>
    </w:p>
    <w:p w:rsidR="00032C4C" w:rsidRPr="00AE7D2C" w:rsidRDefault="00032C4C" w:rsidP="00BC1053">
      <w:pPr>
        <w:spacing w:after="0" w:line="23" w:lineRule="atLeast"/>
        <w:ind w:left="9926"/>
      </w:pPr>
      <w:r w:rsidRPr="00AE7D2C">
        <w:t xml:space="preserve">в отношении объектов теплоснабжения </w:t>
      </w:r>
    </w:p>
    <w:p w:rsidR="00032C4C" w:rsidRPr="00AE7D2C" w:rsidRDefault="00032C4C" w:rsidP="00BC1053">
      <w:pPr>
        <w:spacing w:after="0" w:line="23" w:lineRule="atLeast"/>
        <w:ind w:left="9926"/>
      </w:pPr>
      <w:r w:rsidRPr="00AE7D2C">
        <w:t>№ _____от «</w:t>
      </w:r>
      <w:r w:rsidR="00E465CB">
        <w:t>15</w:t>
      </w:r>
      <w:r w:rsidRPr="00AE7D2C">
        <w:t xml:space="preserve">» </w:t>
      </w:r>
      <w:r w:rsidR="00E465CB">
        <w:t>июня</w:t>
      </w:r>
      <w:r>
        <w:t xml:space="preserve"> </w:t>
      </w:r>
      <w:r w:rsidRPr="00AE7D2C">
        <w:t>20</w:t>
      </w:r>
      <w:r w:rsidR="00E465CB">
        <w:t>17</w:t>
      </w:r>
      <w:r w:rsidRPr="00AE7D2C">
        <w:t xml:space="preserve"> г.</w:t>
      </w:r>
    </w:p>
    <w:p w:rsidR="00032C4C" w:rsidRPr="00AE7D2C" w:rsidRDefault="00032C4C" w:rsidP="00BC1053">
      <w:pPr>
        <w:spacing w:line="23" w:lineRule="atLeast"/>
        <w:jc w:val="right"/>
      </w:pPr>
    </w:p>
    <w:p w:rsidR="00032C4C" w:rsidRDefault="00032C4C" w:rsidP="00BC1053">
      <w:pPr>
        <w:spacing w:line="23" w:lineRule="atLeast"/>
        <w:jc w:val="center"/>
      </w:pPr>
    </w:p>
    <w:p w:rsidR="00032C4C" w:rsidRDefault="00032C4C" w:rsidP="00BC1053">
      <w:pPr>
        <w:spacing w:line="23" w:lineRule="atLeast"/>
        <w:jc w:val="center"/>
      </w:pPr>
      <w:r w:rsidRPr="00AE7D2C">
        <w:t xml:space="preserve">ОПИСАНИЕ ЗЕМЕЛЬНЫХ УЧАСТКОВ, </w:t>
      </w:r>
      <w:r>
        <w:t>ПОДЛЕЖАЩИХ ПЕРЕДАЧЕ</w:t>
      </w:r>
      <w:r w:rsidRPr="00AE7D2C">
        <w:t xml:space="preserve"> В АРЕНДУ КОНЦЕССИОНЕРУ</w:t>
      </w:r>
    </w:p>
    <w:p w:rsidR="00032C4C" w:rsidRDefault="00032C4C" w:rsidP="00BC1053">
      <w:pPr>
        <w:spacing w:line="23" w:lineRule="atLeast"/>
        <w:jc w:val="cente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758"/>
        <w:gridCol w:w="3193"/>
        <w:gridCol w:w="626"/>
        <w:gridCol w:w="141"/>
        <w:gridCol w:w="493"/>
        <w:gridCol w:w="1145"/>
        <w:gridCol w:w="1559"/>
        <w:gridCol w:w="709"/>
        <w:gridCol w:w="54"/>
        <w:gridCol w:w="796"/>
      </w:tblGrid>
      <w:tr w:rsidR="00032C4C" w:rsidRPr="00332666" w:rsidTr="00CF63B7">
        <w:trPr>
          <w:cantSplit/>
          <w:trHeight w:val="1925"/>
          <w:jc w:val="center"/>
        </w:trPr>
        <w:tc>
          <w:tcPr>
            <w:tcW w:w="562" w:type="dxa"/>
            <w:vAlign w:val="center"/>
          </w:tcPr>
          <w:p w:rsidR="00032C4C" w:rsidRPr="00332666" w:rsidRDefault="00032C4C" w:rsidP="00036C60">
            <w:pPr>
              <w:shd w:val="clear" w:color="auto" w:fill="FFFFFF"/>
              <w:spacing w:line="23" w:lineRule="atLeast"/>
              <w:jc w:val="center"/>
            </w:pPr>
            <w:r w:rsidRPr="00332666">
              <w:t>№</w:t>
            </w:r>
          </w:p>
        </w:tc>
        <w:tc>
          <w:tcPr>
            <w:tcW w:w="6951" w:type="dxa"/>
            <w:gridSpan w:val="2"/>
            <w:vAlign w:val="center"/>
          </w:tcPr>
          <w:p w:rsidR="00032C4C" w:rsidRPr="00332666" w:rsidRDefault="00032C4C" w:rsidP="00036C60">
            <w:pPr>
              <w:shd w:val="clear" w:color="auto" w:fill="FFFFFF"/>
              <w:spacing w:line="23" w:lineRule="atLeast"/>
              <w:ind w:right="194"/>
              <w:jc w:val="center"/>
            </w:pPr>
            <w:r w:rsidRPr="00332666">
              <w:t>Адрес</w:t>
            </w:r>
          </w:p>
        </w:tc>
        <w:tc>
          <w:tcPr>
            <w:tcW w:w="1260" w:type="dxa"/>
            <w:gridSpan w:val="3"/>
            <w:textDirection w:val="btLr"/>
            <w:vAlign w:val="center"/>
          </w:tcPr>
          <w:p w:rsidR="00032C4C" w:rsidRPr="00332666" w:rsidRDefault="00032C4C" w:rsidP="00036C60">
            <w:pPr>
              <w:shd w:val="clear" w:color="auto" w:fill="FFFFFF"/>
              <w:spacing w:line="23" w:lineRule="atLeast"/>
              <w:ind w:left="113" w:right="79"/>
              <w:jc w:val="center"/>
              <w:rPr>
                <w:spacing w:val="-1"/>
              </w:rPr>
            </w:pPr>
            <w:r w:rsidRPr="00332666">
              <w:rPr>
                <w:spacing w:val="-1"/>
              </w:rPr>
              <w:t>Площадь</w:t>
            </w:r>
          </w:p>
          <w:p w:rsidR="00032C4C" w:rsidRPr="00332666" w:rsidRDefault="00032C4C" w:rsidP="00036C60">
            <w:pPr>
              <w:shd w:val="clear" w:color="auto" w:fill="FFFFFF"/>
              <w:spacing w:line="23" w:lineRule="atLeast"/>
              <w:ind w:left="113" w:right="79"/>
              <w:jc w:val="center"/>
              <w:rPr>
                <w:spacing w:val="-1"/>
              </w:rPr>
            </w:pPr>
            <w:r w:rsidRPr="00332666">
              <w:rPr>
                <w:spacing w:val="-1"/>
              </w:rPr>
              <w:t>(кв. м)</w:t>
            </w:r>
          </w:p>
          <w:p w:rsidR="00032C4C" w:rsidRPr="00332666" w:rsidRDefault="00032C4C" w:rsidP="00036C60">
            <w:pPr>
              <w:shd w:val="clear" w:color="auto" w:fill="FFFFFF"/>
              <w:spacing w:line="23" w:lineRule="atLeast"/>
              <w:ind w:right="79" w:firstLine="252"/>
              <w:jc w:val="center"/>
              <w:rPr>
                <w:spacing w:val="-1"/>
              </w:rPr>
            </w:pPr>
          </w:p>
        </w:tc>
        <w:tc>
          <w:tcPr>
            <w:tcW w:w="1145" w:type="dxa"/>
            <w:textDirection w:val="btLr"/>
            <w:vAlign w:val="center"/>
          </w:tcPr>
          <w:p w:rsidR="00032C4C" w:rsidRPr="00332666" w:rsidRDefault="00032C4C" w:rsidP="00036C60">
            <w:pPr>
              <w:shd w:val="clear" w:color="auto" w:fill="FFFFFF"/>
              <w:spacing w:line="23" w:lineRule="atLeast"/>
              <w:ind w:left="113" w:right="79"/>
              <w:jc w:val="center"/>
              <w:rPr>
                <w:spacing w:val="-1"/>
              </w:rPr>
            </w:pPr>
            <w:r w:rsidRPr="00332666">
              <w:rPr>
                <w:spacing w:val="-1"/>
              </w:rPr>
              <w:t>Кадастровый номер</w:t>
            </w:r>
          </w:p>
        </w:tc>
        <w:tc>
          <w:tcPr>
            <w:tcW w:w="1559" w:type="dxa"/>
            <w:textDirection w:val="btLr"/>
            <w:vAlign w:val="center"/>
          </w:tcPr>
          <w:p w:rsidR="00032C4C" w:rsidRPr="00332666" w:rsidRDefault="00032C4C" w:rsidP="00036C60">
            <w:pPr>
              <w:shd w:val="clear" w:color="auto" w:fill="FFFFFF"/>
              <w:spacing w:line="23" w:lineRule="atLeast"/>
              <w:ind w:left="113" w:right="79"/>
              <w:jc w:val="center"/>
              <w:rPr>
                <w:spacing w:val="-1"/>
              </w:rPr>
            </w:pPr>
            <w:r w:rsidRPr="00332666">
              <w:rPr>
                <w:spacing w:val="-1"/>
              </w:rPr>
              <w:t>Реквизиты Свидетельства о гос. регистрации права собственности</w:t>
            </w:r>
          </w:p>
        </w:tc>
        <w:tc>
          <w:tcPr>
            <w:tcW w:w="709" w:type="dxa"/>
            <w:textDirection w:val="btLr"/>
            <w:vAlign w:val="center"/>
          </w:tcPr>
          <w:p w:rsidR="00032C4C" w:rsidRPr="00332666" w:rsidRDefault="00032C4C" w:rsidP="00036C60">
            <w:pPr>
              <w:shd w:val="clear" w:color="auto" w:fill="FFFFFF"/>
              <w:spacing w:line="23" w:lineRule="atLeast"/>
              <w:ind w:left="113" w:right="79"/>
              <w:jc w:val="center"/>
              <w:rPr>
                <w:spacing w:val="-1"/>
              </w:rPr>
            </w:pPr>
            <w:r w:rsidRPr="00332666">
              <w:rPr>
                <w:spacing w:val="-1"/>
              </w:rPr>
              <w:t>Категория земель</w:t>
            </w:r>
          </w:p>
        </w:tc>
        <w:tc>
          <w:tcPr>
            <w:tcW w:w="850" w:type="dxa"/>
            <w:gridSpan w:val="2"/>
            <w:textDirection w:val="btLr"/>
            <w:vAlign w:val="center"/>
          </w:tcPr>
          <w:p w:rsidR="00032C4C" w:rsidRPr="00332666" w:rsidRDefault="00032C4C" w:rsidP="00036C60">
            <w:pPr>
              <w:shd w:val="clear" w:color="auto" w:fill="FFFFFF"/>
              <w:spacing w:line="23" w:lineRule="atLeast"/>
              <w:ind w:left="113" w:right="79"/>
              <w:jc w:val="center"/>
              <w:rPr>
                <w:spacing w:val="-1"/>
              </w:rPr>
            </w:pPr>
            <w:r w:rsidRPr="00332666">
              <w:rPr>
                <w:spacing w:val="-1"/>
              </w:rPr>
              <w:t>Разрешенное использование</w:t>
            </w:r>
          </w:p>
        </w:tc>
      </w:tr>
      <w:tr w:rsidR="00032C4C" w:rsidRPr="008B12AE" w:rsidTr="00CF63B7">
        <w:trPr>
          <w:jc w:val="center"/>
        </w:trPr>
        <w:tc>
          <w:tcPr>
            <w:tcW w:w="562" w:type="dxa"/>
          </w:tcPr>
          <w:p w:rsidR="00032C4C" w:rsidRPr="008B12AE" w:rsidRDefault="00032C4C" w:rsidP="008B12AE">
            <w:pPr>
              <w:shd w:val="clear" w:color="auto" w:fill="FFFFFF"/>
              <w:spacing w:after="0"/>
              <w:jc w:val="center"/>
            </w:pPr>
            <w:r w:rsidRPr="008B12AE">
              <w:t>1</w:t>
            </w:r>
          </w:p>
        </w:tc>
        <w:tc>
          <w:tcPr>
            <w:tcW w:w="6951" w:type="dxa"/>
            <w:gridSpan w:val="2"/>
          </w:tcPr>
          <w:p w:rsidR="00032C4C" w:rsidRPr="00302839" w:rsidRDefault="00032C4C" w:rsidP="008B12AE">
            <w:pPr>
              <w:shd w:val="clear" w:color="auto" w:fill="FFFFFF"/>
              <w:spacing w:after="0"/>
              <w:ind w:left="14"/>
              <w:rPr>
                <w:color w:val="000000"/>
                <w:shd w:val="clear" w:color="auto" w:fill="FFFFFF"/>
              </w:rPr>
            </w:pPr>
            <w:r w:rsidRPr="00302839">
              <w:rPr>
                <w:color w:val="000000"/>
                <w:shd w:val="clear" w:color="auto" w:fill="FFFFFF"/>
              </w:rPr>
              <w:t>Тульская область, Куркинский район, п. Куркино, ул. Красноармейская, д.18</w:t>
            </w:r>
          </w:p>
        </w:tc>
        <w:tc>
          <w:tcPr>
            <w:tcW w:w="1260" w:type="dxa"/>
            <w:gridSpan w:val="3"/>
          </w:tcPr>
          <w:p w:rsidR="00032C4C" w:rsidRPr="008B12AE" w:rsidRDefault="00032C4C" w:rsidP="008B12AE">
            <w:pPr>
              <w:shd w:val="clear" w:color="auto" w:fill="FFFFFF"/>
              <w:spacing w:after="0"/>
              <w:ind w:right="33"/>
              <w:jc w:val="both"/>
            </w:pPr>
            <w:r>
              <w:t>3450,0</w:t>
            </w:r>
          </w:p>
        </w:tc>
        <w:tc>
          <w:tcPr>
            <w:tcW w:w="4263" w:type="dxa"/>
            <w:gridSpan w:val="5"/>
          </w:tcPr>
          <w:p w:rsidR="00032C4C" w:rsidRPr="00302839" w:rsidRDefault="00032C4C" w:rsidP="008B12AE">
            <w:pPr>
              <w:shd w:val="clear" w:color="auto" w:fill="FFFFFF"/>
              <w:spacing w:after="0"/>
              <w:ind w:right="33"/>
              <w:jc w:val="both"/>
            </w:pPr>
            <w:r w:rsidRPr="00302839">
              <w:t>Категория земель: земли населенных пунктов, Разрешенное использование: земли под объектами коммунального хозяйства</w:t>
            </w:r>
          </w:p>
        </w:tc>
      </w:tr>
      <w:tr w:rsidR="00032C4C" w:rsidRPr="008B12AE" w:rsidTr="00CF63B7">
        <w:trPr>
          <w:jc w:val="center"/>
        </w:trPr>
        <w:tc>
          <w:tcPr>
            <w:tcW w:w="562" w:type="dxa"/>
          </w:tcPr>
          <w:p w:rsidR="00032C4C" w:rsidRPr="008B12AE" w:rsidRDefault="00032C4C" w:rsidP="008B12AE">
            <w:pPr>
              <w:shd w:val="clear" w:color="auto" w:fill="FFFFFF"/>
              <w:spacing w:after="0"/>
              <w:jc w:val="center"/>
            </w:pPr>
            <w:r w:rsidRPr="008B12AE">
              <w:t>2</w:t>
            </w:r>
          </w:p>
        </w:tc>
        <w:tc>
          <w:tcPr>
            <w:tcW w:w="6951" w:type="dxa"/>
            <w:gridSpan w:val="2"/>
          </w:tcPr>
          <w:p w:rsidR="00032C4C" w:rsidRPr="00302839" w:rsidRDefault="00032C4C" w:rsidP="008B12AE">
            <w:pPr>
              <w:shd w:val="clear" w:color="auto" w:fill="FFFFFF"/>
              <w:spacing w:after="0"/>
              <w:ind w:left="14"/>
              <w:rPr>
                <w:color w:val="000000"/>
                <w:shd w:val="clear" w:color="auto" w:fill="FFFFFF"/>
              </w:rPr>
            </w:pPr>
            <w:r w:rsidRPr="00302839">
              <w:rPr>
                <w:color w:val="000000"/>
                <w:shd w:val="clear" w:color="auto" w:fill="FFFFFF"/>
              </w:rPr>
              <w:t>Тульская область, Куркинский район, п. Куркино, ул. Ленина, д.5б</w:t>
            </w:r>
          </w:p>
        </w:tc>
        <w:tc>
          <w:tcPr>
            <w:tcW w:w="1260" w:type="dxa"/>
            <w:gridSpan w:val="3"/>
          </w:tcPr>
          <w:p w:rsidR="00032C4C" w:rsidRPr="008B12AE" w:rsidRDefault="00032C4C" w:rsidP="008B12AE">
            <w:pPr>
              <w:shd w:val="clear" w:color="auto" w:fill="FFFFFF"/>
              <w:spacing w:after="0"/>
              <w:ind w:right="33"/>
              <w:jc w:val="both"/>
            </w:pPr>
            <w:r>
              <w:rPr>
                <w:color w:val="000000"/>
                <w:shd w:val="clear" w:color="auto" w:fill="FFFFFF"/>
              </w:rPr>
              <w:t>590+/-10</w:t>
            </w:r>
          </w:p>
        </w:tc>
        <w:tc>
          <w:tcPr>
            <w:tcW w:w="4263" w:type="dxa"/>
            <w:gridSpan w:val="5"/>
          </w:tcPr>
          <w:p w:rsidR="00032C4C" w:rsidRPr="00302839" w:rsidRDefault="00032C4C" w:rsidP="008B12AE">
            <w:pPr>
              <w:shd w:val="clear" w:color="auto" w:fill="FFFFFF"/>
              <w:spacing w:after="0"/>
              <w:ind w:right="33"/>
              <w:jc w:val="both"/>
            </w:pPr>
            <w:r w:rsidRPr="00302839">
              <w:t>Категория земель: земли населенных пунктов, Разрешенное использование: для строительства и размещения котельной № 2</w:t>
            </w:r>
          </w:p>
        </w:tc>
      </w:tr>
      <w:tr w:rsidR="00032C4C" w:rsidRPr="00AE7D2C" w:rsidTr="00CF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7"/>
          <w:wAfter w:w="4897" w:type="dxa"/>
          <w:jc w:val="center"/>
        </w:trPr>
        <w:tc>
          <w:tcPr>
            <w:tcW w:w="8139" w:type="dxa"/>
            <w:gridSpan w:val="4"/>
          </w:tcPr>
          <w:p w:rsidR="00032C4C" w:rsidRDefault="00032C4C" w:rsidP="00BC1053">
            <w:pPr>
              <w:pStyle w:val="afe"/>
              <w:rPr>
                <w:rFonts w:ascii="Times New Roman" w:hAnsi="Times New Roman"/>
                <w:sz w:val="24"/>
                <w:szCs w:val="24"/>
              </w:rPr>
            </w:pPr>
          </w:p>
          <w:p w:rsidR="00032C4C" w:rsidRPr="00AE7D2C" w:rsidRDefault="00032C4C" w:rsidP="00BC1053">
            <w:pPr>
              <w:pStyle w:val="afe"/>
              <w:rPr>
                <w:rFonts w:ascii="Times New Roman" w:hAnsi="Times New Roman"/>
                <w:sz w:val="24"/>
                <w:szCs w:val="24"/>
              </w:rPr>
            </w:pPr>
          </w:p>
        </w:tc>
      </w:tr>
      <w:tr w:rsidR="00032C4C" w:rsidRPr="00AE7D2C" w:rsidTr="00CF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7"/>
          <w:wAfter w:w="4897" w:type="dxa"/>
          <w:jc w:val="center"/>
        </w:trPr>
        <w:tc>
          <w:tcPr>
            <w:tcW w:w="8139" w:type="dxa"/>
            <w:gridSpan w:val="4"/>
          </w:tcPr>
          <w:p w:rsidR="00032C4C" w:rsidRPr="00AE7D2C" w:rsidRDefault="00032C4C" w:rsidP="00BC1053">
            <w:pPr>
              <w:pStyle w:val="afe"/>
              <w:rPr>
                <w:rFonts w:ascii="Times New Roman" w:hAnsi="Times New Roman"/>
                <w:sz w:val="24"/>
                <w:szCs w:val="24"/>
              </w:rPr>
            </w:pPr>
          </w:p>
        </w:tc>
      </w:tr>
      <w:tr w:rsidR="00032C4C" w:rsidRPr="00AE7D2C" w:rsidTr="00CF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796" w:type="dxa"/>
          <w:trHeight w:val="1623"/>
          <w:jc w:val="center"/>
        </w:trPr>
        <w:tc>
          <w:tcPr>
            <w:tcW w:w="4320" w:type="dxa"/>
            <w:gridSpan w:val="2"/>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032C4C" w:rsidP="00CF63B7">
            <w:pPr>
              <w:spacing w:after="0"/>
            </w:pPr>
            <w:r>
              <w:t>заместителя</w:t>
            </w:r>
            <w:r w:rsidR="001B38CE">
              <w:t xml:space="preserve"> Г</w:t>
            </w:r>
            <w:r>
              <w:t>убернатора</w:t>
            </w:r>
          </w:p>
          <w:p w:rsidR="00032C4C" w:rsidRDefault="00032C4C" w:rsidP="00CF63B7">
            <w:pPr>
              <w:spacing w:after="0"/>
            </w:pPr>
          </w:p>
          <w:p w:rsidR="00032C4C" w:rsidRPr="00AE7D2C" w:rsidRDefault="00032C4C" w:rsidP="00CF63B7">
            <w:pPr>
              <w:spacing w:after="0"/>
            </w:pPr>
            <w:r>
              <w:t>_____________________ С.Н. Егоров</w:t>
            </w:r>
          </w:p>
        </w:tc>
        <w:tc>
          <w:tcPr>
            <w:tcW w:w="3960" w:type="dxa"/>
            <w:gridSpan w:val="3"/>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3960" w:type="dxa"/>
            <w:gridSpan w:val="5"/>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bl>
    <w:p w:rsidR="00032C4C" w:rsidRPr="00AE7D2C" w:rsidRDefault="00032C4C" w:rsidP="00BC1053">
      <w:pPr>
        <w:spacing w:line="23" w:lineRule="atLeast"/>
        <w:sectPr w:rsidR="00032C4C" w:rsidRPr="00AE7D2C" w:rsidSect="00111D0C">
          <w:footerReference w:type="default" r:id="rId17"/>
          <w:pgSz w:w="16838" w:h="11906" w:orient="landscape"/>
          <w:pgMar w:top="1134" w:right="1134" w:bottom="851" w:left="1134" w:header="709" w:footer="709" w:gutter="0"/>
          <w:cols w:space="708"/>
          <w:docGrid w:linePitch="360"/>
        </w:sectPr>
      </w:pPr>
    </w:p>
    <w:p w:rsidR="00032C4C" w:rsidRPr="00AE7D2C" w:rsidRDefault="00032C4C" w:rsidP="00A26800">
      <w:pPr>
        <w:spacing w:after="0" w:line="23" w:lineRule="atLeast"/>
        <w:ind w:left="5672"/>
      </w:pPr>
      <w:r w:rsidRPr="00AE7D2C">
        <w:lastRenderedPageBreak/>
        <w:t>Приложение №4</w:t>
      </w:r>
    </w:p>
    <w:p w:rsidR="00032C4C" w:rsidRPr="00AE7D2C" w:rsidRDefault="00032C4C" w:rsidP="00A26800">
      <w:pPr>
        <w:spacing w:after="0" w:line="23" w:lineRule="atLeast"/>
        <w:ind w:left="5672"/>
      </w:pPr>
      <w:r w:rsidRPr="00AE7D2C">
        <w:t xml:space="preserve">к Концессионному соглашению </w:t>
      </w:r>
    </w:p>
    <w:p w:rsidR="00032C4C" w:rsidRPr="00AE7D2C" w:rsidRDefault="00032C4C" w:rsidP="00A26800">
      <w:pPr>
        <w:spacing w:after="0" w:line="23" w:lineRule="atLeast"/>
        <w:ind w:left="5672"/>
      </w:pPr>
      <w:r w:rsidRPr="00AE7D2C">
        <w:t xml:space="preserve">в отношении объектов теплоснабжения </w:t>
      </w:r>
    </w:p>
    <w:p w:rsidR="00032C4C" w:rsidRPr="00AE7D2C" w:rsidRDefault="00032C4C" w:rsidP="00A26800">
      <w:pPr>
        <w:spacing w:after="0" w:line="23" w:lineRule="atLeast"/>
        <w:ind w:left="5672"/>
      </w:pPr>
      <w:r w:rsidRPr="00AE7D2C">
        <w:t xml:space="preserve"> № _____от «</w:t>
      </w:r>
      <w:r w:rsidR="00E465CB">
        <w:t>15</w:t>
      </w:r>
      <w:r w:rsidRPr="00AE7D2C">
        <w:t xml:space="preserve">» </w:t>
      </w:r>
      <w:r w:rsidR="00E465CB">
        <w:t>июня</w:t>
      </w:r>
      <w:r>
        <w:t xml:space="preserve"> </w:t>
      </w:r>
      <w:r w:rsidRPr="00AE7D2C">
        <w:t>201</w:t>
      </w:r>
      <w:r>
        <w:t>7</w:t>
      </w:r>
      <w:r w:rsidRPr="00AE7D2C">
        <w:t xml:space="preserve"> г.</w:t>
      </w:r>
    </w:p>
    <w:p w:rsidR="00032C4C" w:rsidRPr="00AE7D2C" w:rsidRDefault="00032C4C" w:rsidP="00A26800">
      <w:pPr>
        <w:spacing w:after="0" w:line="23" w:lineRule="atLeast"/>
        <w:jc w:val="both"/>
      </w:pPr>
    </w:p>
    <w:p w:rsidR="00032C4C" w:rsidRDefault="00032C4C" w:rsidP="00A26800">
      <w:pPr>
        <w:spacing w:after="0" w:line="23" w:lineRule="atLeast"/>
        <w:jc w:val="center"/>
      </w:pPr>
    </w:p>
    <w:p w:rsidR="00032C4C" w:rsidRPr="00AE7D2C" w:rsidRDefault="00032C4C" w:rsidP="00A26800">
      <w:pPr>
        <w:spacing w:after="0" w:line="23" w:lineRule="atLeast"/>
        <w:jc w:val="center"/>
      </w:pPr>
      <w:r w:rsidRPr="00AE7D2C">
        <w:t xml:space="preserve"> ЗАДАНИЕ </w:t>
      </w:r>
    </w:p>
    <w:p w:rsidR="00032C4C" w:rsidRDefault="00032C4C" w:rsidP="00A26800">
      <w:pPr>
        <w:spacing w:after="0" w:line="23" w:lineRule="atLeast"/>
        <w:jc w:val="center"/>
      </w:pPr>
      <w:r w:rsidRPr="00AE7D2C">
        <w:t>И ОСНОВНЫЕ МЕРОПРИЯТИЯ ПО  РЕКОНСТРУКЦИИ ОБЪЕКТА СОГЛАШЕНИЯ</w:t>
      </w:r>
    </w:p>
    <w:p w:rsidR="00032C4C" w:rsidRDefault="00032C4C" w:rsidP="001956A7">
      <w:pPr>
        <w:spacing w:after="0" w:line="23" w:lineRule="atLeast"/>
      </w:pPr>
      <w:bookmarkStart w:id="51" w:name="_Toc400790303"/>
    </w:p>
    <w:p w:rsidR="00032C4C" w:rsidRDefault="00032C4C" w:rsidP="001956A7">
      <w:pPr>
        <w:spacing w:after="0" w:line="23" w:lineRule="atLeast"/>
      </w:pPr>
    </w:p>
    <w:p w:rsidR="00032C4C" w:rsidRDefault="00032C4C" w:rsidP="00E7330F">
      <w:pPr>
        <w:spacing w:after="0" w:line="23" w:lineRule="atLeast"/>
        <w:jc w:val="center"/>
        <w:rPr>
          <w:b/>
          <w:bCs/>
          <w:color w:val="000000"/>
          <w:sz w:val="22"/>
          <w:szCs w:val="22"/>
        </w:rPr>
      </w:pPr>
      <w:r>
        <w:rPr>
          <w:b/>
          <w:bCs/>
          <w:color w:val="000000"/>
          <w:sz w:val="22"/>
          <w:szCs w:val="22"/>
        </w:rPr>
        <w:t>План мероприятий по реконструкции котельных</w:t>
      </w:r>
    </w:p>
    <w:p w:rsidR="00032C4C" w:rsidRDefault="00032C4C" w:rsidP="001956A7">
      <w:pPr>
        <w:spacing w:after="0" w:line="23" w:lineRule="atLeast"/>
        <w:rPr>
          <w:b/>
          <w:bCs/>
          <w:color w:val="000000"/>
          <w:sz w:val="22"/>
          <w:szCs w:val="22"/>
        </w:rPr>
      </w:pPr>
    </w:p>
    <w:tbl>
      <w:tblPr>
        <w:tblW w:w="10095" w:type="dxa"/>
        <w:tblInd w:w="93" w:type="dxa"/>
        <w:tblLook w:val="0000" w:firstRow="0" w:lastRow="0" w:firstColumn="0" w:lastColumn="0" w:noHBand="0" w:noVBand="0"/>
      </w:tblPr>
      <w:tblGrid>
        <w:gridCol w:w="656"/>
        <w:gridCol w:w="1615"/>
        <w:gridCol w:w="6204"/>
        <w:gridCol w:w="1620"/>
      </w:tblGrid>
      <w:tr w:rsidR="00032C4C" w:rsidRPr="00DA4BBA" w:rsidTr="00DA4BBA">
        <w:trPr>
          <w:trHeight w:val="885"/>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032C4C" w:rsidRPr="00DA4BBA" w:rsidRDefault="00032C4C" w:rsidP="00E7330F">
            <w:pPr>
              <w:spacing w:after="0"/>
              <w:jc w:val="center"/>
              <w:rPr>
                <w:b/>
                <w:color w:val="000000"/>
                <w:lang w:eastAsia="ru-RU"/>
              </w:rPr>
            </w:pPr>
            <w:r w:rsidRPr="00DA4BBA">
              <w:rPr>
                <w:b/>
                <w:color w:val="000000"/>
                <w:sz w:val="22"/>
                <w:szCs w:val="22"/>
                <w:lang w:eastAsia="ru-RU"/>
              </w:rPr>
              <w:t>Год</w:t>
            </w:r>
          </w:p>
        </w:tc>
        <w:tc>
          <w:tcPr>
            <w:tcW w:w="1615" w:type="dxa"/>
            <w:tcBorders>
              <w:top w:val="single" w:sz="4" w:space="0" w:color="auto"/>
              <w:left w:val="nil"/>
              <w:bottom w:val="single" w:sz="4" w:space="0" w:color="auto"/>
              <w:right w:val="single" w:sz="4" w:space="0" w:color="auto"/>
            </w:tcBorders>
            <w:shd w:val="clear" w:color="auto" w:fill="FFFFFF"/>
            <w:vAlign w:val="center"/>
          </w:tcPr>
          <w:p w:rsidR="00032C4C" w:rsidRPr="00DA4BBA" w:rsidRDefault="00DA4BBA" w:rsidP="00E7330F">
            <w:pPr>
              <w:spacing w:after="0"/>
              <w:jc w:val="center"/>
              <w:rPr>
                <w:b/>
                <w:color w:val="000000"/>
                <w:lang w:eastAsia="ru-RU"/>
              </w:rPr>
            </w:pPr>
            <w:r>
              <w:rPr>
                <w:b/>
                <w:color w:val="000000"/>
                <w:sz w:val="22"/>
                <w:szCs w:val="22"/>
                <w:lang w:eastAsia="ru-RU"/>
              </w:rPr>
              <w:t>О</w:t>
            </w:r>
            <w:r w:rsidR="00032C4C" w:rsidRPr="00DA4BBA">
              <w:rPr>
                <w:b/>
                <w:color w:val="000000"/>
                <w:sz w:val="22"/>
                <w:szCs w:val="22"/>
                <w:lang w:eastAsia="ru-RU"/>
              </w:rPr>
              <w:t>бъекты</w:t>
            </w:r>
          </w:p>
        </w:tc>
        <w:tc>
          <w:tcPr>
            <w:tcW w:w="6204" w:type="dxa"/>
            <w:tcBorders>
              <w:top w:val="single" w:sz="4" w:space="0" w:color="auto"/>
              <w:left w:val="nil"/>
              <w:bottom w:val="single" w:sz="4" w:space="0" w:color="auto"/>
              <w:right w:val="single" w:sz="4" w:space="0" w:color="auto"/>
            </w:tcBorders>
            <w:shd w:val="clear" w:color="auto" w:fill="FFFFFF"/>
            <w:vAlign w:val="center"/>
          </w:tcPr>
          <w:p w:rsidR="00032C4C" w:rsidRPr="00DA4BBA" w:rsidRDefault="00032C4C" w:rsidP="00E7330F">
            <w:pPr>
              <w:spacing w:after="0"/>
              <w:jc w:val="center"/>
              <w:rPr>
                <w:b/>
                <w:color w:val="000000"/>
                <w:lang w:eastAsia="ru-RU"/>
              </w:rPr>
            </w:pPr>
            <w:r w:rsidRPr="00DA4BBA">
              <w:rPr>
                <w:b/>
                <w:color w:val="000000"/>
                <w:sz w:val="22"/>
                <w:szCs w:val="22"/>
                <w:lang w:eastAsia="ru-RU"/>
              </w:rPr>
              <w:t>Наименование мероприятий</w:t>
            </w:r>
          </w:p>
        </w:tc>
        <w:tc>
          <w:tcPr>
            <w:tcW w:w="1620" w:type="dxa"/>
            <w:tcBorders>
              <w:top w:val="single" w:sz="4" w:space="0" w:color="auto"/>
              <w:left w:val="nil"/>
              <w:bottom w:val="single" w:sz="4" w:space="0" w:color="auto"/>
              <w:right w:val="single" w:sz="4" w:space="0" w:color="auto"/>
            </w:tcBorders>
            <w:shd w:val="clear" w:color="auto" w:fill="FFFFFF"/>
            <w:vAlign w:val="center"/>
          </w:tcPr>
          <w:p w:rsidR="00DA4BBA" w:rsidRPr="00DA4BBA" w:rsidRDefault="00DA4BBA" w:rsidP="00E7330F">
            <w:pPr>
              <w:spacing w:after="0"/>
              <w:jc w:val="center"/>
              <w:rPr>
                <w:b/>
                <w:color w:val="000000"/>
                <w:sz w:val="22"/>
                <w:szCs w:val="22"/>
                <w:lang w:eastAsia="ru-RU"/>
              </w:rPr>
            </w:pPr>
            <w:r>
              <w:rPr>
                <w:b/>
                <w:color w:val="000000"/>
                <w:sz w:val="22"/>
                <w:szCs w:val="22"/>
                <w:lang w:eastAsia="ru-RU"/>
              </w:rPr>
              <w:t>С</w:t>
            </w:r>
            <w:r w:rsidR="00032C4C" w:rsidRPr="00DA4BBA">
              <w:rPr>
                <w:b/>
                <w:color w:val="000000"/>
                <w:sz w:val="22"/>
                <w:szCs w:val="22"/>
                <w:lang w:eastAsia="ru-RU"/>
              </w:rPr>
              <w:t xml:space="preserve">тоимость в ценах 2016 г. без НДС, </w:t>
            </w:r>
          </w:p>
          <w:p w:rsidR="00032C4C" w:rsidRPr="00DA4BBA" w:rsidRDefault="00032C4C" w:rsidP="00E7330F">
            <w:pPr>
              <w:spacing w:after="0"/>
              <w:jc w:val="center"/>
              <w:rPr>
                <w:b/>
                <w:color w:val="000000"/>
                <w:lang w:eastAsia="ru-RU"/>
              </w:rPr>
            </w:pPr>
            <w:r w:rsidRPr="00DA4BBA">
              <w:rPr>
                <w:b/>
                <w:color w:val="000000"/>
                <w:sz w:val="22"/>
                <w:szCs w:val="22"/>
                <w:lang w:eastAsia="ru-RU"/>
              </w:rPr>
              <w:t>тыс.</w:t>
            </w:r>
            <w:r w:rsidR="00DA4BBA" w:rsidRPr="00DA4BBA">
              <w:rPr>
                <w:b/>
                <w:color w:val="000000"/>
                <w:sz w:val="22"/>
                <w:szCs w:val="22"/>
                <w:lang w:eastAsia="ru-RU"/>
              </w:rPr>
              <w:t xml:space="preserve"> </w:t>
            </w:r>
            <w:r w:rsidRPr="00DA4BBA">
              <w:rPr>
                <w:b/>
                <w:color w:val="000000"/>
                <w:sz w:val="22"/>
                <w:szCs w:val="22"/>
                <w:lang w:eastAsia="ru-RU"/>
              </w:rPr>
              <w:t>руб.</w:t>
            </w:r>
          </w:p>
        </w:tc>
      </w:tr>
      <w:tr w:rsidR="00032C4C" w:rsidRPr="00302839" w:rsidTr="00E7330F">
        <w:trPr>
          <w:trHeight w:val="300"/>
        </w:trPr>
        <w:tc>
          <w:tcPr>
            <w:tcW w:w="656" w:type="dxa"/>
            <w:vMerge w:val="restart"/>
            <w:tcBorders>
              <w:top w:val="nil"/>
              <w:left w:val="single" w:sz="4" w:space="0" w:color="auto"/>
              <w:bottom w:val="single" w:sz="4" w:space="0" w:color="000000"/>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2017</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vMerge/>
            <w:tcBorders>
              <w:top w:val="nil"/>
              <w:left w:val="single" w:sz="4" w:space="0" w:color="auto"/>
              <w:bottom w:val="single" w:sz="4" w:space="0" w:color="000000"/>
              <w:right w:val="single" w:sz="4" w:space="0" w:color="auto"/>
            </w:tcBorders>
            <w:vAlign w:val="center"/>
          </w:tcPr>
          <w:p w:rsidR="00032C4C" w:rsidRPr="00302839" w:rsidRDefault="00032C4C" w:rsidP="00E7330F">
            <w:pPr>
              <w:spacing w:after="0"/>
              <w:rPr>
                <w:color w:val="000000"/>
                <w:lang w:eastAsia="ru-RU"/>
              </w:rPr>
            </w:pPr>
          </w:p>
        </w:tc>
        <w:tc>
          <w:tcPr>
            <w:tcW w:w="1615" w:type="dxa"/>
            <w:tcBorders>
              <w:top w:val="nil"/>
              <w:left w:val="nil"/>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DA4BBA" w:rsidP="00E7330F">
            <w:pPr>
              <w:spacing w:after="0"/>
              <w:jc w:val="center"/>
              <w:rPr>
                <w:b/>
                <w:bCs/>
                <w:color w:val="000000"/>
                <w:lang w:eastAsia="ru-RU"/>
              </w:rPr>
            </w:pPr>
            <w:r>
              <w:rPr>
                <w:b/>
                <w:bCs/>
                <w:color w:val="000000"/>
                <w:sz w:val="22"/>
                <w:szCs w:val="22"/>
                <w:lang w:eastAsia="ru-RU"/>
              </w:rPr>
              <w:t>И</w:t>
            </w:r>
            <w:r w:rsidR="00032C4C" w:rsidRPr="00302839">
              <w:rPr>
                <w:b/>
                <w:bCs/>
                <w:color w:val="000000"/>
                <w:sz w:val="22"/>
                <w:szCs w:val="22"/>
                <w:lang w:eastAsia="ru-RU"/>
              </w:rPr>
              <w:t>того:</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b/>
                <w:bCs/>
                <w:color w:val="000000"/>
                <w:lang w:eastAsia="ru-RU"/>
              </w:rPr>
            </w:pPr>
            <w:r w:rsidRPr="00302839">
              <w:rPr>
                <w:b/>
                <w:bCs/>
                <w:color w:val="000000"/>
                <w:sz w:val="22"/>
                <w:szCs w:val="22"/>
                <w:lang w:eastAsia="ru-RU"/>
              </w:rPr>
              <w:t>0,00</w:t>
            </w:r>
          </w:p>
        </w:tc>
      </w:tr>
      <w:tr w:rsidR="00032C4C" w:rsidRPr="00302839" w:rsidTr="00E7330F">
        <w:trPr>
          <w:trHeight w:val="600"/>
        </w:trPr>
        <w:tc>
          <w:tcPr>
            <w:tcW w:w="656" w:type="dxa"/>
            <w:vMerge w:val="restart"/>
            <w:tcBorders>
              <w:top w:val="nil"/>
              <w:left w:val="single" w:sz="4" w:space="0" w:color="auto"/>
              <w:bottom w:val="single" w:sz="4" w:space="0" w:color="000000"/>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2018</w:t>
            </w:r>
          </w:p>
        </w:tc>
        <w:tc>
          <w:tcPr>
            <w:tcW w:w="1615" w:type="dxa"/>
            <w:tcBorders>
              <w:top w:val="single" w:sz="4" w:space="0" w:color="auto"/>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котельная №1 п. Куркино</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Разработка проекта по реконструкции котельной №1 п. Куркино</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2000,00</w:t>
            </w:r>
          </w:p>
        </w:tc>
      </w:tr>
      <w:tr w:rsidR="00032C4C" w:rsidRPr="00302839" w:rsidTr="00E7330F">
        <w:trPr>
          <w:trHeight w:val="300"/>
        </w:trPr>
        <w:tc>
          <w:tcPr>
            <w:tcW w:w="656" w:type="dxa"/>
            <w:vMerge/>
            <w:tcBorders>
              <w:top w:val="nil"/>
              <w:left w:val="single" w:sz="4" w:space="0" w:color="auto"/>
              <w:bottom w:val="single" w:sz="4" w:space="0" w:color="000000"/>
              <w:right w:val="single" w:sz="4" w:space="0" w:color="auto"/>
            </w:tcBorders>
            <w:vAlign w:val="center"/>
          </w:tcPr>
          <w:p w:rsidR="00032C4C" w:rsidRPr="00302839" w:rsidRDefault="00032C4C" w:rsidP="00E7330F">
            <w:pPr>
              <w:spacing w:after="0"/>
              <w:rPr>
                <w:color w:val="000000"/>
                <w:lang w:eastAsia="ru-RU"/>
              </w:rPr>
            </w:pP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DA4BBA" w:rsidP="00E7330F">
            <w:pPr>
              <w:spacing w:after="0"/>
              <w:jc w:val="center"/>
              <w:rPr>
                <w:b/>
                <w:bCs/>
                <w:color w:val="000000"/>
                <w:lang w:eastAsia="ru-RU"/>
              </w:rPr>
            </w:pPr>
            <w:r>
              <w:rPr>
                <w:b/>
                <w:bCs/>
                <w:color w:val="000000"/>
                <w:sz w:val="22"/>
                <w:szCs w:val="22"/>
                <w:lang w:eastAsia="ru-RU"/>
              </w:rPr>
              <w:t>И</w:t>
            </w:r>
            <w:r w:rsidR="00032C4C" w:rsidRPr="00302839">
              <w:rPr>
                <w:b/>
                <w:bCs/>
                <w:color w:val="000000"/>
                <w:sz w:val="22"/>
                <w:szCs w:val="22"/>
                <w:lang w:eastAsia="ru-RU"/>
              </w:rPr>
              <w:t>того:</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b/>
                <w:bCs/>
                <w:color w:val="000000"/>
                <w:lang w:eastAsia="ru-RU"/>
              </w:rPr>
            </w:pPr>
            <w:r w:rsidRPr="00302839">
              <w:rPr>
                <w:b/>
                <w:bCs/>
                <w:color w:val="000000"/>
                <w:sz w:val="22"/>
                <w:szCs w:val="22"/>
                <w:lang w:eastAsia="ru-RU"/>
              </w:rPr>
              <w:t>2000,00</w:t>
            </w:r>
          </w:p>
        </w:tc>
      </w:tr>
      <w:tr w:rsidR="00032C4C" w:rsidRPr="00302839" w:rsidTr="00E7330F">
        <w:trPr>
          <w:trHeight w:val="2160"/>
        </w:trPr>
        <w:tc>
          <w:tcPr>
            <w:tcW w:w="656" w:type="dxa"/>
            <w:tcBorders>
              <w:top w:val="nil"/>
              <w:left w:val="single" w:sz="4" w:space="0" w:color="auto"/>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2019</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котельная №1 п. Куркино</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xml:space="preserve">Реконструкция котельной №1 п. Куркино с заменой существующих котлов ДКВР 6,5/13 на </w:t>
            </w:r>
            <w:r w:rsidRPr="00302839">
              <w:rPr>
                <w:b/>
                <w:bCs/>
                <w:color w:val="000000"/>
                <w:sz w:val="22"/>
                <w:szCs w:val="22"/>
                <w:lang w:eastAsia="ru-RU"/>
              </w:rPr>
              <w:t xml:space="preserve">водогрейные котлы марки ТТГ-4000 мощностью 4 МВт в количестве 2 шт. с </w:t>
            </w:r>
            <w:r w:rsidRPr="00302839">
              <w:rPr>
                <w:color w:val="000000"/>
                <w:sz w:val="22"/>
                <w:szCs w:val="22"/>
                <w:lang w:eastAsia="ru-RU"/>
              </w:rPr>
              <w:t xml:space="preserve">монтажом самонесущих дымовых труб в количестве 2 шт., горелок </w:t>
            </w:r>
            <w:proofErr w:type="spellStart"/>
            <w:r w:rsidRPr="00302839">
              <w:rPr>
                <w:color w:val="000000"/>
                <w:sz w:val="22"/>
                <w:szCs w:val="22"/>
                <w:lang w:eastAsia="ru-RU"/>
              </w:rPr>
              <w:t>Weishaupt</w:t>
            </w:r>
            <w:proofErr w:type="spellEnd"/>
            <w:r w:rsidRPr="00302839">
              <w:rPr>
                <w:color w:val="000000"/>
                <w:sz w:val="22"/>
                <w:szCs w:val="22"/>
                <w:lang w:eastAsia="ru-RU"/>
              </w:rPr>
              <w:t xml:space="preserve"> в количестве 2 шт., установкой </w:t>
            </w:r>
            <w:proofErr w:type="spellStart"/>
            <w:r w:rsidRPr="00302839">
              <w:rPr>
                <w:color w:val="000000"/>
                <w:sz w:val="22"/>
                <w:szCs w:val="22"/>
                <w:lang w:eastAsia="ru-RU"/>
              </w:rPr>
              <w:t>водоподогревателей</w:t>
            </w:r>
            <w:proofErr w:type="spellEnd"/>
            <w:r w:rsidRPr="00302839">
              <w:rPr>
                <w:color w:val="000000"/>
                <w:sz w:val="22"/>
                <w:szCs w:val="22"/>
                <w:lang w:eastAsia="ru-RU"/>
              </w:rPr>
              <w:t xml:space="preserve"> ВВП-325-4000-10 шт., насосов 1-го контура </w:t>
            </w:r>
            <w:proofErr w:type="spellStart"/>
            <w:r w:rsidRPr="00302839">
              <w:rPr>
                <w:color w:val="000000"/>
                <w:sz w:val="22"/>
                <w:szCs w:val="22"/>
                <w:lang w:eastAsia="ru-RU"/>
              </w:rPr>
              <w:t>Wilo</w:t>
            </w:r>
            <w:proofErr w:type="spellEnd"/>
            <w:r w:rsidRPr="00302839">
              <w:rPr>
                <w:color w:val="000000"/>
                <w:sz w:val="22"/>
                <w:szCs w:val="22"/>
                <w:lang w:eastAsia="ru-RU"/>
              </w:rPr>
              <w:t xml:space="preserve"> IPL 80/140-4/2- 4 шт., насосных станций AQUA </w:t>
            </w:r>
            <w:proofErr w:type="spellStart"/>
            <w:r w:rsidRPr="00302839">
              <w:rPr>
                <w:color w:val="000000"/>
                <w:sz w:val="22"/>
                <w:szCs w:val="22"/>
                <w:lang w:eastAsia="ru-RU"/>
              </w:rPr>
              <w:t>jet</w:t>
            </w:r>
            <w:proofErr w:type="spellEnd"/>
            <w:r w:rsidRPr="00302839">
              <w:rPr>
                <w:color w:val="000000"/>
                <w:sz w:val="22"/>
                <w:szCs w:val="22"/>
                <w:lang w:eastAsia="ru-RU"/>
              </w:rPr>
              <w:t xml:space="preserve"> 82 - 2 шт., моноблочных умягчающих установок LM-1FM (TW10/54) - 2 шт., ультразвуковых устройств ИЛ-МХ - 20 шт.</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8615,30</w:t>
            </w:r>
          </w:p>
        </w:tc>
      </w:tr>
      <w:tr w:rsidR="00032C4C" w:rsidRPr="00302839" w:rsidTr="00E7330F">
        <w:trPr>
          <w:trHeight w:val="300"/>
        </w:trPr>
        <w:tc>
          <w:tcPr>
            <w:tcW w:w="656" w:type="dxa"/>
            <w:tcBorders>
              <w:top w:val="nil"/>
              <w:left w:val="single" w:sz="4" w:space="0" w:color="auto"/>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DA4BBA" w:rsidP="00E7330F">
            <w:pPr>
              <w:spacing w:after="0"/>
              <w:jc w:val="center"/>
              <w:rPr>
                <w:b/>
                <w:bCs/>
                <w:color w:val="000000"/>
                <w:lang w:eastAsia="ru-RU"/>
              </w:rPr>
            </w:pPr>
            <w:r>
              <w:rPr>
                <w:b/>
                <w:bCs/>
                <w:color w:val="000000"/>
                <w:sz w:val="22"/>
                <w:szCs w:val="22"/>
                <w:lang w:eastAsia="ru-RU"/>
              </w:rPr>
              <w:t>И</w:t>
            </w:r>
            <w:r w:rsidR="00032C4C" w:rsidRPr="00302839">
              <w:rPr>
                <w:b/>
                <w:bCs/>
                <w:color w:val="000000"/>
                <w:sz w:val="22"/>
                <w:szCs w:val="22"/>
                <w:lang w:eastAsia="ru-RU"/>
              </w:rPr>
              <w:t>того:</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b/>
                <w:bCs/>
                <w:color w:val="000000"/>
                <w:lang w:eastAsia="ru-RU"/>
              </w:rPr>
            </w:pPr>
            <w:r w:rsidRPr="00302839">
              <w:rPr>
                <w:b/>
                <w:bCs/>
                <w:color w:val="000000"/>
                <w:sz w:val="22"/>
                <w:szCs w:val="22"/>
                <w:lang w:eastAsia="ru-RU"/>
              </w:rPr>
              <w:t>8615,30</w:t>
            </w:r>
          </w:p>
        </w:tc>
      </w:tr>
      <w:tr w:rsidR="00032C4C" w:rsidRPr="00302839" w:rsidTr="00E7330F">
        <w:trPr>
          <w:trHeight w:val="900"/>
        </w:trPr>
        <w:tc>
          <w:tcPr>
            <w:tcW w:w="656" w:type="dxa"/>
            <w:vMerge w:val="restart"/>
            <w:tcBorders>
              <w:top w:val="single" w:sz="4" w:space="0" w:color="auto"/>
              <w:left w:val="single" w:sz="4" w:space="0" w:color="auto"/>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2020</w:t>
            </w:r>
          </w:p>
        </w:tc>
        <w:tc>
          <w:tcPr>
            <w:tcW w:w="1615" w:type="dxa"/>
            <w:vMerge w:val="restart"/>
            <w:tcBorders>
              <w:top w:val="nil"/>
              <w:left w:val="single" w:sz="4" w:space="0" w:color="auto"/>
              <w:bottom w:val="single" w:sz="4" w:space="0" w:color="000000"/>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котельная №1 п. Куркино</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xml:space="preserve">Модернизация насосного оборудования с заменой существующего насосного оборудования на насосы марки </w:t>
            </w:r>
            <w:proofErr w:type="spellStart"/>
            <w:r w:rsidRPr="00302839">
              <w:rPr>
                <w:color w:val="000000"/>
                <w:sz w:val="22"/>
                <w:szCs w:val="22"/>
                <w:lang w:eastAsia="ru-RU"/>
              </w:rPr>
              <w:t>Grundfos</w:t>
            </w:r>
            <w:proofErr w:type="spellEnd"/>
            <w:r w:rsidRPr="00302839">
              <w:rPr>
                <w:color w:val="000000"/>
                <w:sz w:val="22"/>
                <w:szCs w:val="22"/>
                <w:lang w:eastAsia="ru-RU"/>
              </w:rPr>
              <w:t xml:space="preserve"> NK-100-200/203 c применением ЧРП в количестве 2шт.</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1279,20</w:t>
            </w:r>
          </w:p>
        </w:tc>
      </w:tr>
      <w:tr w:rsidR="00032C4C" w:rsidRPr="00302839" w:rsidTr="00E7330F">
        <w:trPr>
          <w:trHeight w:val="885"/>
        </w:trPr>
        <w:tc>
          <w:tcPr>
            <w:tcW w:w="656" w:type="dxa"/>
            <w:vMerge/>
            <w:tcBorders>
              <w:top w:val="single" w:sz="4" w:space="0" w:color="auto"/>
              <w:left w:val="single" w:sz="4" w:space="0" w:color="auto"/>
              <w:bottom w:val="nil"/>
              <w:right w:val="single" w:sz="4" w:space="0" w:color="auto"/>
            </w:tcBorders>
            <w:vAlign w:val="center"/>
          </w:tcPr>
          <w:p w:rsidR="00032C4C" w:rsidRPr="00302839" w:rsidRDefault="00032C4C" w:rsidP="00E7330F">
            <w:pPr>
              <w:spacing w:after="0"/>
              <w:rPr>
                <w:color w:val="000000"/>
                <w:lang w:eastAsia="ru-RU"/>
              </w:rPr>
            </w:pPr>
          </w:p>
        </w:tc>
        <w:tc>
          <w:tcPr>
            <w:tcW w:w="1615" w:type="dxa"/>
            <w:vMerge/>
            <w:tcBorders>
              <w:top w:val="nil"/>
              <w:left w:val="single" w:sz="4" w:space="0" w:color="auto"/>
              <w:bottom w:val="single" w:sz="4" w:space="0" w:color="000000"/>
              <w:right w:val="single" w:sz="4" w:space="0" w:color="auto"/>
            </w:tcBorders>
            <w:vAlign w:val="center"/>
          </w:tcPr>
          <w:p w:rsidR="00032C4C" w:rsidRPr="00302839" w:rsidRDefault="00032C4C" w:rsidP="00E7330F">
            <w:pPr>
              <w:spacing w:after="0"/>
              <w:rPr>
                <w:color w:val="000000"/>
                <w:lang w:eastAsia="ru-RU"/>
              </w:rPr>
            </w:pPr>
          </w:p>
        </w:tc>
        <w:tc>
          <w:tcPr>
            <w:tcW w:w="6204" w:type="dxa"/>
            <w:tcBorders>
              <w:top w:val="nil"/>
              <w:left w:val="nil"/>
              <w:bottom w:val="single" w:sz="4" w:space="0" w:color="auto"/>
              <w:right w:val="single" w:sz="4" w:space="0" w:color="auto"/>
            </w:tcBorders>
          </w:tcPr>
          <w:p w:rsidR="00032C4C" w:rsidRPr="00302839" w:rsidRDefault="00032C4C" w:rsidP="00E7330F">
            <w:pPr>
              <w:spacing w:after="0"/>
              <w:jc w:val="center"/>
              <w:rPr>
                <w:color w:val="000000"/>
                <w:lang w:eastAsia="ru-RU"/>
              </w:rPr>
            </w:pPr>
            <w:r w:rsidRPr="00302839">
              <w:rPr>
                <w:color w:val="000000"/>
                <w:sz w:val="22"/>
                <w:szCs w:val="22"/>
                <w:lang w:eastAsia="ru-RU"/>
              </w:rPr>
              <w:t xml:space="preserve">Модернизация насосного оборудования с заменой существующего насосного оборудования на насосы марки </w:t>
            </w:r>
            <w:proofErr w:type="spellStart"/>
            <w:r w:rsidRPr="00302839">
              <w:rPr>
                <w:color w:val="000000"/>
                <w:sz w:val="22"/>
                <w:szCs w:val="22"/>
                <w:lang w:eastAsia="ru-RU"/>
              </w:rPr>
              <w:t>Grundfos</w:t>
            </w:r>
            <w:proofErr w:type="spellEnd"/>
            <w:r w:rsidRPr="00302839">
              <w:rPr>
                <w:color w:val="000000"/>
                <w:sz w:val="22"/>
                <w:szCs w:val="22"/>
                <w:lang w:eastAsia="ru-RU"/>
              </w:rPr>
              <w:t xml:space="preserve"> NBE-32-250/199 с применением ЧРП в количестве 2 шт.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540,30</w:t>
            </w:r>
          </w:p>
        </w:tc>
      </w:tr>
      <w:tr w:rsidR="00032C4C" w:rsidRPr="00302839" w:rsidTr="00E7330F">
        <w:trPr>
          <w:trHeight w:val="645"/>
        </w:trPr>
        <w:tc>
          <w:tcPr>
            <w:tcW w:w="656" w:type="dxa"/>
            <w:vMerge/>
            <w:tcBorders>
              <w:top w:val="single" w:sz="4" w:space="0" w:color="auto"/>
              <w:left w:val="single" w:sz="4" w:space="0" w:color="auto"/>
              <w:bottom w:val="nil"/>
              <w:right w:val="single" w:sz="4" w:space="0" w:color="auto"/>
            </w:tcBorders>
            <w:vAlign w:val="center"/>
          </w:tcPr>
          <w:p w:rsidR="00032C4C" w:rsidRPr="00302839" w:rsidRDefault="00032C4C" w:rsidP="00E7330F">
            <w:pPr>
              <w:spacing w:after="0"/>
              <w:rPr>
                <w:color w:val="000000"/>
                <w:lang w:eastAsia="ru-RU"/>
              </w:rPr>
            </w:pPr>
          </w:p>
        </w:tc>
        <w:tc>
          <w:tcPr>
            <w:tcW w:w="1615" w:type="dxa"/>
            <w:vMerge/>
            <w:tcBorders>
              <w:top w:val="nil"/>
              <w:left w:val="single" w:sz="4" w:space="0" w:color="auto"/>
              <w:bottom w:val="single" w:sz="4" w:space="0" w:color="000000"/>
              <w:right w:val="single" w:sz="4" w:space="0" w:color="auto"/>
            </w:tcBorders>
            <w:vAlign w:val="center"/>
          </w:tcPr>
          <w:p w:rsidR="00032C4C" w:rsidRPr="00302839" w:rsidRDefault="00032C4C" w:rsidP="00E7330F">
            <w:pPr>
              <w:spacing w:after="0"/>
              <w:rPr>
                <w:color w:val="000000"/>
                <w:lang w:eastAsia="ru-RU"/>
              </w:rPr>
            </w:pP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xml:space="preserve">Замена существующих фильтров ХВО с </w:t>
            </w:r>
            <w:proofErr w:type="spellStart"/>
            <w:r w:rsidRPr="00302839">
              <w:rPr>
                <w:color w:val="000000"/>
                <w:sz w:val="22"/>
                <w:szCs w:val="22"/>
                <w:lang w:eastAsia="ru-RU"/>
              </w:rPr>
              <w:t>сульфоуглем</w:t>
            </w:r>
            <w:proofErr w:type="spellEnd"/>
            <w:r w:rsidRPr="00302839">
              <w:rPr>
                <w:color w:val="000000"/>
                <w:sz w:val="22"/>
                <w:szCs w:val="22"/>
                <w:lang w:eastAsia="ru-RU"/>
              </w:rPr>
              <w:t xml:space="preserve"> на фильтры типа </w:t>
            </w:r>
            <w:proofErr w:type="spellStart"/>
            <w:r w:rsidRPr="00302839">
              <w:rPr>
                <w:color w:val="000000"/>
                <w:sz w:val="22"/>
                <w:szCs w:val="22"/>
                <w:lang w:eastAsia="ru-RU"/>
              </w:rPr>
              <w:t>ФИПа</w:t>
            </w:r>
            <w:proofErr w:type="spellEnd"/>
            <w:r w:rsidRPr="00302839">
              <w:rPr>
                <w:color w:val="000000"/>
                <w:sz w:val="22"/>
                <w:szCs w:val="22"/>
                <w:lang w:eastAsia="ru-RU"/>
              </w:rPr>
              <w:t xml:space="preserve"> 1,0-0,6 с катионитом КУ-2 в количестве 3 шт.</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lang w:eastAsia="ru-RU"/>
              </w:rPr>
            </w:pPr>
            <w:r w:rsidRPr="00302839">
              <w:rPr>
                <w:sz w:val="22"/>
                <w:szCs w:val="22"/>
                <w:lang w:eastAsia="ru-RU"/>
              </w:rPr>
              <w:t>450,00</w:t>
            </w:r>
          </w:p>
        </w:tc>
      </w:tr>
      <w:tr w:rsidR="00032C4C" w:rsidRPr="00302839" w:rsidTr="00E7330F">
        <w:trPr>
          <w:trHeight w:val="285"/>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DA4BBA" w:rsidP="00E7330F">
            <w:pPr>
              <w:spacing w:after="0"/>
              <w:jc w:val="center"/>
              <w:rPr>
                <w:b/>
                <w:bCs/>
                <w:color w:val="000000"/>
                <w:lang w:eastAsia="ru-RU"/>
              </w:rPr>
            </w:pPr>
            <w:r>
              <w:rPr>
                <w:b/>
                <w:bCs/>
                <w:color w:val="000000"/>
                <w:sz w:val="22"/>
                <w:szCs w:val="22"/>
                <w:lang w:eastAsia="ru-RU"/>
              </w:rPr>
              <w:t>И</w:t>
            </w:r>
            <w:r w:rsidR="00032C4C" w:rsidRPr="00302839">
              <w:rPr>
                <w:b/>
                <w:bCs/>
                <w:color w:val="000000"/>
                <w:sz w:val="22"/>
                <w:szCs w:val="22"/>
                <w:lang w:eastAsia="ru-RU"/>
              </w:rPr>
              <w:t>того:</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b/>
                <w:bCs/>
                <w:color w:val="000000"/>
                <w:lang w:eastAsia="ru-RU"/>
              </w:rPr>
            </w:pPr>
            <w:r w:rsidRPr="00302839">
              <w:rPr>
                <w:b/>
                <w:bCs/>
                <w:color w:val="000000"/>
                <w:sz w:val="22"/>
                <w:szCs w:val="22"/>
                <w:lang w:eastAsia="ru-RU"/>
              </w:rPr>
              <w:t>2269,50</w:t>
            </w:r>
          </w:p>
        </w:tc>
      </w:tr>
      <w:tr w:rsidR="00032C4C" w:rsidRPr="00302839" w:rsidTr="00E7330F">
        <w:trPr>
          <w:trHeight w:val="300"/>
        </w:trPr>
        <w:tc>
          <w:tcPr>
            <w:tcW w:w="656" w:type="dxa"/>
            <w:tcBorders>
              <w:top w:val="nil"/>
              <w:left w:val="single" w:sz="4" w:space="0" w:color="auto"/>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2021</w:t>
            </w:r>
          </w:p>
        </w:tc>
        <w:tc>
          <w:tcPr>
            <w:tcW w:w="1615" w:type="dxa"/>
            <w:vMerge w:val="restart"/>
            <w:tcBorders>
              <w:top w:val="nil"/>
              <w:left w:val="single" w:sz="4" w:space="0" w:color="auto"/>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котельная №2 п. Куркино</w:t>
            </w:r>
          </w:p>
        </w:tc>
        <w:tc>
          <w:tcPr>
            <w:tcW w:w="6204" w:type="dxa"/>
            <w:vMerge w:val="restart"/>
            <w:tcBorders>
              <w:top w:val="nil"/>
              <w:left w:val="single" w:sz="4" w:space="0" w:color="auto"/>
              <w:bottom w:val="single" w:sz="4" w:space="0" w:color="000000"/>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xml:space="preserve">Модернизация насосного оборудования с заменой существующего насосного оборудования на насосы марки </w:t>
            </w:r>
            <w:proofErr w:type="spellStart"/>
            <w:r w:rsidRPr="00302839">
              <w:rPr>
                <w:color w:val="000000"/>
                <w:sz w:val="22"/>
                <w:szCs w:val="22"/>
                <w:lang w:eastAsia="ru-RU"/>
              </w:rPr>
              <w:t>Grundfos</w:t>
            </w:r>
            <w:proofErr w:type="spellEnd"/>
            <w:r w:rsidRPr="00302839">
              <w:rPr>
                <w:color w:val="000000"/>
                <w:sz w:val="22"/>
                <w:szCs w:val="22"/>
                <w:lang w:eastAsia="ru-RU"/>
              </w:rPr>
              <w:t xml:space="preserve"> NB-125-400/368 c применением ЧРП в количестве 2шт., </w:t>
            </w:r>
            <w:proofErr w:type="spellStart"/>
            <w:r w:rsidRPr="00302839">
              <w:rPr>
                <w:color w:val="000000"/>
                <w:sz w:val="22"/>
                <w:szCs w:val="22"/>
                <w:lang w:eastAsia="ru-RU"/>
              </w:rPr>
              <w:t>Grundfos</w:t>
            </w:r>
            <w:proofErr w:type="spellEnd"/>
            <w:r w:rsidRPr="00302839">
              <w:rPr>
                <w:color w:val="000000"/>
                <w:sz w:val="22"/>
                <w:szCs w:val="22"/>
                <w:lang w:eastAsia="ru-RU"/>
              </w:rPr>
              <w:t xml:space="preserve"> NB-32-160/169 с применением ЧРП в количестве 2 шт.  </w:t>
            </w:r>
          </w:p>
        </w:tc>
        <w:tc>
          <w:tcPr>
            <w:tcW w:w="1620" w:type="dxa"/>
            <w:vMerge w:val="restart"/>
            <w:tcBorders>
              <w:top w:val="nil"/>
              <w:left w:val="single" w:sz="4" w:space="0" w:color="auto"/>
              <w:bottom w:val="single" w:sz="4" w:space="0" w:color="000000"/>
              <w:right w:val="single" w:sz="4" w:space="0" w:color="auto"/>
            </w:tcBorders>
            <w:shd w:val="clear" w:color="auto" w:fill="FFFFFF"/>
          </w:tcPr>
          <w:p w:rsidR="00032C4C" w:rsidRPr="00302839" w:rsidRDefault="00032C4C" w:rsidP="00E7330F">
            <w:pPr>
              <w:spacing w:after="0"/>
              <w:jc w:val="center"/>
              <w:rPr>
                <w:lang w:eastAsia="ru-RU"/>
              </w:rPr>
            </w:pPr>
            <w:r w:rsidRPr="00302839">
              <w:rPr>
                <w:sz w:val="22"/>
                <w:szCs w:val="22"/>
                <w:lang w:eastAsia="ru-RU"/>
              </w:rPr>
              <w:t>1400,00</w:t>
            </w:r>
          </w:p>
        </w:tc>
      </w:tr>
      <w:tr w:rsidR="00032C4C" w:rsidRPr="00302839" w:rsidTr="00E7330F">
        <w:trPr>
          <w:trHeight w:val="975"/>
        </w:trPr>
        <w:tc>
          <w:tcPr>
            <w:tcW w:w="656" w:type="dxa"/>
            <w:tcBorders>
              <w:top w:val="nil"/>
              <w:left w:val="single" w:sz="4" w:space="0" w:color="auto"/>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15" w:type="dxa"/>
            <w:vMerge/>
            <w:tcBorders>
              <w:top w:val="nil"/>
              <w:left w:val="single" w:sz="4" w:space="0" w:color="auto"/>
              <w:bottom w:val="nil"/>
              <w:right w:val="single" w:sz="4" w:space="0" w:color="auto"/>
            </w:tcBorders>
            <w:vAlign w:val="center"/>
          </w:tcPr>
          <w:p w:rsidR="00032C4C" w:rsidRPr="00302839" w:rsidRDefault="00032C4C" w:rsidP="00E7330F">
            <w:pPr>
              <w:spacing w:after="0"/>
              <w:rPr>
                <w:color w:val="000000"/>
                <w:lang w:eastAsia="ru-RU"/>
              </w:rPr>
            </w:pPr>
          </w:p>
        </w:tc>
        <w:tc>
          <w:tcPr>
            <w:tcW w:w="6204" w:type="dxa"/>
            <w:vMerge/>
            <w:tcBorders>
              <w:top w:val="nil"/>
              <w:left w:val="single" w:sz="4" w:space="0" w:color="auto"/>
              <w:bottom w:val="single" w:sz="4" w:space="0" w:color="000000"/>
              <w:right w:val="single" w:sz="4" w:space="0" w:color="auto"/>
            </w:tcBorders>
            <w:vAlign w:val="center"/>
          </w:tcPr>
          <w:p w:rsidR="00032C4C" w:rsidRPr="00302839" w:rsidRDefault="00032C4C" w:rsidP="00E7330F">
            <w:pPr>
              <w:spacing w:after="0"/>
              <w:rPr>
                <w:color w:val="000000"/>
                <w:lang w:eastAsia="ru-RU"/>
              </w:rPr>
            </w:pPr>
          </w:p>
        </w:tc>
        <w:tc>
          <w:tcPr>
            <w:tcW w:w="1620" w:type="dxa"/>
            <w:vMerge/>
            <w:tcBorders>
              <w:top w:val="nil"/>
              <w:left w:val="single" w:sz="4" w:space="0" w:color="auto"/>
              <w:bottom w:val="single" w:sz="4" w:space="0" w:color="000000"/>
              <w:right w:val="single" w:sz="4" w:space="0" w:color="auto"/>
            </w:tcBorders>
            <w:vAlign w:val="center"/>
          </w:tcPr>
          <w:p w:rsidR="00032C4C" w:rsidRPr="00302839" w:rsidRDefault="00032C4C" w:rsidP="00E7330F">
            <w:pPr>
              <w:spacing w:after="0"/>
              <w:rPr>
                <w:lang w:eastAsia="ru-RU"/>
              </w:rPr>
            </w:pPr>
          </w:p>
        </w:tc>
      </w:tr>
      <w:tr w:rsidR="00032C4C" w:rsidRPr="00302839" w:rsidTr="00E7330F">
        <w:trPr>
          <w:trHeight w:val="630"/>
        </w:trPr>
        <w:tc>
          <w:tcPr>
            <w:tcW w:w="656" w:type="dxa"/>
            <w:tcBorders>
              <w:top w:val="nil"/>
              <w:left w:val="single" w:sz="4" w:space="0" w:color="auto"/>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15" w:type="dxa"/>
            <w:vMerge/>
            <w:tcBorders>
              <w:top w:val="nil"/>
              <w:left w:val="single" w:sz="4" w:space="0" w:color="auto"/>
              <w:bottom w:val="nil"/>
              <w:right w:val="single" w:sz="4" w:space="0" w:color="auto"/>
            </w:tcBorders>
            <w:vAlign w:val="center"/>
          </w:tcPr>
          <w:p w:rsidR="00032C4C" w:rsidRPr="00302839" w:rsidRDefault="00032C4C" w:rsidP="00E7330F">
            <w:pPr>
              <w:spacing w:after="0"/>
              <w:rPr>
                <w:color w:val="000000"/>
                <w:lang w:eastAsia="ru-RU"/>
              </w:rPr>
            </w:pP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Модернизация системы ХВО с установкой на подпитку автоматической водоподготовки непрерывного действия типа STF-1054-9000 SXT - 1 шт.</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lang w:eastAsia="ru-RU"/>
              </w:rPr>
            </w:pPr>
            <w:r w:rsidRPr="00302839">
              <w:rPr>
                <w:sz w:val="22"/>
                <w:szCs w:val="22"/>
                <w:lang w:eastAsia="ru-RU"/>
              </w:rPr>
              <w:t>552,00</w:t>
            </w:r>
          </w:p>
        </w:tc>
      </w:tr>
      <w:tr w:rsidR="00032C4C" w:rsidRPr="00302839" w:rsidTr="00E7330F">
        <w:trPr>
          <w:trHeight w:val="300"/>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15" w:type="dxa"/>
            <w:tcBorders>
              <w:top w:val="single" w:sz="4" w:space="0" w:color="auto"/>
              <w:left w:val="nil"/>
              <w:bottom w:val="single" w:sz="4" w:space="0" w:color="auto"/>
              <w:right w:val="single" w:sz="4" w:space="0" w:color="auto"/>
            </w:tcBorders>
            <w:shd w:val="clear" w:color="auto" w:fill="FFFFFF"/>
          </w:tcPr>
          <w:p w:rsidR="00032C4C" w:rsidRPr="00302839" w:rsidRDefault="00032C4C" w:rsidP="00E7330F">
            <w:pPr>
              <w:spacing w:after="0"/>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DA4BBA" w:rsidP="00E7330F">
            <w:pPr>
              <w:spacing w:after="0"/>
              <w:jc w:val="center"/>
              <w:rPr>
                <w:b/>
                <w:bCs/>
                <w:color w:val="000000"/>
                <w:lang w:eastAsia="ru-RU"/>
              </w:rPr>
            </w:pPr>
            <w:r>
              <w:rPr>
                <w:b/>
                <w:bCs/>
                <w:color w:val="000000"/>
                <w:sz w:val="22"/>
                <w:szCs w:val="22"/>
                <w:lang w:eastAsia="ru-RU"/>
              </w:rPr>
              <w:t>И</w:t>
            </w:r>
            <w:r w:rsidR="00032C4C" w:rsidRPr="00302839">
              <w:rPr>
                <w:b/>
                <w:bCs/>
                <w:color w:val="000000"/>
                <w:sz w:val="22"/>
                <w:szCs w:val="22"/>
                <w:lang w:eastAsia="ru-RU"/>
              </w:rPr>
              <w:t>того:</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b/>
                <w:bCs/>
                <w:color w:val="000000"/>
                <w:lang w:eastAsia="ru-RU"/>
              </w:rPr>
            </w:pPr>
            <w:r w:rsidRPr="00302839">
              <w:rPr>
                <w:b/>
                <w:bCs/>
                <w:color w:val="000000"/>
                <w:sz w:val="22"/>
                <w:szCs w:val="22"/>
                <w:lang w:eastAsia="ru-RU"/>
              </w:rPr>
              <w:t>1952,00</w:t>
            </w:r>
          </w:p>
        </w:tc>
      </w:tr>
      <w:tr w:rsidR="00032C4C" w:rsidRPr="00302839" w:rsidTr="00E7330F">
        <w:trPr>
          <w:trHeight w:val="240"/>
        </w:trPr>
        <w:tc>
          <w:tcPr>
            <w:tcW w:w="656" w:type="dxa"/>
            <w:tcBorders>
              <w:top w:val="nil"/>
              <w:left w:val="single" w:sz="4" w:space="0" w:color="auto"/>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2022</w:t>
            </w:r>
          </w:p>
        </w:tc>
        <w:tc>
          <w:tcPr>
            <w:tcW w:w="1615" w:type="dxa"/>
            <w:tcBorders>
              <w:top w:val="nil"/>
              <w:left w:val="nil"/>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2023</w:t>
            </w:r>
          </w:p>
        </w:tc>
        <w:tc>
          <w:tcPr>
            <w:tcW w:w="1615" w:type="dxa"/>
            <w:tcBorders>
              <w:top w:val="nil"/>
              <w:left w:val="nil"/>
              <w:bottom w:val="nil"/>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lastRenderedPageBreak/>
              <w:t>2024</w:t>
            </w:r>
          </w:p>
        </w:tc>
        <w:tc>
          <w:tcPr>
            <w:tcW w:w="1615" w:type="dxa"/>
            <w:tcBorders>
              <w:top w:val="single" w:sz="4" w:space="0" w:color="auto"/>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2025</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2026</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2027</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2028</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255"/>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2029</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2030</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2031</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r>
      <w:tr w:rsidR="00032C4C" w:rsidRPr="00302839" w:rsidTr="00E7330F">
        <w:trPr>
          <w:trHeight w:val="300"/>
        </w:trPr>
        <w:tc>
          <w:tcPr>
            <w:tcW w:w="656" w:type="dxa"/>
            <w:tcBorders>
              <w:top w:val="nil"/>
              <w:left w:val="single" w:sz="4" w:space="0" w:color="auto"/>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1615"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color w:val="000000"/>
                <w:lang w:eastAsia="ru-RU"/>
              </w:rPr>
            </w:pPr>
            <w:r w:rsidRPr="00302839">
              <w:rPr>
                <w:color w:val="000000"/>
                <w:sz w:val="22"/>
                <w:szCs w:val="22"/>
                <w:lang w:eastAsia="ru-RU"/>
              </w:rPr>
              <w:t> </w:t>
            </w:r>
          </w:p>
        </w:tc>
        <w:tc>
          <w:tcPr>
            <w:tcW w:w="6204"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b/>
                <w:bCs/>
                <w:color w:val="000000"/>
                <w:lang w:eastAsia="ru-RU"/>
              </w:rPr>
            </w:pPr>
            <w:r w:rsidRPr="00302839">
              <w:rPr>
                <w:b/>
                <w:bCs/>
                <w:color w:val="000000"/>
                <w:sz w:val="22"/>
                <w:szCs w:val="22"/>
                <w:lang w:eastAsia="ru-RU"/>
              </w:rPr>
              <w:t>ВСЕГО по мероприятиям:</w:t>
            </w:r>
          </w:p>
        </w:tc>
        <w:tc>
          <w:tcPr>
            <w:tcW w:w="1620" w:type="dxa"/>
            <w:tcBorders>
              <w:top w:val="nil"/>
              <w:left w:val="nil"/>
              <w:bottom w:val="single" w:sz="4" w:space="0" w:color="auto"/>
              <w:right w:val="single" w:sz="4" w:space="0" w:color="auto"/>
            </w:tcBorders>
            <w:shd w:val="clear" w:color="auto" w:fill="FFFFFF"/>
          </w:tcPr>
          <w:p w:rsidR="00032C4C" w:rsidRPr="00302839" w:rsidRDefault="00032C4C" w:rsidP="00E7330F">
            <w:pPr>
              <w:spacing w:after="0"/>
              <w:jc w:val="center"/>
              <w:rPr>
                <w:b/>
                <w:bCs/>
                <w:color w:val="000000"/>
                <w:lang w:eastAsia="ru-RU"/>
              </w:rPr>
            </w:pPr>
            <w:r w:rsidRPr="00302839">
              <w:rPr>
                <w:b/>
                <w:bCs/>
                <w:color w:val="000000"/>
                <w:sz w:val="22"/>
                <w:szCs w:val="22"/>
                <w:lang w:eastAsia="ru-RU"/>
              </w:rPr>
              <w:t>14836,80</w:t>
            </w:r>
          </w:p>
        </w:tc>
      </w:tr>
    </w:tbl>
    <w:p w:rsidR="00032C4C" w:rsidRDefault="00032C4C" w:rsidP="001956A7">
      <w:pPr>
        <w:spacing w:after="0" w:line="23" w:lineRule="atLeast"/>
        <w:rPr>
          <w:b/>
          <w:bCs/>
          <w:color w:val="000000"/>
          <w:sz w:val="22"/>
          <w:szCs w:val="22"/>
        </w:rPr>
      </w:pPr>
    </w:p>
    <w:p w:rsidR="00032C4C" w:rsidRDefault="00032C4C" w:rsidP="001956A7">
      <w:pPr>
        <w:spacing w:after="0" w:line="23" w:lineRule="atLeast"/>
        <w:rPr>
          <w:b/>
          <w:bCs/>
          <w:color w:val="000000"/>
          <w:sz w:val="22"/>
          <w:szCs w:val="22"/>
        </w:rPr>
      </w:pPr>
    </w:p>
    <w:p w:rsidR="00032C4C" w:rsidRDefault="00032C4C" w:rsidP="00625718">
      <w:pPr>
        <w:jc w:val="center"/>
        <w:rPr>
          <w:b/>
          <w:bCs/>
          <w:color w:val="000000"/>
          <w:sz w:val="22"/>
          <w:szCs w:val="22"/>
        </w:rPr>
      </w:pPr>
      <w:r>
        <w:rPr>
          <w:b/>
          <w:bCs/>
          <w:color w:val="000000"/>
          <w:sz w:val="22"/>
          <w:szCs w:val="22"/>
        </w:rPr>
        <w:t>План мероприятий по реконструкции тепловых сетей</w:t>
      </w:r>
    </w:p>
    <w:p w:rsidR="00032C4C" w:rsidRDefault="00032C4C" w:rsidP="00E114C8">
      <w:pPr>
        <w:jc w:val="both"/>
        <w:rPr>
          <w:b/>
          <w:bCs/>
          <w:color w:val="000000"/>
          <w:sz w:val="22"/>
          <w:szCs w:val="22"/>
        </w:rPr>
      </w:pPr>
    </w:p>
    <w:tbl>
      <w:tblPr>
        <w:tblW w:w="10206" w:type="dxa"/>
        <w:tblInd w:w="93" w:type="dxa"/>
        <w:tblLook w:val="0000" w:firstRow="0" w:lastRow="0" w:firstColumn="0" w:lastColumn="0" w:noHBand="0" w:noVBand="0"/>
      </w:tblPr>
      <w:tblGrid>
        <w:gridCol w:w="503"/>
        <w:gridCol w:w="3765"/>
        <w:gridCol w:w="1054"/>
        <w:gridCol w:w="1697"/>
        <w:gridCol w:w="1202"/>
        <w:gridCol w:w="1985"/>
      </w:tblGrid>
      <w:tr w:rsidR="00032C4C" w:rsidRPr="00DA4BBA" w:rsidTr="00DA4BBA">
        <w:trPr>
          <w:trHeight w:val="1065"/>
        </w:trPr>
        <w:tc>
          <w:tcPr>
            <w:tcW w:w="503" w:type="dxa"/>
            <w:tcBorders>
              <w:top w:val="single" w:sz="4" w:space="0" w:color="auto"/>
              <w:left w:val="single" w:sz="4" w:space="0" w:color="auto"/>
              <w:bottom w:val="single" w:sz="4" w:space="0" w:color="auto"/>
              <w:right w:val="single" w:sz="4" w:space="0" w:color="auto"/>
            </w:tcBorders>
            <w:vAlign w:val="center"/>
          </w:tcPr>
          <w:p w:rsidR="00032C4C" w:rsidRPr="00DA4BBA" w:rsidRDefault="00032C4C" w:rsidP="00E7330F">
            <w:pPr>
              <w:spacing w:after="0"/>
              <w:rPr>
                <w:b/>
                <w:sz w:val="20"/>
                <w:szCs w:val="20"/>
                <w:lang w:eastAsia="ru-RU"/>
              </w:rPr>
            </w:pPr>
            <w:r w:rsidRPr="00DA4BBA">
              <w:rPr>
                <w:b/>
                <w:sz w:val="20"/>
                <w:szCs w:val="20"/>
                <w:lang w:eastAsia="ru-RU"/>
              </w:rPr>
              <w:t> </w:t>
            </w:r>
            <w:r w:rsidR="00DA4BBA">
              <w:rPr>
                <w:b/>
                <w:sz w:val="20"/>
                <w:szCs w:val="20"/>
                <w:lang w:eastAsia="ru-RU"/>
              </w:rPr>
              <w:t>№ п/п</w:t>
            </w:r>
          </w:p>
        </w:tc>
        <w:tc>
          <w:tcPr>
            <w:tcW w:w="3765" w:type="dxa"/>
            <w:tcBorders>
              <w:top w:val="single" w:sz="4" w:space="0" w:color="auto"/>
              <w:left w:val="nil"/>
              <w:bottom w:val="single" w:sz="4" w:space="0" w:color="auto"/>
              <w:right w:val="single" w:sz="4" w:space="0" w:color="auto"/>
            </w:tcBorders>
            <w:vAlign w:val="center"/>
          </w:tcPr>
          <w:p w:rsidR="00032C4C" w:rsidRPr="00DA4BBA" w:rsidRDefault="00DA4BBA" w:rsidP="00E7330F">
            <w:pPr>
              <w:spacing w:after="0"/>
              <w:jc w:val="center"/>
              <w:rPr>
                <w:b/>
                <w:sz w:val="20"/>
                <w:szCs w:val="20"/>
                <w:lang w:eastAsia="ru-RU"/>
              </w:rPr>
            </w:pPr>
            <w:r>
              <w:rPr>
                <w:b/>
                <w:sz w:val="20"/>
                <w:szCs w:val="20"/>
                <w:lang w:eastAsia="ru-RU"/>
              </w:rPr>
              <w:t>П</w:t>
            </w:r>
            <w:r w:rsidR="00032C4C" w:rsidRPr="00DA4BBA">
              <w:rPr>
                <w:b/>
                <w:sz w:val="20"/>
                <w:szCs w:val="20"/>
                <w:lang w:eastAsia="ru-RU"/>
              </w:rPr>
              <w:t>еречень</w:t>
            </w:r>
          </w:p>
        </w:tc>
        <w:tc>
          <w:tcPr>
            <w:tcW w:w="1054" w:type="dxa"/>
            <w:tcBorders>
              <w:top w:val="single" w:sz="4" w:space="0" w:color="auto"/>
              <w:left w:val="nil"/>
              <w:bottom w:val="single" w:sz="4" w:space="0" w:color="auto"/>
              <w:right w:val="single" w:sz="4" w:space="0" w:color="auto"/>
            </w:tcBorders>
            <w:vAlign w:val="center"/>
          </w:tcPr>
          <w:p w:rsidR="00032C4C" w:rsidRPr="00DA4BBA" w:rsidRDefault="00DA4BBA" w:rsidP="00DA4BBA">
            <w:pPr>
              <w:spacing w:after="0"/>
              <w:jc w:val="center"/>
              <w:rPr>
                <w:b/>
                <w:sz w:val="20"/>
                <w:szCs w:val="20"/>
                <w:lang w:eastAsia="ru-RU"/>
              </w:rPr>
            </w:pPr>
            <w:r>
              <w:rPr>
                <w:b/>
                <w:sz w:val="20"/>
                <w:szCs w:val="20"/>
                <w:lang w:eastAsia="ru-RU"/>
              </w:rPr>
              <w:t>Д</w:t>
            </w:r>
            <w:r w:rsidR="00032C4C" w:rsidRPr="00DA4BBA">
              <w:rPr>
                <w:b/>
                <w:sz w:val="20"/>
                <w:szCs w:val="20"/>
                <w:lang w:eastAsia="ru-RU"/>
              </w:rPr>
              <w:t>иаметр, мм</w:t>
            </w:r>
          </w:p>
        </w:tc>
        <w:tc>
          <w:tcPr>
            <w:tcW w:w="1697" w:type="dxa"/>
            <w:tcBorders>
              <w:top w:val="single" w:sz="4" w:space="0" w:color="auto"/>
              <w:left w:val="nil"/>
              <w:bottom w:val="single" w:sz="4" w:space="0" w:color="auto"/>
              <w:right w:val="single" w:sz="4" w:space="0" w:color="auto"/>
            </w:tcBorders>
            <w:vAlign w:val="center"/>
          </w:tcPr>
          <w:p w:rsidR="00DA4BBA" w:rsidRDefault="00DA4BBA" w:rsidP="00836F2E">
            <w:pPr>
              <w:spacing w:after="0"/>
              <w:jc w:val="center"/>
              <w:rPr>
                <w:b/>
                <w:sz w:val="20"/>
                <w:szCs w:val="20"/>
                <w:lang w:eastAsia="ru-RU"/>
              </w:rPr>
            </w:pPr>
            <w:r>
              <w:rPr>
                <w:b/>
                <w:sz w:val="20"/>
                <w:szCs w:val="20"/>
                <w:lang w:eastAsia="ru-RU"/>
              </w:rPr>
              <w:t>Протяженность,</w:t>
            </w:r>
          </w:p>
          <w:p w:rsidR="00032C4C" w:rsidRPr="00DA4BBA" w:rsidRDefault="00DA4BBA" w:rsidP="00836F2E">
            <w:pPr>
              <w:spacing w:after="0"/>
              <w:jc w:val="center"/>
              <w:rPr>
                <w:b/>
                <w:sz w:val="20"/>
                <w:szCs w:val="20"/>
                <w:lang w:eastAsia="ru-RU"/>
              </w:rPr>
            </w:pPr>
            <w:r>
              <w:rPr>
                <w:b/>
                <w:sz w:val="20"/>
                <w:szCs w:val="20"/>
                <w:lang w:eastAsia="ru-RU"/>
              </w:rPr>
              <w:t>м</w:t>
            </w:r>
          </w:p>
        </w:tc>
        <w:tc>
          <w:tcPr>
            <w:tcW w:w="1202" w:type="dxa"/>
            <w:tcBorders>
              <w:top w:val="single" w:sz="4" w:space="0" w:color="auto"/>
              <w:left w:val="nil"/>
              <w:bottom w:val="single" w:sz="4" w:space="0" w:color="auto"/>
              <w:right w:val="single" w:sz="4" w:space="0" w:color="auto"/>
            </w:tcBorders>
            <w:vAlign w:val="center"/>
          </w:tcPr>
          <w:p w:rsidR="00032C4C" w:rsidRPr="00DA4BBA" w:rsidRDefault="00DA4BBA" w:rsidP="00836F2E">
            <w:pPr>
              <w:spacing w:after="0"/>
              <w:jc w:val="center"/>
              <w:rPr>
                <w:b/>
                <w:sz w:val="20"/>
                <w:szCs w:val="20"/>
                <w:lang w:eastAsia="ru-RU"/>
              </w:rPr>
            </w:pPr>
            <w:r>
              <w:rPr>
                <w:b/>
                <w:sz w:val="20"/>
                <w:szCs w:val="20"/>
                <w:lang w:eastAsia="ru-RU"/>
              </w:rPr>
              <w:t>В</w:t>
            </w:r>
            <w:r w:rsidR="00032C4C" w:rsidRPr="00DA4BBA">
              <w:rPr>
                <w:b/>
                <w:sz w:val="20"/>
                <w:szCs w:val="20"/>
                <w:lang w:eastAsia="ru-RU"/>
              </w:rPr>
              <w:t>ид прокладки</w:t>
            </w:r>
          </w:p>
        </w:tc>
        <w:tc>
          <w:tcPr>
            <w:tcW w:w="1985" w:type="dxa"/>
            <w:tcBorders>
              <w:top w:val="single" w:sz="4" w:space="0" w:color="auto"/>
              <w:left w:val="nil"/>
              <w:bottom w:val="single" w:sz="4" w:space="0" w:color="auto"/>
              <w:right w:val="single" w:sz="4" w:space="0" w:color="auto"/>
            </w:tcBorders>
            <w:shd w:val="clear" w:color="auto" w:fill="FFFFFF"/>
            <w:vAlign w:val="center"/>
          </w:tcPr>
          <w:p w:rsidR="00032C4C" w:rsidRPr="00DA4BBA" w:rsidRDefault="00DA4BBA" w:rsidP="00E7330F">
            <w:pPr>
              <w:spacing w:after="0"/>
              <w:jc w:val="center"/>
              <w:rPr>
                <w:b/>
                <w:color w:val="000000"/>
                <w:sz w:val="20"/>
                <w:szCs w:val="20"/>
                <w:lang w:eastAsia="ru-RU"/>
              </w:rPr>
            </w:pPr>
            <w:r>
              <w:rPr>
                <w:b/>
                <w:color w:val="000000"/>
                <w:sz w:val="20"/>
                <w:szCs w:val="20"/>
                <w:lang w:eastAsia="ru-RU"/>
              </w:rPr>
              <w:t>С</w:t>
            </w:r>
            <w:r w:rsidR="00032C4C" w:rsidRPr="00DA4BBA">
              <w:rPr>
                <w:b/>
                <w:color w:val="000000"/>
                <w:sz w:val="20"/>
                <w:szCs w:val="20"/>
                <w:lang w:eastAsia="ru-RU"/>
              </w:rPr>
              <w:t>тоимость в ценах 2016 г. без НДС, тыс.</w:t>
            </w:r>
            <w:r w:rsidRPr="00DA4BBA">
              <w:rPr>
                <w:b/>
                <w:color w:val="000000"/>
                <w:sz w:val="20"/>
                <w:szCs w:val="20"/>
                <w:lang w:eastAsia="ru-RU"/>
              </w:rPr>
              <w:t xml:space="preserve"> </w:t>
            </w:r>
            <w:r w:rsidR="00032C4C" w:rsidRPr="00DA4BBA">
              <w:rPr>
                <w:b/>
                <w:color w:val="000000"/>
                <w:sz w:val="20"/>
                <w:szCs w:val="20"/>
                <w:lang w:eastAsia="ru-RU"/>
              </w:rPr>
              <w:t>руб.</w:t>
            </w:r>
          </w:p>
        </w:tc>
      </w:tr>
      <w:tr w:rsidR="00032C4C" w:rsidRPr="00E7330F" w:rsidTr="00DA4BBA">
        <w:trPr>
          <w:trHeight w:val="450"/>
        </w:trPr>
        <w:tc>
          <w:tcPr>
            <w:tcW w:w="503" w:type="dxa"/>
            <w:tcBorders>
              <w:top w:val="nil"/>
              <w:left w:val="single" w:sz="4" w:space="0" w:color="auto"/>
              <w:bottom w:val="nil"/>
              <w:right w:val="single" w:sz="4" w:space="0" w:color="auto"/>
            </w:tcBorders>
          </w:tcPr>
          <w:p w:rsidR="00032C4C" w:rsidRPr="00E7330F" w:rsidRDefault="00032C4C" w:rsidP="00E7330F">
            <w:pPr>
              <w:spacing w:after="0"/>
              <w:jc w:val="center"/>
              <w:rPr>
                <w:sz w:val="20"/>
                <w:szCs w:val="20"/>
                <w:lang w:eastAsia="ru-RU"/>
              </w:rPr>
            </w:pPr>
            <w:r w:rsidRPr="00E7330F">
              <w:rPr>
                <w:sz w:val="20"/>
                <w:szCs w:val="20"/>
                <w:lang w:eastAsia="ru-RU"/>
              </w:rPr>
              <w:t>1</w:t>
            </w:r>
          </w:p>
        </w:tc>
        <w:tc>
          <w:tcPr>
            <w:tcW w:w="3765" w:type="dxa"/>
            <w:tcBorders>
              <w:top w:val="nil"/>
              <w:left w:val="nil"/>
              <w:bottom w:val="single" w:sz="4" w:space="0" w:color="auto"/>
              <w:right w:val="single" w:sz="4" w:space="0" w:color="auto"/>
            </w:tcBorders>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2017 г.</w:t>
            </w:r>
          </w:p>
        </w:tc>
        <w:tc>
          <w:tcPr>
            <w:tcW w:w="1054" w:type="dxa"/>
            <w:tcBorders>
              <w:top w:val="nil"/>
              <w:left w:val="nil"/>
              <w:bottom w:val="single" w:sz="4" w:space="0" w:color="auto"/>
              <w:right w:val="single" w:sz="4" w:space="0" w:color="auto"/>
            </w:tcBorders>
            <w:vAlign w:val="bottom"/>
          </w:tcPr>
          <w:p w:rsidR="00032C4C" w:rsidRPr="00E7330F" w:rsidRDefault="00032C4C" w:rsidP="00E7330F">
            <w:pPr>
              <w:spacing w:after="0"/>
              <w:jc w:val="center"/>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vAlign w:val="bottom"/>
          </w:tcPr>
          <w:p w:rsidR="00032C4C" w:rsidRPr="00E7330F" w:rsidRDefault="00032C4C" w:rsidP="00E7330F">
            <w:pPr>
              <w:spacing w:after="0"/>
              <w:jc w:val="right"/>
              <w:rPr>
                <w:sz w:val="20"/>
                <w:szCs w:val="20"/>
                <w:lang w:eastAsia="ru-RU"/>
              </w:rPr>
            </w:pPr>
            <w:r w:rsidRPr="00E7330F">
              <w:rPr>
                <w:sz w:val="20"/>
                <w:szCs w:val="20"/>
                <w:lang w:eastAsia="ru-RU"/>
              </w:rPr>
              <w:t> </w:t>
            </w:r>
          </w:p>
        </w:tc>
        <w:tc>
          <w:tcPr>
            <w:tcW w:w="1202" w:type="dxa"/>
            <w:tcBorders>
              <w:top w:val="nil"/>
              <w:left w:val="nil"/>
              <w:bottom w:val="single" w:sz="4" w:space="0" w:color="auto"/>
              <w:right w:val="single" w:sz="4" w:space="0" w:color="auto"/>
            </w:tcBorders>
            <w:vAlign w:val="bottom"/>
          </w:tcPr>
          <w:p w:rsidR="00032C4C" w:rsidRPr="00E7330F" w:rsidRDefault="00032C4C" w:rsidP="00E7330F">
            <w:pPr>
              <w:spacing w:after="0"/>
              <w:rPr>
                <w:sz w:val="20"/>
                <w:szCs w:val="20"/>
                <w:lang w:eastAsia="ru-RU"/>
              </w:rPr>
            </w:pPr>
            <w:r w:rsidRPr="00E7330F">
              <w:rPr>
                <w:sz w:val="20"/>
                <w:szCs w:val="20"/>
                <w:lang w:eastAsia="ru-RU"/>
              </w:rPr>
              <w:t> </w:t>
            </w:r>
          </w:p>
        </w:tc>
        <w:tc>
          <w:tcPr>
            <w:tcW w:w="1985" w:type="dxa"/>
            <w:tcBorders>
              <w:top w:val="nil"/>
              <w:left w:val="nil"/>
              <w:bottom w:val="single" w:sz="4" w:space="0" w:color="auto"/>
              <w:right w:val="single" w:sz="4" w:space="0" w:color="auto"/>
            </w:tcBorders>
            <w:vAlign w:val="bottom"/>
          </w:tcPr>
          <w:p w:rsidR="00032C4C" w:rsidRPr="00E7330F" w:rsidRDefault="00032C4C" w:rsidP="00E7330F">
            <w:pPr>
              <w:spacing w:after="0"/>
              <w:rPr>
                <w:sz w:val="20"/>
                <w:szCs w:val="20"/>
                <w:lang w:eastAsia="ru-RU"/>
              </w:rPr>
            </w:pPr>
            <w:r w:rsidRPr="00E7330F">
              <w:rPr>
                <w:sz w:val="20"/>
                <w:szCs w:val="20"/>
                <w:lang w:eastAsia="ru-RU"/>
              </w:rPr>
              <w:t> </w:t>
            </w:r>
          </w:p>
        </w:tc>
      </w:tr>
      <w:tr w:rsidR="00032C4C" w:rsidRPr="00E7330F" w:rsidTr="00DA4BBA">
        <w:trPr>
          <w:trHeight w:val="255"/>
        </w:trPr>
        <w:tc>
          <w:tcPr>
            <w:tcW w:w="503" w:type="dxa"/>
            <w:tcBorders>
              <w:top w:val="single" w:sz="4" w:space="0" w:color="auto"/>
              <w:left w:val="single" w:sz="4" w:space="0" w:color="auto"/>
              <w:bottom w:val="nil"/>
              <w:right w:val="single" w:sz="4" w:space="0" w:color="auto"/>
            </w:tcBorders>
          </w:tcPr>
          <w:p w:rsidR="00032C4C" w:rsidRPr="00E7330F" w:rsidRDefault="00032C4C" w:rsidP="00E7330F">
            <w:pPr>
              <w:spacing w:after="0"/>
              <w:jc w:val="center"/>
              <w:rPr>
                <w:sz w:val="20"/>
                <w:szCs w:val="20"/>
                <w:lang w:eastAsia="ru-RU"/>
              </w:rPr>
            </w:pPr>
            <w:r w:rsidRPr="00E7330F">
              <w:rPr>
                <w:sz w:val="20"/>
                <w:szCs w:val="20"/>
                <w:lang w:eastAsia="ru-RU"/>
              </w:rPr>
              <w:t>2</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2018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E7330F">
            <w:pPr>
              <w:spacing w:after="0"/>
              <w:jc w:val="right"/>
              <w:rPr>
                <w:sz w:val="20"/>
                <w:szCs w:val="20"/>
                <w:lang w:eastAsia="ru-RU"/>
              </w:rPr>
            </w:pPr>
            <w:r w:rsidRPr="00E7330F">
              <w:rPr>
                <w:sz w:val="20"/>
                <w:szCs w:val="20"/>
                <w:lang w:eastAsia="ru-RU"/>
              </w:rPr>
              <w:t> </w:t>
            </w:r>
          </w:p>
        </w:tc>
        <w:tc>
          <w:tcPr>
            <w:tcW w:w="1202" w:type="dxa"/>
            <w:tcBorders>
              <w:top w:val="nil"/>
              <w:left w:val="nil"/>
              <w:bottom w:val="single" w:sz="4" w:space="0" w:color="auto"/>
              <w:right w:val="single" w:sz="4" w:space="0" w:color="auto"/>
            </w:tcBorders>
            <w:noWrap/>
          </w:tcPr>
          <w:p w:rsidR="00032C4C" w:rsidRPr="00E7330F" w:rsidRDefault="00032C4C" w:rsidP="00E7330F">
            <w:pPr>
              <w:spacing w:after="0"/>
              <w:rPr>
                <w:iCs/>
                <w:sz w:val="20"/>
                <w:szCs w:val="20"/>
                <w:lang w:eastAsia="ru-RU"/>
              </w:rPr>
            </w:pPr>
            <w:r w:rsidRPr="00E7330F">
              <w:rPr>
                <w:iCs/>
                <w:sz w:val="20"/>
                <w:szCs w:val="20"/>
                <w:lang w:eastAsia="ru-RU"/>
              </w:rPr>
              <w:t> </w:t>
            </w:r>
          </w:p>
        </w:tc>
        <w:tc>
          <w:tcPr>
            <w:tcW w:w="1985"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r>
      <w:tr w:rsidR="00032C4C" w:rsidRPr="00E7330F" w:rsidTr="00DA4BBA">
        <w:trPr>
          <w:trHeight w:val="255"/>
        </w:trPr>
        <w:tc>
          <w:tcPr>
            <w:tcW w:w="503" w:type="dxa"/>
            <w:vMerge w:val="restart"/>
            <w:tcBorders>
              <w:top w:val="single" w:sz="4" w:space="0" w:color="auto"/>
              <w:left w:val="single" w:sz="4" w:space="0" w:color="auto"/>
              <w:bottom w:val="single" w:sz="4" w:space="0" w:color="000000"/>
              <w:right w:val="single" w:sz="4" w:space="0" w:color="auto"/>
            </w:tcBorders>
          </w:tcPr>
          <w:p w:rsidR="00032C4C" w:rsidRPr="00E7330F" w:rsidRDefault="00032C4C" w:rsidP="00E7330F">
            <w:pPr>
              <w:spacing w:after="0"/>
              <w:jc w:val="center"/>
              <w:rPr>
                <w:sz w:val="20"/>
                <w:szCs w:val="20"/>
                <w:lang w:eastAsia="ru-RU"/>
              </w:rPr>
            </w:pPr>
            <w:r w:rsidRPr="00E7330F">
              <w:rPr>
                <w:sz w:val="20"/>
                <w:szCs w:val="20"/>
                <w:lang w:eastAsia="ru-RU"/>
              </w:rPr>
              <w:t>3</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2019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E7330F">
            <w:pPr>
              <w:spacing w:after="0"/>
              <w:jc w:val="right"/>
              <w:rPr>
                <w:sz w:val="20"/>
                <w:szCs w:val="20"/>
                <w:lang w:eastAsia="ru-RU"/>
              </w:rPr>
            </w:pPr>
            <w:r w:rsidRPr="00E7330F">
              <w:rPr>
                <w:sz w:val="20"/>
                <w:szCs w:val="20"/>
                <w:lang w:eastAsia="ru-RU"/>
              </w:rPr>
              <w:t> </w:t>
            </w:r>
          </w:p>
        </w:tc>
        <w:tc>
          <w:tcPr>
            <w:tcW w:w="1202" w:type="dxa"/>
            <w:tcBorders>
              <w:top w:val="nil"/>
              <w:left w:val="nil"/>
              <w:bottom w:val="single" w:sz="4" w:space="0" w:color="auto"/>
              <w:right w:val="single" w:sz="4" w:space="0" w:color="auto"/>
            </w:tcBorders>
            <w:noWrap/>
          </w:tcPr>
          <w:p w:rsidR="00032C4C" w:rsidRPr="00E7330F" w:rsidRDefault="00032C4C" w:rsidP="00E7330F">
            <w:pPr>
              <w:spacing w:after="0"/>
              <w:rPr>
                <w:iCs/>
                <w:sz w:val="20"/>
                <w:szCs w:val="20"/>
                <w:lang w:eastAsia="ru-RU"/>
              </w:rPr>
            </w:pPr>
            <w:r w:rsidRPr="00E7330F">
              <w:rPr>
                <w:iCs/>
                <w:sz w:val="20"/>
                <w:szCs w:val="20"/>
                <w:lang w:eastAsia="ru-RU"/>
              </w:rPr>
              <w:t> </w:t>
            </w:r>
          </w:p>
        </w:tc>
        <w:tc>
          <w:tcPr>
            <w:tcW w:w="1985"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r>
      <w:tr w:rsidR="00032C4C" w:rsidRPr="00E7330F" w:rsidTr="00DA4BBA">
        <w:trPr>
          <w:trHeight w:val="255"/>
        </w:trPr>
        <w:tc>
          <w:tcPr>
            <w:tcW w:w="503" w:type="dxa"/>
            <w:vMerge/>
            <w:tcBorders>
              <w:top w:val="single" w:sz="4" w:space="0" w:color="auto"/>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c>
          <w:tcPr>
            <w:tcW w:w="1202"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c>
          <w:tcPr>
            <w:tcW w:w="1985"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r>
      <w:tr w:rsidR="00032C4C" w:rsidRPr="00E7330F" w:rsidTr="00DA4BBA">
        <w:trPr>
          <w:trHeight w:val="255"/>
        </w:trPr>
        <w:tc>
          <w:tcPr>
            <w:tcW w:w="503" w:type="dxa"/>
            <w:vMerge/>
            <w:tcBorders>
              <w:top w:val="single" w:sz="4" w:space="0" w:color="auto"/>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Кот.№1-1к.тк1.(</w:t>
            </w:r>
            <w:proofErr w:type="spellStart"/>
            <w:r w:rsidRPr="00E7330F">
              <w:rPr>
                <w:sz w:val="20"/>
                <w:szCs w:val="20"/>
                <w:lang w:eastAsia="ru-RU"/>
              </w:rPr>
              <w:t>см.к</w:t>
            </w:r>
            <w:proofErr w:type="spellEnd"/>
            <w:r w:rsidRPr="00E7330F">
              <w:rPr>
                <w:sz w:val="20"/>
                <w:szCs w:val="20"/>
                <w:lang w:eastAsia="ru-RU"/>
              </w:rPr>
              <w:t>.)-1 к.тк.2.(</w:t>
            </w:r>
            <w:proofErr w:type="spellStart"/>
            <w:r w:rsidRPr="00E7330F">
              <w:rPr>
                <w:sz w:val="20"/>
                <w:szCs w:val="20"/>
                <w:lang w:eastAsia="ru-RU"/>
              </w:rPr>
              <w:t>см.к</w:t>
            </w:r>
            <w:proofErr w:type="spellEnd"/>
            <w:r w:rsidRPr="00E7330F">
              <w:rPr>
                <w:sz w:val="20"/>
                <w:szCs w:val="20"/>
                <w:lang w:eastAsia="ru-RU"/>
              </w:rPr>
              <w:t>.)</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right"/>
              <w:rPr>
                <w:sz w:val="20"/>
                <w:szCs w:val="20"/>
                <w:lang w:eastAsia="ru-RU"/>
              </w:rPr>
            </w:pPr>
            <w:r w:rsidRPr="00E7330F">
              <w:rPr>
                <w:sz w:val="20"/>
                <w:szCs w:val="20"/>
                <w:lang w:eastAsia="ru-RU"/>
              </w:rPr>
              <w:t>273</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r w:rsidRPr="00E7330F">
              <w:rPr>
                <w:sz w:val="20"/>
                <w:szCs w:val="20"/>
                <w:lang w:eastAsia="ru-RU"/>
              </w:rPr>
              <w:t>177</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roofErr w:type="spellStart"/>
            <w:r w:rsidRPr="00E7330F">
              <w:rPr>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r w:rsidRPr="00E7330F">
              <w:rPr>
                <w:sz w:val="20"/>
                <w:szCs w:val="20"/>
                <w:lang w:eastAsia="ru-RU"/>
              </w:rPr>
              <w:t>2191,44</w:t>
            </w:r>
          </w:p>
        </w:tc>
      </w:tr>
      <w:tr w:rsidR="00032C4C" w:rsidRPr="00E7330F" w:rsidTr="00DA4BBA">
        <w:trPr>
          <w:trHeight w:val="270"/>
        </w:trPr>
        <w:tc>
          <w:tcPr>
            <w:tcW w:w="503" w:type="dxa"/>
            <w:vMerge/>
            <w:tcBorders>
              <w:top w:val="single" w:sz="4" w:space="0" w:color="auto"/>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rPr>
                <w:b/>
                <w:bCs/>
                <w:sz w:val="20"/>
                <w:szCs w:val="20"/>
                <w:lang w:eastAsia="ru-RU"/>
              </w:rPr>
            </w:pPr>
            <w:r w:rsidRPr="00E7330F">
              <w:rPr>
                <w:b/>
                <w:bCs/>
                <w:sz w:val="20"/>
                <w:szCs w:val="20"/>
                <w:lang w:eastAsia="ru-RU"/>
              </w:rPr>
              <w:t>ИТОГО в 2019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b/>
                <w:bCs/>
                <w:sz w:val="20"/>
                <w:szCs w:val="20"/>
                <w:lang w:eastAsia="ru-RU"/>
              </w:rPr>
            </w:pPr>
            <w:r w:rsidRPr="00E7330F">
              <w:rPr>
                <w:b/>
                <w:bCs/>
                <w:sz w:val="20"/>
                <w:szCs w:val="20"/>
                <w:lang w:eastAsia="ru-RU"/>
              </w:rPr>
              <w:t>177</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rPr>
                <w:b/>
                <w:bCs/>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b/>
                <w:bCs/>
                <w:sz w:val="20"/>
                <w:szCs w:val="20"/>
                <w:lang w:eastAsia="ru-RU"/>
              </w:rPr>
            </w:pPr>
            <w:r w:rsidRPr="00E7330F">
              <w:rPr>
                <w:b/>
                <w:bCs/>
                <w:sz w:val="20"/>
                <w:szCs w:val="20"/>
                <w:lang w:eastAsia="ru-RU"/>
              </w:rPr>
              <w:t>2191,44</w:t>
            </w:r>
          </w:p>
        </w:tc>
      </w:tr>
      <w:tr w:rsidR="00032C4C" w:rsidRPr="00E7330F" w:rsidTr="00DA4BBA">
        <w:trPr>
          <w:trHeight w:val="255"/>
        </w:trPr>
        <w:tc>
          <w:tcPr>
            <w:tcW w:w="503" w:type="dxa"/>
            <w:vMerge w:val="restart"/>
            <w:tcBorders>
              <w:top w:val="nil"/>
              <w:left w:val="single" w:sz="4" w:space="0" w:color="auto"/>
              <w:bottom w:val="single" w:sz="4" w:space="0" w:color="000000"/>
              <w:right w:val="single" w:sz="4" w:space="0" w:color="auto"/>
            </w:tcBorders>
          </w:tcPr>
          <w:p w:rsidR="00032C4C" w:rsidRPr="00E7330F" w:rsidRDefault="00032C4C" w:rsidP="00E7330F">
            <w:pPr>
              <w:spacing w:after="0"/>
              <w:jc w:val="center"/>
              <w:rPr>
                <w:sz w:val="20"/>
                <w:szCs w:val="20"/>
                <w:lang w:eastAsia="ru-RU"/>
              </w:rPr>
            </w:pPr>
            <w:r w:rsidRPr="00E7330F">
              <w:rPr>
                <w:sz w:val="20"/>
                <w:szCs w:val="20"/>
                <w:lang w:eastAsia="ru-RU"/>
              </w:rPr>
              <w:t>4</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2020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1к.тк.2.(</w:t>
            </w:r>
            <w:proofErr w:type="spellStart"/>
            <w:r w:rsidRPr="00E7330F">
              <w:rPr>
                <w:sz w:val="20"/>
                <w:szCs w:val="20"/>
                <w:lang w:eastAsia="ru-RU"/>
              </w:rPr>
              <w:t>см.к</w:t>
            </w:r>
            <w:proofErr w:type="spellEnd"/>
            <w:r w:rsidRPr="00E7330F">
              <w:rPr>
                <w:sz w:val="20"/>
                <w:szCs w:val="20"/>
                <w:lang w:eastAsia="ru-RU"/>
              </w:rPr>
              <w:t>.)-1 к.тк5.</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right"/>
              <w:rPr>
                <w:sz w:val="20"/>
                <w:szCs w:val="20"/>
                <w:lang w:eastAsia="ru-RU"/>
              </w:rPr>
            </w:pPr>
            <w:r w:rsidRPr="00E7330F">
              <w:rPr>
                <w:sz w:val="20"/>
                <w:szCs w:val="20"/>
                <w:lang w:eastAsia="ru-RU"/>
              </w:rPr>
              <w:t>273</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r w:rsidRPr="00E7330F">
              <w:rPr>
                <w:sz w:val="20"/>
                <w:szCs w:val="20"/>
                <w:lang w:eastAsia="ru-RU"/>
              </w:rPr>
              <w:t>316</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roofErr w:type="spellStart"/>
            <w:r w:rsidRPr="00E7330F">
              <w:rPr>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r w:rsidRPr="00E7330F">
              <w:rPr>
                <w:sz w:val="20"/>
                <w:szCs w:val="20"/>
                <w:lang w:eastAsia="ru-RU"/>
              </w:rPr>
              <w:t>3912,40</w:t>
            </w:r>
          </w:p>
        </w:tc>
      </w:tr>
      <w:tr w:rsidR="00032C4C" w:rsidRPr="00E7330F" w:rsidTr="00DA4BBA">
        <w:trPr>
          <w:trHeight w:val="270"/>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rPr>
                <w:b/>
                <w:bCs/>
                <w:sz w:val="20"/>
                <w:szCs w:val="20"/>
                <w:lang w:eastAsia="ru-RU"/>
              </w:rPr>
            </w:pPr>
            <w:r w:rsidRPr="00E7330F">
              <w:rPr>
                <w:b/>
                <w:bCs/>
                <w:sz w:val="20"/>
                <w:szCs w:val="20"/>
                <w:lang w:eastAsia="ru-RU"/>
              </w:rPr>
              <w:t>ИТОГО в 2020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b/>
                <w:bCs/>
                <w:sz w:val="20"/>
                <w:szCs w:val="20"/>
                <w:lang w:eastAsia="ru-RU"/>
              </w:rPr>
            </w:pPr>
            <w:r w:rsidRPr="00E7330F">
              <w:rPr>
                <w:b/>
                <w:bCs/>
                <w:sz w:val="20"/>
                <w:szCs w:val="20"/>
                <w:lang w:eastAsia="ru-RU"/>
              </w:rPr>
              <w:t>316</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rPr>
                <w:b/>
                <w:bCs/>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b/>
                <w:bCs/>
                <w:sz w:val="20"/>
                <w:szCs w:val="20"/>
                <w:lang w:eastAsia="ru-RU"/>
              </w:rPr>
            </w:pPr>
            <w:r w:rsidRPr="00E7330F">
              <w:rPr>
                <w:b/>
                <w:bCs/>
                <w:sz w:val="20"/>
                <w:szCs w:val="20"/>
                <w:lang w:eastAsia="ru-RU"/>
              </w:rPr>
              <w:t>3912,40</w:t>
            </w:r>
          </w:p>
        </w:tc>
      </w:tr>
      <w:tr w:rsidR="00032C4C" w:rsidRPr="00E7330F" w:rsidTr="00DA4BBA">
        <w:trPr>
          <w:trHeight w:val="255"/>
        </w:trPr>
        <w:tc>
          <w:tcPr>
            <w:tcW w:w="503" w:type="dxa"/>
            <w:vMerge w:val="restart"/>
            <w:tcBorders>
              <w:top w:val="nil"/>
              <w:left w:val="single" w:sz="4" w:space="0" w:color="auto"/>
              <w:bottom w:val="single" w:sz="4" w:space="0" w:color="000000"/>
              <w:right w:val="single" w:sz="4" w:space="0" w:color="auto"/>
            </w:tcBorders>
          </w:tcPr>
          <w:p w:rsidR="00032C4C" w:rsidRPr="00E7330F" w:rsidRDefault="00032C4C" w:rsidP="00E7330F">
            <w:pPr>
              <w:spacing w:after="0"/>
              <w:jc w:val="center"/>
              <w:rPr>
                <w:sz w:val="20"/>
                <w:szCs w:val="20"/>
                <w:lang w:eastAsia="ru-RU"/>
              </w:rPr>
            </w:pPr>
            <w:r w:rsidRPr="00E7330F">
              <w:rPr>
                <w:sz w:val="20"/>
                <w:szCs w:val="20"/>
                <w:lang w:eastAsia="ru-RU"/>
              </w:rPr>
              <w:t>5</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2021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1т.тк.5-1 к.тк.7.</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right"/>
              <w:rPr>
                <w:sz w:val="20"/>
                <w:szCs w:val="20"/>
                <w:lang w:eastAsia="ru-RU"/>
              </w:rPr>
            </w:pPr>
            <w:r w:rsidRPr="00E7330F">
              <w:rPr>
                <w:sz w:val="20"/>
                <w:szCs w:val="20"/>
                <w:lang w:eastAsia="ru-RU"/>
              </w:rPr>
              <w:t>273</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r w:rsidRPr="00E7330F">
              <w:rPr>
                <w:sz w:val="20"/>
                <w:szCs w:val="20"/>
                <w:lang w:eastAsia="ru-RU"/>
              </w:rPr>
              <w:t>221</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roofErr w:type="spellStart"/>
            <w:r w:rsidRPr="00E7330F">
              <w:rPr>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r w:rsidRPr="00E7330F">
              <w:rPr>
                <w:sz w:val="20"/>
                <w:szCs w:val="20"/>
                <w:lang w:eastAsia="ru-RU"/>
              </w:rPr>
              <w:t>2736,20</w:t>
            </w:r>
          </w:p>
        </w:tc>
      </w:tr>
      <w:tr w:rsidR="00032C4C" w:rsidRPr="00E7330F" w:rsidTr="00DA4BBA">
        <w:trPr>
          <w:trHeight w:val="270"/>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rPr>
                <w:b/>
                <w:bCs/>
                <w:sz w:val="20"/>
                <w:szCs w:val="20"/>
                <w:lang w:eastAsia="ru-RU"/>
              </w:rPr>
            </w:pPr>
            <w:r w:rsidRPr="00E7330F">
              <w:rPr>
                <w:b/>
                <w:bCs/>
                <w:sz w:val="20"/>
                <w:szCs w:val="20"/>
                <w:lang w:eastAsia="ru-RU"/>
              </w:rPr>
              <w:t>ИТОГО в 2021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b/>
                <w:bCs/>
                <w:sz w:val="20"/>
                <w:szCs w:val="20"/>
                <w:lang w:eastAsia="ru-RU"/>
              </w:rPr>
            </w:pPr>
            <w:r w:rsidRPr="00E7330F">
              <w:rPr>
                <w:b/>
                <w:bCs/>
                <w:sz w:val="20"/>
                <w:szCs w:val="20"/>
                <w:lang w:eastAsia="ru-RU"/>
              </w:rPr>
              <w:t>221</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rPr>
                <w:b/>
                <w:bCs/>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b/>
                <w:bCs/>
                <w:sz w:val="20"/>
                <w:szCs w:val="20"/>
                <w:lang w:eastAsia="ru-RU"/>
              </w:rPr>
            </w:pPr>
            <w:r w:rsidRPr="00E7330F">
              <w:rPr>
                <w:b/>
                <w:bCs/>
                <w:sz w:val="20"/>
                <w:szCs w:val="20"/>
                <w:lang w:eastAsia="ru-RU"/>
              </w:rPr>
              <w:t>2736,20</w:t>
            </w:r>
          </w:p>
        </w:tc>
      </w:tr>
      <w:tr w:rsidR="00032C4C" w:rsidRPr="00E7330F" w:rsidTr="00DA4BBA">
        <w:trPr>
          <w:trHeight w:val="255"/>
        </w:trPr>
        <w:tc>
          <w:tcPr>
            <w:tcW w:w="503" w:type="dxa"/>
            <w:vMerge w:val="restart"/>
            <w:tcBorders>
              <w:top w:val="nil"/>
              <w:left w:val="single" w:sz="4" w:space="0" w:color="auto"/>
              <w:bottom w:val="single" w:sz="4" w:space="0" w:color="000000"/>
              <w:right w:val="single" w:sz="4" w:space="0" w:color="auto"/>
            </w:tcBorders>
          </w:tcPr>
          <w:p w:rsidR="00032C4C" w:rsidRPr="00E7330F" w:rsidRDefault="00032C4C" w:rsidP="00E7330F">
            <w:pPr>
              <w:spacing w:after="0"/>
              <w:jc w:val="center"/>
              <w:rPr>
                <w:sz w:val="20"/>
                <w:szCs w:val="20"/>
                <w:lang w:eastAsia="ru-RU"/>
              </w:rPr>
            </w:pPr>
            <w:r w:rsidRPr="00E7330F">
              <w:rPr>
                <w:sz w:val="20"/>
                <w:szCs w:val="20"/>
                <w:lang w:eastAsia="ru-RU"/>
              </w:rPr>
              <w:t>6</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2022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1к.тк.7-1к.тк.8</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273</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196</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2426,68</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1к.тк.5-1к.тк.5/1</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108</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168</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938,78</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1к.тк.6-ввод в д.2а.пер.Больничный</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108</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16</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89,41</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№2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2к.тк.101-2к.тк102-2к.тк.103-2к.тк.104</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159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162</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1195,56</w:t>
            </w:r>
          </w:p>
        </w:tc>
      </w:tr>
      <w:tr w:rsidR="00032C4C" w:rsidRPr="00E7330F" w:rsidTr="00DA4BBA">
        <w:trPr>
          <w:trHeight w:val="270"/>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2022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542</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b/>
                <w:bCs/>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4650,43</w:t>
            </w:r>
          </w:p>
        </w:tc>
      </w:tr>
      <w:tr w:rsidR="00032C4C" w:rsidRPr="00E7330F" w:rsidTr="00DA4BBA">
        <w:trPr>
          <w:trHeight w:val="270"/>
        </w:trPr>
        <w:tc>
          <w:tcPr>
            <w:tcW w:w="503" w:type="dxa"/>
            <w:vMerge w:val="restart"/>
            <w:tcBorders>
              <w:top w:val="nil"/>
              <w:left w:val="single" w:sz="4" w:space="0" w:color="auto"/>
              <w:bottom w:val="single" w:sz="4" w:space="0" w:color="000000"/>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7</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2023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b/>
                <w:bCs/>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p>
        </w:tc>
      </w:tr>
      <w:tr w:rsidR="00032C4C" w:rsidRPr="00E7330F" w:rsidTr="00DA4BBA">
        <w:trPr>
          <w:trHeight w:val="270"/>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b/>
                <w:bCs/>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1к.тк.ж/д.№92-1 к.тк.9</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273</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123</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надземно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1277,48</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1к.тк.9-1к.тк.10</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273</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39</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надземно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405,05</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 </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118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надземно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491,71</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1к.тк.10-1к.тк10/4</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159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124</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915,12</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№2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2к.тк.101-ж/д №3</w:t>
            </w:r>
            <w:r w:rsidR="00836F2E">
              <w:rPr>
                <w:sz w:val="20"/>
                <w:szCs w:val="20"/>
                <w:lang w:eastAsia="ru-RU"/>
              </w:rPr>
              <w:t xml:space="preserve"> </w:t>
            </w:r>
            <w:r w:rsidRPr="00E7330F">
              <w:rPr>
                <w:sz w:val="20"/>
                <w:szCs w:val="20"/>
                <w:lang w:eastAsia="ru-RU"/>
              </w:rPr>
              <w:t>пер. Первомайский</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89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82</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415,33</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2023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486</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CC3954" w:rsidRDefault="00032C4C" w:rsidP="00836F2E">
            <w:pPr>
              <w:spacing w:after="0"/>
              <w:jc w:val="center"/>
              <w:outlineLvl w:val="0"/>
              <w:rPr>
                <w:b/>
                <w:sz w:val="20"/>
                <w:szCs w:val="20"/>
                <w:lang w:eastAsia="ru-RU"/>
              </w:rPr>
            </w:pPr>
            <w:r w:rsidRPr="00CC3954">
              <w:rPr>
                <w:b/>
                <w:sz w:val="20"/>
                <w:szCs w:val="20"/>
                <w:lang w:eastAsia="ru-RU"/>
              </w:rPr>
              <w:t>3504,69</w:t>
            </w:r>
          </w:p>
        </w:tc>
      </w:tr>
      <w:tr w:rsidR="00032C4C" w:rsidRPr="00E7330F" w:rsidTr="00DA4BBA">
        <w:trPr>
          <w:trHeight w:val="255"/>
        </w:trPr>
        <w:tc>
          <w:tcPr>
            <w:tcW w:w="503" w:type="dxa"/>
            <w:vMerge w:val="restart"/>
            <w:tcBorders>
              <w:top w:val="nil"/>
              <w:left w:val="single" w:sz="4" w:space="0" w:color="auto"/>
              <w:bottom w:val="single" w:sz="4" w:space="0" w:color="auto"/>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8</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2024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1к.тк.8-1к.тк.8/2(</w:t>
            </w:r>
            <w:proofErr w:type="spellStart"/>
            <w:r w:rsidRPr="00E7330F">
              <w:rPr>
                <w:sz w:val="20"/>
                <w:szCs w:val="20"/>
                <w:lang w:eastAsia="ru-RU"/>
              </w:rPr>
              <w:t>см.к</w:t>
            </w:r>
            <w:proofErr w:type="spellEnd"/>
            <w:r w:rsidRPr="00E7330F">
              <w:rPr>
                <w:sz w:val="20"/>
                <w:szCs w:val="20"/>
                <w:lang w:eastAsia="ru-RU"/>
              </w:rPr>
              <w:t>.)</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133</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69</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432,35</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1к.тк.8/2(</w:t>
            </w:r>
            <w:proofErr w:type="spellStart"/>
            <w:r w:rsidRPr="00E7330F">
              <w:rPr>
                <w:sz w:val="20"/>
                <w:szCs w:val="20"/>
                <w:lang w:eastAsia="ru-RU"/>
              </w:rPr>
              <w:t>см.к</w:t>
            </w:r>
            <w:proofErr w:type="spellEnd"/>
            <w:r w:rsidRPr="00E7330F">
              <w:rPr>
                <w:sz w:val="20"/>
                <w:szCs w:val="20"/>
                <w:lang w:eastAsia="ru-RU"/>
              </w:rPr>
              <w:t>.)-1к.тк8/3 ул. Гагарина</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133</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108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676,73</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 </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57</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118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512,00</w:t>
            </w:r>
          </w:p>
        </w:tc>
      </w:tr>
      <w:tr w:rsidR="00032C4C" w:rsidRPr="00E7330F" w:rsidTr="00DA4BBA">
        <w:trPr>
          <w:trHeight w:val="255"/>
        </w:trPr>
        <w:tc>
          <w:tcPr>
            <w:tcW w:w="503" w:type="dxa"/>
            <w:vMerge w:val="restart"/>
            <w:tcBorders>
              <w:top w:val="nil"/>
              <w:left w:val="single" w:sz="4" w:space="0" w:color="auto"/>
              <w:bottom w:val="single" w:sz="4" w:space="0" w:color="auto"/>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1к.тк.8-1к.тк.ж/д №92</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273</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20</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247,62</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proofErr w:type="gramStart"/>
            <w:r w:rsidRPr="00E7330F">
              <w:rPr>
                <w:sz w:val="20"/>
                <w:szCs w:val="20"/>
                <w:lang w:eastAsia="ru-RU"/>
              </w:rPr>
              <w:t>1к.тк12.-</w:t>
            </w:r>
            <w:proofErr w:type="gramEnd"/>
            <w:r w:rsidRPr="00E7330F">
              <w:rPr>
                <w:sz w:val="20"/>
                <w:szCs w:val="20"/>
                <w:lang w:eastAsia="ru-RU"/>
              </w:rPr>
              <w:t>ввод в ж/д№7 ул.</w:t>
            </w:r>
            <w:r w:rsidR="00836F2E">
              <w:rPr>
                <w:sz w:val="20"/>
                <w:szCs w:val="20"/>
                <w:lang w:eastAsia="ru-RU"/>
              </w:rPr>
              <w:t xml:space="preserve"> </w:t>
            </w:r>
            <w:r w:rsidRPr="00E7330F">
              <w:rPr>
                <w:sz w:val="20"/>
                <w:szCs w:val="20"/>
                <w:lang w:eastAsia="ru-RU"/>
              </w:rPr>
              <w:t>Парковая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57</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81</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351,46</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№2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2к.тк.101-2к.тк.101/1</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57</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118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512,00</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2024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514</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2732,165</w:t>
            </w:r>
          </w:p>
        </w:tc>
      </w:tr>
      <w:tr w:rsidR="00032C4C" w:rsidRPr="00E7330F" w:rsidTr="00DA4BBA">
        <w:trPr>
          <w:trHeight w:val="255"/>
        </w:trPr>
        <w:tc>
          <w:tcPr>
            <w:tcW w:w="503" w:type="dxa"/>
            <w:vMerge w:val="restart"/>
            <w:tcBorders>
              <w:top w:val="nil"/>
              <w:left w:val="single" w:sz="4" w:space="0" w:color="auto"/>
              <w:bottom w:val="single" w:sz="4" w:space="0" w:color="000000"/>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9</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2025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1к.тк.10/2(</w:t>
            </w:r>
            <w:proofErr w:type="spellStart"/>
            <w:r w:rsidRPr="00E7330F">
              <w:rPr>
                <w:sz w:val="20"/>
                <w:szCs w:val="20"/>
                <w:lang w:eastAsia="ru-RU"/>
              </w:rPr>
              <w:t>см.к</w:t>
            </w:r>
            <w:proofErr w:type="spellEnd"/>
            <w:r w:rsidRPr="00E7330F">
              <w:rPr>
                <w:sz w:val="20"/>
                <w:szCs w:val="20"/>
                <w:lang w:eastAsia="ru-RU"/>
              </w:rPr>
              <w:t>.)-1к.тк.11 ул.</w:t>
            </w:r>
            <w:r w:rsidR="00836F2E">
              <w:rPr>
                <w:sz w:val="20"/>
                <w:szCs w:val="20"/>
                <w:lang w:eastAsia="ru-RU"/>
              </w:rPr>
              <w:t xml:space="preserve"> </w:t>
            </w:r>
            <w:r w:rsidRPr="00E7330F">
              <w:rPr>
                <w:sz w:val="20"/>
                <w:szCs w:val="20"/>
                <w:lang w:eastAsia="ru-RU"/>
              </w:rPr>
              <w:t>Парковая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106</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1059,05</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1к.тк.11-транзит ж/д№3ул.Парковая-1к.тк.13</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159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238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1756,44</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№2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2к.тк.203-2к.тк.204</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45</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449,60</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2025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389</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CC3954" w:rsidRDefault="00032C4C" w:rsidP="00836F2E">
            <w:pPr>
              <w:spacing w:after="0"/>
              <w:jc w:val="center"/>
              <w:outlineLvl w:val="0"/>
              <w:rPr>
                <w:b/>
                <w:sz w:val="20"/>
                <w:szCs w:val="20"/>
                <w:lang w:eastAsia="ru-RU"/>
              </w:rPr>
            </w:pPr>
            <w:r w:rsidRPr="00CC3954">
              <w:rPr>
                <w:b/>
                <w:sz w:val="20"/>
                <w:szCs w:val="20"/>
                <w:lang w:eastAsia="ru-RU"/>
              </w:rPr>
              <w:t>3265,08</w:t>
            </w:r>
          </w:p>
        </w:tc>
      </w:tr>
      <w:tr w:rsidR="00032C4C" w:rsidRPr="00E7330F" w:rsidTr="00DA4BBA">
        <w:trPr>
          <w:trHeight w:val="255"/>
        </w:trPr>
        <w:tc>
          <w:tcPr>
            <w:tcW w:w="503" w:type="dxa"/>
            <w:vMerge w:val="restart"/>
            <w:tcBorders>
              <w:top w:val="nil"/>
              <w:left w:val="single" w:sz="4" w:space="0" w:color="auto"/>
              <w:bottom w:val="single" w:sz="4" w:space="0" w:color="000000"/>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10</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2026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1к.тк.13-транзит зд.тепл.сети-1к.тк14</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159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110</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811,80</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1к.тк.14-1к.тк.15-1к.тк.16</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108</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121</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676,15</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1к.тк.15-ввод в ж/д.7а</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108</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131</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732,03</w:t>
            </w:r>
          </w:p>
        </w:tc>
      </w:tr>
      <w:tr w:rsidR="00032C4C" w:rsidRPr="00E7330F" w:rsidTr="00DA4BBA">
        <w:trPr>
          <w:trHeight w:val="510"/>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vAlign w:val="bottom"/>
          </w:tcPr>
          <w:p w:rsidR="00032C4C" w:rsidRPr="00E7330F" w:rsidRDefault="00032C4C" w:rsidP="00836F2E">
            <w:pPr>
              <w:spacing w:after="0"/>
              <w:outlineLvl w:val="0"/>
              <w:rPr>
                <w:sz w:val="20"/>
                <w:szCs w:val="20"/>
                <w:lang w:eastAsia="ru-RU"/>
              </w:rPr>
            </w:pPr>
            <w:r w:rsidRPr="00E7330F">
              <w:rPr>
                <w:sz w:val="20"/>
                <w:szCs w:val="20"/>
                <w:lang w:eastAsia="ru-RU"/>
              </w:rPr>
              <w:t>на территории больнич</w:t>
            </w:r>
            <w:r w:rsidR="00836F2E">
              <w:rPr>
                <w:sz w:val="20"/>
                <w:szCs w:val="20"/>
                <w:lang w:eastAsia="ru-RU"/>
              </w:rPr>
              <w:t xml:space="preserve">ного </w:t>
            </w:r>
            <w:r w:rsidRPr="00E7330F">
              <w:rPr>
                <w:sz w:val="20"/>
                <w:szCs w:val="20"/>
                <w:lang w:eastAsia="ru-RU"/>
              </w:rPr>
              <w:t>комплекса-ввод в здание</w:t>
            </w:r>
            <w:r w:rsidR="00836F2E">
              <w:rPr>
                <w:sz w:val="20"/>
                <w:szCs w:val="20"/>
                <w:lang w:eastAsia="ru-RU"/>
              </w:rPr>
              <w:t xml:space="preserve"> </w:t>
            </w:r>
            <w:r w:rsidRPr="00E7330F">
              <w:rPr>
                <w:sz w:val="20"/>
                <w:szCs w:val="20"/>
                <w:lang w:eastAsia="ru-RU"/>
              </w:rPr>
              <w:t>(бывш</w:t>
            </w:r>
            <w:r w:rsidR="00836F2E">
              <w:rPr>
                <w:sz w:val="20"/>
                <w:szCs w:val="20"/>
                <w:lang w:eastAsia="ru-RU"/>
              </w:rPr>
              <w:t xml:space="preserve">ий </w:t>
            </w:r>
            <w:r w:rsidRPr="00E7330F">
              <w:rPr>
                <w:sz w:val="20"/>
                <w:szCs w:val="20"/>
                <w:lang w:eastAsia="ru-RU"/>
              </w:rPr>
              <w:t>д/с)</w:t>
            </w:r>
          </w:p>
        </w:tc>
        <w:tc>
          <w:tcPr>
            <w:tcW w:w="1054" w:type="dxa"/>
            <w:tcBorders>
              <w:top w:val="nil"/>
              <w:left w:val="nil"/>
              <w:bottom w:val="single" w:sz="4" w:space="0" w:color="auto"/>
              <w:right w:val="single" w:sz="4" w:space="0" w:color="auto"/>
            </w:tcBorders>
            <w:noWrap/>
            <w:vAlign w:val="center"/>
          </w:tcPr>
          <w:p w:rsidR="00032C4C" w:rsidRPr="00E7330F" w:rsidRDefault="00032C4C" w:rsidP="00E7330F">
            <w:pPr>
              <w:spacing w:after="0"/>
              <w:jc w:val="center"/>
              <w:outlineLvl w:val="0"/>
              <w:rPr>
                <w:sz w:val="20"/>
                <w:szCs w:val="20"/>
                <w:lang w:eastAsia="ru-RU"/>
              </w:rPr>
            </w:pPr>
            <w:r w:rsidRPr="00E7330F">
              <w:rPr>
                <w:sz w:val="20"/>
                <w:szCs w:val="20"/>
                <w:lang w:eastAsia="ru-RU"/>
              </w:rPr>
              <w:t>76</w:t>
            </w:r>
          </w:p>
        </w:tc>
        <w:tc>
          <w:tcPr>
            <w:tcW w:w="1697"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sz w:val="20"/>
                <w:szCs w:val="20"/>
                <w:lang w:eastAsia="ru-RU"/>
              </w:rPr>
            </w:pPr>
            <w:r w:rsidRPr="00E7330F">
              <w:rPr>
                <w:sz w:val="20"/>
                <w:szCs w:val="20"/>
                <w:lang w:eastAsia="ru-RU"/>
              </w:rPr>
              <w:t>100</w:t>
            </w:r>
          </w:p>
        </w:tc>
        <w:tc>
          <w:tcPr>
            <w:tcW w:w="1202"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sz w:val="20"/>
                <w:szCs w:val="20"/>
                <w:lang w:eastAsia="ru-RU"/>
              </w:rPr>
            </w:pPr>
            <w:r w:rsidRPr="00E7330F">
              <w:rPr>
                <w:sz w:val="20"/>
                <w:szCs w:val="20"/>
                <w:lang w:eastAsia="ru-RU"/>
              </w:rPr>
              <w:t>506,50</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ж/д.№5-ж/д№3ул.Парковая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76</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42</w:t>
            </w:r>
          </w:p>
        </w:tc>
        <w:tc>
          <w:tcPr>
            <w:tcW w:w="1202"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212,73</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№2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vAlign w:val="bottom"/>
          </w:tcPr>
          <w:p w:rsidR="00032C4C" w:rsidRPr="00E7330F" w:rsidRDefault="00032C4C" w:rsidP="00836F2E">
            <w:pPr>
              <w:spacing w:after="0"/>
              <w:jc w:val="center"/>
              <w:outlineLvl w:val="0"/>
              <w:rPr>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2к.тк.101/1-2к.тк.101/32</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57</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43</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186,58</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2026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547</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3125,783</w:t>
            </w:r>
          </w:p>
        </w:tc>
      </w:tr>
      <w:tr w:rsidR="00032C4C" w:rsidRPr="00E7330F" w:rsidTr="00DA4BBA">
        <w:trPr>
          <w:trHeight w:val="255"/>
        </w:trPr>
        <w:tc>
          <w:tcPr>
            <w:tcW w:w="503" w:type="dxa"/>
            <w:vMerge w:val="restart"/>
            <w:tcBorders>
              <w:top w:val="nil"/>
              <w:left w:val="single" w:sz="4" w:space="0" w:color="auto"/>
              <w:bottom w:val="single" w:sz="4" w:space="0" w:color="auto"/>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11</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2027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1к.тк.10/4-ж/д.№2а</w:t>
            </w:r>
            <w:r w:rsidR="00836F2E">
              <w:rPr>
                <w:sz w:val="20"/>
                <w:szCs w:val="20"/>
                <w:lang w:eastAsia="ru-RU"/>
              </w:rPr>
              <w:t xml:space="preserve"> </w:t>
            </w:r>
            <w:r w:rsidRPr="00E7330F">
              <w:rPr>
                <w:sz w:val="20"/>
                <w:szCs w:val="20"/>
                <w:lang w:eastAsia="ru-RU"/>
              </w:rPr>
              <w:t>ул.</w:t>
            </w:r>
            <w:r w:rsidR="00836F2E">
              <w:rPr>
                <w:sz w:val="20"/>
                <w:szCs w:val="20"/>
                <w:lang w:eastAsia="ru-RU"/>
              </w:rPr>
              <w:t xml:space="preserve"> </w:t>
            </w:r>
            <w:r w:rsidRPr="00E7330F">
              <w:rPr>
                <w:sz w:val="20"/>
                <w:szCs w:val="20"/>
                <w:lang w:eastAsia="ru-RU"/>
              </w:rPr>
              <w:t>Советская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89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33</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167,15</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транзит ж/д №2а ул.</w:t>
            </w:r>
            <w:r w:rsidR="00836F2E">
              <w:rPr>
                <w:sz w:val="20"/>
                <w:szCs w:val="20"/>
                <w:lang w:eastAsia="ru-RU"/>
              </w:rPr>
              <w:t xml:space="preserve"> </w:t>
            </w:r>
            <w:r w:rsidRPr="00E7330F">
              <w:rPr>
                <w:sz w:val="20"/>
                <w:szCs w:val="20"/>
                <w:lang w:eastAsia="ru-RU"/>
              </w:rPr>
              <w:t>Советская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89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40</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202,60</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№2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2к.тк.204-204/1-2к.тк.204/2</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128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1278,85</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2к.тк.204-2к.тк.205-2к.тк.206</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325</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108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1604,56</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2к.тк.206-2к.тк.207-2к.тк.208</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325</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64</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950,85</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2к.тк.208-2к.тк.209</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325</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88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1307,42</w:t>
            </w:r>
          </w:p>
        </w:tc>
      </w:tr>
      <w:tr w:rsidR="00032C4C" w:rsidRPr="00E7330F" w:rsidTr="00DA4BBA">
        <w:trPr>
          <w:trHeight w:val="255"/>
        </w:trPr>
        <w:tc>
          <w:tcPr>
            <w:tcW w:w="503" w:type="dxa"/>
            <w:vMerge/>
            <w:tcBorders>
              <w:top w:val="nil"/>
              <w:left w:val="single" w:sz="4" w:space="0" w:color="auto"/>
              <w:bottom w:val="single" w:sz="4" w:space="0" w:color="auto"/>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2027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461</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5511,413</w:t>
            </w:r>
          </w:p>
        </w:tc>
      </w:tr>
      <w:tr w:rsidR="00032C4C" w:rsidRPr="00E7330F" w:rsidTr="00DA4BBA">
        <w:trPr>
          <w:trHeight w:val="255"/>
        </w:trPr>
        <w:tc>
          <w:tcPr>
            <w:tcW w:w="503" w:type="dxa"/>
            <w:vMerge w:val="restart"/>
            <w:tcBorders>
              <w:top w:val="nil"/>
              <w:left w:val="single" w:sz="4" w:space="0" w:color="auto"/>
              <w:bottom w:val="single" w:sz="4" w:space="0" w:color="000000"/>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12</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2028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№1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1к.тк.10/5-ввод в ж/д №4а ул.</w:t>
            </w:r>
            <w:r w:rsidR="00836F2E">
              <w:rPr>
                <w:sz w:val="20"/>
                <w:szCs w:val="20"/>
                <w:lang w:eastAsia="ru-RU"/>
              </w:rPr>
              <w:t xml:space="preserve"> </w:t>
            </w:r>
            <w:r w:rsidRPr="00E7330F">
              <w:rPr>
                <w:sz w:val="20"/>
                <w:szCs w:val="20"/>
                <w:lang w:eastAsia="ru-RU"/>
              </w:rPr>
              <w:t>Советская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57</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32</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138,85</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 к.тк.11-ввод в ж/д.№4ул.Парковая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108</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14</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78,23</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1ктк.10/3-Гостиница (Парковая д.1)</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76</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91,17</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ввод. в ж/д 92</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89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8</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40,52</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№2 </w:t>
            </w:r>
          </w:p>
          <w:p w:rsidR="00032C4C" w:rsidRPr="00E7330F" w:rsidRDefault="00032C4C" w:rsidP="00E7330F">
            <w:pPr>
              <w:spacing w:after="0"/>
              <w:outlineLvl w:val="0"/>
              <w:rPr>
                <w:b/>
                <w:bCs/>
                <w:sz w:val="20"/>
                <w:szCs w:val="20"/>
                <w:lang w:eastAsia="ru-RU"/>
              </w:rPr>
            </w:pPr>
            <w:r w:rsidRPr="00E7330F">
              <w:rPr>
                <w:b/>
                <w:bCs/>
                <w:sz w:val="20"/>
                <w:szCs w:val="20"/>
                <w:lang w:eastAsia="ru-RU"/>
              </w:rPr>
              <w:lastRenderedPageBreak/>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lastRenderedPageBreak/>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2к.тк.209-2к.тк.210</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325</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92</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1366,84</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2к.тк210-т/</w:t>
            </w:r>
            <w:proofErr w:type="spellStart"/>
            <w:r w:rsidRPr="00E7330F">
              <w:rPr>
                <w:sz w:val="20"/>
                <w:szCs w:val="20"/>
                <w:lang w:eastAsia="ru-RU"/>
              </w:rPr>
              <w:t>тр</w:t>
            </w:r>
            <w:proofErr w:type="spellEnd"/>
            <w:r w:rsidRPr="00E7330F">
              <w:rPr>
                <w:sz w:val="20"/>
                <w:szCs w:val="20"/>
                <w:lang w:eastAsia="ru-RU"/>
              </w:rPr>
              <w:t xml:space="preserve"> на ж/д№16 ул.</w:t>
            </w:r>
            <w:r w:rsidR="00836F2E">
              <w:rPr>
                <w:sz w:val="20"/>
                <w:szCs w:val="20"/>
                <w:lang w:eastAsia="ru-RU"/>
              </w:rPr>
              <w:t xml:space="preserve"> </w:t>
            </w:r>
            <w:r w:rsidRPr="00E7330F">
              <w:rPr>
                <w:sz w:val="20"/>
                <w:szCs w:val="20"/>
                <w:lang w:eastAsia="ru-RU"/>
              </w:rPr>
              <w:t>Театральная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92</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919,17</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2к.тк.210/3-2к.тк.210/4-2к.тк.210/5</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158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1578,58</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2028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414</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4213,364</w:t>
            </w:r>
          </w:p>
        </w:tc>
      </w:tr>
      <w:tr w:rsidR="00032C4C" w:rsidRPr="00E7330F" w:rsidTr="00DA4BBA">
        <w:trPr>
          <w:trHeight w:val="255"/>
        </w:trPr>
        <w:tc>
          <w:tcPr>
            <w:tcW w:w="503" w:type="dxa"/>
            <w:vMerge w:val="restart"/>
            <w:tcBorders>
              <w:top w:val="nil"/>
              <w:left w:val="single" w:sz="4" w:space="0" w:color="auto"/>
              <w:bottom w:val="single" w:sz="4" w:space="0" w:color="000000"/>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13</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2029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№2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2к.тк.210/1-2к.тк.210/2-2к.тк.210/3</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33</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329,70</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 </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23</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229,79</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2к.тк.210-2к.тк.211-2к.тк.212</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68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679,39</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2к.тк.212-2к.тк.213</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219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62</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619,44</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2к.тк.204/2-2к.тк.204/3</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159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122</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900,36</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2к.тк.204/3-2к.тк.204/4</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159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73</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538,74</w:t>
            </w:r>
          </w:p>
        </w:tc>
      </w:tr>
      <w:tr w:rsidR="00032C4C" w:rsidRPr="00E7330F" w:rsidTr="00DA4BBA">
        <w:trPr>
          <w:trHeight w:val="510"/>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vAlign w:val="bottom"/>
          </w:tcPr>
          <w:p w:rsidR="00032C4C" w:rsidRPr="00E7330F" w:rsidRDefault="00032C4C" w:rsidP="00E7330F">
            <w:pPr>
              <w:spacing w:after="0"/>
              <w:outlineLvl w:val="0"/>
              <w:rPr>
                <w:sz w:val="20"/>
                <w:szCs w:val="20"/>
                <w:lang w:eastAsia="ru-RU"/>
              </w:rPr>
            </w:pPr>
            <w:r w:rsidRPr="00E7330F">
              <w:rPr>
                <w:sz w:val="20"/>
                <w:szCs w:val="20"/>
                <w:lang w:eastAsia="ru-RU"/>
              </w:rPr>
              <w:t xml:space="preserve">2к.тк.106-до </w:t>
            </w:r>
            <w:proofErr w:type="spellStart"/>
            <w:r w:rsidRPr="00E7330F">
              <w:rPr>
                <w:sz w:val="20"/>
                <w:szCs w:val="20"/>
                <w:lang w:eastAsia="ru-RU"/>
              </w:rPr>
              <w:t>разв.т</w:t>
            </w:r>
            <w:proofErr w:type="spellEnd"/>
            <w:r w:rsidRPr="00E7330F">
              <w:rPr>
                <w:sz w:val="20"/>
                <w:szCs w:val="20"/>
                <w:lang w:eastAsia="ru-RU"/>
              </w:rPr>
              <w:t>/</w:t>
            </w:r>
            <w:proofErr w:type="spellStart"/>
            <w:r w:rsidRPr="00E7330F">
              <w:rPr>
                <w:sz w:val="20"/>
                <w:szCs w:val="20"/>
                <w:lang w:eastAsia="ru-RU"/>
              </w:rPr>
              <w:t>тр</w:t>
            </w:r>
            <w:proofErr w:type="spellEnd"/>
            <w:r w:rsidRPr="00E7330F">
              <w:rPr>
                <w:sz w:val="20"/>
                <w:szCs w:val="20"/>
                <w:lang w:eastAsia="ru-RU"/>
              </w:rPr>
              <w:t xml:space="preserve"> на ж/д№</w:t>
            </w:r>
            <w:proofErr w:type="gramStart"/>
            <w:r w:rsidRPr="00E7330F">
              <w:rPr>
                <w:sz w:val="20"/>
                <w:szCs w:val="20"/>
                <w:lang w:eastAsia="ru-RU"/>
              </w:rPr>
              <w:t>4,№</w:t>
            </w:r>
            <w:proofErr w:type="gramEnd"/>
            <w:r w:rsidRPr="00E7330F">
              <w:rPr>
                <w:sz w:val="20"/>
                <w:szCs w:val="20"/>
                <w:lang w:eastAsia="ru-RU"/>
              </w:rPr>
              <w:t>6 ул.</w:t>
            </w:r>
            <w:r w:rsidR="00836F2E">
              <w:rPr>
                <w:sz w:val="20"/>
                <w:szCs w:val="20"/>
                <w:lang w:eastAsia="ru-RU"/>
              </w:rPr>
              <w:t xml:space="preserve"> </w:t>
            </w:r>
            <w:r w:rsidRPr="00E7330F">
              <w:rPr>
                <w:sz w:val="20"/>
                <w:szCs w:val="20"/>
                <w:lang w:eastAsia="ru-RU"/>
              </w:rPr>
              <w:t>Куликовская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108</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58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надземно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197,61</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2029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nil"/>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439</w:t>
            </w:r>
          </w:p>
        </w:tc>
        <w:tc>
          <w:tcPr>
            <w:tcW w:w="1202" w:type="dxa"/>
            <w:tcBorders>
              <w:top w:val="nil"/>
              <w:left w:val="single" w:sz="4" w:space="0" w:color="auto"/>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b/>
                <w:bCs/>
                <w:sz w:val="20"/>
                <w:szCs w:val="20"/>
                <w:lang w:eastAsia="ru-RU"/>
              </w:rPr>
            </w:pPr>
            <w:r w:rsidRPr="00E7330F">
              <w:rPr>
                <w:b/>
                <w:bCs/>
                <w:sz w:val="20"/>
                <w:szCs w:val="20"/>
                <w:lang w:eastAsia="ru-RU"/>
              </w:rPr>
              <w:t>3 495</w:t>
            </w:r>
          </w:p>
        </w:tc>
      </w:tr>
      <w:tr w:rsidR="00032C4C" w:rsidRPr="00E7330F" w:rsidTr="00DA4BBA">
        <w:trPr>
          <w:trHeight w:val="255"/>
        </w:trPr>
        <w:tc>
          <w:tcPr>
            <w:tcW w:w="503" w:type="dxa"/>
            <w:vMerge w:val="restart"/>
            <w:tcBorders>
              <w:top w:val="nil"/>
              <w:left w:val="single" w:sz="4" w:space="0" w:color="auto"/>
              <w:bottom w:val="single" w:sz="4" w:space="0" w:color="000000"/>
              <w:right w:val="single" w:sz="4" w:space="0" w:color="auto"/>
            </w:tcBorders>
          </w:tcPr>
          <w:p w:rsidR="00032C4C" w:rsidRPr="00E7330F" w:rsidRDefault="00032C4C" w:rsidP="00E7330F">
            <w:pPr>
              <w:spacing w:after="0"/>
              <w:jc w:val="center"/>
              <w:rPr>
                <w:sz w:val="20"/>
                <w:szCs w:val="20"/>
                <w:lang w:eastAsia="ru-RU"/>
              </w:rPr>
            </w:pPr>
            <w:r w:rsidRPr="00E7330F">
              <w:rPr>
                <w:sz w:val="20"/>
                <w:szCs w:val="20"/>
                <w:lang w:eastAsia="ru-RU"/>
              </w:rPr>
              <w:t>14</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b/>
                <w:bCs/>
                <w:sz w:val="20"/>
                <w:szCs w:val="20"/>
                <w:lang w:eastAsia="ru-RU"/>
              </w:rPr>
            </w:pPr>
            <w:r w:rsidRPr="00E7330F">
              <w:rPr>
                <w:b/>
                <w:bCs/>
                <w:sz w:val="20"/>
                <w:szCs w:val="20"/>
                <w:lang w:eastAsia="ru-RU"/>
              </w:rPr>
              <w:t>2030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sz w:val="20"/>
                <w:szCs w:val="20"/>
                <w:lang w:eastAsia="ru-RU"/>
              </w:rPr>
            </w:pP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тепловые сети от котельной №2</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510"/>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vAlign w:val="bottom"/>
          </w:tcPr>
          <w:p w:rsidR="00032C4C" w:rsidRPr="00E7330F" w:rsidRDefault="00032C4C" w:rsidP="00E7330F">
            <w:pPr>
              <w:spacing w:after="0"/>
              <w:outlineLvl w:val="0"/>
              <w:rPr>
                <w:sz w:val="20"/>
                <w:szCs w:val="20"/>
                <w:lang w:eastAsia="ru-RU"/>
              </w:rPr>
            </w:pPr>
            <w:r w:rsidRPr="00E7330F">
              <w:rPr>
                <w:sz w:val="20"/>
                <w:szCs w:val="20"/>
                <w:lang w:eastAsia="ru-RU"/>
              </w:rPr>
              <w:t>ж/д№3 ул.</w:t>
            </w:r>
            <w:r w:rsidR="00DA4BBA">
              <w:rPr>
                <w:sz w:val="20"/>
                <w:szCs w:val="20"/>
                <w:lang w:eastAsia="ru-RU"/>
              </w:rPr>
              <w:t xml:space="preserve"> </w:t>
            </w:r>
            <w:r w:rsidRPr="00E7330F">
              <w:rPr>
                <w:sz w:val="20"/>
                <w:szCs w:val="20"/>
                <w:lang w:eastAsia="ru-RU"/>
              </w:rPr>
              <w:t>Комсомольская-ж/д№5 ул.</w:t>
            </w:r>
            <w:r w:rsidR="00DA4BBA">
              <w:rPr>
                <w:sz w:val="20"/>
                <w:szCs w:val="20"/>
                <w:lang w:eastAsia="ru-RU"/>
              </w:rPr>
              <w:t xml:space="preserve"> </w:t>
            </w:r>
            <w:r w:rsidRPr="00E7330F">
              <w:rPr>
                <w:sz w:val="20"/>
                <w:szCs w:val="20"/>
                <w:lang w:eastAsia="ru-RU"/>
              </w:rPr>
              <w:t>Комсомольская</w:t>
            </w:r>
          </w:p>
        </w:tc>
        <w:tc>
          <w:tcPr>
            <w:tcW w:w="1054" w:type="dxa"/>
            <w:tcBorders>
              <w:top w:val="nil"/>
              <w:left w:val="nil"/>
              <w:bottom w:val="single" w:sz="4" w:space="0" w:color="auto"/>
              <w:right w:val="single" w:sz="4" w:space="0" w:color="auto"/>
            </w:tcBorders>
            <w:noWrap/>
            <w:vAlign w:val="center"/>
          </w:tcPr>
          <w:p w:rsidR="00032C4C" w:rsidRPr="00E7330F" w:rsidRDefault="00032C4C" w:rsidP="00E7330F">
            <w:pPr>
              <w:spacing w:after="0"/>
              <w:jc w:val="center"/>
              <w:outlineLvl w:val="0"/>
              <w:rPr>
                <w:sz w:val="20"/>
                <w:szCs w:val="20"/>
                <w:lang w:eastAsia="ru-RU"/>
              </w:rPr>
            </w:pPr>
            <w:r w:rsidRPr="00E7330F">
              <w:rPr>
                <w:sz w:val="20"/>
                <w:szCs w:val="20"/>
                <w:lang w:eastAsia="ru-RU"/>
              </w:rPr>
              <w:t>76</w:t>
            </w:r>
          </w:p>
        </w:tc>
        <w:tc>
          <w:tcPr>
            <w:tcW w:w="1697"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sz w:val="20"/>
                <w:szCs w:val="20"/>
                <w:lang w:eastAsia="ru-RU"/>
              </w:rPr>
            </w:pPr>
            <w:r w:rsidRPr="00E7330F">
              <w:rPr>
                <w:sz w:val="20"/>
                <w:szCs w:val="20"/>
                <w:lang w:eastAsia="ru-RU"/>
              </w:rPr>
              <w:t>27</w:t>
            </w:r>
          </w:p>
        </w:tc>
        <w:tc>
          <w:tcPr>
            <w:tcW w:w="1202"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sz w:val="20"/>
                <w:szCs w:val="20"/>
                <w:lang w:eastAsia="ru-RU"/>
              </w:rPr>
            </w:pPr>
            <w:r w:rsidRPr="00E7330F">
              <w:rPr>
                <w:sz w:val="20"/>
                <w:szCs w:val="20"/>
                <w:lang w:eastAsia="ru-RU"/>
              </w:rPr>
              <w:t>136,76</w:t>
            </w:r>
          </w:p>
        </w:tc>
      </w:tr>
      <w:tr w:rsidR="00032C4C" w:rsidRPr="00E7330F" w:rsidTr="00DA4BBA">
        <w:trPr>
          <w:trHeight w:val="510"/>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vAlign w:val="center"/>
          </w:tcPr>
          <w:p w:rsidR="00032C4C" w:rsidRPr="00E7330F" w:rsidRDefault="00032C4C" w:rsidP="00E7330F">
            <w:pPr>
              <w:spacing w:after="0"/>
              <w:outlineLvl w:val="0"/>
              <w:rPr>
                <w:sz w:val="20"/>
                <w:szCs w:val="20"/>
                <w:lang w:eastAsia="ru-RU"/>
              </w:rPr>
            </w:pPr>
            <w:r w:rsidRPr="00E7330F">
              <w:rPr>
                <w:sz w:val="20"/>
                <w:szCs w:val="20"/>
                <w:lang w:eastAsia="ru-RU"/>
              </w:rPr>
              <w:t>транзит ж/д №5 ул.</w:t>
            </w:r>
            <w:r w:rsidR="00DA4BBA">
              <w:rPr>
                <w:sz w:val="20"/>
                <w:szCs w:val="20"/>
                <w:lang w:eastAsia="ru-RU"/>
              </w:rPr>
              <w:t xml:space="preserve"> </w:t>
            </w:r>
            <w:r w:rsidRPr="00E7330F">
              <w:rPr>
                <w:sz w:val="20"/>
                <w:szCs w:val="20"/>
                <w:lang w:eastAsia="ru-RU"/>
              </w:rPr>
              <w:t>Комсомольская (на кольцевую камеру 2к.тк.215)</w:t>
            </w:r>
          </w:p>
        </w:tc>
        <w:tc>
          <w:tcPr>
            <w:tcW w:w="1054" w:type="dxa"/>
            <w:tcBorders>
              <w:top w:val="nil"/>
              <w:left w:val="nil"/>
              <w:bottom w:val="single" w:sz="4" w:space="0" w:color="auto"/>
              <w:right w:val="single" w:sz="4" w:space="0" w:color="auto"/>
            </w:tcBorders>
            <w:noWrap/>
            <w:vAlign w:val="center"/>
          </w:tcPr>
          <w:p w:rsidR="00032C4C" w:rsidRPr="00E7330F" w:rsidRDefault="00032C4C" w:rsidP="00E7330F">
            <w:pPr>
              <w:spacing w:after="0"/>
              <w:jc w:val="center"/>
              <w:outlineLvl w:val="0"/>
              <w:rPr>
                <w:sz w:val="20"/>
                <w:szCs w:val="20"/>
                <w:lang w:eastAsia="ru-RU"/>
              </w:rPr>
            </w:pPr>
            <w:r w:rsidRPr="00E7330F">
              <w:rPr>
                <w:sz w:val="20"/>
                <w:szCs w:val="20"/>
                <w:lang w:eastAsia="ru-RU"/>
              </w:rPr>
              <w:t>150</w:t>
            </w:r>
          </w:p>
        </w:tc>
        <w:tc>
          <w:tcPr>
            <w:tcW w:w="1697"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sz w:val="20"/>
                <w:szCs w:val="20"/>
                <w:lang w:eastAsia="ru-RU"/>
              </w:rPr>
            </w:pPr>
            <w:r w:rsidRPr="00E7330F">
              <w:rPr>
                <w:sz w:val="20"/>
                <w:szCs w:val="20"/>
                <w:lang w:eastAsia="ru-RU"/>
              </w:rPr>
              <w:t>87</w:t>
            </w:r>
          </w:p>
        </w:tc>
        <w:tc>
          <w:tcPr>
            <w:tcW w:w="1202"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center"/>
          </w:tcPr>
          <w:p w:rsidR="00032C4C" w:rsidRPr="00E7330F" w:rsidRDefault="00032C4C" w:rsidP="00836F2E">
            <w:pPr>
              <w:spacing w:after="0"/>
              <w:jc w:val="center"/>
              <w:outlineLvl w:val="0"/>
              <w:rPr>
                <w:sz w:val="20"/>
                <w:szCs w:val="20"/>
                <w:lang w:eastAsia="ru-RU"/>
              </w:rPr>
            </w:pPr>
            <w:r w:rsidRPr="00E7330F">
              <w:rPr>
                <w:sz w:val="20"/>
                <w:szCs w:val="20"/>
                <w:lang w:eastAsia="ru-RU"/>
              </w:rPr>
              <w:t>642,06</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ж/д№34ул.Школьная-ж/д№30</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108</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108</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603,50</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2к.тк.214-2к.тк.215</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108</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141</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787,91</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DA4BBA">
            <w:pPr>
              <w:spacing w:after="0"/>
              <w:outlineLvl w:val="0"/>
              <w:rPr>
                <w:sz w:val="20"/>
                <w:szCs w:val="20"/>
                <w:lang w:eastAsia="ru-RU"/>
              </w:rPr>
            </w:pPr>
            <w:r w:rsidRPr="00E7330F">
              <w:rPr>
                <w:sz w:val="20"/>
                <w:szCs w:val="20"/>
                <w:lang w:eastAsia="ru-RU"/>
              </w:rPr>
              <w:t>2к.тк.101/2-т/</w:t>
            </w:r>
            <w:proofErr w:type="spellStart"/>
            <w:r w:rsidRPr="00E7330F">
              <w:rPr>
                <w:sz w:val="20"/>
                <w:szCs w:val="20"/>
                <w:lang w:eastAsia="ru-RU"/>
              </w:rPr>
              <w:t>тр</w:t>
            </w:r>
            <w:proofErr w:type="spellEnd"/>
            <w:r w:rsidRPr="00E7330F">
              <w:rPr>
                <w:sz w:val="20"/>
                <w:szCs w:val="20"/>
                <w:lang w:eastAsia="ru-RU"/>
              </w:rPr>
              <w:t xml:space="preserve"> на ж/д 2а </w:t>
            </w:r>
            <w:r w:rsidR="00DA4BBA">
              <w:rPr>
                <w:sz w:val="20"/>
                <w:szCs w:val="20"/>
                <w:lang w:eastAsia="ru-RU"/>
              </w:rPr>
              <w:t>у</w:t>
            </w:r>
            <w:r w:rsidRPr="00E7330F">
              <w:rPr>
                <w:sz w:val="20"/>
                <w:szCs w:val="20"/>
                <w:lang w:eastAsia="ru-RU"/>
              </w:rPr>
              <w:t>л.</w:t>
            </w:r>
            <w:r w:rsidR="00DA4BBA">
              <w:rPr>
                <w:sz w:val="20"/>
                <w:szCs w:val="20"/>
                <w:lang w:eastAsia="ru-RU"/>
              </w:rPr>
              <w:t xml:space="preserve"> </w:t>
            </w:r>
            <w:r w:rsidRPr="00E7330F">
              <w:rPr>
                <w:sz w:val="20"/>
                <w:szCs w:val="20"/>
                <w:lang w:eastAsia="ru-RU"/>
              </w:rPr>
              <w:t>Ленина</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57</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110</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477,29</w:t>
            </w:r>
          </w:p>
        </w:tc>
      </w:tr>
      <w:tr w:rsidR="00032C4C" w:rsidRPr="00E7330F" w:rsidTr="00DA4BBA">
        <w:trPr>
          <w:trHeight w:val="255"/>
        </w:trPr>
        <w:tc>
          <w:tcPr>
            <w:tcW w:w="503" w:type="dxa"/>
            <w:vMerge/>
            <w:tcBorders>
              <w:top w:val="nil"/>
              <w:left w:val="single" w:sz="4" w:space="0" w:color="auto"/>
              <w:bottom w:val="single" w:sz="4" w:space="0" w:color="000000"/>
              <w:right w:val="single" w:sz="4" w:space="0" w:color="auto"/>
            </w:tcBorders>
            <w:vAlign w:val="center"/>
          </w:tcPr>
          <w:p w:rsidR="00032C4C" w:rsidRPr="00E7330F" w:rsidRDefault="00032C4C" w:rsidP="00E7330F">
            <w:pPr>
              <w:spacing w:after="0"/>
              <w:rPr>
                <w:sz w:val="20"/>
                <w:szCs w:val="20"/>
                <w:lang w:eastAsia="ru-RU"/>
              </w:rPr>
            </w:pP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2030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473</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2647,517</w:t>
            </w:r>
          </w:p>
        </w:tc>
      </w:tr>
      <w:tr w:rsidR="00032C4C" w:rsidRPr="00E7330F" w:rsidTr="00DA4BBA">
        <w:trPr>
          <w:trHeight w:val="255"/>
        </w:trPr>
        <w:tc>
          <w:tcPr>
            <w:tcW w:w="503" w:type="dxa"/>
            <w:tcBorders>
              <w:top w:val="nil"/>
              <w:left w:val="single" w:sz="4" w:space="0" w:color="auto"/>
              <w:bottom w:val="nil"/>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15</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b/>
                <w:bCs/>
                <w:sz w:val="20"/>
                <w:szCs w:val="20"/>
                <w:lang w:eastAsia="ru-RU"/>
              </w:rPr>
            </w:pPr>
            <w:r w:rsidRPr="00E7330F">
              <w:rPr>
                <w:b/>
                <w:bCs/>
                <w:sz w:val="20"/>
                <w:szCs w:val="20"/>
                <w:lang w:eastAsia="ru-RU"/>
              </w:rPr>
              <w:t>2031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tcBorders>
              <w:top w:val="nil"/>
              <w:left w:val="single" w:sz="4" w:space="0" w:color="auto"/>
              <w:bottom w:val="nil"/>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3765" w:type="dxa"/>
            <w:tcBorders>
              <w:top w:val="nil"/>
              <w:left w:val="nil"/>
              <w:bottom w:val="single" w:sz="4" w:space="0" w:color="auto"/>
              <w:right w:val="single" w:sz="4" w:space="0" w:color="auto"/>
            </w:tcBorders>
            <w:noWrap/>
            <w:vAlign w:val="bottom"/>
          </w:tcPr>
          <w:p w:rsidR="00836F2E" w:rsidRDefault="00032C4C" w:rsidP="00E7330F">
            <w:pPr>
              <w:spacing w:after="0"/>
              <w:outlineLvl w:val="0"/>
              <w:rPr>
                <w:b/>
                <w:bCs/>
                <w:sz w:val="20"/>
                <w:szCs w:val="20"/>
                <w:lang w:eastAsia="ru-RU"/>
              </w:rPr>
            </w:pPr>
            <w:r w:rsidRPr="00E7330F">
              <w:rPr>
                <w:b/>
                <w:bCs/>
                <w:sz w:val="20"/>
                <w:szCs w:val="20"/>
                <w:lang w:eastAsia="ru-RU"/>
              </w:rPr>
              <w:t xml:space="preserve">тепловые сети от котельной №2 </w:t>
            </w:r>
          </w:p>
          <w:p w:rsidR="00032C4C" w:rsidRPr="00E7330F" w:rsidRDefault="00032C4C" w:rsidP="00E7330F">
            <w:pPr>
              <w:spacing w:after="0"/>
              <w:outlineLvl w:val="0"/>
              <w:rPr>
                <w:b/>
                <w:bCs/>
                <w:sz w:val="20"/>
                <w:szCs w:val="20"/>
                <w:lang w:eastAsia="ru-RU"/>
              </w:rPr>
            </w:pPr>
            <w:r w:rsidRPr="00E7330F">
              <w:rPr>
                <w:b/>
                <w:bCs/>
                <w:sz w:val="20"/>
                <w:szCs w:val="20"/>
                <w:lang w:eastAsia="ru-RU"/>
              </w:rPr>
              <w:t>п. Куркино</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p>
        </w:tc>
      </w:tr>
      <w:tr w:rsidR="00032C4C" w:rsidRPr="00E7330F" w:rsidTr="00DA4BBA">
        <w:trPr>
          <w:trHeight w:val="255"/>
        </w:trPr>
        <w:tc>
          <w:tcPr>
            <w:tcW w:w="503" w:type="dxa"/>
            <w:tcBorders>
              <w:top w:val="nil"/>
              <w:left w:val="single" w:sz="4" w:space="0" w:color="auto"/>
              <w:bottom w:val="nil"/>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 xml:space="preserve">2к.тк.103-ввод </w:t>
            </w:r>
            <w:proofErr w:type="gramStart"/>
            <w:r w:rsidRPr="00E7330F">
              <w:rPr>
                <w:sz w:val="20"/>
                <w:szCs w:val="20"/>
                <w:lang w:eastAsia="ru-RU"/>
              </w:rPr>
              <w:t>в ж</w:t>
            </w:r>
            <w:proofErr w:type="gramEnd"/>
            <w:r w:rsidRPr="00E7330F">
              <w:rPr>
                <w:sz w:val="20"/>
                <w:szCs w:val="20"/>
                <w:lang w:eastAsia="ru-RU"/>
              </w:rPr>
              <w:t>/д.2 ул.</w:t>
            </w:r>
            <w:r w:rsidR="00DA4BBA">
              <w:rPr>
                <w:sz w:val="20"/>
                <w:szCs w:val="20"/>
                <w:lang w:eastAsia="ru-RU"/>
              </w:rPr>
              <w:t xml:space="preserve"> </w:t>
            </w:r>
            <w:r w:rsidRPr="00E7330F">
              <w:rPr>
                <w:sz w:val="20"/>
                <w:szCs w:val="20"/>
                <w:lang w:eastAsia="ru-RU"/>
              </w:rPr>
              <w:t>Куликовская</w:t>
            </w:r>
            <w:r w:rsidR="00DA4BBA">
              <w:rPr>
                <w:sz w:val="20"/>
                <w:szCs w:val="20"/>
                <w:lang w:eastAsia="ru-RU"/>
              </w:rPr>
              <w:t xml:space="preserve"> </w:t>
            </w:r>
            <w:r w:rsidRPr="00E7330F">
              <w:rPr>
                <w:sz w:val="20"/>
                <w:szCs w:val="20"/>
                <w:lang w:eastAsia="ru-RU"/>
              </w:rPr>
              <w:t>(</w:t>
            </w:r>
            <w:proofErr w:type="spellStart"/>
            <w:r w:rsidRPr="00E7330F">
              <w:rPr>
                <w:sz w:val="20"/>
                <w:szCs w:val="20"/>
                <w:lang w:eastAsia="ru-RU"/>
              </w:rPr>
              <w:t>зд</w:t>
            </w:r>
            <w:proofErr w:type="spellEnd"/>
            <w:r w:rsidRPr="00E7330F">
              <w:rPr>
                <w:sz w:val="20"/>
                <w:szCs w:val="20"/>
                <w:lang w:eastAsia="ru-RU"/>
              </w:rPr>
              <w:t>.</w:t>
            </w:r>
            <w:r w:rsidR="00DA4BBA">
              <w:rPr>
                <w:sz w:val="20"/>
                <w:szCs w:val="20"/>
                <w:lang w:eastAsia="ru-RU"/>
              </w:rPr>
              <w:t xml:space="preserve"> </w:t>
            </w:r>
            <w:r w:rsidRPr="00E7330F">
              <w:rPr>
                <w:sz w:val="20"/>
                <w:szCs w:val="20"/>
                <w:lang w:eastAsia="ru-RU"/>
              </w:rPr>
              <w:t>гостиницы)</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76</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74</w:t>
            </w:r>
          </w:p>
        </w:tc>
        <w:tc>
          <w:tcPr>
            <w:tcW w:w="1202"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надземно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217,86</w:t>
            </w:r>
          </w:p>
        </w:tc>
      </w:tr>
      <w:tr w:rsidR="00032C4C" w:rsidRPr="00E7330F" w:rsidTr="00DA4BBA">
        <w:trPr>
          <w:trHeight w:val="255"/>
        </w:trPr>
        <w:tc>
          <w:tcPr>
            <w:tcW w:w="503" w:type="dxa"/>
            <w:tcBorders>
              <w:top w:val="nil"/>
              <w:left w:val="single" w:sz="4" w:space="0" w:color="auto"/>
              <w:bottom w:val="nil"/>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2к.тк.108а-ввод в ж/д№4 ул.</w:t>
            </w:r>
            <w:r w:rsidR="00DA4BBA">
              <w:rPr>
                <w:sz w:val="20"/>
                <w:szCs w:val="20"/>
                <w:lang w:eastAsia="ru-RU"/>
              </w:rPr>
              <w:t xml:space="preserve"> </w:t>
            </w:r>
            <w:r w:rsidRPr="00E7330F">
              <w:rPr>
                <w:sz w:val="20"/>
                <w:szCs w:val="20"/>
                <w:lang w:eastAsia="ru-RU"/>
              </w:rPr>
              <w:t>Куликовская</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76</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41</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207,67</w:t>
            </w:r>
          </w:p>
        </w:tc>
      </w:tr>
      <w:tr w:rsidR="00032C4C" w:rsidRPr="00E7330F" w:rsidTr="00DA4BBA">
        <w:trPr>
          <w:trHeight w:val="255"/>
        </w:trPr>
        <w:tc>
          <w:tcPr>
            <w:tcW w:w="503" w:type="dxa"/>
            <w:tcBorders>
              <w:top w:val="nil"/>
              <w:left w:val="single" w:sz="4" w:space="0" w:color="auto"/>
              <w:bottom w:val="nil"/>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2к.тк.210/4-2к.тк.210/4б</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89</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84</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425,46</w:t>
            </w:r>
          </w:p>
        </w:tc>
      </w:tr>
      <w:tr w:rsidR="00032C4C" w:rsidRPr="00E7330F" w:rsidTr="00DA4BBA">
        <w:trPr>
          <w:trHeight w:val="255"/>
        </w:trPr>
        <w:tc>
          <w:tcPr>
            <w:tcW w:w="503" w:type="dxa"/>
            <w:tcBorders>
              <w:top w:val="nil"/>
              <w:left w:val="single" w:sz="4" w:space="0" w:color="auto"/>
              <w:bottom w:val="nil"/>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sz w:val="20"/>
                <w:szCs w:val="20"/>
                <w:lang w:eastAsia="ru-RU"/>
              </w:rPr>
            </w:pPr>
            <w:r w:rsidRPr="00E7330F">
              <w:rPr>
                <w:sz w:val="20"/>
                <w:szCs w:val="20"/>
                <w:lang w:eastAsia="ru-RU"/>
              </w:rPr>
              <w:t>2к.тк.209-ввод в ж/д.№10 ул.</w:t>
            </w:r>
            <w:r w:rsidR="00DA4BBA">
              <w:rPr>
                <w:sz w:val="20"/>
                <w:szCs w:val="20"/>
                <w:lang w:eastAsia="ru-RU"/>
              </w:rPr>
              <w:t xml:space="preserve"> </w:t>
            </w:r>
            <w:r w:rsidRPr="00E7330F">
              <w:rPr>
                <w:sz w:val="20"/>
                <w:szCs w:val="20"/>
                <w:lang w:eastAsia="ru-RU"/>
              </w:rPr>
              <w:t>Ленина</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76</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38</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roofErr w:type="spellStart"/>
            <w:r w:rsidRPr="00E7330F">
              <w:rPr>
                <w:iCs/>
                <w:sz w:val="20"/>
                <w:szCs w:val="20"/>
                <w:lang w:eastAsia="ru-RU"/>
              </w:rPr>
              <w:t>подземно</w:t>
            </w:r>
            <w:proofErr w:type="spellEnd"/>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192,47</w:t>
            </w:r>
          </w:p>
        </w:tc>
      </w:tr>
      <w:tr w:rsidR="00032C4C" w:rsidRPr="00E7330F" w:rsidTr="00DA4BBA">
        <w:trPr>
          <w:trHeight w:val="270"/>
        </w:trPr>
        <w:tc>
          <w:tcPr>
            <w:tcW w:w="503" w:type="dxa"/>
            <w:tcBorders>
              <w:top w:val="nil"/>
              <w:left w:val="single" w:sz="4" w:space="0" w:color="auto"/>
              <w:bottom w:val="nil"/>
              <w:right w:val="single" w:sz="4" w:space="0" w:color="auto"/>
            </w:tcBorders>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3765" w:type="dxa"/>
            <w:tcBorders>
              <w:top w:val="nil"/>
              <w:left w:val="nil"/>
              <w:bottom w:val="single" w:sz="4" w:space="0" w:color="auto"/>
              <w:right w:val="single" w:sz="4" w:space="0" w:color="auto"/>
            </w:tcBorders>
            <w:noWrap/>
            <w:vAlign w:val="bottom"/>
          </w:tcPr>
          <w:p w:rsidR="00032C4C" w:rsidRPr="00E7330F" w:rsidRDefault="00032C4C" w:rsidP="00E7330F">
            <w:pPr>
              <w:spacing w:after="0"/>
              <w:outlineLvl w:val="0"/>
              <w:rPr>
                <w:b/>
                <w:bCs/>
                <w:sz w:val="20"/>
                <w:szCs w:val="20"/>
                <w:lang w:eastAsia="ru-RU"/>
              </w:rPr>
            </w:pPr>
            <w:r w:rsidRPr="00E7330F">
              <w:rPr>
                <w:b/>
                <w:bCs/>
                <w:sz w:val="20"/>
                <w:szCs w:val="20"/>
                <w:lang w:eastAsia="ru-RU"/>
              </w:rPr>
              <w:t>ИТОГО в 2031 г.</w:t>
            </w:r>
          </w:p>
        </w:tc>
        <w:tc>
          <w:tcPr>
            <w:tcW w:w="1054" w:type="dxa"/>
            <w:tcBorders>
              <w:top w:val="nil"/>
              <w:left w:val="nil"/>
              <w:bottom w:val="single" w:sz="4" w:space="0" w:color="auto"/>
              <w:right w:val="single" w:sz="4" w:space="0" w:color="auto"/>
            </w:tcBorders>
            <w:noWrap/>
            <w:vAlign w:val="bottom"/>
          </w:tcPr>
          <w:p w:rsidR="00032C4C" w:rsidRPr="00E7330F" w:rsidRDefault="00032C4C" w:rsidP="00E7330F">
            <w:pPr>
              <w:spacing w:after="0"/>
              <w:jc w:val="center"/>
              <w:outlineLvl w:val="0"/>
              <w:rPr>
                <w:sz w:val="20"/>
                <w:szCs w:val="20"/>
                <w:lang w:eastAsia="ru-RU"/>
              </w:rPr>
            </w:pPr>
            <w:r w:rsidRPr="00E7330F">
              <w:rPr>
                <w:sz w:val="20"/>
                <w:szCs w:val="20"/>
                <w:lang w:eastAsia="ru-RU"/>
              </w:rPr>
              <w:t> </w:t>
            </w:r>
          </w:p>
        </w:tc>
        <w:tc>
          <w:tcPr>
            <w:tcW w:w="1697"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237</w:t>
            </w:r>
          </w:p>
        </w:tc>
        <w:tc>
          <w:tcPr>
            <w:tcW w:w="1202" w:type="dxa"/>
            <w:tcBorders>
              <w:top w:val="nil"/>
              <w:left w:val="nil"/>
              <w:bottom w:val="single" w:sz="4" w:space="0" w:color="auto"/>
              <w:right w:val="single" w:sz="4" w:space="0" w:color="auto"/>
            </w:tcBorders>
            <w:noWrap/>
          </w:tcPr>
          <w:p w:rsidR="00032C4C" w:rsidRPr="00E7330F" w:rsidRDefault="00032C4C" w:rsidP="00836F2E">
            <w:pPr>
              <w:spacing w:after="0"/>
              <w:jc w:val="center"/>
              <w:outlineLvl w:val="0"/>
              <w:rPr>
                <w:i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outlineLvl w:val="0"/>
              <w:rPr>
                <w:sz w:val="20"/>
                <w:szCs w:val="20"/>
                <w:lang w:eastAsia="ru-RU"/>
              </w:rPr>
            </w:pPr>
            <w:r w:rsidRPr="00E7330F">
              <w:rPr>
                <w:sz w:val="20"/>
                <w:szCs w:val="20"/>
                <w:lang w:eastAsia="ru-RU"/>
              </w:rPr>
              <w:t>1043,451</w:t>
            </w:r>
          </w:p>
        </w:tc>
      </w:tr>
      <w:tr w:rsidR="00032C4C" w:rsidRPr="00E7330F" w:rsidTr="00DA4BBA">
        <w:trPr>
          <w:trHeight w:val="270"/>
        </w:trPr>
        <w:tc>
          <w:tcPr>
            <w:tcW w:w="503" w:type="dxa"/>
            <w:tcBorders>
              <w:top w:val="single" w:sz="8" w:space="0" w:color="auto"/>
              <w:left w:val="single" w:sz="8" w:space="0" w:color="auto"/>
              <w:bottom w:val="single" w:sz="8" w:space="0" w:color="auto"/>
              <w:right w:val="single" w:sz="4" w:space="0" w:color="auto"/>
            </w:tcBorders>
          </w:tcPr>
          <w:p w:rsidR="00032C4C" w:rsidRPr="00E7330F" w:rsidRDefault="00032C4C" w:rsidP="00E7330F">
            <w:pPr>
              <w:spacing w:after="0"/>
              <w:rPr>
                <w:sz w:val="20"/>
                <w:szCs w:val="20"/>
                <w:lang w:eastAsia="ru-RU"/>
              </w:rPr>
            </w:pPr>
            <w:r w:rsidRPr="00E7330F">
              <w:rPr>
                <w:sz w:val="20"/>
                <w:szCs w:val="20"/>
                <w:lang w:eastAsia="ru-RU"/>
              </w:rPr>
              <w:t> </w:t>
            </w:r>
          </w:p>
        </w:tc>
        <w:tc>
          <w:tcPr>
            <w:tcW w:w="3765" w:type="dxa"/>
            <w:tcBorders>
              <w:top w:val="single" w:sz="8" w:space="0" w:color="auto"/>
              <w:left w:val="nil"/>
              <w:bottom w:val="single" w:sz="8" w:space="0" w:color="auto"/>
              <w:right w:val="single" w:sz="4" w:space="0" w:color="auto"/>
            </w:tcBorders>
            <w:noWrap/>
            <w:vAlign w:val="bottom"/>
          </w:tcPr>
          <w:p w:rsidR="00032C4C" w:rsidRPr="00836F2E" w:rsidRDefault="00836F2E" w:rsidP="00836F2E">
            <w:pPr>
              <w:spacing w:after="0"/>
              <w:rPr>
                <w:b/>
                <w:sz w:val="20"/>
                <w:szCs w:val="20"/>
                <w:lang w:eastAsia="ru-RU"/>
              </w:rPr>
            </w:pPr>
            <w:r w:rsidRPr="00836F2E">
              <w:rPr>
                <w:b/>
                <w:sz w:val="20"/>
                <w:szCs w:val="20"/>
                <w:lang w:eastAsia="ru-RU"/>
              </w:rPr>
              <w:t xml:space="preserve">ИТОГО </w:t>
            </w:r>
            <w:r w:rsidR="00032C4C" w:rsidRPr="00836F2E">
              <w:rPr>
                <w:b/>
                <w:sz w:val="20"/>
                <w:szCs w:val="20"/>
                <w:lang w:eastAsia="ru-RU"/>
              </w:rPr>
              <w:t xml:space="preserve"> за 15 лет</w:t>
            </w:r>
          </w:p>
        </w:tc>
        <w:tc>
          <w:tcPr>
            <w:tcW w:w="1054" w:type="dxa"/>
            <w:tcBorders>
              <w:top w:val="single" w:sz="8" w:space="0" w:color="auto"/>
              <w:left w:val="nil"/>
              <w:bottom w:val="single" w:sz="8" w:space="0" w:color="auto"/>
              <w:right w:val="single" w:sz="4" w:space="0" w:color="auto"/>
            </w:tcBorders>
            <w:noWrap/>
            <w:vAlign w:val="bottom"/>
          </w:tcPr>
          <w:p w:rsidR="00032C4C" w:rsidRPr="00E7330F" w:rsidRDefault="00032C4C" w:rsidP="00E7330F">
            <w:pPr>
              <w:spacing w:after="0"/>
              <w:rPr>
                <w:sz w:val="20"/>
                <w:szCs w:val="20"/>
                <w:lang w:eastAsia="ru-RU"/>
              </w:rPr>
            </w:pPr>
            <w:r w:rsidRPr="00E7330F">
              <w:rPr>
                <w:sz w:val="20"/>
                <w:szCs w:val="20"/>
                <w:lang w:eastAsia="ru-RU"/>
              </w:rPr>
              <w:t> </w:t>
            </w:r>
          </w:p>
        </w:tc>
        <w:tc>
          <w:tcPr>
            <w:tcW w:w="1697" w:type="dxa"/>
            <w:tcBorders>
              <w:top w:val="single" w:sz="8" w:space="0" w:color="auto"/>
              <w:left w:val="nil"/>
              <w:bottom w:val="single" w:sz="8" w:space="0" w:color="auto"/>
              <w:right w:val="nil"/>
            </w:tcBorders>
            <w:noWrap/>
            <w:vAlign w:val="bottom"/>
          </w:tcPr>
          <w:p w:rsidR="00032C4C" w:rsidRPr="00E7330F" w:rsidRDefault="00032C4C" w:rsidP="00836F2E">
            <w:pPr>
              <w:spacing w:after="0"/>
              <w:jc w:val="center"/>
              <w:rPr>
                <w:b/>
                <w:bCs/>
                <w:sz w:val="20"/>
                <w:szCs w:val="20"/>
                <w:lang w:eastAsia="ru-RU"/>
              </w:rPr>
            </w:pPr>
            <w:r w:rsidRPr="00E7330F">
              <w:rPr>
                <w:b/>
                <w:bCs/>
                <w:sz w:val="20"/>
                <w:szCs w:val="20"/>
                <w:lang w:eastAsia="ru-RU"/>
              </w:rPr>
              <w:t>5 216</w:t>
            </w:r>
          </w:p>
        </w:tc>
        <w:tc>
          <w:tcPr>
            <w:tcW w:w="1202" w:type="dxa"/>
            <w:tcBorders>
              <w:top w:val="single" w:sz="8" w:space="0" w:color="auto"/>
              <w:left w:val="single" w:sz="4" w:space="0" w:color="auto"/>
              <w:bottom w:val="single" w:sz="8" w:space="0" w:color="auto"/>
              <w:right w:val="single" w:sz="4" w:space="0" w:color="auto"/>
            </w:tcBorders>
            <w:noWrap/>
            <w:vAlign w:val="bottom"/>
          </w:tcPr>
          <w:p w:rsidR="00032C4C" w:rsidRPr="00E7330F" w:rsidRDefault="00032C4C" w:rsidP="00836F2E">
            <w:pPr>
              <w:spacing w:after="0"/>
              <w:jc w:val="center"/>
              <w:rPr>
                <w:b/>
                <w:bCs/>
                <w:sz w:val="20"/>
                <w:szCs w:val="20"/>
                <w:lang w:eastAsia="ru-RU"/>
              </w:rPr>
            </w:pPr>
          </w:p>
        </w:tc>
        <w:tc>
          <w:tcPr>
            <w:tcW w:w="1985" w:type="dxa"/>
            <w:tcBorders>
              <w:top w:val="nil"/>
              <w:left w:val="nil"/>
              <w:bottom w:val="single" w:sz="4" w:space="0" w:color="auto"/>
              <w:right w:val="single" w:sz="4" w:space="0" w:color="auto"/>
            </w:tcBorders>
            <w:noWrap/>
            <w:vAlign w:val="bottom"/>
          </w:tcPr>
          <w:p w:rsidR="00032C4C" w:rsidRPr="00E7330F" w:rsidRDefault="00032C4C" w:rsidP="00836F2E">
            <w:pPr>
              <w:spacing w:after="0"/>
              <w:jc w:val="center"/>
              <w:rPr>
                <w:b/>
                <w:bCs/>
                <w:sz w:val="20"/>
                <w:szCs w:val="20"/>
                <w:lang w:eastAsia="ru-RU"/>
              </w:rPr>
            </w:pPr>
            <w:r w:rsidRPr="00E7330F">
              <w:rPr>
                <w:b/>
                <w:bCs/>
                <w:sz w:val="20"/>
                <w:szCs w:val="20"/>
                <w:lang w:eastAsia="ru-RU"/>
              </w:rPr>
              <w:t>43 029</w:t>
            </w:r>
          </w:p>
        </w:tc>
      </w:tr>
    </w:tbl>
    <w:p w:rsidR="00032C4C" w:rsidRPr="00E114C8" w:rsidRDefault="00032C4C" w:rsidP="00E114C8">
      <w:pPr>
        <w:jc w:val="both"/>
        <w:rPr>
          <w:bCs/>
          <w:color w:val="000000"/>
          <w:sz w:val="22"/>
          <w:szCs w:val="22"/>
        </w:rPr>
      </w:pPr>
      <w:r>
        <w:rPr>
          <w:bCs/>
          <w:color w:val="000000"/>
          <w:sz w:val="22"/>
          <w:szCs w:val="22"/>
        </w:rPr>
        <w:tab/>
        <w:t xml:space="preserve">* </w:t>
      </w:r>
      <w:r w:rsidRPr="00E114C8">
        <w:rPr>
          <w:bCs/>
          <w:color w:val="000000"/>
          <w:sz w:val="22"/>
          <w:szCs w:val="22"/>
        </w:rPr>
        <w:t>Примечание. Указанная в настоящем приложении</w:t>
      </w:r>
      <w:r>
        <w:rPr>
          <w:bCs/>
          <w:color w:val="000000"/>
          <w:sz w:val="22"/>
          <w:szCs w:val="22"/>
        </w:rPr>
        <w:t xml:space="preserve"> стоимость реконструкции  объектов является ориентировочной и подлежит уточнению при подготовке инвестиционной программы.</w:t>
      </w:r>
    </w:p>
    <w:p w:rsidR="00032C4C" w:rsidRDefault="00032C4C" w:rsidP="00625718">
      <w:pPr>
        <w:jc w:val="center"/>
        <w:rPr>
          <w:b/>
          <w:bCs/>
          <w:color w:val="000000"/>
          <w:sz w:val="22"/>
          <w:szCs w:val="22"/>
        </w:rPr>
      </w:pPr>
    </w:p>
    <w:tbl>
      <w:tblPr>
        <w:tblW w:w="0" w:type="auto"/>
        <w:jc w:val="center"/>
        <w:tblLook w:val="00A0" w:firstRow="1" w:lastRow="0" w:firstColumn="1" w:lastColumn="0" w:noHBand="0" w:noVBand="0"/>
      </w:tblPr>
      <w:tblGrid>
        <w:gridCol w:w="4328"/>
        <w:gridCol w:w="521"/>
        <w:gridCol w:w="3074"/>
        <w:gridCol w:w="1648"/>
      </w:tblGrid>
      <w:tr w:rsidR="00032C4C" w:rsidRPr="00AE7D2C" w:rsidTr="00CF63B7">
        <w:trPr>
          <w:trHeight w:val="1525"/>
          <w:jc w:val="center"/>
        </w:trPr>
        <w:tc>
          <w:tcPr>
            <w:tcW w:w="4849" w:type="dxa"/>
            <w:gridSpan w:val="2"/>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032C4C" w:rsidP="00CF63B7">
            <w:pPr>
              <w:spacing w:after="0"/>
            </w:pPr>
            <w:r>
              <w:t xml:space="preserve">заместителя </w:t>
            </w:r>
            <w:r w:rsidR="001B38CE">
              <w:t>Г</w:t>
            </w:r>
            <w:r>
              <w:t>убернатора</w:t>
            </w:r>
          </w:p>
          <w:p w:rsidR="00032C4C" w:rsidRDefault="00032C4C" w:rsidP="00CF63B7">
            <w:pPr>
              <w:spacing w:after="0"/>
            </w:pPr>
          </w:p>
          <w:p w:rsidR="00032C4C" w:rsidRPr="00AE7D2C" w:rsidRDefault="00032C4C" w:rsidP="00CF63B7">
            <w:pPr>
              <w:spacing w:after="0"/>
            </w:pPr>
            <w:r w:rsidRPr="00CF63B7">
              <w:t>_____________________ С.Н. Егоров</w:t>
            </w:r>
          </w:p>
        </w:tc>
        <w:tc>
          <w:tcPr>
            <w:tcW w:w="4722" w:type="dxa"/>
            <w:gridSpan w:val="2"/>
          </w:tcPr>
          <w:p w:rsidR="00032C4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tc>
      </w:tr>
      <w:tr w:rsidR="00032C4C" w:rsidRPr="00AE7D2C" w:rsidTr="00CF63B7">
        <w:trPr>
          <w:trHeight w:val="74"/>
          <w:jc w:val="center"/>
        </w:trPr>
        <w:tc>
          <w:tcPr>
            <w:tcW w:w="4849" w:type="dxa"/>
            <w:gridSpan w:val="2"/>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4722" w:type="dxa"/>
            <w:gridSpan w:val="2"/>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r w:rsidR="00032C4C" w:rsidRPr="00AE7D2C" w:rsidTr="00CF63B7">
        <w:tblPrEx>
          <w:jc w:val="left"/>
        </w:tblPrEx>
        <w:trPr>
          <w:gridAfter w:val="1"/>
          <w:wAfter w:w="1646" w:type="dxa"/>
        </w:trPr>
        <w:tc>
          <w:tcPr>
            <w:tcW w:w="4328" w:type="dxa"/>
            <w:tcBorders>
              <w:top w:val="nil"/>
              <w:left w:val="nil"/>
              <w:bottom w:val="nil"/>
              <w:right w:val="nil"/>
            </w:tcBorders>
          </w:tcPr>
          <w:p w:rsidR="00032C4C" w:rsidRPr="00AE7D2C" w:rsidRDefault="00032C4C" w:rsidP="00DF58E4">
            <w:pPr>
              <w:pStyle w:val="afe"/>
              <w:rPr>
                <w:rFonts w:ascii="Times New Roman" w:hAnsi="Times New Roman"/>
                <w:sz w:val="24"/>
                <w:szCs w:val="24"/>
              </w:rPr>
            </w:pPr>
          </w:p>
        </w:tc>
        <w:tc>
          <w:tcPr>
            <w:tcW w:w="3595" w:type="dxa"/>
            <w:gridSpan w:val="2"/>
            <w:tcBorders>
              <w:top w:val="nil"/>
              <w:left w:val="nil"/>
              <w:bottom w:val="nil"/>
              <w:right w:val="nil"/>
            </w:tcBorders>
          </w:tcPr>
          <w:p w:rsidR="00032C4C" w:rsidRPr="00AE7D2C" w:rsidRDefault="00032C4C" w:rsidP="00DF58E4">
            <w:pPr>
              <w:pStyle w:val="afe"/>
              <w:rPr>
                <w:rFonts w:ascii="Times New Roman" w:hAnsi="Times New Roman"/>
                <w:b/>
                <w:bCs/>
                <w:sz w:val="24"/>
                <w:szCs w:val="24"/>
              </w:rPr>
            </w:pPr>
          </w:p>
        </w:tc>
      </w:tr>
      <w:tr w:rsidR="00032C4C" w:rsidRPr="00AE7D2C" w:rsidTr="00CF63B7">
        <w:tblPrEx>
          <w:jc w:val="left"/>
        </w:tblPrEx>
        <w:trPr>
          <w:gridAfter w:val="1"/>
          <w:wAfter w:w="1646" w:type="dxa"/>
        </w:trPr>
        <w:tc>
          <w:tcPr>
            <w:tcW w:w="4328" w:type="dxa"/>
            <w:tcBorders>
              <w:top w:val="nil"/>
              <w:left w:val="nil"/>
              <w:bottom w:val="nil"/>
              <w:right w:val="nil"/>
            </w:tcBorders>
          </w:tcPr>
          <w:p w:rsidR="00032C4C" w:rsidRPr="00AE7D2C" w:rsidRDefault="00032C4C" w:rsidP="00DF58E4">
            <w:pPr>
              <w:pStyle w:val="afe"/>
              <w:rPr>
                <w:rFonts w:ascii="Times New Roman" w:hAnsi="Times New Roman"/>
                <w:sz w:val="24"/>
                <w:szCs w:val="24"/>
              </w:rPr>
            </w:pPr>
          </w:p>
        </w:tc>
        <w:tc>
          <w:tcPr>
            <w:tcW w:w="3595" w:type="dxa"/>
            <w:gridSpan w:val="2"/>
            <w:tcBorders>
              <w:top w:val="nil"/>
              <w:left w:val="nil"/>
              <w:bottom w:val="nil"/>
              <w:right w:val="nil"/>
            </w:tcBorders>
          </w:tcPr>
          <w:p w:rsidR="00032C4C" w:rsidRPr="00AE7D2C" w:rsidRDefault="00032C4C" w:rsidP="00DF58E4">
            <w:pPr>
              <w:pStyle w:val="afe"/>
              <w:rPr>
                <w:rFonts w:ascii="Times New Roman" w:hAnsi="Times New Roman"/>
                <w:sz w:val="24"/>
                <w:szCs w:val="24"/>
              </w:rPr>
            </w:pPr>
          </w:p>
        </w:tc>
      </w:tr>
    </w:tbl>
    <w:p w:rsidR="00032C4C" w:rsidRPr="00AE7D2C" w:rsidRDefault="00032C4C" w:rsidP="001956A7">
      <w:pPr>
        <w:spacing w:after="0" w:line="23" w:lineRule="atLeast"/>
        <w:sectPr w:rsidR="00032C4C" w:rsidRPr="00AE7D2C" w:rsidSect="000420D3">
          <w:footerReference w:type="default" r:id="rId18"/>
          <w:pgSz w:w="11906" w:h="16838"/>
          <w:pgMar w:top="1134" w:right="851" w:bottom="1134" w:left="1134" w:header="709" w:footer="709" w:gutter="0"/>
          <w:cols w:space="708"/>
          <w:docGrid w:linePitch="360"/>
        </w:sectPr>
      </w:pPr>
    </w:p>
    <w:p w:rsidR="00032C4C" w:rsidRPr="00AE7D2C" w:rsidRDefault="00032C4C" w:rsidP="001956A7">
      <w:pPr>
        <w:spacing w:after="0" w:line="23" w:lineRule="atLeast"/>
        <w:ind w:left="9217" w:firstLine="709"/>
      </w:pPr>
    </w:p>
    <w:p w:rsidR="00032C4C" w:rsidRPr="00AE7D2C" w:rsidRDefault="00032C4C" w:rsidP="001956A7">
      <w:pPr>
        <w:spacing w:after="0" w:line="23" w:lineRule="atLeast"/>
        <w:ind w:left="9217" w:firstLine="709"/>
      </w:pPr>
      <w:r w:rsidRPr="00AE7D2C">
        <w:t>Приложение №5</w:t>
      </w:r>
    </w:p>
    <w:p w:rsidR="00032C4C" w:rsidRPr="00AE7D2C" w:rsidRDefault="00032C4C" w:rsidP="001956A7">
      <w:pPr>
        <w:spacing w:after="0" w:line="23" w:lineRule="atLeast"/>
        <w:ind w:left="9926"/>
      </w:pPr>
      <w:r w:rsidRPr="00AE7D2C">
        <w:t xml:space="preserve">к Концессионному соглашению </w:t>
      </w:r>
    </w:p>
    <w:p w:rsidR="00032C4C" w:rsidRPr="00AE7D2C" w:rsidRDefault="00032C4C" w:rsidP="001956A7">
      <w:pPr>
        <w:spacing w:after="0" w:line="23" w:lineRule="atLeast"/>
        <w:ind w:left="9926"/>
      </w:pPr>
      <w:r w:rsidRPr="00AE7D2C">
        <w:t xml:space="preserve">в отношении объектов теплоснабжения </w:t>
      </w:r>
    </w:p>
    <w:p w:rsidR="00032C4C" w:rsidRPr="00AE7D2C" w:rsidRDefault="00032C4C" w:rsidP="001956A7">
      <w:pPr>
        <w:spacing w:after="0" w:line="23" w:lineRule="atLeast"/>
        <w:ind w:left="4254"/>
      </w:pPr>
      <w:r w:rsidRPr="00AE7D2C">
        <w:t xml:space="preserve">                                                                                              № _____от «</w:t>
      </w:r>
      <w:r w:rsidR="00E465CB">
        <w:t>15</w:t>
      </w:r>
      <w:r w:rsidRPr="00AE7D2C">
        <w:t xml:space="preserve">» </w:t>
      </w:r>
      <w:r w:rsidR="00E465CB">
        <w:t>июня</w:t>
      </w:r>
      <w:r>
        <w:t xml:space="preserve"> </w:t>
      </w:r>
      <w:r w:rsidRPr="00AE7D2C">
        <w:t>201</w:t>
      </w:r>
      <w:r>
        <w:t>7</w:t>
      </w:r>
      <w:r w:rsidRPr="00AE7D2C">
        <w:t xml:space="preserve"> г.</w:t>
      </w:r>
    </w:p>
    <w:p w:rsidR="00032C4C" w:rsidRPr="00AE7D2C" w:rsidRDefault="00032C4C" w:rsidP="001956A7">
      <w:pPr>
        <w:spacing w:after="0" w:line="23" w:lineRule="atLeast"/>
        <w:ind w:left="4254"/>
      </w:pPr>
    </w:p>
    <w:p w:rsidR="00032C4C" w:rsidRDefault="00032C4C" w:rsidP="009025EF">
      <w:pPr>
        <w:spacing w:after="0" w:line="23" w:lineRule="atLeast"/>
        <w:jc w:val="center"/>
      </w:pPr>
    </w:p>
    <w:p w:rsidR="00032C4C" w:rsidRDefault="00032C4C" w:rsidP="009025EF">
      <w:pPr>
        <w:spacing w:after="0" w:line="23" w:lineRule="atLeast"/>
        <w:jc w:val="center"/>
      </w:pPr>
    </w:p>
    <w:p w:rsidR="00032C4C" w:rsidRDefault="00032C4C" w:rsidP="009025EF">
      <w:pPr>
        <w:spacing w:after="0" w:line="23" w:lineRule="atLeast"/>
        <w:jc w:val="center"/>
      </w:pPr>
    </w:p>
    <w:p w:rsidR="00032C4C" w:rsidRDefault="00032C4C" w:rsidP="009025EF">
      <w:pPr>
        <w:spacing w:after="0" w:line="23" w:lineRule="atLeast"/>
        <w:jc w:val="center"/>
      </w:pPr>
    </w:p>
    <w:p w:rsidR="00032C4C" w:rsidRPr="00AE7D2C" w:rsidRDefault="00032C4C" w:rsidP="009025EF">
      <w:pPr>
        <w:spacing w:after="0" w:line="23" w:lineRule="atLeast"/>
        <w:jc w:val="center"/>
      </w:pPr>
      <w:r w:rsidRPr="00AE7D2C">
        <w:t>ТАБЛИЦА №1. ЗНАЧЕНИЯ ДОЛГОСРОЧНЫХ ПАРАМЕТРОВ РЕГУЛИРОВАНИЯ ДЕЯТЕЛЬНОСТИ КОНЦЕССИОНЕРА</w:t>
      </w:r>
    </w:p>
    <w:p w:rsidR="00032C4C" w:rsidRPr="00AE7D2C" w:rsidRDefault="00032C4C" w:rsidP="009025EF">
      <w:pPr>
        <w:spacing w:after="0" w:line="23" w:lineRule="atLeast"/>
        <w:jc w:val="center"/>
      </w:pPr>
    </w:p>
    <w:tbl>
      <w:tblPr>
        <w:tblW w:w="15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515"/>
        <w:gridCol w:w="851"/>
        <w:gridCol w:w="708"/>
        <w:gridCol w:w="709"/>
        <w:gridCol w:w="709"/>
        <w:gridCol w:w="709"/>
        <w:gridCol w:w="708"/>
        <w:gridCol w:w="709"/>
        <w:gridCol w:w="709"/>
        <w:gridCol w:w="709"/>
        <w:gridCol w:w="708"/>
        <w:gridCol w:w="709"/>
        <w:gridCol w:w="709"/>
        <w:gridCol w:w="709"/>
        <w:gridCol w:w="708"/>
        <w:gridCol w:w="709"/>
        <w:gridCol w:w="709"/>
      </w:tblGrid>
      <w:tr w:rsidR="00032C4C" w:rsidRPr="00AE7D2C">
        <w:trPr>
          <w:trHeight w:val="558"/>
        </w:trPr>
        <w:tc>
          <w:tcPr>
            <w:tcW w:w="426" w:type="dxa"/>
          </w:tcPr>
          <w:p w:rsidR="00032C4C" w:rsidRPr="00AE7D2C" w:rsidRDefault="00032C4C" w:rsidP="00474AF3">
            <w:pPr>
              <w:suppressAutoHyphens/>
              <w:spacing w:line="23" w:lineRule="atLeast"/>
              <w:jc w:val="center"/>
              <w:rPr>
                <w:lang w:eastAsia="ar-SA"/>
              </w:rPr>
            </w:pPr>
            <w:r w:rsidRPr="00AE7D2C">
              <w:rPr>
                <w:lang w:eastAsia="ar-SA"/>
              </w:rPr>
              <w:t>№№</w:t>
            </w:r>
          </w:p>
        </w:tc>
        <w:tc>
          <w:tcPr>
            <w:tcW w:w="3515" w:type="dxa"/>
          </w:tcPr>
          <w:p w:rsidR="00032C4C" w:rsidRPr="00AE7D2C" w:rsidRDefault="00032C4C" w:rsidP="00474AF3">
            <w:pPr>
              <w:suppressAutoHyphens/>
              <w:spacing w:line="23" w:lineRule="atLeast"/>
              <w:ind w:left="-53" w:hanging="2"/>
              <w:jc w:val="center"/>
              <w:rPr>
                <w:lang w:eastAsia="ar-SA"/>
              </w:rPr>
            </w:pPr>
            <w:r w:rsidRPr="00AE7D2C">
              <w:rPr>
                <w:lang w:eastAsia="ar-SA"/>
              </w:rPr>
              <w:t>Наименование долгосрочного параметра регулирования деятельности концессионера</w:t>
            </w:r>
          </w:p>
        </w:tc>
        <w:tc>
          <w:tcPr>
            <w:tcW w:w="851" w:type="dxa"/>
            <w:vAlign w:val="center"/>
          </w:tcPr>
          <w:p w:rsidR="00032C4C" w:rsidRPr="00AE7D2C" w:rsidRDefault="00032C4C" w:rsidP="00E7330F">
            <w:pPr>
              <w:suppressAutoHyphens/>
              <w:spacing w:line="23" w:lineRule="atLeast"/>
              <w:jc w:val="center"/>
              <w:rPr>
                <w:lang w:eastAsia="ar-SA"/>
              </w:rPr>
            </w:pPr>
            <w:r>
              <w:rPr>
                <w:lang w:eastAsia="ar-SA"/>
              </w:rPr>
              <w:t>2016</w:t>
            </w:r>
          </w:p>
        </w:tc>
        <w:tc>
          <w:tcPr>
            <w:tcW w:w="708" w:type="dxa"/>
            <w:vAlign w:val="center"/>
          </w:tcPr>
          <w:p w:rsidR="00032C4C" w:rsidRPr="00AE7D2C" w:rsidRDefault="00032C4C" w:rsidP="0064521A">
            <w:pPr>
              <w:suppressAutoHyphens/>
              <w:spacing w:line="23" w:lineRule="atLeast"/>
              <w:jc w:val="center"/>
              <w:rPr>
                <w:lang w:eastAsia="ar-SA"/>
              </w:rPr>
            </w:pPr>
            <w:r w:rsidRPr="00AE7D2C">
              <w:rPr>
                <w:lang w:eastAsia="ar-SA"/>
              </w:rPr>
              <w:t>2017</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2018</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 xml:space="preserve">2019 </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2020</w:t>
            </w:r>
          </w:p>
        </w:tc>
        <w:tc>
          <w:tcPr>
            <w:tcW w:w="708" w:type="dxa"/>
            <w:vAlign w:val="center"/>
          </w:tcPr>
          <w:p w:rsidR="00032C4C" w:rsidRPr="00AE7D2C" w:rsidRDefault="00032C4C" w:rsidP="0064521A">
            <w:pPr>
              <w:suppressAutoHyphens/>
              <w:spacing w:line="23" w:lineRule="atLeast"/>
              <w:jc w:val="center"/>
              <w:rPr>
                <w:lang w:eastAsia="ar-SA"/>
              </w:rPr>
            </w:pPr>
            <w:r w:rsidRPr="00AE7D2C">
              <w:rPr>
                <w:lang w:eastAsia="ar-SA"/>
              </w:rPr>
              <w:t>2021</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2022</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2023</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2024</w:t>
            </w:r>
          </w:p>
        </w:tc>
        <w:tc>
          <w:tcPr>
            <w:tcW w:w="708" w:type="dxa"/>
            <w:vAlign w:val="center"/>
          </w:tcPr>
          <w:p w:rsidR="00032C4C" w:rsidRPr="00AE7D2C" w:rsidRDefault="00032C4C" w:rsidP="0064521A">
            <w:pPr>
              <w:suppressAutoHyphens/>
              <w:spacing w:line="23" w:lineRule="atLeast"/>
              <w:jc w:val="center"/>
              <w:rPr>
                <w:lang w:eastAsia="ar-SA"/>
              </w:rPr>
            </w:pPr>
            <w:r w:rsidRPr="00AE7D2C">
              <w:rPr>
                <w:lang w:eastAsia="ar-SA"/>
              </w:rPr>
              <w:t>2025</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2026</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2027</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2028</w:t>
            </w:r>
          </w:p>
        </w:tc>
        <w:tc>
          <w:tcPr>
            <w:tcW w:w="708" w:type="dxa"/>
            <w:vAlign w:val="center"/>
          </w:tcPr>
          <w:p w:rsidR="00032C4C" w:rsidRPr="00AE7D2C" w:rsidRDefault="00032C4C" w:rsidP="0064521A">
            <w:pPr>
              <w:suppressAutoHyphens/>
              <w:spacing w:line="23" w:lineRule="atLeast"/>
              <w:jc w:val="center"/>
              <w:rPr>
                <w:lang w:eastAsia="ar-SA"/>
              </w:rPr>
            </w:pPr>
            <w:r w:rsidRPr="00AE7D2C">
              <w:rPr>
                <w:lang w:eastAsia="ar-SA"/>
              </w:rPr>
              <w:t>2029</w:t>
            </w:r>
          </w:p>
        </w:tc>
        <w:tc>
          <w:tcPr>
            <w:tcW w:w="709" w:type="dxa"/>
            <w:vAlign w:val="center"/>
          </w:tcPr>
          <w:p w:rsidR="00032C4C" w:rsidRPr="00AE7D2C" w:rsidRDefault="00032C4C" w:rsidP="0064521A">
            <w:pPr>
              <w:suppressAutoHyphens/>
              <w:spacing w:line="23" w:lineRule="atLeast"/>
              <w:jc w:val="center"/>
              <w:rPr>
                <w:lang w:eastAsia="ar-SA"/>
              </w:rPr>
            </w:pPr>
            <w:r w:rsidRPr="00AE7D2C">
              <w:rPr>
                <w:lang w:eastAsia="ar-SA"/>
              </w:rPr>
              <w:t>2030</w:t>
            </w:r>
          </w:p>
        </w:tc>
        <w:tc>
          <w:tcPr>
            <w:tcW w:w="709" w:type="dxa"/>
            <w:vAlign w:val="center"/>
          </w:tcPr>
          <w:p w:rsidR="00032C4C" w:rsidRPr="00AE7D2C" w:rsidRDefault="00032C4C" w:rsidP="0064521A">
            <w:pPr>
              <w:suppressAutoHyphens/>
              <w:spacing w:line="23" w:lineRule="atLeast"/>
              <w:rPr>
                <w:lang w:eastAsia="ar-SA"/>
              </w:rPr>
            </w:pPr>
            <w:r w:rsidRPr="00AE7D2C">
              <w:rPr>
                <w:lang w:eastAsia="ar-SA"/>
              </w:rPr>
              <w:t>2031</w:t>
            </w:r>
          </w:p>
        </w:tc>
      </w:tr>
      <w:tr w:rsidR="00032C4C" w:rsidRPr="00AE7D2C">
        <w:tc>
          <w:tcPr>
            <w:tcW w:w="426" w:type="dxa"/>
          </w:tcPr>
          <w:p w:rsidR="00032C4C" w:rsidRPr="00AE7D2C" w:rsidRDefault="00032C4C" w:rsidP="00474AF3">
            <w:pPr>
              <w:suppressAutoHyphens/>
              <w:spacing w:line="23" w:lineRule="atLeast"/>
              <w:jc w:val="center"/>
              <w:rPr>
                <w:lang w:eastAsia="ar-SA"/>
              </w:rPr>
            </w:pPr>
            <w:r w:rsidRPr="00AE7D2C">
              <w:rPr>
                <w:lang w:eastAsia="ar-SA"/>
              </w:rPr>
              <w:t>1</w:t>
            </w:r>
          </w:p>
        </w:tc>
        <w:tc>
          <w:tcPr>
            <w:tcW w:w="3515" w:type="dxa"/>
          </w:tcPr>
          <w:p w:rsidR="00032C4C" w:rsidRPr="00AE7D2C" w:rsidRDefault="00032C4C" w:rsidP="00474AF3">
            <w:pPr>
              <w:autoSpaceDE w:val="0"/>
              <w:autoSpaceDN w:val="0"/>
              <w:adjustRightInd w:val="0"/>
              <w:spacing w:line="23" w:lineRule="atLeast"/>
              <w:ind w:left="-53" w:hanging="2"/>
              <w:jc w:val="both"/>
              <w:rPr>
                <w:lang w:eastAsia="ar-SA"/>
              </w:rPr>
            </w:pPr>
            <w:r w:rsidRPr="00AE7D2C">
              <w:rPr>
                <w:lang w:eastAsia="ar-SA"/>
              </w:rPr>
              <w:t>Базовый уровень операционных расходов (тыс. руб.) (без НДС)</w:t>
            </w:r>
          </w:p>
          <w:p w:rsidR="00032C4C" w:rsidRPr="00AE7D2C" w:rsidRDefault="00032C4C" w:rsidP="00474AF3">
            <w:pPr>
              <w:autoSpaceDE w:val="0"/>
              <w:autoSpaceDN w:val="0"/>
              <w:adjustRightInd w:val="0"/>
              <w:spacing w:line="23" w:lineRule="atLeast"/>
              <w:ind w:left="-53" w:hanging="2"/>
              <w:jc w:val="both"/>
            </w:pPr>
          </w:p>
        </w:tc>
        <w:tc>
          <w:tcPr>
            <w:tcW w:w="851" w:type="dxa"/>
            <w:vAlign w:val="center"/>
          </w:tcPr>
          <w:p w:rsidR="00032C4C" w:rsidRPr="00AE7D2C" w:rsidRDefault="00032C4C" w:rsidP="00C500B3">
            <w:pPr>
              <w:suppressAutoHyphens/>
              <w:spacing w:line="23" w:lineRule="atLeast"/>
              <w:ind w:left="-53"/>
              <w:jc w:val="center"/>
              <w:rPr>
                <w:lang w:eastAsia="ar-SA"/>
              </w:rPr>
            </w:pPr>
            <w:r>
              <w:rPr>
                <w:lang w:eastAsia="ar-SA"/>
              </w:rPr>
              <w:t>8617,62</w:t>
            </w:r>
          </w:p>
        </w:tc>
        <w:tc>
          <w:tcPr>
            <w:tcW w:w="708"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8"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8"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8"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c>
          <w:tcPr>
            <w:tcW w:w="709" w:type="dxa"/>
            <w:vAlign w:val="center"/>
          </w:tcPr>
          <w:p w:rsidR="00032C4C" w:rsidRPr="00AE7D2C" w:rsidRDefault="00032C4C" w:rsidP="00C500B3">
            <w:pPr>
              <w:suppressAutoHyphens/>
              <w:spacing w:line="23" w:lineRule="atLeast"/>
              <w:ind w:left="-53"/>
              <w:jc w:val="center"/>
              <w:rPr>
                <w:lang w:eastAsia="ar-SA"/>
              </w:rPr>
            </w:pPr>
          </w:p>
        </w:tc>
      </w:tr>
      <w:tr w:rsidR="00032C4C" w:rsidRPr="00AE7D2C">
        <w:tc>
          <w:tcPr>
            <w:tcW w:w="426" w:type="dxa"/>
          </w:tcPr>
          <w:p w:rsidR="00032C4C" w:rsidRPr="00AE7D2C" w:rsidRDefault="00032C4C" w:rsidP="00474AF3">
            <w:pPr>
              <w:suppressAutoHyphens/>
              <w:spacing w:line="23" w:lineRule="atLeast"/>
              <w:jc w:val="center"/>
              <w:rPr>
                <w:lang w:eastAsia="ar-SA"/>
              </w:rPr>
            </w:pPr>
            <w:r w:rsidRPr="00AE7D2C">
              <w:rPr>
                <w:lang w:eastAsia="ar-SA"/>
              </w:rPr>
              <w:t>2</w:t>
            </w:r>
          </w:p>
        </w:tc>
        <w:tc>
          <w:tcPr>
            <w:tcW w:w="3515" w:type="dxa"/>
          </w:tcPr>
          <w:p w:rsidR="00032C4C" w:rsidRPr="00AE7D2C" w:rsidRDefault="00032C4C" w:rsidP="00474AF3">
            <w:pPr>
              <w:suppressAutoHyphens/>
              <w:spacing w:line="23" w:lineRule="atLeast"/>
              <w:ind w:left="-53" w:hanging="2"/>
              <w:jc w:val="both"/>
            </w:pPr>
            <w:r w:rsidRPr="00AE7D2C">
              <w:t>Нормативный уровень прибыли (%)</w:t>
            </w:r>
          </w:p>
          <w:p w:rsidR="00032C4C" w:rsidRPr="00AE7D2C" w:rsidRDefault="00032C4C" w:rsidP="00474AF3">
            <w:pPr>
              <w:suppressAutoHyphens/>
              <w:spacing w:line="23" w:lineRule="atLeast"/>
              <w:ind w:left="-53" w:hanging="2"/>
              <w:jc w:val="both"/>
            </w:pPr>
          </w:p>
        </w:tc>
        <w:tc>
          <w:tcPr>
            <w:tcW w:w="851" w:type="dxa"/>
            <w:vAlign w:val="center"/>
          </w:tcPr>
          <w:p w:rsidR="00032C4C" w:rsidRPr="00AE7D2C" w:rsidRDefault="00032C4C" w:rsidP="00C500B3">
            <w:pPr>
              <w:suppressAutoHyphens/>
              <w:spacing w:line="23" w:lineRule="atLeast"/>
              <w:ind w:left="-53"/>
              <w:jc w:val="center"/>
              <w:rPr>
                <w:lang w:eastAsia="ar-SA"/>
              </w:rPr>
            </w:pPr>
            <w:r>
              <w:rPr>
                <w:lang w:eastAsia="ar-SA"/>
              </w:rPr>
              <w:t xml:space="preserve"> 0,03</w:t>
            </w:r>
          </w:p>
        </w:tc>
        <w:tc>
          <w:tcPr>
            <w:tcW w:w="708" w:type="dxa"/>
            <w:vAlign w:val="center"/>
          </w:tcPr>
          <w:p w:rsidR="00032C4C" w:rsidRPr="00AE7D2C" w:rsidRDefault="00032C4C" w:rsidP="0064521A">
            <w:pPr>
              <w:suppressAutoHyphens/>
              <w:spacing w:line="23" w:lineRule="atLeast"/>
              <w:ind w:left="-53"/>
              <w:jc w:val="center"/>
              <w:rPr>
                <w:lang w:eastAsia="ar-SA"/>
              </w:rPr>
            </w:pPr>
            <w:r>
              <w:rPr>
                <w:lang w:eastAsia="ar-SA"/>
              </w:rPr>
              <w:t xml:space="preserve"> 0,03</w:t>
            </w:r>
          </w:p>
        </w:tc>
        <w:tc>
          <w:tcPr>
            <w:tcW w:w="709" w:type="dxa"/>
            <w:vAlign w:val="center"/>
          </w:tcPr>
          <w:p w:rsidR="00032C4C" w:rsidRPr="00AE7D2C" w:rsidRDefault="00032C4C" w:rsidP="00C500B3">
            <w:pPr>
              <w:suppressAutoHyphens/>
              <w:spacing w:line="23" w:lineRule="atLeast"/>
              <w:ind w:left="-53"/>
              <w:jc w:val="center"/>
              <w:rPr>
                <w:lang w:eastAsia="ar-SA"/>
              </w:rPr>
            </w:pPr>
            <w:r w:rsidRPr="00AE7D2C">
              <w:rPr>
                <w:lang w:eastAsia="ar-SA"/>
              </w:rPr>
              <w:t>0,</w:t>
            </w:r>
            <w:r>
              <w:rPr>
                <w:lang w:eastAsia="ar-SA"/>
              </w:rPr>
              <w:t>93</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3,97</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3,8</w:t>
            </w:r>
          </w:p>
        </w:tc>
        <w:tc>
          <w:tcPr>
            <w:tcW w:w="708" w:type="dxa"/>
            <w:vAlign w:val="center"/>
          </w:tcPr>
          <w:p w:rsidR="00032C4C" w:rsidRPr="00AE7D2C" w:rsidRDefault="00032C4C" w:rsidP="00C500B3">
            <w:pPr>
              <w:suppressAutoHyphens/>
              <w:spacing w:line="23" w:lineRule="atLeast"/>
              <w:ind w:left="-53"/>
              <w:jc w:val="center"/>
              <w:rPr>
                <w:lang w:eastAsia="ar-SA"/>
              </w:rPr>
            </w:pPr>
            <w:r>
              <w:rPr>
                <w:lang w:eastAsia="ar-SA"/>
              </w:rPr>
              <w:t>7,87</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10,34</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10,42</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9,47</w:t>
            </w:r>
          </w:p>
        </w:tc>
        <w:tc>
          <w:tcPr>
            <w:tcW w:w="708" w:type="dxa"/>
            <w:vAlign w:val="center"/>
          </w:tcPr>
          <w:p w:rsidR="00032C4C" w:rsidRPr="00AE7D2C" w:rsidRDefault="00032C4C" w:rsidP="00C500B3">
            <w:pPr>
              <w:suppressAutoHyphens/>
              <w:spacing w:line="23" w:lineRule="atLeast"/>
              <w:ind w:left="-53"/>
              <w:jc w:val="center"/>
              <w:rPr>
                <w:lang w:eastAsia="ar-SA"/>
              </w:rPr>
            </w:pPr>
            <w:r>
              <w:rPr>
                <w:lang w:eastAsia="ar-SA"/>
              </w:rPr>
              <w:t>10,23</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10,18</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10,95</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11,87</w:t>
            </w:r>
          </w:p>
        </w:tc>
        <w:tc>
          <w:tcPr>
            <w:tcW w:w="708" w:type="dxa"/>
            <w:vAlign w:val="center"/>
          </w:tcPr>
          <w:p w:rsidR="00032C4C" w:rsidRPr="00AE7D2C" w:rsidRDefault="00032C4C" w:rsidP="00C500B3">
            <w:pPr>
              <w:suppressAutoHyphens/>
              <w:spacing w:line="23" w:lineRule="atLeast"/>
              <w:ind w:left="-53"/>
              <w:jc w:val="center"/>
              <w:rPr>
                <w:lang w:eastAsia="ar-SA"/>
              </w:rPr>
            </w:pPr>
            <w:r>
              <w:rPr>
                <w:lang w:eastAsia="ar-SA"/>
              </w:rPr>
              <w:t>11,27</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8,87</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3,78</w:t>
            </w:r>
          </w:p>
        </w:tc>
      </w:tr>
      <w:tr w:rsidR="00032C4C" w:rsidRPr="00AE7D2C">
        <w:tc>
          <w:tcPr>
            <w:tcW w:w="426" w:type="dxa"/>
          </w:tcPr>
          <w:p w:rsidR="00032C4C" w:rsidRPr="00AE7D2C" w:rsidRDefault="00032C4C" w:rsidP="00474AF3">
            <w:pPr>
              <w:suppressAutoHyphens/>
              <w:spacing w:line="23" w:lineRule="atLeast"/>
              <w:jc w:val="center"/>
              <w:rPr>
                <w:lang w:eastAsia="ar-SA"/>
              </w:rPr>
            </w:pPr>
            <w:r>
              <w:rPr>
                <w:lang w:eastAsia="ar-SA"/>
              </w:rPr>
              <w:t>3</w:t>
            </w:r>
          </w:p>
        </w:tc>
        <w:tc>
          <w:tcPr>
            <w:tcW w:w="3515" w:type="dxa"/>
          </w:tcPr>
          <w:p w:rsidR="00032C4C" w:rsidRPr="00AE7D2C" w:rsidRDefault="00032C4C" w:rsidP="00474AF3">
            <w:pPr>
              <w:suppressAutoHyphens/>
              <w:spacing w:line="23" w:lineRule="atLeast"/>
              <w:ind w:left="-53" w:hanging="2"/>
              <w:jc w:val="both"/>
            </w:pPr>
            <w:r>
              <w:t>Индекс эффективности операционных расходов</w:t>
            </w:r>
          </w:p>
        </w:tc>
        <w:tc>
          <w:tcPr>
            <w:tcW w:w="851" w:type="dxa"/>
            <w:vAlign w:val="center"/>
          </w:tcPr>
          <w:p w:rsidR="00032C4C" w:rsidRPr="00AE7D2C" w:rsidRDefault="00032C4C" w:rsidP="00C500B3">
            <w:pPr>
              <w:suppressAutoHyphens/>
              <w:spacing w:line="23" w:lineRule="atLeast"/>
              <w:ind w:left="-53"/>
              <w:jc w:val="center"/>
              <w:rPr>
                <w:lang w:eastAsia="ar-SA"/>
              </w:rPr>
            </w:pPr>
          </w:p>
        </w:tc>
        <w:tc>
          <w:tcPr>
            <w:tcW w:w="708" w:type="dxa"/>
            <w:vAlign w:val="center"/>
          </w:tcPr>
          <w:p w:rsidR="00032C4C" w:rsidRPr="00AE7D2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Pr="00AE7D2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8"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8"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8"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c>
          <w:tcPr>
            <w:tcW w:w="709" w:type="dxa"/>
            <w:vAlign w:val="center"/>
          </w:tcPr>
          <w:p w:rsidR="00032C4C" w:rsidRDefault="00032C4C" w:rsidP="00C500B3">
            <w:pPr>
              <w:suppressAutoHyphens/>
              <w:spacing w:line="23" w:lineRule="atLeast"/>
              <w:ind w:left="-53"/>
              <w:jc w:val="center"/>
              <w:rPr>
                <w:lang w:eastAsia="ar-SA"/>
              </w:rPr>
            </w:pPr>
            <w:r>
              <w:rPr>
                <w:lang w:eastAsia="ar-SA"/>
              </w:rPr>
              <w:t>1</w:t>
            </w:r>
          </w:p>
        </w:tc>
      </w:tr>
      <w:tr w:rsidR="00032C4C" w:rsidRPr="00AE7D2C">
        <w:tc>
          <w:tcPr>
            <w:tcW w:w="426" w:type="dxa"/>
          </w:tcPr>
          <w:p w:rsidR="00032C4C" w:rsidRPr="00AE7D2C" w:rsidRDefault="00032C4C" w:rsidP="00474AF3">
            <w:pPr>
              <w:suppressAutoHyphens/>
              <w:spacing w:line="23" w:lineRule="atLeast"/>
              <w:jc w:val="center"/>
              <w:rPr>
                <w:lang w:eastAsia="ar-SA"/>
              </w:rPr>
            </w:pPr>
            <w:r>
              <w:rPr>
                <w:lang w:eastAsia="ar-SA"/>
              </w:rPr>
              <w:t>4</w:t>
            </w:r>
          </w:p>
        </w:tc>
        <w:tc>
          <w:tcPr>
            <w:tcW w:w="3515" w:type="dxa"/>
          </w:tcPr>
          <w:p w:rsidR="00032C4C" w:rsidRPr="00AE7D2C" w:rsidRDefault="00032C4C" w:rsidP="00474AF3">
            <w:pPr>
              <w:suppressAutoHyphens/>
              <w:spacing w:line="23" w:lineRule="atLeast"/>
              <w:ind w:left="-53" w:hanging="2"/>
              <w:jc w:val="both"/>
            </w:pPr>
            <w:r w:rsidRPr="00AE7D2C">
              <w:t xml:space="preserve">Показатели энергосбережения и энергетической эффективности </w:t>
            </w:r>
          </w:p>
        </w:tc>
        <w:tc>
          <w:tcPr>
            <w:tcW w:w="11482" w:type="dxa"/>
            <w:gridSpan w:val="16"/>
          </w:tcPr>
          <w:p w:rsidR="00032C4C" w:rsidRPr="00AE7D2C" w:rsidRDefault="00032C4C" w:rsidP="00EE4392">
            <w:pPr>
              <w:suppressAutoHyphens/>
              <w:spacing w:line="23" w:lineRule="atLeast"/>
              <w:ind w:left="-53"/>
              <w:jc w:val="center"/>
              <w:rPr>
                <w:lang w:eastAsia="ar-SA"/>
              </w:rPr>
            </w:pPr>
            <w:r w:rsidRPr="00AE7D2C">
              <w:rPr>
                <w:lang w:eastAsia="ar-SA"/>
              </w:rPr>
              <w:t>Указаны в Приложении № 8 к настоящему соглашению</w:t>
            </w:r>
          </w:p>
        </w:tc>
      </w:tr>
    </w:tbl>
    <w:p w:rsidR="00032C4C" w:rsidRPr="00AE7D2C" w:rsidRDefault="00032C4C" w:rsidP="00EE4392">
      <w:pPr>
        <w:spacing w:after="160" w:line="259" w:lineRule="auto"/>
        <w:rPr>
          <w:caps/>
        </w:rPr>
      </w:pPr>
    </w:p>
    <w:p w:rsidR="00032C4C" w:rsidRPr="00AE7D2C" w:rsidRDefault="00032C4C" w:rsidP="00EE4392">
      <w:pPr>
        <w:spacing w:after="160" w:line="259" w:lineRule="auto"/>
        <w:rPr>
          <w:caps/>
        </w:rPr>
      </w:pPr>
    </w:p>
    <w:p w:rsidR="00032C4C" w:rsidRPr="00AE7D2C" w:rsidRDefault="00032C4C" w:rsidP="00EE4392">
      <w:pPr>
        <w:spacing w:after="160" w:line="259" w:lineRule="auto"/>
        <w:rPr>
          <w:caps/>
        </w:rPr>
      </w:pPr>
    </w:p>
    <w:tbl>
      <w:tblPr>
        <w:tblpPr w:leftFromText="180" w:rightFromText="180" w:vertAnchor="page" w:horzAnchor="page" w:tblpX="601" w:tblpY="2071"/>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067"/>
        <w:gridCol w:w="900"/>
        <w:gridCol w:w="858"/>
        <w:gridCol w:w="42"/>
        <w:gridCol w:w="720"/>
        <w:gridCol w:w="720"/>
        <w:gridCol w:w="720"/>
        <w:gridCol w:w="720"/>
        <w:gridCol w:w="900"/>
        <w:gridCol w:w="720"/>
        <w:gridCol w:w="720"/>
        <w:gridCol w:w="720"/>
        <w:gridCol w:w="720"/>
        <w:gridCol w:w="720"/>
        <w:gridCol w:w="900"/>
        <w:gridCol w:w="900"/>
        <w:gridCol w:w="720"/>
        <w:gridCol w:w="900"/>
        <w:gridCol w:w="720"/>
      </w:tblGrid>
      <w:tr w:rsidR="00032C4C" w:rsidRPr="00AE7D2C">
        <w:trPr>
          <w:tblHeader/>
        </w:trPr>
        <w:tc>
          <w:tcPr>
            <w:tcW w:w="561" w:type="dxa"/>
            <w:vMerge w:val="restart"/>
          </w:tcPr>
          <w:p w:rsidR="00032C4C" w:rsidRPr="00AE7D2C" w:rsidRDefault="00032C4C" w:rsidP="00332666">
            <w:pPr>
              <w:spacing w:after="0"/>
              <w:jc w:val="center"/>
            </w:pPr>
            <w:r w:rsidRPr="00AE7D2C">
              <w:t xml:space="preserve">№ </w:t>
            </w:r>
          </w:p>
        </w:tc>
        <w:tc>
          <w:tcPr>
            <w:tcW w:w="2067" w:type="dxa"/>
            <w:vMerge w:val="restart"/>
          </w:tcPr>
          <w:p w:rsidR="00032C4C" w:rsidRPr="00AE7D2C" w:rsidRDefault="00032C4C" w:rsidP="00332666">
            <w:pPr>
              <w:spacing w:after="0"/>
              <w:jc w:val="center"/>
            </w:pPr>
            <w:r w:rsidRPr="00AE7D2C">
              <w:rPr>
                <w:lang w:eastAsia="ar-SA"/>
              </w:rPr>
              <w:t>Наименование показателя</w:t>
            </w:r>
          </w:p>
        </w:tc>
        <w:tc>
          <w:tcPr>
            <w:tcW w:w="900" w:type="dxa"/>
            <w:vMerge w:val="restart"/>
          </w:tcPr>
          <w:p w:rsidR="00032C4C" w:rsidRPr="00AE7D2C" w:rsidRDefault="00032C4C" w:rsidP="00332666">
            <w:pPr>
              <w:spacing w:after="0"/>
              <w:jc w:val="center"/>
              <w:rPr>
                <w:lang w:eastAsia="ar-SA"/>
              </w:rPr>
            </w:pPr>
            <w:r w:rsidRPr="00AE7D2C">
              <w:rPr>
                <w:lang w:eastAsia="ar-SA"/>
              </w:rPr>
              <w:t>Ед. изм.</w:t>
            </w:r>
          </w:p>
        </w:tc>
        <w:tc>
          <w:tcPr>
            <w:tcW w:w="12420" w:type="dxa"/>
            <w:gridSpan w:val="17"/>
          </w:tcPr>
          <w:p w:rsidR="00032C4C" w:rsidRPr="00AE7D2C" w:rsidRDefault="00032C4C" w:rsidP="00332666">
            <w:pPr>
              <w:spacing w:after="0"/>
              <w:jc w:val="center"/>
            </w:pPr>
            <w:r w:rsidRPr="00AE7D2C">
              <w:rPr>
                <w:lang w:eastAsia="ar-SA"/>
              </w:rPr>
              <w:t>Период</w:t>
            </w:r>
          </w:p>
        </w:tc>
      </w:tr>
      <w:tr w:rsidR="00032C4C" w:rsidRPr="00AE7D2C">
        <w:trPr>
          <w:tblHeader/>
        </w:trPr>
        <w:tc>
          <w:tcPr>
            <w:tcW w:w="561" w:type="dxa"/>
            <w:vMerge/>
          </w:tcPr>
          <w:p w:rsidR="00032C4C" w:rsidRPr="00AE7D2C" w:rsidRDefault="00032C4C" w:rsidP="00332666">
            <w:pPr>
              <w:spacing w:after="0"/>
              <w:jc w:val="center"/>
            </w:pPr>
          </w:p>
        </w:tc>
        <w:tc>
          <w:tcPr>
            <w:tcW w:w="2067" w:type="dxa"/>
            <w:vMerge/>
          </w:tcPr>
          <w:p w:rsidR="00032C4C" w:rsidRPr="00AE7D2C" w:rsidRDefault="00032C4C" w:rsidP="00332666">
            <w:pPr>
              <w:spacing w:after="0"/>
              <w:jc w:val="center"/>
            </w:pPr>
          </w:p>
        </w:tc>
        <w:tc>
          <w:tcPr>
            <w:tcW w:w="900" w:type="dxa"/>
            <w:vMerge/>
          </w:tcPr>
          <w:p w:rsidR="00032C4C" w:rsidRPr="00AE7D2C" w:rsidRDefault="00032C4C" w:rsidP="00332666">
            <w:pPr>
              <w:spacing w:after="0"/>
              <w:jc w:val="center"/>
            </w:pPr>
          </w:p>
        </w:tc>
        <w:tc>
          <w:tcPr>
            <w:tcW w:w="858" w:type="dxa"/>
            <w:vAlign w:val="center"/>
          </w:tcPr>
          <w:p w:rsidR="00032C4C" w:rsidRPr="00AE7D2C" w:rsidRDefault="00032C4C" w:rsidP="007A064A">
            <w:pPr>
              <w:suppressAutoHyphens/>
              <w:spacing w:line="23" w:lineRule="atLeast"/>
              <w:jc w:val="center"/>
              <w:rPr>
                <w:lang w:eastAsia="ar-SA"/>
              </w:rPr>
            </w:pPr>
            <w:r w:rsidRPr="00AE7D2C">
              <w:rPr>
                <w:lang w:eastAsia="ar-SA"/>
              </w:rPr>
              <w:t>2016</w:t>
            </w:r>
          </w:p>
        </w:tc>
        <w:tc>
          <w:tcPr>
            <w:tcW w:w="762" w:type="dxa"/>
            <w:gridSpan w:val="2"/>
            <w:vAlign w:val="center"/>
          </w:tcPr>
          <w:p w:rsidR="00032C4C" w:rsidRPr="00AE7D2C" w:rsidRDefault="00032C4C" w:rsidP="007A064A">
            <w:pPr>
              <w:suppressAutoHyphens/>
              <w:spacing w:line="23" w:lineRule="atLeast"/>
              <w:jc w:val="center"/>
              <w:rPr>
                <w:lang w:eastAsia="ar-SA"/>
              </w:rPr>
            </w:pPr>
            <w:r w:rsidRPr="00AE7D2C">
              <w:rPr>
                <w:lang w:eastAsia="ar-SA"/>
              </w:rPr>
              <w:t>2017</w:t>
            </w:r>
          </w:p>
        </w:tc>
        <w:tc>
          <w:tcPr>
            <w:tcW w:w="720" w:type="dxa"/>
            <w:vAlign w:val="center"/>
          </w:tcPr>
          <w:p w:rsidR="00032C4C" w:rsidRPr="00AE7D2C" w:rsidRDefault="00032C4C" w:rsidP="007A064A">
            <w:pPr>
              <w:suppressAutoHyphens/>
              <w:spacing w:line="23" w:lineRule="atLeast"/>
              <w:jc w:val="center"/>
              <w:rPr>
                <w:lang w:eastAsia="ar-SA"/>
              </w:rPr>
            </w:pPr>
            <w:r w:rsidRPr="00AE7D2C">
              <w:rPr>
                <w:lang w:eastAsia="ar-SA"/>
              </w:rPr>
              <w:t>2018</w:t>
            </w:r>
          </w:p>
        </w:tc>
        <w:tc>
          <w:tcPr>
            <w:tcW w:w="720" w:type="dxa"/>
            <w:vAlign w:val="center"/>
          </w:tcPr>
          <w:p w:rsidR="00032C4C" w:rsidRPr="00AE7D2C" w:rsidRDefault="00032C4C" w:rsidP="007A064A">
            <w:pPr>
              <w:suppressAutoHyphens/>
              <w:spacing w:line="23" w:lineRule="atLeast"/>
              <w:jc w:val="center"/>
              <w:rPr>
                <w:lang w:eastAsia="ar-SA"/>
              </w:rPr>
            </w:pPr>
            <w:r w:rsidRPr="00AE7D2C">
              <w:rPr>
                <w:lang w:eastAsia="ar-SA"/>
              </w:rPr>
              <w:t xml:space="preserve">2019 </w:t>
            </w:r>
          </w:p>
        </w:tc>
        <w:tc>
          <w:tcPr>
            <w:tcW w:w="720" w:type="dxa"/>
            <w:vAlign w:val="center"/>
          </w:tcPr>
          <w:p w:rsidR="00032C4C" w:rsidRPr="00AE7D2C" w:rsidRDefault="00032C4C" w:rsidP="007A064A">
            <w:pPr>
              <w:suppressAutoHyphens/>
              <w:spacing w:line="23" w:lineRule="atLeast"/>
              <w:jc w:val="center"/>
              <w:rPr>
                <w:lang w:eastAsia="ar-SA"/>
              </w:rPr>
            </w:pPr>
            <w:r w:rsidRPr="00AE7D2C">
              <w:rPr>
                <w:lang w:eastAsia="ar-SA"/>
              </w:rPr>
              <w:t>2020</w:t>
            </w:r>
          </w:p>
        </w:tc>
        <w:tc>
          <w:tcPr>
            <w:tcW w:w="900" w:type="dxa"/>
            <w:vAlign w:val="center"/>
          </w:tcPr>
          <w:p w:rsidR="00032C4C" w:rsidRPr="00AE7D2C" w:rsidRDefault="00032C4C" w:rsidP="007A064A">
            <w:pPr>
              <w:suppressAutoHyphens/>
              <w:spacing w:line="23" w:lineRule="atLeast"/>
              <w:jc w:val="center"/>
              <w:rPr>
                <w:lang w:eastAsia="ar-SA"/>
              </w:rPr>
            </w:pPr>
            <w:r w:rsidRPr="00AE7D2C">
              <w:rPr>
                <w:lang w:eastAsia="ar-SA"/>
              </w:rPr>
              <w:t>2021</w:t>
            </w:r>
          </w:p>
        </w:tc>
        <w:tc>
          <w:tcPr>
            <w:tcW w:w="720" w:type="dxa"/>
            <w:vAlign w:val="center"/>
          </w:tcPr>
          <w:p w:rsidR="00032C4C" w:rsidRPr="00AE7D2C" w:rsidRDefault="00032C4C" w:rsidP="007A064A">
            <w:pPr>
              <w:suppressAutoHyphens/>
              <w:spacing w:line="23" w:lineRule="atLeast"/>
              <w:jc w:val="center"/>
              <w:rPr>
                <w:lang w:eastAsia="ar-SA"/>
              </w:rPr>
            </w:pPr>
            <w:r w:rsidRPr="00AE7D2C">
              <w:rPr>
                <w:lang w:eastAsia="ar-SA"/>
              </w:rPr>
              <w:t>2022</w:t>
            </w:r>
          </w:p>
        </w:tc>
        <w:tc>
          <w:tcPr>
            <w:tcW w:w="720" w:type="dxa"/>
            <w:vAlign w:val="center"/>
          </w:tcPr>
          <w:p w:rsidR="00032C4C" w:rsidRPr="00AE7D2C" w:rsidRDefault="00032C4C" w:rsidP="007A064A">
            <w:pPr>
              <w:suppressAutoHyphens/>
              <w:spacing w:line="23" w:lineRule="atLeast"/>
              <w:jc w:val="center"/>
              <w:rPr>
                <w:lang w:eastAsia="ar-SA"/>
              </w:rPr>
            </w:pPr>
            <w:r w:rsidRPr="00AE7D2C">
              <w:rPr>
                <w:lang w:eastAsia="ar-SA"/>
              </w:rPr>
              <w:t>2023</w:t>
            </w:r>
          </w:p>
        </w:tc>
        <w:tc>
          <w:tcPr>
            <w:tcW w:w="720" w:type="dxa"/>
            <w:vAlign w:val="center"/>
          </w:tcPr>
          <w:p w:rsidR="00032C4C" w:rsidRPr="00AE7D2C" w:rsidRDefault="00032C4C" w:rsidP="007A064A">
            <w:pPr>
              <w:suppressAutoHyphens/>
              <w:spacing w:line="23" w:lineRule="atLeast"/>
              <w:jc w:val="center"/>
              <w:rPr>
                <w:lang w:eastAsia="ar-SA"/>
              </w:rPr>
            </w:pPr>
            <w:r w:rsidRPr="00AE7D2C">
              <w:rPr>
                <w:lang w:eastAsia="ar-SA"/>
              </w:rPr>
              <w:t>2024</w:t>
            </w:r>
          </w:p>
        </w:tc>
        <w:tc>
          <w:tcPr>
            <w:tcW w:w="720" w:type="dxa"/>
            <w:vAlign w:val="center"/>
          </w:tcPr>
          <w:p w:rsidR="00032C4C" w:rsidRPr="00AE7D2C" w:rsidRDefault="00032C4C" w:rsidP="007A064A">
            <w:pPr>
              <w:suppressAutoHyphens/>
              <w:spacing w:line="23" w:lineRule="atLeast"/>
              <w:jc w:val="center"/>
              <w:rPr>
                <w:lang w:eastAsia="ar-SA"/>
              </w:rPr>
            </w:pPr>
            <w:r w:rsidRPr="00AE7D2C">
              <w:rPr>
                <w:lang w:eastAsia="ar-SA"/>
              </w:rPr>
              <w:t>2025</w:t>
            </w:r>
          </w:p>
        </w:tc>
        <w:tc>
          <w:tcPr>
            <w:tcW w:w="720" w:type="dxa"/>
            <w:vAlign w:val="center"/>
          </w:tcPr>
          <w:p w:rsidR="00032C4C" w:rsidRPr="00AE7D2C" w:rsidRDefault="00032C4C" w:rsidP="007A064A">
            <w:pPr>
              <w:suppressAutoHyphens/>
              <w:spacing w:line="23" w:lineRule="atLeast"/>
              <w:jc w:val="center"/>
              <w:rPr>
                <w:lang w:eastAsia="ar-SA"/>
              </w:rPr>
            </w:pPr>
            <w:r w:rsidRPr="00AE7D2C">
              <w:rPr>
                <w:lang w:eastAsia="ar-SA"/>
              </w:rPr>
              <w:t>2026</w:t>
            </w:r>
          </w:p>
        </w:tc>
        <w:tc>
          <w:tcPr>
            <w:tcW w:w="900" w:type="dxa"/>
            <w:vAlign w:val="center"/>
          </w:tcPr>
          <w:p w:rsidR="00032C4C" w:rsidRPr="00AE7D2C" w:rsidRDefault="00032C4C" w:rsidP="007A064A">
            <w:pPr>
              <w:suppressAutoHyphens/>
              <w:spacing w:line="23" w:lineRule="atLeast"/>
              <w:jc w:val="center"/>
              <w:rPr>
                <w:lang w:eastAsia="ar-SA"/>
              </w:rPr>
            </w:pPr>
            <w:r w:rsidRPr="00AE7D2C">
              <w:rPr>
                <w:lang w:eastAsia="ar-SA"/>
              </w:rPr>
              <w:t>2027</w:t>
            </w:r>
          </w:p>
        </w:tc>
        <w:tc>
          <w:tcPr>
            <w:tcW w:w="900" w:type="dxa"/>
            <w:vAlign w:val="center"/>
          </w:tcPr>
          <w:p w:rsidR="00032C4C" w:rsidRPr="00AE7D2C" w:rsidRDefault="00032C4C" w:rsidP="007A064A">
            <w:pPr>
              <w:suppressAutoHyphens/>
              <w:spacing w:line="23" w:lineRule="atLeast"/>
              <w:jc w:val="center"/>
              <w:rPr>
                <w:lang w:eastAsia="ar-SA"/>
              </w:rPr>
            </w:pPr>
            <w:r w:rsidRPr="00AE7D2C">
              <w:rPr>
                <w:lang w:eastAsia="ar-SA"/>
              </w:rPr>
              <w:t>2028</w:t>
            </w:r>
          </w:p>
        </w:tc>
        <w:tc>
          <w:tcPr>
            <w:tcW w:w="720" w:type="dxa"/>
            <w:vAlign w:val="center"/>
          </w:tcPr>
          <w:p w:rsidR="00032C4C" w:rsidRPr="00AE7D2C" w:rsidRDefault="00032C4C" w:rsidP="007A064A">
            <w:pPr>
              <w:suppressAutoHyphens/>
              <w:spacing w:line="23" w:lineRule="atLeast"/>
              <w:jc w:val="center"/>
              <w:rPr>
                <w:lang w:eastAsia="ar-SA"/>
              </w:rPr>
            </w:pPr>
            <w:r w:rsidRPr="00AE7D2C">
              <w:rPr>
                <w:lang w:eastAsia="ar-SA"/>
              </w:rPr>
              <w:t>2029</w:t>
            </w:r>
          </w:p>
        </w:tc>
        <w:tc>
          <w:tcPr>
            <w:tcW w:w="900" w:type="dxa"/>
            <w:vAlign w:val="center"/>
          </w:tcPr>
          <w:p w:rsidR="00032C4C" w:rsidRPr="00AE7D2C" w:rsidRDefault="00032C4C" w:rsidP="007A064A">
            <w:pPr>
              <w:suppressAutoHyphens/>
              <w:spacing w:line="23" w:lineRule="atLeast"/>
              <w:jc w:val="center"/>
              <w:rPr>
                <w:lang w:eastAsia="ar-SA"/>
              </w:rPr>
            </w:pPr>
            <w:r w:rsidRPr="00AE7D2C">
              <w:rPr>
                <w:lang w:eastAsia="ar-SA"/>
              </w:rPr>
              <w:t>2030</w:t>
            </w:r>
          </w:p>
        </w:tc>
        <w:tc>
          <w:tcPr>
            <w:tcW w:w="720" w:type="dxa"/>
            <w:vAlign w:val="center"/>
          </w:tcPr>
          <w:p w:rsidR="00032C4C" w:rsidRPr="00AE7D2C" w:rsidRDefault="00032C4C" w:rsidP="007A064A">
            <w:pPr>
              <w:suppressAutoHyphens/>
              <w:spacing w:line="23" w:lineRule="atLeast"/>
              <w:rPr>
                <w:lang w:eastAsia="ar-SA"/>
              </w:rPr>
            </w:pPr>
            <w:r w:rsidRPr="00AE7D2C">
              <w:rPr>
                <w:lang w:eastAsia="ar-SA"/>
              </w:rPr>
              <w:t>2031</w:t>
            </w:r>
          </w:p>
        </w:tc>
      </w:tr>
      <w:tr w:rsidR="00032C4C" w:rsidRPr="00AE7D2C">
        <w:tc>
          <w:tcPr>
            <w:tcW w:w="561" w:type="dxa"/>
          </w:tcPr>
          <w:p w:rsidR="00032C4C" w:rsidRPr="00AE7D2C" w:rsidRDefault="00032C4C" w:rsidP="00F36516">
            <w:pPr>
              <w:spacing w:after="0"/>
              <w:jc w:val="center"/>
            </w:pPr>
            <w:r w:rsidRPr="00AE7D2C">
              <w:t>1.</w:t>
            </w:r>
          </w:p>
        </w:tc>
        <w:tc>
          <w:tcPr>
            <w:tcW w:w="2067" w:type="dxa"/>
          </w:tcPr>
          <w:p w:rsidR="00032C4C" w:rsidRPr="00AE7D2C" w:rsidRDefault="00032C4C" w:rsidP="00F36516">
            <w:pPr>
              <w:autoSpaceDE w:val="0"/>
              <w:autoSpaceDN w:val="0"/>
              <w:adjustRightInd w:val="0"/>
              <w:spacing w:after="0"/>
            </w:pPr>
            <w:r w:rsidRPr="00AE7D2C">
              <w:t>Объем полезного отпуска тепловой энергии</w:t>
            </w:r>
            <w:r>
              <w:t>, в том числе потери с утечкой в ВСО</w:t>
            </w:r>
          </w:p>
        </w:tc>
        <w:tc>
          <w:tcPr>
            <w:tcW w:w="900" w:type="dxa"/>
          </w:tcPr>
          <w:p w:rsidR="00032C4C" w:rsidRDefault="00032C4C" w:rsidP="00F36516">
            <w:pPr>
              <w:spacing w:after="0"/>
              <w:jc w:val="center"/>
            </w:pPr>
          </w:p>
          <w:p w:rsidR="00032C4C" w:rsidRPr="00AE7D2C" w:rsidRDefault="00032C4C" w:rsidP="00F36516">
            <w:pPr>
              <w:spacing w:after="0"/>
              <w:jc w:val="center"/>
            </w:pPr>
            <w:r w:rsidRPr="00AE7D2C">
              <w:t>Гкал</w:t>
            </w:r>
          </w:p>
        </w:tc>
        <w:tc>
          <w:tcPr>
            <w:tcW w:w="858" w:type="dxa"/>
            <w:vAlign w:val="center"/>
          </w:tcPr>
          <w:p w:rsidR="00032C4C" w:rsidRPr="00F36516" w:rsidRDefault="00032C4C" w:rsidP="00F36516">
            <w:pPr>
              <w:spacing w:after="0"/>
              <w:jc w:val="center"/>
              <w:rPr>
                <w:sz w:val="18"/>
                <w:szCs w:val="18"/>
              </w:rPr>
            </w:pPr>
            <w:r>
              <w:rPr>
                <w:sz w:val="18"/>
                <w:szCs w:val="18"/>
              </w:rPr>
              <w:t>14425,1</w:t>
            </w:r>
          </w:p>
        </w:tc>
        <w:tc>
          <w:tcPr>
            <w:tcW w:w="762" w:type="dxa"/>
            <w:gridSpan w:val="2"/>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c>
          <w:tcPr>
            <w:tcW w:w="900" w:type="dxa"/>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c>
          <w:tcPr>
            <w:tcW w:w="900" w:type="dxa"/>
            <w:vAlign w:val="center"/>
          </w:tcPr>
          <w:p w:rsidR="00032C4C" w:rsidRPr="00F36516" w:rsidRDefault="00032C4C" w:rsidP="00F36516">
            <w:pPr>
              <w:spacing w:after="0"/>
              <w:jc w:val="center"/>
              <w:rPr>
                <w:sz w:val="18"/>
                <w:szCs w:val="18"/>
              </w:rPr>
            </w:pPr>
            <w:r>
              <w:rPr>
                <w:sz w:val="18"/>
                <w:szCs w:val="18"/>
              </w:rPr>
              <w:t>14355,8</w:t>
            </w:r>
          </w:p>
        </w:tc>
        <w:tc>
          <w:tcPr>
            <w:tcW w:w="900" w:type="dxa"/>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c>
          <w:tcPr>
            <w:tcW w:w="900" w:type="dxa"/>
            <w:vAlign w:val="center"/>
          </w:tcPr>
          <w:p w:rsidR="00032C4C" w:rsidRPr="00F36516" w:rsidRDefault="00032C4C" w:rsidP="00F36516">
            <w:pPr>
              <w:spacing w:after="0"/>
              <w:jc w:val="center"/>
              <w:rPr>
                <w:sz w:val="18"/>
                <w:szCs w:val="18"/>
              </w:rPr>
            </w:pPr>
            <w:r>
              <w:rPr>
                <w:sz w:val="18"/>
                <w:szCs w:val="18"/>
              </w:rPr>
              <w:t>14355,8</w:t>
            </w:r>
          </w:p>
        </w:tc>
        <w:tc>
          <w:tcPr>
            <w:tcW w:w="720" w:type="dxa"/>
            <w:vAlign w:val="center"/>
          </w:tcPr>
          <w:p w:rsidR="00032C4C" w:rsidRPr="00F36516" w:rsidRDefault="00032C4C" w:rsidP="00F36516">
            <w:pPr>
              <w:spacing w:after="0"/>
              <w:jc w:val="center"/>
              <w:rPr>
                <w:sz w:val="18"/>
                <w:szCs w:val="18"/>
              </w:rPr>
            </w:pPr>
            <w:r>
              <w:rPr>
                <w:sz w:val="18"/>
                <w:szCs w:val="18"/>
              </w:rPr>
              <w:t>14355,8</w:t>
            </w:r>
          </w:p>
        </w:tc>
      </w:tr>
      <w:tr w:rsidR="00032C4C" w:rsidRPr="00AE7D2C">
        <w:tc>
          <w:tcPr>
            <w:tcW w:w="561" w:type="dxa"/>
          </w:tcPr>
          <w:p w:rsidR="00032C4C" w:rsidRPr="00AE7D2C" w:rsidRDefault="00032C4C" w:rsidP="00F36516">
            <w:pPr>
              <w:spacing w:after="0"/>
              <w:jc w:val="center"/>
            </w:pPr>
            <w:r w:rsidRPr="00AE7D2C">
              <w:t>2.</w:t>
            </w:r>
          </w:p>
        </w:tc>
        <w:tc>
          <w:tcPr>
            <w:tcW w:w="15387" w:type="dxa"/>
            <w:gridSpan w:val="19"/>
          </w:tcPr>
          <w:p w:rsidR="00032C4C" w:rsidRPr="00AE7D2C" w:rsidRDefault="00032C4C" w:rsidP="00F36516">
            <w:pPr>
              <w:spacing w:after="0"/>
            </w:pPr>
            <w:r w:rsidRPr="00AE7D2C">
              <w:t>Цены на энергетические ресурсы (без НДС)</w:t>
            </w:r>
          </w:p>
        </w:tc>
      </w:tr>
      <w:tr w:rsidR="00032C4C" w:rsidRPr="00AE7D2C">
        <w:tc>
          <w:tcPr>
            <w:tcW w:w="561" w:type="dxa"/>
          </w:tcPr>
          <w:p w:rsidR="00032C4C" w:rsidRPr="00AE7D2C" w:rsidRDefault="00032C4C" w:rsidP="00F36516">
            <w:pPr>
              <w:spacing w:after="0"/>
              <w:jc w:val="center"/>
            </w:pPr>
            <w:r w:rsidRPr="00AE7D2C">
              <w:t>2.1</w:t>
            </w:r>
          </w:p>
        </w:tc>
        <w:tc>
          <w:tcPr>
            <w:tcW w:w="2067" w:type="dxa"/>
          </w:tcPr>
          <w:p w:rsidR="00032C4C" w:rsidRPr="00AE7D2C" w:rsidRDefault="00032C4C" w:rsidP="00F36516">
            <w:pPr>
              <w:autoSpaceDE w:val="0"/>
              <w:autoSpaceDN w:val="0"/>
              <w:adjustRightInd w:val="0"/>
              <w:spacing w:after="0"/>
            </w:pPr>
            <w:r w:rsidRPr="00AE7D2C">
              <w:t>Топливо (природный газ)</w:t>
            </w:r>
          </w:p>
        </w:tc>
        <w:tc>
          <w:tcPr>
            <w:tcW w:w="900" w:type="dxa"/>
            <w:vAlign w:val="center"/>
          </w:tcPr>
          <w:p w:rsidR="00032C4C" w:rsidRPr="00AE7D2C" w:rsidRDefault="00032C4C" w:rsidP="00F36516">
            <w:pPr>
              <w:spacing w:after="0"/>
              <w:jc w:val="center"/>
            </w:pPr>
            <w:r w:rsidRPr="00AE7D2C">
              <w:t>руб./</w:t>
            </w:r>
          </w:p>
          <w:p w:rsidR="00032C4C" w:rsidRPr="00AE7D2C" w:rsidRDefault="00032C4C" w:rsidP="00F36516">
            <w:pPr>
              <w:spacing w:after="0"/>
              <w:jc w:val="center"/>
            </w:pPr>
            <w:r w:rsidRPr="00AE7D2C">
              <w:t>1000 нм³</w:t>
            </w:r>
          </w:p>
        </w:tc>
        <w:tc>
          <w:tcPr>
            <w:tcW w:w="900" w:type="dxa"/>
            <w:gridSpan w:val="2"/>
            <w:vAlign w:val="center"/>
          </w:tcPr>
          <w:p w:rsidR="00032C4C" w:rsidRPr="00E96C7B" w:rsidRDefault="00032C4C" w:rsidP="00F36516">
            <w:pPr>
              <w:spacing w:after="0"/>
              <w:jc w:val="center"/>
              <w:rPr>
                <w:sz w:val="20"/>
                <w:szCs w:val="20"/>
              </w:rPr>
            </w:pPr>
          </w:p>
        </w:tc>
        <w:tc>
          <w:tcPr>
            <w:tcW w:w="720" w:type="dxa"/>
            <w:vAlign w:val="center"/>
          </w:tcPr>
          <w:p w:rsidR="00032C4C" w:rsidRPr="00E96C7B" w:rsidRDefault="00032C4C" w:rsidP="00F36516">
            <w:pPr>
              <w:spacing w:after="0"/>
              <w:jc w:val="center"/>
              <w:rPr>
                <w:sz w:val="20"/>
                <w:szCs w:val="20"/>
              </w:rPr>
            </w:pPr>
            <w:r>
              <w:rPr>
                <w:sz w:val="20"/>
                <w:szCs w:val="20"/>
              </w:rPr>
              <w:t>5394,77</w:t>
            </w:r>
          </w:p>
        </w:tc>
        <w:tc>
          <w:tcPr>
            <w:tcW w:w="720" w:type="dxa"/>
            <w:vAlign w:val="center"/>
          </w:tcPr>
          <w:p w:rsidR="00032C4C" w:rsidRPr="00E96C7B" w:rsidRDefault="00032C4C" w:rsidP="00F36516">
            <w:pPr>
              <w:spacing w:after="0"/>
              <w:jc w:val="center"/>
              <w:rPr>
                <w:sz w:val="20"/>
                <w:szCs w:val="20"/>
              </w:rPr>
            </w:pPr>
            <w:r>
              <w:rPr>
                <w:sz w:val="20"/>
                <w:szCs w:val="20"/>
              </w:rPr>
              <w:t>5578,19</w:t>
            </w:r>
          </w:p>
        </w:tc>
        <w:tc>
          <w:tcPr>
            <w:tcW w:w="720" w:type="dxa"/>
            <w:vAlign w:val="center"/>
          </w:tcPr>
          <w:p w:rsidR="00032C4C" w:rsidRPr="00E96C7B" w:rsidRDefault="00032C4C" w:rsidP="00F36516">
            <w:pPr>
              <w:spacing w:after="0"/>
              <w:jc w:val="center"/>
              <w:rPr>
                <w:sz w:val="20"/>
                <w:szCs w:val="20"/>
              </w:rPr>
            </w:pPr>
            <w:r>
              <w:rPr>
                <w:sz w:val="20"/>
                <w:szCs w:val="20"/>
              </w:rPr>
              <w:t>5751,12</w:t>
            </w:r>
          </w:p>
        </w:tc>
        <w:tc>
          <w:tcPr>
            <w:tcW w:w="720" w:type="dxa"/>
            <w:vAlign w:val="center"/>
          </w:tcPr>
          <w:p w:rsidR="00032C4C" w:rsidRPr="00E96C7B" w:rsidRDefault="00032C4C" w:rsidP="00F36516">
            <w:pPr>
              <w:spacing w:after="0"/>
              <w:jc w:val="center"/>
              <w:rPr>
                <w:sz w:val="20"/>
                <w:szCs w:val="20"/>
              </w:rPr>
            </w:pPr>
            <w:r>
              <w:rPr>
                <w:sz w:val="20"/>
                <w:szCs w:val="20"/>
              </w:rPr>
              <w:t>5929,4</w:t>
            </w:r>
          </w:p>
        </w:tc>
        <w:tc>
          <w:tcPr>
            <w:tcW w:w="900" w:type="dxa"/>
            <w:vAlign w:val="center"/>
          </w:tcPr>
          <w:p w:rsidR="00032C4C" w:rsidRPr="00E96C7B" w:rsidRDefault="00032C4C" w:rsidP="00F36516">
            <w:pPr>
              <w:spacing w:after="0"/>
              <w:jc w:val="center"/>
              <w:rPr>
                <w:sz w:val="20"/>
                <w:szCs w:val="20"/>
              </w:rPr>
            </w:pPr>
            <w:r>
              <w:rPr>
                <w:sz w:val="20"/>
                <w:szCs w:val="20"/>
              </w:rPr>
              <w:t>6113,22</w:t>
            </w:r>
          </w:p>
        </w:tc>
        <w:tc>
          <w:tcPr>
            <w:tcW w:w="720" w:type="dxa"/>
            <w:vAlign w:val="center"/>
          </w:tcPr>
          <w:p w:rsidR="00032C4C" w:rsidRPr="00E96C7B" w:rsidRDefault="00032C4C" w:rsidP="00F36516">
            <w:pPr>
              <w:spacing w:after="0"/>
              <w:jc w:val="center"/>
              <w:rPr>
                <w:sz w:val="20"/>
                <w:szCs w:val="20"/>
              </w:rPr>
            </w:pPr>
            <w:r>
              <w:rPr>
                <w:sz w:val="20"/>
                <w:szCs w:val="20"/>
              </w:rPr>
              <w:t>6302,72</w:t>
            </w:r>
          </w:p>
        </w:tc>
        <w:tc>
          <w:tcPr>
            <w:tcW w:w="720" w:type="dxa"/>
            <w:vAlign w:val="center"/>
          </w:tcPr>
          <w:p w:rsidR="00032C4C" w:rsidRPr="00E96C7B" w:rsidRDefault="00032C4C" w:rsidP="00F36516">
            <w:pPr>
              <w:spacing w:after="0"/>
              <w:jc w:val="center"/>
              <w:rPr>
                <w:sz w:val="20"/>
                <w:szCs w:val="20"/>
              </w:rPr>
            </w:pPr>
            <w:r>
              <w:rPr>
                <w:sz w:val="20"/>
                <w:szCs w:val="20"/>
              </w:rPr>
              <w:t>6498,11</w:t>
            </w:r>
          </w:p>
        </w:tc>
        <w:tc>
          <w:tcPr>
            <w:tcW w:w="720" w:type="dxa"/>
            <w:vAlign w:val="center"/>
          </w:tcPr>
          <w:p w:rsidR="00032C4C" w:rsidRPr="00E96C7B" w:rsidRDefault="00032C4C" w:rsidP="00F36516">
            <w:pPr>
              <w:spacing w:after="0"/>
              <w:jc w:val="center"/>
              <w:rPr>
                <w:sz w:val="20"/>
                <w:szCs w:val="20"/>
              </w:rPr>
            </w:pPr>
            <w:r>
              <w:rPr>
                <w:sz w:val="20"/>
                <w:szCs w:val="20"/>
              </w:rPr>
              <w:t>6699,55</w:t>
            </w:r>
          </w:p>
        </w:tc>
        <w:tc>
          <w:tcPr>
            <w:tcW w:w="720" w:type="dxa"/>
            <w:vAlign w:val="center"/>
          </w:tcPr>
          <w:p w:rsidR="00032C4C" w:rsidRPr="00E96C7B" w:rsidRDefault="00032C4C" w:rsidP="00F36516">
            <w:pPr>
              <w:spacing w:after="0"/>
              <w:jc w:val="center"/>
              <w:rPr>
                <w:sz w:val="20"/>
                <w:szCs w:val="20"/>
              </w:rPr>
            </w:pPr>
            <w:r>
              <w:rPr>
                <w:sz w:val="20"/>
                <w:szCs w:val="20"/>
              </w:rPr>
              <w:t>6907,24</w:t>
            </w:r>
          </w:p>
        </w:tc>
        <w:tc>
          <w:tcPr>
            <w:tcW w:w="720" w:type="dxa"/>
            <w:vAlign w:val="center"/>
          </w:tcPr>
          <w:p w:rsidR="00032C4C" w:rsidRPr="00E96C7B" w:rsidRDefault="00032C4C" w:rsidP="00F36516">
            <w:pPr>
              <w:spacing w:after="0"/>
              <w:jc w:val="center"/>
              <w:rPr>
                <w:sz w:val="20"/>
                <w:szCs w:val="20"/>
              </w:rPr>
            </w:pPr>
            <w:r>
              <w:rPr>
                <w:sz w:val="20"/>
                <w:szCs w:val="20"/>
              </w:rPr>
              <w:t>7121,36</w:t>
            </w:r>
          </w:p>
        </w:tc>
        <w:tc>
          <w:tcPr>
            <w:tcW w:w="900" w:type="dxa"/>
            <w:vAlign w:val="center"/>
          </w:tcPr>
          <w:p w:rsidR="00032C4C" w:rsidRPr="00E96C7B" w:rsidRDefault="00032C4C" w:rsidP="00F36516">
            <w:pPr>
              <w:spacing w:after="0"/>
              <w:jc w:val="center"/>
              <w:rPr>
                <w:sz w:val="20"/>
                <w:szCs w:val="20"/>
              </w:rPr>
            </w:pPr>
            <w:r>
              <w:rPr>
                <w:sz w:val="20"/>
                <w:szCs w:val="20"/>
              </w:rPr>
              <w:t>7342,12</w:t>
            </w:r>
          </w:p>
        </w:tc>
        <w:tc>
          <w:tcPr>
            <w:tcW w:w="900" w:type="dxa"/>
            <w:vAlign w:val="center"/>
          </w:tcPr>
          <w:p w:rsidR="00032C4C" w:rsidRPr="00E96C7B" w:rsidRDefault="00032C4C" w:rsidP="00F36516">
            <w:pPr>
              <w:spacing w:after="0"/>
              <w:jc w:val="center"/>
              <w:rPr>
                <w:sz w:val="20"/>
                <w:szCs w:val="20"/>
              </w:rPr>
            </w:pPr>
            <w:r>
              <w:rPr>
                <w:sz w:val="20"/>
                <w:szCs w:val="20"/>
              </w:rPr>
              <w:t>7569,73</w:t>
            </w:r>
          </w:p>
        </w:tc>
        <w:tc>
          <w:tcPr>
            <w:tcW w:w="720" w:type="dxa"/>
            <w:vAlign w:val="center"/>
          </w:tcPr>
          <w:p w:rsidR="00032C4C" w:rsidRPr="00E96C7B" w:rsidRDefault="00032C4C" w:rsidP="00F36516">
            <w:pPr>
              <w:spacing w:after="0"/>
              <w:jc w:val="center"/>
              <w:rPr>
                <w:sz w:val="20"/>
                <w:szCs w:val="20"/>
              </w:rPr>
            </w:pPr>
            <w:r>
              <w:rPr>
                <w:sz w:val="20"/>
                <w:szCs w:val="20"/>
              </w:rPr>
              <w:t>7804,39</w:t>
            </w:r>
          </w:p>
        </w:tc>
        <w:tc>
          <w:tcPr>
            <w:tcW w:w="900" w:type="dxa"/>
            <w:vAlign w:val="center"/>
          </w:tcPr>
          <w:p w:rsidR="00032C4C" w:rsidRPr="00E96C7B" w:rsidRDefault="00032C4C" w:rsidP="00F36516">
            <w:pPr>
              <w:spacing w:after="0"/>
              <w:jc w:val="center"/>
              <w:rPr>
                <w:sz w:val="20"/>
                <w:szCs w:val="20"/>
              </w:rPr>
            </w:pPr>
            <w:r>
              <w:rPr>
                <w:sz w:val="20"/>
                <w:szCs w:val="20"/>
              </w:rPr>
              <w:t>8046,33</w:t>
            </w:r>
          </w:p>
        </w:tc>
        <w:tc>
          <w:tcPr>
            <w:tcW w:w="720" w:type="dxa"/>
            <w:vAlign w:val="center"/>
          </w:tcPr>
          <w:p w:rsidR="00032C4C" w:rsidRPr="00E96C7B" w:rsidRDefault="00032C4C" w:rsidP="00F36516">
            <w:pPr>
              <w:spacing w:after="0"/>
              <w:jc w:val="center"/>
              <w:rPr>
                <w:sz w:val="20"/>
                <w:szCs w:val="20"/>
              </w:rPr>
            </w:pPr>
            <w:r>
              <w:rPr>
                <w:sz w:val="20"/>
                <w:szCs w:val="20"/>
              </w:rPr>
              <w:t>8295,76</w:t>
            </w:r>
          </w:p>
        </w:tc>
      </w:tr>
      <w:tr w:rsidR="00032C4C" w:rsidRPr="00AE7D2C">
        <w:tc>
          <w:tcPr>
            <w:tcW w:w="561" w:type="dxa"/>
          </w:tcPr>
          <w:p w:rsidR="00032C4C" w:rsidRPr="00AE7D2C" w:rsidRDefault="00032C4C" w:rsidP="00F36516">
            <w:pPr>
              <w:spacing w:after="0"/>
              <w:jc w:val="center"/>
            </w:pPr>
            <w:r w:rsidRPr="00AE7D2C">
              <w:t>2.2</w:t>
            </w:r>
          </w:p>
        </w:tc>
        <w:tc>
          <w:tcPr>
            <w:tcW w:w="2067" w:type="dxa"/>
          </w:tcPr>
          <w:p w:rsidR="00032C4C" w:rsidRPr="00AE7D2C" w:rsidRDefault="00032C4C" w:rsidP="00F36516">
            <w:pPr>
              <w:autoSpaceDE w:val="0"/>
              <w:autoSpaceDN w:val="0"/>
              <w:adjustRightInd w:val="0"/>
              <w:spacing w:after="0"/>
            </w:pPr>
            <w:r w:rsidRPr="00AE7D2C">
              <w:t>Электроэнергия</w:t>
            </w:r>
          </w:p>
          <w:p w:rsidR="00032C4C" w:rsidRPr="00AE7D2C" w:rsidRDefault="00032C4C" w:rsidP="00F36516">
            <w:pPr>
              <w:autoSpaceDE w:val="0"/>
              <w:autoSpaceDN w:val="0"/>
              <w:adjustRightInd w:val="0"/>
              <w:spacing w:after="0"/>
            </w:pPr>
          </w:p>
        </w:tc>
        <w:tc>
          <w:tcPr>
            <w:tcW w:w="900" w:type="dxa"/>
            <w:vAlign w:val="center"/>
          </w:tcPr>
          <w:p w:rsidR="00032C4C" w:rsidRPr="00AE7D2C" w:rsidRDefault="00032C4C" w:rsidP="00F36516">
            <w:pPr>
              <w:spacing w:after="0"/>
              <w:jc w:val="center"/>
            </w:pPr>
            <w:r w:rsidRPr="00AE7D2C">
              <w:t>руб./</w:t>
            </w:r>
          </w:p>
          <w:p w:rsidR="00032C4C" w:rsidRPr="00AE7D2C" w:rsidRDefault="00032C4C" w:rsidP="00F36516">
            <w:pPr>
              <w:spacing w:after="0"/>
              <w:jc w:val="center"/>
            </w:pPr>
            <w:proofErr w:type="spellStart"/>
            <w:r w:rsidRPr="00AE7D2C">
              <w:t>кВтч</w:t>
            </w:r>
            <w:proofErr w:type="spellEnd"/>
          </w:p>
        </w:tc>
        <w:tc>
          <w:tcPr>
            <w:tcW w:w="900" w:type="dxa"/>
            <w:gridSpan w:val="2"/>
            <w:vAlign w:val="center"/>
          </w:tcPr>
          <w:p w:rsidR="00032C4C" w:rsidRPr="00E96C7B" w:rsidRDefault="00032C4C" w:rsidP="00F36516">
            <w:pPr>
              <w:spacing w:after="0"/>
              <w:jc w:val="center"/>
              <w:rPr>
                <w:sz w:val="20"/>
                <w:szCs w:val="20"/>
              </w:rPr>
            </w:pPr>
          </w:p>
        </w:tc>
        <w:tc>
          <w:tcPr>
            <w:tcW w:w="720" w:type="dxa"/>
            <w:vAlign w:val="center"/>
          </w:tcPr>
          <w:p w:rsidR="00032C4C" w:rsidRPr="00E96C7B" w:rsidRDefault="00032C4C" w:rsidP="00F36516">
            <w:pPr>
              <w:spacing w:after="0"/>
              <w:jc w:val="center"/>
              <w:rPr>
                <w:sz w:val="20"/>
                <w:szCs w:val="20"/>
              </w:rPr>
            </w:pPr>
            <w:r>
              <w:rPr>
                <w:sz w:val="20"/>
                <w:szCs w:val="20"/>
              </w:rPr>
              <w:t>5,99</w:t>
            </w:r>
          </w:p>
        </w:tc>
        <w:tc>
          <w:tcPr>
            <w:tcW w:w="720" w:type="dxa"/>
            <w:vAlign w:val="center"/>
          </w:tcPr>
          <w:p w:rsidR="00032C4C" w:rsidRPr="00E96C7B" w:rsidRDefault="00032C4C" w:rsidP="00F36516">
            <w:pPr>
              <w:spacing w:after="0"/>
              <w:jc w:val="center"/>
              <w:rPr>
                <w:sz w:val="20"/>
                <w:szCs w:val="20"/>
              </w:rPr>
            </w:pPr>
            <w:r>
              <w:rPr>
                <w:sz w:val="20"/>
                <w:szCs w:val="20"/>
              </w:rPr>
              <w:t>6,31</w:t>
            </w:r>
          </w:p>
        </w:tc>
        <w:tc>
          <w:tcPr>
            <w:tcW w:w="720" w:type="dxa"/>
            <w:vAlign w:val="center"/>
          </w:tcPr>
          <w:p w:rsidR="00032C4C" w:rsidRPr="00E96C7B" w:rsidRDefault="00032C4C" w:rsidP="00F36516">
            <w:pPr>
              <w:spacing w:after="0"/>
              <w:jc w:val="center"/>
              <w:rPr>
                <w:sz w:val="20"/>
                <w:szCs w:val="20"/>
              </w:rPr>
            </w:pPr>
            <w:r>
              <w:rPr>
                <w:sz w:val="20"/>
                <w:szCs w:val="20"/>
              </w:rPr>
              <w:t>6,64</w:t>
            </w:r>
          </w:p>
        </w:tc>
        <w:tc>
          <w:tcPr>
            <w:tcW w:w="720" w:type="dxa"/>
            <w:vAlign w:val="center"/>
          </w:tcPr>
          <w:p w:rsidR="00032C4C" w:rsidRPr="00E96C7B" w:rsidRDefault="00032C4C" w:rsidP="00F36516">
            <w:pPr>
              <w:spacing w:after="0"/>
              <w:jc w:val="center"/>
              <w:rPr>
                <w:sz w:val="20"/>
                <w:szCs w:val="20"/>
              </w:rPr>
            </w:pPr>
            <w:r>
              <w:rPr>
                <w:sz w:val="20"/>
                <w:szCs w:val="20"/>
              </w:rPr>
              <w:t>6,99</w:t>
            </w:r>
          </w:p>
        </w:tc>
        <w:tc>
          <w:tcPr>
            <w:tcW w:w="900" w:type="dxa"/>
            <w:vAlign w:val="center"/>
          </w:tcPr>
          <w:p w:rsidR="00032C4C" w:rsidRPr="00E96C7B" w:rsidRDefault="00032C4C" w:rsidP="00F36516">
            <w:pPr>
              <w:spacing w:after="0"/>
              <w:jc w:val="center"/>
              <w:rPr>
                <w:sz w:val="20"/>
                <w:szCs w:val="20"/>
              </w:rPr>
            </w:pPr>
            <w:r>
              <w:rPr>
                <w:sz w:val="20"/>
                <w:szCs w:val="20"/>
              </w:rPr>
              <w:t>7,36</w:t>
            </w:r>
          </w:p>
        </w:tc>
        <w:tc>
          <w:tcPr>
            <w:tcW w:w="720" w:type="dxa"/>
            <w:vAlign w:val="center"/>
          </w:tcPr>
          <w:p w:rsidR="00032C4C" w:rsidRPr="00E96C7B" w:rsidRDefault="00032C4C" w:rsidP="00F36516">
            <w:pPr>
              <w:spacing w:after="0"/>
              <w:jc w:val="center"/>
              <w:rPr>
                <w:sz w:val="20"/>
                <w:szCs w:val="20"/>
              </w:rPr>
            </w:pPr>
            <w:r>
              <w:rPr>
                <w:sz w:val="20"/>
                <w:szCs w:val="20"/>
              </w:rPr>
              <w:t>7,75</w:t>
            </w:r>
          </w:p>
        </w:tc>
        <w:tc>
          <w:tcPr>
            <w:tcW w:w="720" w:type="dxa"/>
            <w:vAlign w:val="center"/>
          </w:tcPr>
          <w:p w:rsidR="00032C4C" w:rsidRPr="00E96C7B" w:rsidRDefault="00032C4C" w:rsidP="00F36516">
            <w:pPr>
              <w:spacing w:after="0"/>
              <w:jc w:val="center"/>
              <w:rPr>
                <w:sz w:val="20"/>
                <w:szCs w:val="20"/>
              </w:rPr>
            </w:pPr>
            <w:r>
              <w:rPr>
                <w:sz w:val="20"/>
                <w:szCs w:val="20"/>
              </w:rPr>
              <w:t>8,16</w:t>
            </w:r>
          </w:p>
        </w:tc>
        <w:tc>
          <w:tcPr>
            <w:tcW w:w="720" w:type="dxa"/>
            <w:vAlign w:val="center"/>
          </w:tcPr>
          <w:p w:rsidR="00032C4C" w:rsidRPr="00E96C7B" w:rsidRDefault="00032C4C" w:rsidP="00F36516">
            <w:pPr>
              <w:spacing w:after="0"/>
              <w:jc w:val="center"/>
              <w:rPr>
                <w:sz w:val="20"/>
                <w:szCs w:val="20"/>
              </w:rPr>
            </w:pPr>
            <w:r>
              <w:rPr>
                <w:sz w:val="20"/>
                <w:szCs w:val="20"/>
              </w:rPr>
              <w:t>8,60</w:t>
            </w:r>
          </w:p>
        </w:tc>
        <w:tc>
          <w:tcPr>
            <w:tcW w:w="720" w:type="dxa"/>
            <w:vAlign w:val="center"/>
          </w:tcPr>
          <w:p w:rsidR="00032C4C" w:rsidRPr="00E96C7B" w:rsidRDefault="00032C4C" w:rsidP="00F36516">
            <w:pPr>
              <w:spacing w:after="0"/>
              <w:jc w:val="center"/>
              <w:rPr>
                <w:sz w:val="20"/>
                <w:szCs w:val="20"/>
              </w:rPr>
            </w:pPr>
            <w:r>
              <w:rPr>
                <w:sz w:val="20"/>
                <w:szCs w:val="20"/>
              </w:rPr>
              <w:t>9,05</w:t>
            </w:r>
          </w:p>
        </w:tc>
        <w:tc>
          <w:tcPr>
            <w:tcW w:w="720" w:type="dxa"/>
            <w:vAlign w:val="center"/>
          </w:tcPr>
          <w:p w:rsidR="00032C4C" w:rsidRPr="00E96C7B" w:rsidRDefault="00032C4C" w:rsidP="00F36516">
            <w:pPr>
              <w:spacing w:after="0"/>
              <w:jc w:val="center"/>
              <w:rPr>
                <w:sz w:val="20"/>
                <w:szCs w:val="20"/>
              </w:rPr>
            </w:pPr>
            <w:r>
              <w:rPr>
                <w:sz w:val="20"/>
                <w:szCs w:val="20"/>
              </w:rPr>
              <w:t>9,53</w:t>
            </w:r>
          </w:p>
        </w:tc>
        <w:tc>
          <w:tcPr>
            <w:tcW w:w="900" w:type="dxa"/>
            <w:vAlign w:val="center"/>
          </w:tcPr>
          <w:p w:rsidR="00032C4C" w:rsidRPr="00E96C7B" w:rsidRDefault="00032C4C" w:rsidP="00F36516">
            <w:pPr>
              <w:spacing w:after="0"/>
              <w:jc w:val="center"/>
              <w:rPr>
                <w:sz w:val="20"/>
                <w:szCs w:val="20"/>
              </w:rPr>
            </w:pPr>
            <w:r>
              <w:rPr>
                <w:sz w:val="20"/>
                <w:szCs w:val="20"/>
              </w:rPr>
              <w:t>10,04</w:t>
            </w:r>
          </w:p>
        </w:tc>
        <w:tc>
          <w:tcPr>
            <w:tcW w:w="900" w:type="dxa"/>
            <w:vAlign w:val="center"/>
          </w:tcPr>
          <w:p w:rsidR="00032C4C" w:rsidRPr="00E96C7B" w:rsidRDefault="00032C4C" w:rsidP="00F36516">
            <w:pPr>
              <w:spacing w:after="0"/>
              <w:jc w:val="center"/>
              <w:rPr>
                <w:sz w:val="20"/>
                <w:szCs w:val="20"/>
              </w:rPr>
            </w:pPr>
            <w:r>
              <w:rPr>
                <w:sz w:val="20"/>
                <w:szCs w:val="20"/>
              </w:rPr>
              <w:t>10,57</w:t>
            </w:r>
          </w:p>
        </w:tc>
        <w:tc>
          <w:tcPr>
            <w:tcW w:w="720" w:type="dxa"/>
            <w:vAlign w:val="center"/>
          </w:tcPr>
          <w:p w:rsidR="00032C4C" w:rsidRPr="00E96C7B" w:rsidRDefault="00032C4C" w:rsidP="00F36516">
            <w:pPr>
              <w:spacing w:after="0"/>
              <w:jc w:val="center"/>
              <w:rPr>
                <w:sz w:val="20"/>
                <w:szCs w:val="20"/>
              </w:rPr>
            </w:pPr>
            <w:r>
              <w:rPr>
                <w:sz w:val="20"/>
                <w:szCs w:val="20"/>
              </w:rPr>
              <w:t>11,13</w:t>
            </w:r>
          </w:p>
        </w:tc>
        <w:tc>
          <w:tcPr>
            <w:tcW w:w="900" w:type="dxa"/>
            <w:vAlign w:val="center"/>
          </w:tcPr>
          <w:p w:rsidR="00032C4C" w:rsidRPr="00E96C7B" w:rsidRDefault="00032C4C" w:rsidP="00F36516">
            <w:pPr>
              <w:spacing w:after="0"/>
              <w:jc w:val="center"/>
              <w:rPr>
                <w:sz w:val="20"/>
                <w:szCs w:val="20"/>
              </w:rPr>
            </w:pPr>
            <w:r>
              <w:rPr>
                <w:sz w:val="20"/>
                <w:szCs w:val="20"/>
              </w:rPr>
              <w:t>11,72</w:t>
            </w:r>
          </w:p>
        </w:tc>
        <w:tc>
          <w:tcPr>
            <w:tcW w:w="720" w:type="dxa"/>
            <w:vAlign w:val="center"/>
          </w:tcPr>
          <w:p w:rsidR="00032C4C" w:rsidRPr="00E96C7B" w:rsidRDefault="00032C4C" w:rsidP="00F36516">
            <w:pPr>
              <w:spacing w:after="0"/>
              <w:jc w:val="center"/>
              <w:rPr>
                <w:sz w:val="20"/>
                <w:szCs w:val="20"/>
              </w:rPr>
            </w:pPr>
            <w:r>
              <w:rPr>
                <w:sz w:val="20"/>
                <w:szCs w:val="20"/>
              </w:rPr>
              <w:t>12,34</w:t>
            </w:r>
          </w:p>
        </w:tc>
      </w:tr>
      <w:tr w:rsidR="00032C4C" w:rsidRPr="00AE7D2C">
        <w:tc>
          <w:tcPr>
            <w:tcW w:w="561" w:type="dxa"/>
          </w:tcPr>
          <w:p w:rsidR="00032C4C" w:rsidRPr="00AE7D2C" w:rsidRDefault="00032C4C" w:rsidP="00F36516">
            <w:pPr>
              <w:spacing w:after="0"/>
              <w:jc w:val="center"/>
            </w:pPr>
            <w:r w:rsidRPr="00AE7D2C">
              <w:t>2.3</w:t>
            </w:r>
          </w:p>
        </w:tc>
        <w:tc>
          <w:tcPr>
            <w:tcW w:w="2067" w:type="dxa"/>
          </w:tcPr>
          <w:p w:rsidR="00032C4C" w:rsidRPr="00AE7D2C" w:rsidRDefault="00032C4C" w:rsidP="00F36516">
            <w:pPr>
              <w:autoSpaceDE w:val="0"/>
              <w:autoSpaceDN w:val="0"/>
              <w:adjustRightInd w:val="0"/>
              <w:spacing w:after="0"/>
            </w:pPr>
            <w:r w:rsidRPr="00AE7D2C">
              <w:t>Вода</w:t>
            </w:r>
          </w:p>
        </w:tc>
        <w:tc>
          <w:tcPr>
            <w:tcW w:w="900" w:type="dxa"/>
            <w:vAlign w:val="center"/>
          </w:tcPr>
          <w:p w:rsidR="00032C4C" w:rsidRPr="00AE7D2C" w:rsidRDefault="00032C4C" w:rsidP="00F36516">
            <w:pPr>
              <w:spacing w:after="0"/>
              <w:jc w:val="center"/>
            </w:pPr>
            <w:r w:rsidRPr="00AE7D2C">
              <w:t>руб./м³</w:t>
            </w:r>
          </w:p>
        </w:tc>
        <w:tc>
          <w:tcPr>
            <w:tcW w:w="900" w:type="dxa"/>
            <w:gridSpan w:val="2"/>
            <w:vAlign w:val="center"/>
          </w:tcPr>
          <w:p w:rsidR="00032C4C" w:rsidRPr="00E96C7B" w:rsidRDefault="00032C4C" w:rsidP="00F36516">
            <w:pPr>
              <w:spacing w:after="0"/>
              <w:jc w:val="center"/>
              <w:rPr>
                <w:sz w:val="20"/>
                <w:szCs w:val="20"/>
              </w:rPr>
            </w:pPr>
          </w:p>
        </w:tc>
        <w:tc>
          <w:tcPr>
            <w:tcW w:w="720" w:type="dxa"/>
            <w:vAlign w:val="center"/>
          </w:tcPr>
          <w:p w:rsidR="00032C4C" w:rsidRPr="00E96C7B" w:rsidRDefault="00032C4C" w:rsidP="00F36516">
            <w:pPr>
              <w:spacing w:after="0"/>
              <w:jc w:val="center"/>
              <w:rPr>
                <w:sz w:val="20"/>
                <w:szCs w:val="20"/>
              </w:rPr>
            </w:pPr>
            <w:r>
              <w:rPr>
                <w:sz w:val="20"/>
                <w:szCs w:val="20"/>
              </w:rPr>
              <w:t>18,32</w:t>
            </w:r>
          </w:p>
        </w:tc>
        <w:tc>
          <w:tcPr>
            <w:tcW w:w="720" w:type="dxa"/>
            <w:vAlign w:val="center"/>
          </w:tcPr>
          <w:p w:rsidR="00032C4C" w:rsidRPr="00E96C7B" w:rsidRDefault="00032C4C" w:rsidP="00F36516">
            <w:pPr>
              <w:spacing w:after="0"/>
              <w:jc w:val="center"/>
              <w:rPr>
                <w:sz w:val="20"/>
                <w:szCs w:val="20"/>
              </w:rPr>
            </w:pPr>
            <w:r>
              <w:rPr>
                <w:sz w:val="20"/>
                <w:szCs w:val="20"/>
              </w:rPr>
              <w:t>19,05</w:t>
            </w:r>
          </w:p>
        </w:tc>
        <w:tc>
          <w:tcPr>
            <w:tcW w:w="720" w:type="dxa"/>
            <w:vAlign w:val="center"/>
          </w:tcPr>
          <w:p w:rsidR="00032C4C" w:rsidRPr="00E96C7B" w:rsidRDefault="00032C4C" w:rsidP="00F36516">
            <w:pPr>
              <w:spacing w:after="0"/>
              <w:jc w:val="center"/>
              <w:rPr>
                <w:sz w:val="20"/>
                <w:szCs w:val="20"/>
              </w:rPr>
            </w:pPr>
            <w:r>
              <w:rPr>
                <w:sz w:val="20"/>
                <w:szCs w:val="20"/>
              </w:rPr>
              <w:t>19,81</w:t>
            </w:r>
          </w:p>
        </w:tc>
        <w:tc>
          <w:tcPr>
            <w:tcW w:w="720" w:type="dxa"/>
            <w:vAlign w:val="center"/>
          </w:tcPr>
          <w:p w:rsidR="00032C4C" w:rsidRPr="00E96C7B" w:rsidRDefault="00032C4C" w:rsidP="00F36516">
            <w:pPr>
              <w:spacing w:after="0"/>
              <w:jc w:val="center"/>
              <w:rPr>
                <w:sz w:val="20"/>
                <w:szCs w:val="20"/>
              </w:rPr>
            </w:pPr>
            <w:r>
              <w:rPr>
                <w:sz w:val="20"/>
                <w:szCs w:val="20"/>
              </w:rPr>
              <w:t>20,61</w:t>
            </w:r>
          </w:p>
        </w:tc>
        <w:tc>
          <w:tcPr>
            <w:tcW w:w="900" w:type="dxa"/>
            <w:vAlign w:val="center"/>
          </w:tcPr>
          <w:p w:rsidR="00032C4C" w:rsidRPr="00E96C7B" w:rsidRDefault="00032C4C" w:rsidP="00F36516">
            <w:pPr>
              <w:spacing w:after="0"/>
              <w:jc w:val="center"/>
              <w:rPr>
                <w:sz w:val="20"/>
                <w:szCs w:val="20"/>
              </w:rPr>
            </w:pPr>
            <w:r>
              <w:rPr>
                <w:sz w:val="20"/>
                <w:szCs w:val="20"/>
              </w:rPr>
              <w:t>21,43</w:t>
            </w:r>
          </w:p>
        </w:tc>
        <w:tc>
          <w:tcPr>
            <w:tcW w:w="720" w:type="dxa"/>
            <w:vAlign w:val="center"/>
          </w:tcPr>
          <w:p w:rsidR="00032C4C" w:rsidRPr="00E96C7B" w:rsidRDefault="00032C4C" w:rsidP="00F36516">
            <w:pPr>
              <w:spacing w:after="0"/>
              <w:jc w:val="center"/>
              <w:rPr>
                <w:sz w:val="20"/>
                <w:szCs w:val="20"/>
              </w:rPr>
            </w:pPr>
            <w:r>
              <w:rPr>
                <w:sz w:val="20"/>
                <w:szCs w:val="20"/>
              </w:rPr>
              <w:t>22,29</w:t>
            </w:r>
          </w:p>
        </w:tc>
        <w:tc>
          <w:tcPr>
            <w:tcW w:w="720" w:type="dxa"/>
            <w:vAlign w:val="center"/>
          </w:tcPr>
          <w:p w:rsidR="00032C4C" w:rsidRPr="00E96C7B" w:rsidRDefault="00032C4C" w:rsidP="00F36516">
            <w:pPr>
              <w:spacing w:after="0"/>
              <w:jc w:val="center"/>
              <w:rPr>
                <w:sz w:val="20"/>
                <w:szCs w:val="20"/>
              </w:rPr>
            </w:pPr>
            <w:r>
              <w:rPr>
                <w:sz w:val="20"/>
                <w:szCs w:val="20"/>
              </w:rPr>
              <w:t>23,18</w:t>
            </w:r>
          </w:p>
        </w:tc>
        <w:tc>
          <w:tcPr>
            <w:tcW w:w="720" w:type="dxa"/>
            <w:vAlign w:val="center"/>
          </w:tcPr>
          <w:p w:rsidR="00032C4C" w:rsidRPr="00E96C7B" w:rsidRDefault="00032C4C" w:rsidP="00F36516">
            <w:pPr>
              <w:spacing w:after="0"/>
              <w:jc w:val="center"/>
              <w:rPr>
                <w:sz w:val="20"/>
                <w:szCs w:val="20"/>
              </w:rPr>
            </w:pPr>
            <w:r>
              <w:rPr>
                <w:sz w:val="20"/>
                <w:szCs w:val="20"/>
              </w:rPr>
              <w:t>24,11</w:t>
            </w:r>
          </w:p>
        </w:tc>
        <w:tc>
          <w:tcPr>
            <w:tcW w:w="720" w:type="dxa"/>
            <w:vAlign w:val="center"/>
          </w:tcPr>
          <w:p w:rsidR="00032C4C" w:rsidRPr="00E96C7B" w:rsidRDefault="00032C4C" w:rsidP="00F36516">
            <w:pPr>
              <w:spacing w:after="0"/>
              <w:jc w:val="center"/>
              <w:rPr>
                <w:sz w:val="20"/>
                <w:szCs w:val="20"/>
              </w:rPr>
            </w:pPr>
            <w:r>
              <w:rPr>
                <w:sz w:val="20"/>
                <w:szCs w:val="20"/>
              </w:rPr>
              <w:t>25,07</w:t>
            </w:r>
          </w:p>
        </w:tc>
        <w:tc>
          <w:tcPr>
            <w:tcW w:w="720" w:type="dxa"/>
            <w:vAlign w:val="center"/>
          </w:tcPr>
          <w:p w:rsidR="00032C4C" w:rsidRPr="00E96C7B" w:rsidRDefault="00032C4C" w:rsidP="00F36516">
            <w:pPr>
              <w:spacing w:after="0"/>
              <w:jc w:val="center"/>
              <w:rPr>
                <w:sz w:val="20"/>
                <w:szCs w:val="20"/>
              </w:rPr>
            </w:pPr>
            <w:r>
              <w:rPr>
                <w:sz w:val="20"/>
                <w:szCs w:val="20"/>
              </w:rPr>
              <w:t>26,08</w:t>
            </w:r>
          </w:p>
        </w:tc>
        <w:tc>
          <w:tcPr>
            <w:tcW w:w="900" w:type="dxa"/>
            <w:vAlign w:val="center"/>
          </w:tcPr>
          <w:p w:rsidR="00032C4C" w:rsidRPr="00E96C7B" w:rsidRDefault="00032C4C" w:rsidP="00F36516">
            <w:pPr>
              <w:spacing w:after="0"/>
              <w:jc w:val="center"/>
              <w:rPr>
                <w:sz w:val="20"/>
                <w:szCs w:val="20"/>
              </w:rPr>
            </w:pPr>
            <w:r>
              <w:rPr>
                <w:sz w:val="20"/>
                <w:szCs w:val="20"/>
              </w:rPr>
              <w:t>27,12</w:t>
            </w:r>
          </w:p>
        </w:tc>
        <w:tc>
          <w:tcPr>
            <w:tcW w:w="900" w:type="dxa"/>
            <w:vAlign w:val="center"/>
          </w:tcPr>
          <w:p w:rsidR="00032C4C" w:rsidRPr="00E96C7B" w:rsidRDefault="00032C4C" w:rsidP="00F36516">
            <w:pPr>
              <w:spacing w:after="0"/>
              <w:jc w:val="center"/>
              <w:rPr>
                <w:sz w:val="20"/>
                <w:szCs w:val="20"/>
              </w:rPr>
            </w:pPr>
            <w:r>
              <w:rPr>
                <w:sz w:val="20"/>
                <w:szCs w:val="20"/>
              </w:rPr>
              <w:t>28,20</w:t>
            </w:r>
          </w:p>
        </w:tc>
        <w:tc>
          <w:tcPr>
            <w:tcW w:w="720" w:type="dxa"/>
            <w:vAlign w:val="center"/>
          </w:tcPr>
          <w:p w:rsidR="00032C4C" w:rsidRPr="00E96C7B" w:rsidRDefault="00032C4C" w:rsidP="00F36516">
            <w:pPr>
              <w:spacing w:after="0"/>
              <w:jc w:val="center"/>
              <w:rPr>
                <w:sz w:val="20"/>
                <w:szCs w:val="20"/>
              </w:rPr>
            </w:pPr>
            <w:r>
              <w:rPr>
                <w:sz w:val="20"/>
                <w:szCs w:val="20"/>
              </w:rPr>
              <w:t>29,33</w:t>
            </w:r>
          </w:p>
        </w:tc>
        <w:tc>
          <w:tcPr>
            <w:tcW w:w="900" w:type="dxa"/>
            <w:vAlign w:val="center"/>
          </w:tcPr>
          <w:p w:rsidR="00032C4C" w:rsidRPr="00E96C7B" w:rsidRDefault="00032C4C" w:rsidP="00F36516">
            <w:pPr>
              <w:spacing w:after="0"/>
              <w:jc w:val="center"/>
              <w:rPr>
                <w:sz w:val="20"/>
                <w:szCs w:val="20"/>
              </w:rPr>
            </w:pPr>
            <w:r>
              <w:rPr>
                <w:sz w:val="20"/>
                <w:szCs w:val="20"/>
              </w:rPr>
              <w:t>30,50</w:t>
            </w:r>
          </w:p>
        </w:tc>
        <w:tc>
          <w:tcPr>
            <w:tcW w:w="720" w:type="dxa"/>
            <w:vAlign w:val="center"/>
          </w:tcPr>
          <w:p w:rsidR="00032C4C" w:rsidRPr="00E96C7B" w:rsidRDefault="00032C4C" w:rsidP="00F36516">
            <w:pPr>
              <w:spacing w:after="0"/>
              <w:jc w:val="center"/>
              <w:rPr>
                <w:sz w:val="20"/>
                <w:szCs w:val="20"/>
              </w:rPr>
            </w:pPr>
            <w:r>
              <w:rPr>
                <w:sz w:val="20"/>
                <w:szCs w:val="20"/>
              </w:rPr>
              <w:t>31,72</w:t>
            </w:r>
          </w:p>
        </w:tc>
      </w:tr>
      <w:tr w:rsidR="00032C4C" w:rsidRPr="00AE7D2C">
        <w:tc>
          <w:tcPr>
            <w:tcW w:w="561" w:type="dxa"/>
          </w:tcPr>
          <w:p w:rsidR="00032C4C" w:rsidRPr="00AE7D2C" w:rsidRDefault="00032C4C" w:rsidP="00F36516">
            <w:pPr>
              <w:spacing w:after="0"/>
              <w:jc w:val="center"/>
            </w:pPr>
            <w:r w:rsidRPr="00AE7D2C">
              <w:t>2.4</w:t>
            </w:r>
          </w:p>
        </w:tc>
        <w:tc>
          <w:tcPr>
            <w:tcW w:w="2067" w:type="dxa"/>
          </w:tcPr>
          <w:p w:rsidR="00032C4C" w:rsidRPr="00AE7D2C" w:rsidRDefault="00032C4C" w:rsidP="00F36516">
            <w:pPr>
              <w:spacing w:after="0"/>
            </w:pPr>
            <w:r w:rsidRPr="00AE7D2C">
              <w:t>Стоки</w:t>
            </w:r>
          </w:p>
        </w:tc>
        <w:tc>
          <w:tcPr>
            <w:tcW w:w="900" w:type="dxa"/>
          </w:tcPr>
          <w:p w:rsidR="00032C4C" w:rsidRPr="00AE7D2C" w:rsidRDefault="00032C4C" w:rsidP="00F36516">
            <w:pPr>
              <w:spacing w:after="0"/>
            </w:pPr>
            <w:r w:rsidRPr="00AE7D2C">
              <w:t>руб./м³</w:t>
            </w:r>
          </w:p>
        </w:tc>
        <w:tc>
          <w:tcPr>
            <w:tcW w:w="900" w:type="dxa"/>
            <w:gridSpan w:val="2"/>
            <w:vAlign w:val="center"/>
          </w:tcPr>
          <w:p w:rsidR="00032C4C" w:rsidRPr="00E96C7B" w:rsidRDefault="00032C4C" w:rsidP="00F36516">
            <w:pPr>
              <w:spacing w:after="0"/>
              <w:jc w:val="center"/>
              <w:rPr>
                <w:sz w:val="20"/>
                <w:szCs w:val="20"/>
              </w:rPr>
            </w:pPr>
          </w:p>
        </w:tc>
        <w:tc>
          <w:tcPr>
            <w:tcW w:w="720" w:type="dxa"/>
            <w:vAlign w:val="center"/>
          </w:tcPr>
          <w:p w:rsidR="00032C4C" w:rsidRPr="00E96C7B" w:rsidRDefault="00032C4C" w:rsidP="00F36516">
            <w:pPr>
              <w:spacing w:after="0"/>
              <w:jc w:val="center"/>
              <w:rPr>
                <w:sz w:val="20"/>
                <w:szCs w:val="20"/>
              </w:rPr>
            </w:pPr>
            <w:r>
              <w:rPr>
                <w:sz w:val="20"/>
                <w:szCs w:val="20"/>
              </w:rPr>
              <w:t>15,93</w:t>
            </w:r>
          </w:p>
        </w:tc>
        <w:tc>
          <w:tcPr>
            <w:tcW w:w="720" w:type="dxa"/>
            <w:vAlign w:val="center"/>
          </w:tcPr>
          <w:p w:rsidR="00032C4C" w:rsidRPr="00E96C7B" w:rsidRDefault="00032C4C" w:rsidP="00F36516">
            <w:pPr>
              <w:spacing w:after="0"/>
              <w:jc w:val="center"/>
              <w:rPr>
                <w:sz w:val="20"/>
                <w:szCs w:val="20"/>
              </w:rPr>
            </w:pPr>
            <w:r>
              <w:rPr>
                <w:sz w:val="20"/>
                <w:szCs w:val="20"/>
              </w:rPr>
              <w:t>16,57</w:t>
            </w:r>
          </w:p>
        </w:tc>
        <w:tc>
          <w:tcPr>
            <w:tcW w:w="720" w:type="dxa"/>
            <w:vAlign w:val="center"/>
          </w:tcPr>
          <w:p w:rsidR="00032C4C" w:rsidRPr="00E96C7B" w:rsidRDefault="00032C4C" w:rsidP="00F36516">
            <w:pPr>
              <w:spacing w:after="0"/>
              <w:jc w:val="center"/>
              <w:rPr>
                <w:sz w:val="20"/>
                <w:szCs w:val="20"/>
              </w:rPr>
            </w:pPr>
            <w:r>
              <w:rPr>
                <w:sz w:val="20"/>
                <w:szCs w:val="20"/>
              </w:rPr>
              <w:t>17,23</w:t>
            </w:r>
          </w:p>
        </w:tc>
        <w:tc>
          <w:tcPr>
            <w:tcW w:w="720" w:type="dxa"/>
            <w:vAlign w:val="center"/>
          </w:tcPr>
          <w:p w:rsidR="00032C4C" w:rsidRPr="00E96C7B" w:rsidRDefault="00032C4C" w:rsidP="00F36516">
            <w:pPr>
              <w:spacing w:after="0"/>
              <w:jc w:val="center"/>
              <w:rPr>
                <w:sz w:val="20"/>
                <w:szCs w:val="20"/>
              </w:rPr>
            </w:pPr>
            <w:r>
              <w:rPr>
                <w:sz w:val="20"/>
                <w:szCs w:val="20"/>
              </w:rPr>
              <w:t>17,92</w:t>
            </w:r>
          </w:p>
        </w:tc>
        <w:tc>
          <w:tcPr>
            <w:tcW w:w="900" w:type="dxa"/>
            <w:vAlign w:val="center"/>
          </w:tcPr>
          <w:p w:rsidR="00032C4C" w:rsidRPr="00E96C7B" w:rsidRDefault="00032C4C" w:rsidP="00F36516">
            <w:pPr>
              <w:spacing w:after="0"/>
              <w:jc w:val="center"/>
              <w:rPr>
                <w:sz w:val="20"/>
                <w:szCs w:val="20"/>
              </w:rPr>
            </w:pPr>
            <w:r>
              <w:rPr>
                <w:sz w:val="20"/>
                <w:szCs w:val="20"/>
              </w:rPr>
              <w:t>18,64</w:t>
            </w:r>
          </w:p>
        </w:tc>
        <w:tc>
          <w:tcPr>
            <w:tcW w:w="720" w:type="dxa"/>
            <w:vAlign w:val="center"/>
          </w:tcPr>
          <w:p w:rsidR="00032C4C" w:rsidRPr="00E96C7B" w:rsidRDefault="00032C4C" w:rsidP="00F36516">
            <w:pPr>
              <w:spacing w:after="0"/>
              <w:jc w:val="center"/>
              <w:rPr>
                <w:sz w:val="20"/>
                <w:szCs w:val="20"/>
              </w:rPr>
            </w:pPr>
            <w:r>
              <w:rPr>
                <w:sz w:val="20"/>
                <w:szCs w:val="20"/>
              </w:rPr>
              <w:t>19,38</w:t>
            </w:r>
          </w:p>
        </w:tc>
        <w:tc>
          <w:tcPr>
            <w:tcW w:w="720" w:type="dxa"/>
            <w:vAlign w:val="center"/>
          </w:tcPr>
          <w:p w:rsidR="00032C4C" w:rsidRPr="00E96C7B" w:rsidRDefault="00032C4C" w:rsidP="00F36516">
            <w:pPr>
              <w:spacing w:after="0"/>
              <w:jc w:val="center"/>
              <w:rPr>
                <w:sz w:val="20"/>
                <w:szCs w:val="20"/>
              </w:rPr>
            </w:pPr>
            <w:r>
              <w:rPr>
                <w:sz w:val="20"/>
                <w:szCs w:val="20"/>
              </w:rPr>
              <w:t>20,16</w:t>
            </w:r>
          </w:p>
        </w:tc>
        <w:tc>
          <w:tcPr>
            <w:tcW w:w="720" w:type="dxa"/>
            <w:vAlign w:val="center"/>
          </w:tcPr>
          <w:p w:rsidR="00032C4C" w:rsidRPr="00E96C7B" w:rsidRDefault="00032C4C" w:rsidP="00F36516">
            <w:pPr>
              <w:spacing w:after="0"/>
              <w:jc w:val="center"/>
              <w:rPr>
                <w:sz w:val="20"/>
                <w:szCs w:val="20"/>
              </w:rPr>
            </w:pPr>
            <w:r>
              <w:rPr>
                <w:sz w:val="20"/>
                <w:szCs w:val="20"/>
              </w:rPr>
              <w:t>20,96</w:t>
            </w:r>
          </w:p>
        </w:tc>
        <w:tc>
          <w:tcPr>
            <w:tcW w:w="720" w:type="dxa"/>
            <w:vAlign w:val="center"/>
          </w:tcPr>
          <w:p w:rsidR="00032C4C" w:rsidRPr="00E96C7B" w:rsidRDefault="00032C4C" w:rsidP="00F36516">
            <w:pPr>
              <w:spacing w:after="0"/>
              <w:jc w:val="center"/>
              <w:rPr>
                <w:sz w:val="20"/>
                <w:szCs w:val="20"/>
              </w:rPr>
            </w:pPr>
            <w:r>
              <w:rPr>
                <w:sz w:val="20"/>
                <w:szCs w:val="20"/>
              </w:rPr>
              <w:t>21,8</w:t>
            </w:r>
          </w:p>
        </w:tc>
        <w:tc>
          <w:tcPr>
            <w:tcW w:w="720" w:type="dxa"/>
            <w:vAlign w:val="center"/>
          </w:tcPr>
          <w:p w:rsidR="00032C4C" w:rsidRPr="00E96C7B" w:rsidRDefault="00032C4C" w:rsidP="00F36516">
            <w:pPr>
              <w:spacing w:after="0"/>
              <w:jc w:val="center"/>
              <w:rPr>
                <w:sz w:val="20"/>
                <w:szCs w:val="20"/>
              </w:rPr>
            </w:pPr>
            <w:r>
              <w:rPr>
                <w:sz w:val="20"/>
                <w:szCs w:val="20"/>
              </w:rPr>
              <w:t>22,67</w:t>
            </w:r>
          </w:p>
        </w:tc>
        <w:tc>
          <w:tcPr>
            <w:tcW w:w="900" w:type="dxa"/>
            <w:vAlign w:val="center"/>
          </w:tcPr>
          <w:p w:rsidR="00032C4C" w:rsidRPr="00E96C7B" w:rsidRDefault="00032C4C" w:rsidP="00F36516">
            <w:pPr>
              <w:spacing w:after="0"/>
              <w:jc w:val="center"/>
              <w:rPr>
                <w:sz w:val="20"/>
                <w:szCs w:val="20"/>
              </w:rPr>
            </w:pPr>
            <w:r>
              <w:rPr>
                <w:sz w:val="20"/>
                <w:szCs w:val="20"/>
              </w:rPr>
              <w:t>23,58</w:t>
            </w:r>
          </w:p>
        </w:tc>
        <w:tc>
          <w:tcPr>
            <w:tcW w:w="900" w:type="dxa"/>
            <w:vAlign w:val="center"/>
          </w:tcPr>
          <w:p w:rsidR="00032C4C" w:rsidRPr="00E96C7B" w:rsidRDefault="00032C4C" w:rsidP="00F36516">
            <w:pPr>
              <w:spacing w:after="0"/>
              <w:jc w:val="center"/>
              <w:rPr>
                <w:sz w:val="20"/>
                <w:szCs w:val="20"/>
              </w:rPr>
            </w:pPr>
            <w:r>
              <w:rPr>
                <w:sz w:val="20"/>
                <w:szCs w:val="20"/>
              </w:rPr>
              <w:t>24,52</w:t>
            </w:r>
          </w:p>
        </w:tc>
        <w:tc>
          <w:tcPr>
            <w:tcW w:w="720" w:type="dxa"/>
            <w:vAlign w:val="center"/>
          </w:tcPr>
          <w:p w:rsidR="00032C4C" w:rsidRPr="00E96C7B" w:rsidRDefault="00032C4C" w:rsidP="00F36516">
            <w:pPr>
              <w:spacing w:after="0"/>
              <w:jc w:val="center"/>
              <w:rPr>
                <w:sz w:val="20"/>
                <w:szCs w:val="20"/>
              </w:rPr>
            </w:pPr>
            <w:r>
              <w:rPr>
                <w:sz w:val="20"/>
                <w:szCs w:val="20"/>
              </w:rPr>
              <w:t>25,5</w:t>
            </w:r>
          </w:p>
        </w:tc>
        <w:tc>
          <w:tcPr>
            <w:tcW w:w="900" w:type="dxa"/>
            <w:vAlign w:val="center"/>
          </w:tcPr>
          <w:p w:rsidR="00032C4C" w:rsidRPr="00E96C7B" w:rsidRDefault="00032C4C" w:rsidP="00F36516">
            <w:pPr>
              <w:spacing w:after="0"/>
              <w:jc w:val="center"/>
              <w:rPr>
                <w:sz w:val="20"/>
                <w:szCs w:val="20"/>
              </w:rPr>
            </w:pPr>
            <w:r>
              <w:rPr>
                <w:sz w:val="20"/>
                <w:szCs w:val="20"/>
              </w:rPr>
              <w:t>26,52</w:t>
            </w:r>
          </w:p>
        </w:tc>
        <w:tc>
          <w:tcPr>
            <w:tcW w:w="720" w:type="dxa"/>
            <w:vAlign w:val="center"/>
          </w:tcPr>
          <w:p w:rsidR="00032C4C" w:rsidRPr="00E96C7B" w:rsidRDefault="00032C4C" w:rsidP="00F36516">
            <w:pPr>
              <w:spacing w:after="0"/>
              <w:jc w:val="center"/>
              <w:rPr>
                <w:sz w:val="20"/>
                <w:szCs w:val="20"/>
              </w:rPr>
            </w:pPr>
            <w:r>
              <w:rPr>
                <w:sz w:val="20"/>
                <w:szCs w:val="20"/>
              </w:rPr>
              <w:t>27,59</w:t>
            </w:r>
          </w:p>
        </w:tc>
      </w:tr>
      <w:tr w:rsidR="00032C4C" w:rsidRPr="00AE7D2C">
        <w:tc>
          <w:tcPr>
            <w:tcW w:w="561" w:type="dxa"/>
          </w:tcPr>
          <w:p w:rsidR="00032C4C" w:rsidRPr="00AE7D2C" w:rsidRDefault="00032C4C" w:rsidP="00F36516">
            <w:pPr>
              <w:spacing w:after="0"/>
              <w:jc w:val="center"/>
            </w:pPr>
            <w:r w:rsidRPr="00AE7D2C">
              <w:t>3.</w:t>
            </w:r>
          </w:p>
        </w:tc>
        <w:tc>
          <w:tcPr>
            <w:tcW w:w="15387" w:type="dxa"/>
            <w:gridSpan w:val="19"/>
          </w:tcPr>
          <w:p w:rsidR="00032C4C" w:rsidRPr="00AE7D2C" w:rsidRDefault="00032C4C" w:rsidP="00F36516">
            <w:pPr>
              <w:spacing w:after="0"/>
            </w:pPr>
            <w:r w:rsidRPr="00AE7D2C">
              <w:t>Удельное потребление энергетических ресурсов (на единицу объема полезного отпуска) в году</w:t>
            </w:r>
            <w:r>
              <w:t>, предшествующему первому году соглашения (2016 год)</w:t>
            </w:r>
          </w:p>
        </w:tc>
      </w:tr>
      <w:tr w:rsidR="00032C4C" w:rsidRPr="00AE7D2C">
        <w:tc>
          <w:tcPr>
            <w:tcW w:w="561" w:type="dxa"/>
          </w:tcPr>
          <w:p w:rsidR="00032C4C" w:rsidRPr="00AE7D2C" w:rsidRDefault="00032C4C" w:rsidP="00F36516">
            <w:pPr>
              <w:spacing w:after="0"/>
              <w:jc w:val="center"/>
            </w:pPr>
            <w:r w:rsidRPr="00AE7D2C">
              <w:t>3.1</w:t>
            </w:r>
          </w:p>
        </w:tc>
        <w:tc>
          <w:tcPr>
            <w:tcW w:w="2067" w:type="dxa"/>
          </w:tcPr>
          <w:p w:rsidR="00032C4C" w:rsidRPr="00AE7D2C" w:rsidRDefault="00032C4C" w:rsidP="00F36516">
            <w:pPr>
              <w:autoSpaceDE w:val="0"/>
              <w:autoSpaceDN w:val="0"/>
              <w:adjustRightInd w:val="0"/>
              <w:spacing w:after="0"/>
            </w:pPr>
            <w:r w:rsidRPr="00AE7D2C">
              <w:t xml:space="preserve">Топливо (природный газ) </w:t>
            </w:r>
          </w:p>
        </w:tc>
        <w:tc>
          <w:tcPr>
            <w:tcW w:w="900" w:type="dxa"/>
          </w:tcPr>
          <w:p w:rsidR="00032C4C" w:rsidRPr="00AE7D2C" w:rsidRDefault="00032C4C" w:rsidP="00F36516">
            <w:pPr>
              <w:spacing w:after="0"/>
              <w:jc w:val="center"/>
            </w:pPr>
            <w:r w:rsidRPr="00AE7D2C">
              <w:t>нм³</w:t>
            </w:r>
            <w:r w:rsidRPr="00AE7D2C">
              <w:rPr>
                <w:lang w:val="en-US"/>
              </w:rPr>
              <w:t>/</w:t>
            </w:r>
            <w:r w:rsidRPr="00AE7D2C">
              <w:t>Гкал</w:t>
            </w:r>
          </w:p>
        </w:tc>
        <w:tc>
          <w:tcPr>
            <w:tcW w:w="900" w:type="dxa"/>
            <w:gridSpan w:val="2"/>
            <w:vAlign w:val="center"/>
          </w:tcPr>
          <w:p w:rsidR="00032C4C" w:rsidRPr="00AE7D2C" w:rsidRDefault="00032C4C" w:rsidP="00F36516">
            <w:pPr>
              <w:spacing w:after="0"/>
              <w:jc w:val="center"/>
            </w:pPr>
            <w:r>
              <w:t>181,3</w:t>
            </w:r>
          </w:p>
        </w:tc>
        <w:tc>
          <w:tcPr>
            <w:tcW w:w="11520" w:type="dxa"/>
            <w:gridSpan w:val="15"/>
            <w:vMerge w:val="restart"/>
          </w:tcPr>
          <w:p w:rsidR="00032C4C" w:rsidRPr="00AE7D2C" w:rsidRDefault="00032C4C" w:rsidP="00F36516">
            <w:pPr>
              <w:spacing w:after="0"/>
            </w:pPr>
          </w:p>
        </w:tc>
      </w:tr>
      <w:tr w:rsidR="00032C4C" w:rsidRPr="00AE7D2C">
        <w:tc>
          <w:tcPr>
            <w:tcW w:w="561" w:type="dxa"/>
          </w:tcPr>
          <w:p w:rsidR="00032C4C" w:rsidRPr="00AE7D2C" w:rsidRDefault="00032C4C" w:rsidP="00F36516">
            <w:pPr>
              <w:spacing w:after="0"/>
              <w:jc w:val="center"/>
            </w:pPr>
            <w:r w:rsidRPr="00AE7D2C">
              <w:t>3.2</w:t>
            </w:r>
          </w:p>
        </w:tc>
        <w:tc>
          <w:tcPr>
            <w:tcW w:w="2067" w:type="dxa"/>
          </w:tcPr>
          <w:p w:rsidR="00032C4C" w:rsidRPr="00AE7D2C" w:rsidRDefault="00032C4C" w:rsidP="00F36516">
            <w:pPr>
              <w:autoSpaceDE w:val="0"/>
              <w:autoSpaceDN w:val="0"/>
              <w:adjustRightInd w:val="0"/>
              <w:spacing w:after="0"/>
            </w:pPr>
            <w:r w:rsidRPr="00AE7D2C">
              <w:t>Электроэнергия</w:t>
            </w:r>
          </w:p>
          <w:p w:rsidR="00032C4C" w:rsidRPr="00AE7D2C" w:rsidRDefault="00032C4C" w:rsidP="00F36516">
            <w:pPr>
              <w:autoSpaceDE w:val="0"/>
              <w:autoSpaceDN w:val="0"/>
              <w:adjustRightInd w:val="0"/>
              <w:spacing w:after="0"/>
            </w:pPr>
          </w:p>
        </w:tc>
        <w:tc>
          <w:tcPr>
            <w:tcW w:w="900" w:type="dxa"/>
          </w:tcPr>
          <w:p w:rsidR="00032C4C" w:rsidRPr="00AE7D2C" w:rsidRDefault="00032C4C" w:rsidP="00F36516">
            <w:pPr>
              <w:spacing w:after="0"/>
              <w:jc w:val="center"/>
            </w:pPr>
            <w:proofErr w:type="spellStart"/>
            <w:r w:rsidRPr="00AE7D2C">
              <w:t>кВтч</w:t>
            </w:r>
            <w:proofErr w:type="spellEnd"/>
            <w:r w:rsidRPr="00AE7D2C">
              <w:rPr>
                <w:lang w:val="en-US"/>
              </w:rPr>
              <w:t>/</w:t>
            </w:r>
            <w:r w:rsidRPr="00AE7D2C">
              <w:t xml:space="preserve"> Гкал</w:t>
            </w:r>
          </w:p>
        </w:tc>
        <w:tc>
          <w:tcPr>
            <w:tcW w:w="900" w:type="dxa"/>
            <w:gridSpan w:val="2"/>
            <w:vAlign w:val="center"/>
          </w:tcPr>
          <w:p w:rsidR="00032C4C" w:rsidRPr="00AE7D2C" w:rsidRDefault="00032C4C" w:rsidP="00F36516">
            <w:pPr>
              <w:spacing w:after="0"/>
              <w:jc w:val="center"/>
              <w:rPr>
                <w:sz w:val="20"/>
                <w:szCs w:val="20"/>
              </w:rPr>
            </w:pPr>
            <w:r>
              <w:rPr>
                <w:sz w:val="20"/>
                <w:szCs w:val="20"/>
              </w:rPr>
              <w:t>53,22</w:t>
            </w:r>
          </w:p>
        </w:tc>
        <w:tc>
          <w:tcPr>
            <w:tcW w:w="11520" w:type="dxa"/>
            <w:gridSpan w:val="15"/>
            <w:vMerge/>
          </w:tcPr>
          <w:p w:rsidR="00032C4C" w:rsidRPr="00AE7D2C" w:rsidRDefault="00032C4C" w:rsidP="00F36516">
            <w:pPr>
              <w:spacing w:after="0"/>
            </w:pPr>
          </w:p>
        </w:tc>
      </w:tr>
      <w:tr w:rsidR="00032C4C" w:rsidRPr="00AE7D2C">
        <w:tc>
          <w:tcPr>
            <w:tcW w:w="561" w:type="dxa"/>
          </w:tcPr>
          <w:p w:rsidR="00032C4C" w:rsidRPr="00AE7D2C" w:rsidRDefault="00032C4C" w:rsidP="00F36516">
            <w:pPr>
              <w:spacing w:after="0"/>
              <w:jc w:val="center"/>
            </w:pPr>
            <w:r w:rsidRPr="00AE7D2C">
              <w:t>3.3</w:t>
            </w:r>
          </w:p>
        </w:tc>
        <w:tc>
          <w:tcPr>
            <w:tcW w:w="2067" w:type="dxa"/>
          </w:tcPr>
          <w:p w:rsidR="00032C4C" w:rsidRPr="00AE7D2C" w:rsidRDefault="00032C4C" w:rsidP="00F36516">
            <w:pPr>
              <w:autoSpaceDE w:val="0"/>
              <w:autoSpaceDN w:val="0"/>
              <w:adjustRightInd w:val="0"/>
              <w:spacing w:after="0"/>
            </w:pPr>
            <w:r w:rsidRPr="00AE7D2C">
              <w:t>Вода</w:t>
            </w:r>
          </w:p>
          <w:p w:rsidR="00032C4C" w:rsidRPr="00AE7D2C" w:rsidRDefault="00032C4C" w:rsidP="00F36516">
            <w:pPr>
              <w:autoSpaceDE w:val="0"/>
              <w:autoSpaceDN w:val="0"/>
              <w:adjustRightInd w:val="0"/>
              <w:spacing w:after="0"/>
            </w:pPr>
          </w:p>
        </w:tc>
        <w:tc>
          <w:tcPr>
            <w:tcW w:w="900" w:type="dxa"/>
          </w:tcPr>
          <w:p w:rsidR="00032C4C" w:rsidRPr="00AE7D2C" w:rsidRDefault="00032C4C" w:rsidP="00F36516">
            <w:pPr>
              <w:spacing w:after="0"/>
              <w:jc w:val="center"/>
            </w:pPr>
            <w:r w:rsidRPr="00AE7D2C">
              <w:t>м³</w:t>
            </w:r>
            <w:r w:rsidRPr="00AE7D2C">
              <w:rPr>
                <w:lang w:val="en-US"/>
              </w:rPr>
              <w:t>/</w:t>
            </w:r>
            <w:r w:rsidRPr="00AE7D2C">
              <w:t xml:space="preserve"> Гкал</w:t>
            </w:r>
          </w:p>
        </w:tc>
        <w:tc>
          <w:tcPr>
            <w:tcW w:w="900" w:type="dxa"/>
            <w:gridSpan w:val="2"/>
            <w:vAlign w:val="center"/>
          </w:tcPr>
          <w:p w:rsidR="00032C4C" w:rsidRPr="00AE7D2C" w:rsidRDefault="00032C4C" w:rsidP="00F36516">
            <w:pPr>
              <w:spacing w:after="0"/>
              <w:jc w:val="center"/>
            </w:pPr>
            <w:r>
              <w:t>0,7</w:t>
            </w:r>
          </w:p>
        </w:tc>
        <w:tc>
          <w:tcPr>
            <w:tcW w:w="11520" w:type="dxa"/>
            <w:gridSpan w:val="15"/>
            <w:vMerge/>
          </w:tcPr>
          <w:p w:rsidR="00032C4C" w:rsidRPr="00AE7D2C" w:rsidRDefault="00032C4C" w:rsidP="00F36516">
            <w:pPr>
              <w:spacing w:after="0"/>
            </w:pPr>
          </w:p>
        </w:tc>
      </w:tr>
      <w:tr w:rsidR="00032C4C" w:rsidRPr="00AE7D2C">
        <w:tc>
          <w:tcPr>
            <w:tcW w:w="561" w:type="dxa"/>
          </w:tcPr>
          <w:p w:rsidR="00032C4C" w:rsidRPr="00AE7D2C" w:rsidRDefault="00032C4C" w:rsidP="00F36516">
            <w:pPr>
              <w:spacing w:after="0"/>
              <w:jc w:val="center"/>
            </w:pPr>
            <w:r w:rsidRPr="00AE7D2C">
              <w:t>3.4</w:t>
            </w:r>
          </w:p>
        </w:tc>
        <w:tc>
          <w:tcPr>
            <w:tcW w:w="2067" w:type="dxa"/>
          </w:tcPr>
          <w:p w:rsidR="00032C4C" w:rsidRPr="00AE7D2C" w:rsidRDefault="00032C4C" w:rsidP="00F36516">
            <w:pPr>
              <w:autoSpaceDE w:val="0"/>
              <w:autoSpaceDN w:val="0"/>
              <w:adjustRightInd w:val="0"/>
              <w:spacing w:after="0"/>
            </w:pPr>
            <w:r w:rsidRPr="00AE7D2C">
              <w:t>Стоки</w:t>
            </w:r>
          </w:p>
          <w:p w:rsidR="00032C4C" w:rsidRPr="00AE7D2C" w:rsidRDefault="00032C4C" w:rsidP="00F36516">
            <w:pPr>
              <w:autoSpaceDE w:val="0"/>
              <w:autoSpaceDN w:val="0"/>
              <w:adjustRightInd w:val="0"/>
              <w:spacing w:after="0"/>
            </w:pPr>
          </w:p>
        </w:tc>
        <w:tc>
          <w:tcPr>
            <w:tcW w:w="900" w:type="dxa"/>
          </w:tcPr>
          <w:p w:rsidR="00032C4C" w:rsidRPr="00AE7D2C" w:rsidRDefault="00032C4C" w:rsidP="00F36516">
            <w:pPr>
              <w:spacing w:after="0"/>
              <w:jc w:val="center"/>
            </w:pPr>
            <w:r w:rsidRPr="00AE7D2C">
              <w:t>м³</w:t>
            </w:r>
            <w:r w:rsidRPr="00AE7D2C">
              <w:rPr>
                <w:lang w:val="en-US"/>
              </w:rPr>
              <w:t>/</w:t>
            </w:r>
            <w:r w:rsidRPr="00AE7D2C">
              <w:t xml:space="preserve"> Гкал</w:t>
            </w:r>
          </w:p>
        </w:tc>
        <w:tc>
          <w:tcPr>
            <w:tcW w:w="900" w:type="dxa"/>
            <w:gridSpan w:val="2"/>
            <w:vAlign w:val="center"/>
          </w:tcPr>
          <w:p w:rsidR="00032C4C" w:rsidRPr="00AE7D2C" w:rsidRDefault="00032C4C" w:rsidP="00F36516">
            <w:pPr>
              <w:spacing w:after="0"/>
              <w:jc w:val="center"/>
            </w:pPr>
            <w:r>
              <w:t>0,19</w:t>
            </w:r>
          </w:p>
        </w:tc>
        <w:tc>
          <w:tcPr>
            <w:tcW w:w="11520" w:type="dxa"/>
            <w:gridSpan w:val="15"/>
            <w:vMerge/>
          </w:tcPr>
          <w:p w:rsidR="00032C4C" w:rsidRPr="00AE7D2C" w:rsidRDefault="00032C4C" w:rsidP="00F36516">
            <w:pPr>
              <w:spacing w:after="0"/>
            </w:pPr>
          </w:p>
        </w:tc>
      </w:tr>
    </w:tbl>
    <w:p w:rsidR="00032C4C" w:rsidRPr="00AE7D2C" w:rsidRDefault="00032C4C" w:rsidP="00EE4392">
      <w:pPr>
        <w:spacing w:after="160" w:line="259" w:lineRule="auto"/>
      </w:pPr>
    </w:p>
    <w:p w:rsidR="00032C4C" w:rsidRPr="00AE7D2C" w:rsidRDefault="00032C4C" w:rsidP="00EE4392">
      <w:pPr>
        <w:jc w:val="center"/>
        <w:rPr>
          <w:caps/>
        </w:rPr>
      </w:pPr>
      <w:r w:rsidRPr="00AE7D2C">
        <w:rPr>
          <w:caps/>
        </w:rPr>
        <w:t xml:space="preserve">ТАБЛИЦА № 2. Цены, величины, значения и параметры, использование которых для расчета тарифов </w:t>
      </w:r>
    </w:p>
    <w:p w:rsidR="00032C4C" w:rsidRDefault="00032C4C" w:rsidP="00EE4392">
      <w:pPr>
        <w:spacing w:after="160" w:line="259" w:lineRule="auto"/>
        <w:rPr>
          <w:caps/>
        </w:rPr>
      </w:pPr>
      <w:r w:rsidRPr="00AE7D2C">
        <w:rPr>
          <w:caps/>
        </w:rPr>
        <w:t>предусмотрено нормативными актами в сфере теплоснабжения</w:t>
      </w:r>
    </w:p>
    <w:p w:rsidR="00032C4C" w:rsidRDefault="00032C4C" w:rsidP="00EE4392">
      <w:pPr>
        <w:spacing w:after="160" w:line="259" w:lineRule="auto"/>
        <w:rPr>
          <w:caps/>
        </w:rPr>
      </w:pPr>
    </w:p>
    <w:p w:rsidR="00032C4C" w:rsidRDefault="00032C4C" w:rsidP="00EE4392">
      <w:pPr>
        <w:spacing w:after="160" w:line="259" w:lineRule="auto"/>
        <w:rPr>
          <w:caps/>
        </w:rPr>
      </w:pPr>
    </w:p>
    <w:p w:rsidR="00032C4C" w:rsidRDefault="00032C4C" w:rsidP="00EE4392">
      <w:pPr>
        <w:spacing w:after="160" w:line="259" w:lineRule="auto"/>
        <w:rPr>
          <w:caps/>
        </w:rPr>
      </w:pPr>
    </w:p>
    <w:p w:rsidR="00032C4C" w:rsidRDefault="00032C4C" w:rsidP="00EE4392">
      <w:pPr>
        <w:spacing w:after="160" w:line="259" w:lineRule="auto"/>
        <w:rPr>
          <w:caps/>
        </w:rPr>
      </w:pPr>
    </w:p>
    <w:p w:rsidR="00032C4C" w:rsidRPr="00AE7D2C" w:rsidRDefault="00032C4C" w:rsidP="00EE4392">
      <w:pPr>
        <w:spacing w:after="160" w:line="259" w:lineRule="auto"/>
      </w:pPr>
    </w:p>
    <w:p w:rsidR="00032C4C" w:rsidRPr="00AE7D2C" w:rsidRDefault="00032C4C" w:rsidP="001956A7">
      <w:pPr>
        <w:spacing w:after="160" w:line="259" w:lineRule="auto"/>
      </w:pPr>
    </w:p>
    <w:p w:rsidR="00032C4C" w:rsidRPr="00AE7D2C" w:rsidRDefault="00032C4C" w:rsidP="001956A7">
      <w:pPr>
        <w:spacing w:after="160" w:line="259" w:lineRule="auto"/>
      </w:pPr>
    </w:p>
    <w:tbl>
      <w:tblPr>
        <w:tblpPr w:leftFromText="180" w:rightFromText="180" w:vertAnchor="page" w:horzAnchor="margin" w:tblpXSpec="center" w:tblpY="1186"/>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
        <w:gridCol w:w="2417"/>
        <w:gridCol w:w="612"/>
        <w:gridCol w:w="997"/>
        <w:gridCol w:w="756"/>
        <w:gridCol w:w="756"/>
        <w:gridCol w:w="756"/>
        <w:gridCol w:w="756"/>
        <w:gridCol w:w="756"/>
        <w:gridCol w:w="756"/>
        <w:gridCol w:w="756"/>
        <w:gridCol w:w="756"/>
        <w:gridCol w:w="756"/>
        <w:gridCol w:w="756"/>
        <w:gridCol w:w="756"/>
        <w:gridCol w:w="756"/>
        <w:gridCol w:w="840"/>
        <w:gridCol w:w="900"/>
        <w:gridCol w:w="894"/>
      </w:tblGrid>
      <w:tr w:rsidR="00032C4C" w:rsidRPr="00AE7D2C" w:rsidTr="00CF63B7">
        <w:trPr>
          <w:trHeight w:val="1611"/>
        </w:trPr>
        <w:tc>
          <w:tcPr>
            <w:tcW w:w="90" w:type="pct"/>
          </w:tcPr>
          <w:p w:rsidR="00032C4C" w:rsidRPr="00AE7D2C" w:rsidRDefault="00032C4C" w:rsidP="00BC46E1">
            <w:pPr>
              <w:spacing w:after="0"/>
              <w:jc w:val="center"/>
            </w:pPr>
            <w:r w:rsidRPr="00AE7D2C">
              <w:t>4</w:t>
            </w:r>
          </w:p>
        </w:tc>
        <w:tc>
          <w:tcPr>
            <w:tcW w:w="754" w:type="pct"/>
          </w:tcPr>
          <w:p w:rsidR="00032C4C" w:rsidRPr="00AE7D2C" w:rsidRDefault="00032C4C" w:rsidP="00CF63B7">
            <w:pPr>
              <w:autoSpaceDE w:val="0"/>
              <w:autoSpaceDN w:val="0"/>
              <w:adjustRightInd w:val="0"/>
              <w:spacing w:after="0"/>
            </w:pPr>
            <w:r w:rsidRPr="00AE7D2C">
              <w:t xml:space="preserve">Неподконтрольные расходы (за исключением рас-ходов на </w:t>
            </w:r>
            <w:proofErr w:type="spellStart"/>
            <w:r w:rsidRPr="00AE7D2C">
              <w:t>энерге-тические</w:t>
            </w:r>
            <w:proofErr w:type="spellEnd"/>
            <w:r w:rsidRPr="00AE7D2C">
              <w:t xml:space="preserve"> ресурсы, концессионной платы и налога на прибыль)</w:t>
            </w:r>
          </w:p>
        </w:tc>
        <w:tc>
          <w:tcPr>
            <w:tcW w:w="191" w:type="pct"/>
            <w:vAlign w:val="center"/>
          </w:tcPr>
          <w:p w:rsidR="00032C4C" w:rsidRPr="00AE7D2C" w:rsidRDefault="00032C4C" w:rsidP="00BC46E1">
            <w:pPr>
              <w:spacing w:after="0"/>
              <w:jc w:val="center"/>
            </w:pPr>
            <w:r w:rsidRPr="00AE7D2C">
              <w:t>тыс. руб.</w:t>
            </w:r>
          </w:p>
        </w:tc>
        <w:tc>
          <w:tcPr>
            <w:tcW w:w="311" w:type="pct"/>
            <w:vAlign w:val="center"/>
          </w:tcPr>
          <w:p w:rsidR="00032C4C" w:rsidRPr="00AE7D2C" w:rsidRDefault="00032C4C" w:rsidP="00BC46E1">
            <w:pPr>
              <w:spacing w:after="0"/>
              <w:jc w:val="center"/>
            </w:pPr>
            <w:r>
              <w:t>3352,67</w:t>
            </w:r>
          </w:p>
        </w:tc>
        <w:tc>
          <w:tcPr>
            <w:tcW w:w="3654" w:type="pct"/>
            <w:gridSpan w:val="15"/>
          </w:tcPr>
          <w:p w:rsidR="00032C4C" w:rsidRPr="00AE7D2C" w:rsidRDefault="00032C4C" w:rsidP="00332666">
            <w:pPr>
              <w:spacing w:after="0"/>
              <w:jc w:val="center"/>
            </w:pPr>
          </w:p>
        </w:tc>
      </w:tr>
      <w:tr w:rsidR="00032C4C" w:rsidRPr="00AE7D2C" w:rsidTr="00CF63B7">
        <w:trPr>
          <w:trHeight w:val="1724"/>
        </w:trPr>
        <w:tc>
          <w:tcPr>
            <w:tcW w:w="90" w:type="pct"/>
          </w:tcPr>
          <w:p w:rsidR="00032C4C" w:rsidRPr="00AE7D2C" w:rsidRDefault="00032C4C" w:rsidP="00132660">
            <w:pPr>
              <w:spacing w:after="0"/>
              <w:jc w:val="center"/>
            </w:pPr>
            <w:r>
              <w:lastRenderedPageBreak/>
              <w:t>5</w:t>
            </w:r>
          </w:p>
        </w:tc>
        <w:tc>
          <w:tcPr>
            <w:tcW w:w="754" w:type="pct"/>
          </w:tcPr>
          <w:p w:rsidR="00032C4C" w:rsidRPr="00AE7D2C" w:rsidRDefault="00032C4C" w:rsidP="00CF63B7">
            <w:pPr>
              <w:autoSpaceDE w:val="0"/>
              <w:autoSpaceDN w:val="0"/>
              <w:adjustRightInd w:val="0"/>
              <w:spacing w:after="0"/>
            </w:pPr>
            <w:r w:rsidRPr="00AE7D2C">
              <w:t>Предельный (максимальный) рост необходимой валовой выручки по отношению к предыдущему году</w:t>
            </w:r>
          </w:p>
        </w:tc>
        <w:tc>
          <w:tcPr>
            <w:tcW w:w="191" w:type="pct"/>
            <w:vAlign w:val="center"/>
          </w:tcPr>
          <w:p w:rsidR="00032C4C" w:rsidRPr="00AE7D2C" w:rsidRDefault="00032C4C" w:rsidP="00132660">
            <w:pPr>
              <w:spacing w:after="0" w:line="360" w:lineRule="auto"/>
              <w:jc w:val="center"/>
            </w:pPr>
            <w:r w:rsidRPr="00AE7D2C">
              <w:t>%</w:t>
            </w:r>
          </w:p>
        </w:tc>
        <w:tc>
          <w:tcPr>
            <w:tcW w:w="311" w:type="pct"/>
            <w:vAlign w:val="center"/>
          </w:tcPr>
          <w:p w:rsidR="00032C4C" w:rsidRPr="00AE7D2C" w:rsidRDefault="00032C4C" w:rsidP="00132660">
            <w:pPr>
              <w:spacing w:after="0"/>
              <w:jc w:val="center"/>
            </w:pPr>
            <w:r>
              <w:t>Х</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36" w:type="pct"/>
            <w:vAlign w:val="center"/>
          </w:tcPr>
          <w:p w:rsidR="00032C4C" w:rsidRPr="00AE7D2C" w:rsidRDefault="00032C4C" w:rsidP="00132660">
            <w:pPr>
              <w:spacing w:after="0"/>
              <w:jc w:val="center"/>
            </w:pPr>
            <w:r>
              <w:t>108,5</w:t>
            </w:r>
          </w:p>
        </w:tc>
        <w:tc>
          <w:tcPr>
            <w:tcW w:w="262" w:type="pct"/>
            <w:vAlign w:val="center"/>
          </w:tcPr>
          <w:p w:rsidR="00032C4C" w:rsidRPr="00AE7D2C" w:rsidRDefault="00032C4C" w:rsidP="00132660">
            <w:pPr>
              <w:spacing w:after="0"/>
              <w:jc w:val="center"/>
            </w:pPr>
            <w:r>
              <w:t>108,5</w:t>
            </w:r>
          </w:p>
        </w:tc>
        <w:tc>
          <w:tcPr>
            <w:tcW w:w="281" w:type="pct"/>
            <w:vAlign w:val="center"/>
          </w:tcPr>
          <w:p w:rsidR="00032C4C" w:rsidRPr="00AE7D2C" w:rsidRDefault="00032C4C" w:rsidP="00132660">
            <w:pPr>
              <w:spacing w:after="0"/>
              <w:jc w:val="center"/>
            </w:pPr>
            <w:r>
              <w:t>108,5</w:t>
            </w:r>
          </w:p>
        </w:tc>
        <w:tc>
          <w:tcPr>
            <w:tcW w:w="280" w:type="pct"/>
            <w:vAlign w:val="center"/>
          </w:tcPr>
          <w:p w:rsidR="00032C4C" w:rsidRPr="00AE7D2C" w:rsidRDefault="00032C4C" w:rsidP="00132660">
            <w:pPr>
              <w:spacing w:after="0"/>
              <w:jc w:val="center"/>
            </w:pPr>
            <w:r>
              <w:t>108,5</w:t>
            </w:r>
          </w:p>
        </w:tc>
      </w:tr>
      <w:tr w:rsidR="00032C4C" w:rsidRPr="00AE7D2C" w:rsidTr="00CF63B7">
        <w:tc>
          <w:tcPr>
            <w:tcW w:w="90" w:type="pct"/>
          </w:tcPr>
          <w:p w:rsidR="00032C4C" w:rsidRDefault="00032C4C" w:rsidP="00415408">
            <w:pPr>
              <w:spacing w:after="0"/>
              <w:jc w:val="center"/>
            </w:pPr>
            <w:r>
              <w:t>6</w:t>
            </w:r>
          </w:p>
        </w:tc>
        <w:tc>
          <w:tcPr>
            <w:tcW w:w="754" w:type="pct"/>
          </w:tcPr>
          <w:p w:rsidR="00032C4C" w:rsidRDefault="00032C4C" w:rsidP="00CF63B7">
            <w:pPr>
              <w:autoSpaceDE w:val="0"/>
              <w:autoSpaceDN w:val="0"/>
              <w:adjustRightInd w:val="0"/>
              <w:spacing w:after="0"/>
            </w:pPr>
            <w:r>
              <w:t>Рост цен на газ</w:t>
            </w:r>
          </w:p>
          <w:p w:rsidR="00032C4C" w:rsidRPr="00AE7D2C" w:rsidRDefault="00032C4C" w:rsidP="00CF63B7">
            <w:pPr>
              <w:autoSpaceDE w:val="0"/>
              <w:autoSpaceDN w:val="0"/>
              <w:adjustRightInd w:val="0"/>
              <w:spacing w:after="0"/>
            </w:pPr>
            <w:r>
              <w:t xml:space="preserve"> (в среднем за год к предыдущему году в соответствии с прогнозом МЭР)</w:t>
            </w:r>
          </w:p>
        </w:tc>
        <w:tc>
          <w:tcPr>
            <w:tcW w:w="191" w:type="pct"/>
            <w:vAlign w:val="center"/>
          </w:tcPr>
          <w:p w:rsidR="00032C4C" w:rsidRPr="00AE7D2C" w:rsidRDefault="00032C4C" w:rsidP="00415408">
            <w:pPr>
              <w:spacing w:after="0" w:line="360" w:lineRule="auto"/>
              <w:jc w:val="center"/>
            </w:pPr>
            <w:r>
              <w:t>%</w:t>
            </w:r>
          </w:p>
        </w:tc>
        <w:tc>
          <w:tcPr>
            <w:tcW w:w="311" w:type="pct"/>
            <w:vAlign w:val="center"/>
          </w:tcPr>
          <w:p w:rsidR="00032C4C" w:rsidRDefault="00032C4C" w:rsidP="00415408">
            <w:pPr>
              <w:spacing w:after="0"/>
              <w:jc w:val="center"/>
            </w:pPr>
            <w:r>
              <w:t>Х</w:t>
            </w:r>
          </w:p>
        </w:tc>
        <w:tc>
          <w:tcPr>
            <w:tcW w:w="236" w:type="pct"/>
            <w:vAlign w:val="center"/>
          </w:tcPr>
          <w:p w:rsidR="00032C4C" w:rsidRDefault="00032C4C" w:rsidP="00415408">
            <w:pPr>
              <w:spacing w:after="0"/>
              <w:jc w:val="center"/>
            </w:pPr>
            <w:r>
              <w:t>2,0</w:t>
            </w:r>
          </w:p>
        </w:tc>
        <w:tc>
          <w:tcPr>
            <w:tcW w:w="236" w:type="pct"/>
            <w:vAlign w:val="center"/>
          </w:tcPr>
          <w:p w:rsidR="00032C4C" w:rsidRDefault="00032C4C" w:rsidP="00415408">
            <w:pPr>
              <w:spacing w:after="0"/>
              <w:jc w:val="center"/>
            </w:pPr>
            <w:r>
              <w:t>3,4</w:t>
            </w:r>
          </w:p>
        </w:tc>
        <w:tc>
          <w:tcPr>
            <w:tcW w:w="236" w:type="pct"/>
            <w:vAlign w:val="center"/>
          </w:tcPr>
          <w:p w:rsidR="00032C4C" w:rsidRDefault="00032C4C" w:rsidP="00415408">
            <w:pPr>
              <w:spacing w:after="0"/>
              <w:jc w:val="center"/>
            </w:pPr>
            <w:r>
              <w:t>3,1</w:t>
            </w:r>
          </w:p>
        </w:tc>
        <w:tc>
          <w:tcPr>
            <w:tcW w:w="236" w:type="pct"/>
            <w:vAlign w:val="center"/>
          </w:tcPr>
          <w:p w:rsidR="00032C4C" w:rsidRDefault="00032C4C" w:rsidP="00415408">
            <w:pPr>
              <w:spacing w:after="0"/>
              <w:jc w:val="center"/>
            </w:pPr>
            <w:r>
              <w:t>3,1</w:t>
            </w:r>
          </w:p>
        </w:tc>
        <w:tc>
          <w:tcPr>
            <w:tcW w:w="236" w:type="pct"/>
            <w:vAlign w:val="center"/>
          </w:tcPr>
          <w:p w:rsidR="00032C4C" w:rsidRDefault="00032C4C" w:rsidP="00415408">
            <w:pPr>
              <w:spacing w:after="0"/>
              <w:jc w:val="center"/>
            </w:pPr>
            <w:r>
              <w:t>3,1</w:t>
            </w:r>
          </w:p>
        </w:tc>
        <w:tc>
          <w:tcPr>
            <w:tcW w:w="236" w:type="pct"/>
            <w:vAlign w:val="center"/>
          </w:tcPr>
          <w:p w:rsidR="00032C4C" w:rsidRDefault="00032C4C" w:rsidP="00415408">
            <w:pPr>
              <w:spacing w:after="0"/>
              <w:jc w:val="center"/>
            </w:pPr>
            <w:r>
              <w:t>3,1</w:t>
            </w:r>
          </w:p>
        </w:tc>
        <w:tc>
          <w:tcPr>
            <w:tcW w:w="236" w:type="pct"/>
            <w:vAlign w:val="center"/>
          </w:tcPr>
          <w:p w:rsidR="00032C4C" w:rsidRDefault="00032C4C" w:rsidP="00415408">
            <w:pPr>
              <w:spacing w:after="0"/>
              <w:jc w:val="center"/>
            </w:pPr>
            <w:r>
              <w:t>3,1</w:t>
            </w:r>
          </w:p>
        </w:tc>
        <w:tc>
          <w:tcPr>
            <w:tcW w:w="236" w:type="pct"/>
            <w:vAlign w:val="center"/>
          </w:tcPr>
          <w:p w:rsidR="00032C4C" w:rsidRDefault="00032C4C" w:rsidP="00415408">
            <w:pPr>
              <w:spacing w:after="0"/>
              <w:jc w:val="center"/>
            </w:pPr>
            <w:r>
              <w:t>3,1</w:t>
            </w:r>
          </w:p>
        </w:tc>
        <w:tc>
          <w:tcPr>
            <w:tcW w:w="236" w:type="pct"/>
            <w:vAlign w:val="center"/>
          </w:tcPr>
          <w:p w:rsidR="00032C4C" w:rsidRDefault="00032C4C" w:rsidP="00415408">
            <w:pPr>
              <w:spacing w:after="0"/>
              <w:jc w:val="center"/>
            </w:pPr>
            <w:r>
              <w:t>3,1</w:t>
            </w:r>
          </w:p>
        </w:tc>
        <w:tc>
          <w:tcPr>
            <w:tcW w:w="236" w:type="pct"/>
            <w:vAlign w:val="center"/>
          </w:tcPr>
          <w:p w:rsidR="00032C4C" w:rsidRDefault="00032C4C" w:rsidP="00415408">
            <w:pPr>
              <w:spacing w:after="0"/>
              <w:jc w:val="center"/>
            </w:pPr>
            <w:r>
              <w:t>3,1</w:t>
            </w:r>
          </w:p>
        </w:tc>
        <w:tc>
          <w:tcPr>
            <w:tcW w:w="236" w:type="pct"/>
            <w:vAlign w:val="center"/>
          </w:tcPr>
          <w:p w:rsidR="00032C4C" w:rsidRDefault="00032C4C" w:rsidP="00415408">
            <w:pPr>
              <w:spacing w:after="0"/>
              <w:jc w:val="center"/>
            </w:pPr>
            <w:r>
              <w:t>3,1</w:t>
            </w:r>
          </w:p>
        </w:tc>
        <w:tc>
          <w:tcPr>
            <w:tcW w:w="236" w:type="pct"/>
            <w:vAlign w:val="center"/>
          </w:tcPr>
          <w:p w:rsidR="00032C4C" w:rsidRDefault="00032C4C" w:rsidP="00415408">
            <w:pPr>
              <w:spacing w:after="0"/>
              <w:jc w:val="center"/>
            </w:pPr>
            <w:r>
              <w:t>3,1</w:t>
            </w:r>
          </w:p>
        </w:tc>
        <w:tc>
          <w:tcPr>
            <w:tcW w:w="262" w:type="pct"/>
            <w:vAlign w:val="center"/>
          </w:tcPr>
          <w:p w:rsidR="00032C4C" w:rsidRDefault="00032C4C" w:rsidP="00415408">
            <w:pPr>
              <w:spacing w:after="0"/>
              <w:jc w:val="center"/>
            </w:pPr>
            <w:r>
              <w:t>3,1</w:t>
            </w:r>
          </w:p>
        </w:tc>
        <w:tc>
          <w:tcPr>
            <w:tcW w:w="281" w:type="pct"/>
            <w:vAlign w:val="center"/>
          </w:tcPr>
          <w:p w:rsidR="00032C4C" w:rsidRDefault="00032C4C" w:rsidP="00415408">
            <w:pPr>
              <w:spacing w:after="0"/>
              <w:jc w:val="center"/>
            </w:pPr>
            <w:r>
              <w:t>3,1</w:t>
            </w:r>
          </w:p>
        </w:tc>
        <w:tc>
          <w:tcPr>
            <w:tcW w:w="280" w:type="pct"/>
            <w:vAlign w:val="center"/>
          </w:tcPr>
          <w:p w:rsidR="00032C4C" w:rsidRDefault="00032C4C" w:rsidP="00415408">
            <w:pPr>
              <w:spacing w:after="0"/>
              <w:jc w:val="center"/>
            </w:pPr>
            <w:r>
              <w:t>3,1</w:t>
            </w:r>
          </w:p>
        </w:tc>
      </w:tr>
      <w:tr w:rsidR="00032C4C" w:rsidRPr="00AE7D2C" w:rsidTr="00CF63B7">
        <w:tc>
          <w:tcPr>
            <w:tcW w:w="90" w:type="pct"/>
          </w:tcPr>
          <w:p w:rsidR="00032C4C" w:rsidRDefault="00032C4C" w:rsidP="00415408">
            <w:pPr>
              <w:spacing w:after="0"/>
              <w:jc w:val="center"/>
            </w:pPr>
            <w:r>
              <w:t>7</w:t>
            </w:r>
          </w:p>
        </w:tc>
        <w:tc>
          <w:tcPr>
            <w:tcW w:w="754" w:type="pct"/>
          </w:tcPr>
          <w:p w:rsidR="00032C4C" w:rsidRDefault="00032C4C" w:rsidP="00CF63B7">
            <w:pPr>
              <w:autoSpaceDE w:val="0"/>
              <w:autoSpaceDN w:val="0"/>
              <w:adjustRightInd w:val="0"/>
              <w:spacing w:after="0"/>
            </w:pPr>
            <w:r>
              <w:t>Рост цен на электроэнергию (в среднем за год к предыдущему году в соответствии с прогнозом МЭР)</w:t>
            </w:r>
          </w:p>
        </w:tc>
        <w:tc>
          <w:tcPr>
            <w:tcW w:w="191" w:type="pct"/>
            <w:vAlign w:val="center"/>
          </w:tcPr>
          <w:p w:rsidR="00032C4C" w:rsidRDefault="00032C4C" w:rsidP="00415408">
            <w:pPr>
              <w:spacing w:after="0" w:line="360" w:lineRule="auto"/>
              <w:jc w:val="center"/>
            </w:pPr>
            <w:r>
              <w:t>%</w:t>
            </w:r>
          </w:p>
        </w:tc>
        <w:tc>
          <w:tcPr>
            <w:tcW w:w="311" w:type="pct"/>
            <w:vAlign w:val="center"/>
          </w:tcPr>
          <w:p w:rsidR="00032C4C" w:rsidRDefault="00032C4C" w:rsidP="00415408">
            <w:pPr>
              <w:spacing w:after="0"/>
              <w:jc w:val="center"/>
            </w:pPr>
            <w:r>
              <w:t>Х</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36" w:type="pct"/>
            <w:vAlign w:val="center"/>
          </w:tcPr>
          <w:p w:rsidR="00032C4C" w:rsidRDefault="00032C4C" w:rsidP="00415408">
            <w:pPr>
              <w:spacing w:after="0"/>
              <w:jc w:val="center"/>
            </w:pPr>
            <w:r>
              <w:t>5,3</w:t>
            </w:r>
          </w:p>
        </w:tc>
        <w:tc>
          <w:tcPr>
            <w:tcW w:w="262" w:type="pct"/>
            <w:vAlign w:val="center"/>
          </w:tcPr>
          <w:p w:rsidR="00032C4C" w:rsidRDefault="00032C4C" w:rsidP="00415408">
            <w:pPr>
              <w:spacing w:after="0"/>
              <w:jc w:val="center"/>
            </w:pPr>
            <w:r>
              <w:t>5,3</w:t>
            </w:r>
          </w:p>
        </w:tc>
        <w:tc>
          <w:tcPr>
            <w:tcW w:w="281" w:type="pct"/>
            <w:vAlign w:val="center"/>
          </w:tcPr>
          <w:p w:rsidR="00032C4C" w:rsidRDefault="00032C4C" w:rsidP="00415408">
            <w:pPr>
              <w:spacing w:after="0"/>
              <w:jc w:val="center"/>
            </w:pPr>
            <w:r>
              <w:t>5,3</w:t>
            </w:r>
          </w:p>
        </w:tc>
        <w:tc>
          <w:tcPr>
            <w:tcW w:w="280" w:type="pct"/>
            <w:vAlign w:val="center"/>
          </w:tcPr>
          <w:p w:rsidR="00032C4C" w:rsidRDefault="00032C4C" w:rsidP="00415408">
            <w:pPr>
              <w:spacing w:after="0"/>
              <w:jc w:val="center"/>
            </w:pPr>
            <w:r>
              <w:t>5,3</w:t>
            </w:r>
          </w:p>
        </w:tc>
      </w:tr>
      <w:tr w:rsidR="00032C4C" w:rsidRPr="00AE7D2C" w:rsidTr="00CF63B7">
        <w:trPr>
          <w:trHeight w:val="1646"/>
        </w:trPr>
        <w:tc>
          <w:tcPr>
            <w:tcW w:w="90" w:type="pct"/>
          </w:tcPr>
          <w:p w:rsidR="00032C4C" w:rsidRDefault="00032C4C" w:rsidP="00415408">
            <w:pPr>
              <w:spacing w:after="0"/>
              <w:jc w:val="center"/>
            </w:pPr>
            <w:r>
              <w:t>8</w:t>
            </w:r>
          </w:p>
        </w:tc>
        <w:tc>
          <w:tcPr>
            <w:tcW w:w="754" w:type="pct"/>
          </w:tcPr>
          <w:p w:rsidR="00032C4C" w:rsidRDefault="00032C4C" w:rsidP="00CF63B7">
            <w:pPr>
              <w:autoSpaceDE w:val="0"/>
              <w:autoSpaceDN w:val="0"/>
              <w:adjustRightInd w:val="0"/>
              <w:spacing w:after="0"/>
            </w:pPr>
            <w:r>
              <w:t>Индекс роста потребительских цен (в среднем за год к предыдущему году в соответствии с прогнозом МЭР)</w:t>
            </w:r>
          </w:p>
        </w:tc>
        <w:tc>
          <w:tcPr>
            <w:tcW w:w="191" w:type="pct"/>
            <w:vAlign w:val="center"/>
          </w:tcPr>
          <w:p w:rsidR="00032C4C" w:rsidRDefault="00032C4C" w:rsidP="00415408">
            <w:pPr>
              <w:spacing w:after="0" w:line="360" w:lineRule="auto"/>
              <w:jc w:val="center"/>
            </w:pPr>
            <w:r>
              <w:t>%</w:t>
            </w:r>
          </w:p>
        </w:tc>
        <w:tc>
          <w:tcPr>
            <w:tcW w:w="311" w:type="pct"/>
            <w:vAlign w:val="center"/>
          </w:tcPr>
          <w:p w:rsidR="00032C4C" w:rsidRDefault="00032C4C" w:rsidP="00415408">
            <w:pPr>
              <w:spacing w:after="0"/>
              <w:jc w:val="center"/>
            </w:pPr>
            <w:r>
              <w:t>Х</w:t>
            </w:r>
          </w:p>
        </w:tc>
        <w:tc>
          <w:tcPr>
            <w:tcW w:w="236" w:type="pct"/>
            <w:vAlign w:val="center"/>
          </w:tcPr>
          <w:p w:rsidR="00032C4C" w:rsidRDefault="00032C4C" w:rsidP="00415408">
            <w:pPr>
              <w:spacing w:after="0"/>
              <w:jc w:val="center"/>
            </w:pPr>
            <w:r>
              <w:t>4,7</w:t>
            </w:r>
          </w:p>
        </w:tc>
        <w:tc>
          <w:tcPr>
            <w:tcW w:w="236" w:type="pct"/>
            <w:vAlign w:val="center"/>
          </w:tcPr>
          <w:p w:rsidR="00032C4C" w:rsidRDefault="00032C4C" w:rsidP="00415408">
            <w:pPr>
              <w:spacing w:after="0"/>
              <w:jc w:val="center"/>
            </w:pPr>
            <w:r>
              <w:t>4,5</w:t>
            </w:r>
          </w:p>
        </w:tc>
        <w:tc>
          <w:tcPr>
            <w:tcW w:w="236" w:type="pct"/>
            <w:vAlign w:val="center"/>
          </w:tcPr>
          <w:p w:rsidR="00032C4C" w:rsidRDefault="00032C4C" w:rsidP="00415408">
            <w:pPr>
              <w:spacing w:after="0"/>
              <w:jc w:val="center"/>
            </w:pPr>
            <w:r>
              <w:t>4,0</w:t>
            </w:r>
          </w:p>
        </w:tc>
        <w:tc>
          <w:tcPr>
            <w:tcW w:w="236" w:type="pct"/>
            <w:vAlign w:val="center"/>
          </w:tcPr>
          <w:p w:rsidR="00032C4C" w:rsidRDefault="00032C4C" w:rsidP="00415408">
            <w:pPr>
              <w:spacing w:after="0"/>
              <w:jc w:val="center"/>
            </w:pPr>
            <w:r>
              <w:t>4,0</w:t>
            </w:r>
          </w:p>
        </w:tc>
        <w:tc>
          <w:tcPr>
            <w:tcW w:w="236" w:type="pct"/>
            <w:vAlign w:val="center"/>
          </w:tcPr>
          <w:p w:rsidR="00032C4C" w:rsidRDefault="00032C4C" w:rsidP="00415408">
            <w:pPr>
              <w:spacing w:after="0"/>
              <w:jc w:val="center"/>
            </w:pPr>
            <w:r>
              <w:t>4,0</w:t>
            </w:r>
          </w:p>
        </w:tc>
        <w:tc>
          <w:tcPr>
            <w:tcW w:w="236" w:type="pct"/>
            <w:vAlign w:val="center"/>
          </w:tcPr>
          <w:p w:rsidR="00032C4C" w:rsidRDefault="00032C4C" w:rsidP="00415408">
            <w:pPr>
              <w:spacing w:after="0"/>
              <w:jc w:val="center"/>
            </w:pPr>
            <w:r>
              <w:t>4,0</w:t>
            </w:r>
          </w:p>
        </w:tc>
        <w:tc>
          <w:tcPr>
            <w:tcW w:w="236" w:type="pct"/>
            <w:vAlign w:val="center"/>
          </w:tcPr>
          <w:p w:rsidR="00032C4C" w:rsidRDefault="00032C4C" w:rsidP="00415408">
            <w:pPr>
              <w:spacing w:after="0"/>
              <w:jc w:val="center"/>
            </w:pPr>
            <w:r>
              <w:t>4,0</w:t>
            </w:r>
          </w:p>
        </w:tc>
        <w:tc>
          <w:tcPr>
            <w:tcW w:w="236" w:type="pct"/>
            <w:vAlign w:val="center"/>
          </w:tcPr>
          <w:p w:rsidR="00032C4C" w:rsidRDefault="00032C4C" w:rsidP="00415408">
            <w:pPr>
              <w:spacing w:after="0"/>
              <w:jc w:val="center"/>
            </w:pPr>
            <w:r>
              <w:t>4,0</w:t>
            </w:r>
          </w:p>
        </w:tc>
        <w:tc>
          <w:tcPr>
            <w:tcW w:w="236" w:type="pct"/>
            <w:vAlign w:val="center"/>
          </w:tcPr>
          <w:p w:rsidR="00032C4C" w:rsidRDefault="00032C4C" w:rsidP="00415408">
            <w:pPr>
              <w:spacing w:after="0"/>
              <w:jc w:val="center"/>
            </w:pPr>
            <w:r>
              <w:t>4,0</w:t>
            </w:r>
          </w:p>
        </w:tc>
        <w:tc>
          <w:tcPr>
            <w:tcW w:w="236" w:type="pct"/>
            <w:vAlign w:val="center"/>
          </w:tcPr>
          <w:p w:rsidR="00032C4C" w:rsidRDefault="00032C4C" w:rsidP="00415408">
            <w:pPr>
              <w:spacing w:after="0"/>
              <w:jc w:val="center"/>
            </w:pPr>
            <w:r>
              <w:t>4,0</w:t>
            </w:r>
          </w:p>
        </w:tc>
        <w:tc>
          <w:tcPr>
            <w:tcW w:w="236" w:type="pct"/>
            <w:vAlign w:val="center"/>
          </w:tcPr>
          <w:p w:rsidR="00032C4C" w:rsidRDefault="00032C4C" w:rsidP="00415408">
            <w:pPr>
              <w:spacing w:after="0"/>
              <w:jc w:val="center"/>
            </w:pPr>
            <w:r>
              <w:t>4,0</w:t>
            </w:r>
          </w:p>
        </w:tc>
        <w:tc>
          <w:tcPr>
            <w:tcW w:w="236" w:type="pct"/>
            <w:vAlign w:val="center"/>
          </w:tcPr>
          <w:p w:rsidR="00032C4C" w:rsidRDefault="00032C4C" w:rsidP="00415408">
            <w:pPr>
              <w:spacing w:after="0"/>
              <w:jc w:val="center"/>
            </w:pPr>
            <w:r>
              <w:t>4,0</w:t>
            </w:r>
          </w:p>
        </w:tc>
        <w:tc>
          <w:tcPr>
            <w:tcW w:w="262" w:type="pct"/>
            <w:vAlign w:val="center"/>
          </w:tcPr>
          <w:p w:rsidR="00032C4C" w:rsidRDefault="00032C4C" w:rsidP="00415408">
            <w:pPr>
              <w:spacing w:after="0"/>
              <w:jc w:val="center"/>
            </w:pPr>
            <w:r>
              <w:t>4,0</w:t>
            </w:r>
          </w:p>
        </w:tc>
        <w:tc>
          <w:tcPr>
            <w:tcW w:w="281" w:type="pct"/>
            <w:vAlign w:val="center"/>
          </w:tcPr>
          <w:p w:rsidR="00032C4C" w:rsidRDefault="00032C4C" w:rsidP="00415408">
            <w:pPr>
              <w:spacing w:after="0"/>
              <w:jc w:val="center"/>
            </w:pPr>
            <w:r>
              <w:t>4,0</w:t>
            </w:r>
          </w:p>
        </w:tc>
        <w:tc>
          <w:tcPr>
            <w:tcW w:w="280" w:type="pct"/>
            <w:vAlign w:val="center"/>
          </w:tcPr>
          <w:p w:rsidR="00032C4C" w:rsidRDefault="00032C4C" w:rsidP="00415408">
            <w:pPr>
              <w:spacing w:after="0"/>
              <w:jc w:val="center"/>
            </w:pPr>
            <w:r>
              <w:t>4,0</w:t>
            </w:r>
          </w:p>
        </w:tc>
      </w:tr>
    </w:tbl>
    <w:p w:rsidR="00032C4C" w:rsidRPr="00AE7D2C" w:rsidRDefault="00032C4C" w:rsidP="002523EE">
      <w:pPr>
        <w:spacing w:after="0" w:line="23" w:lineRule="atLeast"/>
        <w:ind w:left="9926"/>
      </w:pPr>
    </w:p>
    <w:p w:rsidR="00032C4C" w:rsidRDefault="00032C4C" w:rsidP="002523EE">
      <w:pPr>
        <w:spacing w:after="0" w:line="23" w:lineRule="atLeast"/>
        <w:ind w:left="9926"/>
      </w:pPr>
    </w:p>
    <w:tbl>
      <w:tblPr>
        <w:tblW w:w="0" w:type="auto"/>
        <w:jc w:val="center"/>
        <w:tblLook w:val="00A0" w:firstRow="1" w:lastRow="0" w:firstColumn="1" w:lastColumn="0" w:noHBand="0" w:noVBand="0"/>
      </w:tblPr>
      <w:tblGrid>
        <w:gridCol w:w="4320"/>
        <w:gridCol w:w="3960"/>
        <w:gridCol w:w="3960"/>
      </w:tblGrid>
      <w:tr w:rsidR="00032C4C" w:rsidRPr="00AE7D2C" w:rsidTr="00CF63B7">
        <w:trPr>
          <w:trHeight w:val="1623"/>
          <w:jc w:val="center"/>
        </w:trPr>
        <w:tc>
          <w:tcPr>
            <w:tcW w:w="4320" w:type="dxa"/>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032C4C" w:rsidP="00CF63B7">
            <w:pPr>
              <w:spacing w:after="0"/>
            </w:pPr>
            <w:r>
              <w:t xml:space="preserve">заместителя </w:t>
            </w:r>
            <w:r w:rsidR="001B38CE">
              <w:t>Г</w:t>
            </w:r>
            <w:r>
              <w:t>убернатора</w:t>
            </w:r>
          </w:p>
          <w:p w:rsidR="00032C4C" w:rsidRDefault="00032C4C" w:rsidP="00CF63B7">
            <w:pPr>
              <w:spacing w:after="0"/>
            </w:pPr>
          </w:p>
          <w:p w:rsidR="00032C4C" w:rsidRPr="00AE7D2C" w:rsidRDefault="00032C4C" w:rsidP="00CF63B7">
            <w:pPr>
              <w:spacing w:after="0"/>
            </w:pPr>
            <w:r>
              <w:t>_____________________ С.Н. Егоров</w:t>
            </w:r>
          </w:p>
        </w:tc>
        <w:tc>
          <w:tcPr>
            <w:tcW w:w="3960" w:type="dxa"/>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3960" w:type="dxa"/>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bl>
    <w:p w:rsidR="00032C4C" w:rsidRDefault="00032C4C" w:rsidP="002523EE">
      <w:pPr>
        <w:spacing w:after="0" w:line="23" w:lineRule="atLeast"/>
        <w:ind w:left="9926"/>
      </w:pPr>
    </w:p>
    <w:p w:rsidR="00032C4C" w:rsidRDefault="00032C4C" w:rsidP="002523EE">
      <w:pPr>
        <w:spacing w:after="0" w:line="23" w:lineRule="atLeast"/>
        <w:ind w:left="9926"/>
      </w:pPr>
    </w:p>
    <w:p w:rsidR="00032C4C" w:rsidRDefault="00032C4C" w:rsidP="002523EE">
      <w:pPr>
        <w:spacing w:after="0" w:line="23" w:lineRule="atLeast"/>
        <w:ind w:left="9926"/>
      </w:pPr>
    </w:p>
    <w:p w:rsidR="00032C4C" w:rsidRDefault="00032C4C" w:rsidP="002523EE">
      <w:pPr>
        <w:spacing w:after="0" w:line="23" w:lineRule="atLeast"/>
        <w:ind w:left="9926"/>
      </w:pPr>
    </w:p>
    <w:p w:rsidR="00032C4C" w:rsidRDefault="00032C4C" w:rsidP="002523EE">
      <w:pPr>
        <w:spacing w:after="0" w:line="23" w:lineRule="atLeast"/>
        <w:ind w:left="9926"/>
      </w:pPr>
    </w:p>
    <w:p w:rsidR="00032C4C" w:rsidRPr="00AE7D2C" w:rsidRDefault="00032C4C" w:rsidP="002523EE">
      <w:pPr>
        <w:spacing w:after="0" w:line="23" w:lineRule="atLeast"/>
        <w:ind w:left="9926"/>
      </w:pPr>
      <w:r w:rsidRPr="00AE7D2C">
        <w:lastRenderedPageBreak/>
        <w:t>Приложение №6</w:t>
      </w:r>
    </w:p>
    <w:p w:rsidR="00032C4C" w:rsidRPr="00AE7D2C" w:rsidRDefault="00032C4C" w:rsidP="002523EE">
      <w:pPr>
        <w:spacing w:after="0" w:line="23" w:lineRule="atLeast"/>
        <w:ind w:left="9926"/>
      </w:pPr>
      <w:r w:rsidRPr="00AE7D2C">
        <w:t xml:space="preserve">к Концессионному соглашению </w:t>
      </w:r>
    </w:p>
    <w:p w:rsidR="00032C4C" w:rsidRPr="00AE7D2C" w:rsidRDefault="00032C4C" w:rsidP="002523EE">
      <w:pPr>
        <w:spacing w:after="0" w:line="23" w:lineRule="atLeast"/>
        <w:ind w:left="9926"/>
      </w:pPr>
      <w:r w:rsidRPr="00AE7D2C">
        <w:t xml:space="preserve">в отношении объектов теплоснабжения </w:t>
      </w:r>
    </w:p>
    <w:p w:rsidR="00032C4C" w:rsidRPr="00AE7D2C" w:rsidRDefault="00032C4C" w:rsidP="006E1D36">
      <w:pPr>
        <w:spacing w:after="0" w:line="23" w:lineRule="atLeast"/>
        <w:ind w:left="4254"/>
      </w:pPr>
      <w:r w:rsidRPr="00AE7D2C">
        <w:t xml:space="preserve">                                                                                              № _____от «</w:t>
      </w:r>
      <w:r w:rsidR="00E465CB">
        <w:t>15</w:t>
      </w:r>
      <w:r w:rsidRPr="00AE7D2C">
        <w:t xml:space="preserve">» </w:t>
      </w:r>
      <w:r w:rsidR="00E465CB">
        <w:t>июня</w:t>
      </w:r>
      <w:r>
        <w:t xml:space="preserve"> </w:t>
      </w:r>
      <w:r w:rsidRPr="00AE7D2C">
        <w:t>201</w:t>
      </w:r>
      <w:r>
        <w:t>7</w:t>
      </w:r>
      <w:r w:rsidRPr="00AE7D2C">
        <w:t xml:space="preserve"> г.</w:t>
      </w:r>
    </w:p>
    <w:p w:rsidR="00032C4C" w:rsidRPr="00AE7D2C" w:rsidRDefault="00032C4C" w:rsidP="006E1D36">
      <w:pPr>
        <w:spacing w:after="0" w:line="23" w:lineRule="atLeast"/>
        <w:ind w:left="4254"/>
      </w:pPr>
    </w:p>
    <w:p w:rsidR="00032C4C" w:rsidRPr="00AE7D2C" w:rsidRDefault="00032C4C" w:rsidP="00BB5BF9">
      <w:pPr>
        <w:tabs>
          <w:tab w:val="left" w:pos="426"/>
        </w:tabs>
        <w:spacing w:after="0" w:line="23" w:lineRule="atLeast"/>
        <w:jc w:val="center"/>
        <w:outlineLvl w:val="0"/>
        <w:rPr>
          <w:caps/>
        </w:rPr>
      </w:pPr>
      <w:r w:rsidRPr="00AE7D2C">
        <w:rPr>
          <w:caps/>
        </w:rPr>
        <w:t>О</w:t>
      </w:r>
      <w:r w:rsidRPr="00AE7D2C">
        <w:t>бъем валовой выручки,</w:t>
      </w:r>
    </w:p>
    <w:p w:rsidR="00032C4C" w:rsidRPr="00AE7D2C" w:rsidRDefault="00032C4C" w:rsidP="00BB5BF9">
      <w:pPr>
        <w:tabs>
          <w:tab w:val="left" w:pos="426"/>
        </w:tabs>
        <w:spacing w:after="0" w:line="23" w:lineRule="atLeast"/>
        <w:jc w:val="center"/>
        <w:outlineLvl w:val="0"/>
      </w:pPr>
      <w:r w:rsidRPr="00AE7D2C">
        <w:t>получаемой Концессионером в рамках реализации соглашения</w:t>
      </w:r>
    </w:p>
    <w:p w:rsidR="00032C4C" w:rsidRPr="00AE7D2C" w:rsidRDefault="00032C4C" w:rsidP="00BB5BF9">
      <w:pPr>
        <w:tabs>
          <w:tab w:val="left" w:pos="426"/>
        </w:tabs>
        <w:spacing w:after="0" w:line="23" w:lineRule="atLeast"/>
        <w:jc w:val="center"/>
        <w:outlineLvl w:val="0"/>
      </w:pPr>
      <w:r w:rsidRPr="00AE7D2C">
        <w:t>(по прогнозному уровню инфляции)</w:t>
      </w:r>
    </w:p>
    <w:p w:rsidR="00032C4C" w:rsidRPr="00AE7D2C" w:rsidRDefault="00032C4C" w:rsidP="00BB5BF9">
      <w:pPr>
        <w:tabs>
          <w:tab w:val="left" w:pos="426"/>
        </w:tabs>
        <w:spacing w:after="0" w:line="23" w:lineRule="atLeast"/>
        <w:jc w:val="center"/>
        <w:outlineLvl w:val="0"/>
        <w:rPr>
          <w:caps/>
        </w:rPr>
      </w:pPr>
    </w:p>
    <w:tbl>
      <w:tblPr>
        <w:tblW w:w="156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6"/>
        <w:gridCol w:w="1559"/>
        <w:gridCol w:w="1701"/>
        <w:gridCol w:w="1559"/>
        <w:gridCol w:w="1701"/>
        <w:gridCol w:w="1701"/>
        <w:gridCol w:w="1701"/>
        <w:gridCol w:w="1701"/>
        <w:gridCol w:w="1703"/>
      </w:tblGrid>
      <w:tr w:rsidR="00032C4C" w:rsidRPr="00AE7D2C">
        <w:tc>
          <w:tcPr>
            <w:tcW w:w="2286" w:type="dxa"/>
          </w:tcPr>
          <w:p w:rsidR="00032C4C" w:rsidRPr="00AE7D2C" w:rsidRDefault="00032C4C" w:rsidP="00BB5BF9">
            <w:pPr>
              <w:tabs>
                <w:tab w:val="left" w:pos="426"/>
              </w:tabs>
              <w:spacing w:after="0" w:line="23" w:lineRule="atLeast"/>
              <w:jc w:val="center"/>
              <w:outlineLvl w:val="0"/>
            </w:pPr>
            <w:r w:rsidRPr="00AE7D2C">
              <w:t>Срок действия</w:t>
            </w:r>
          </w:p>
          <w:p w:rsidR="00032C4C" w:rsidRPr="00AE7D2C" w:rsidRDefault="00032C4C" w:rsidP="00BB5BF9">
            <w:pPr>
              <w:tabs>
                <w:tab w:val="left" w:pos="426"/>
              </w:tabs>
              <w:spacing w:after="0" w:line="23" w:lineRule="atLeast"/>
              <w:jc w:val="center"/>
              <w:outlineLvl w:val="0"/>
            </w:pPr>
            <w:r w:rsidRPr="00AE7D2C">
              <w:t xml:space="preserve"> Соглашения</w:t>
            </w:r>
          </w:p>
          <w:p w:rsidR="00032C4C" w:rsidRPr="00AE7D2C" w:rsidRDefault="00032C4C" w:rsidP="00BB5BF9">
            <w:pPr>
              <w:tabs>
                <w:tab w:val="left" w:pos="426"/>
              </w:tabs>
              <w:spacing w:after="0" w:line="23" w:lineRule="atLeast"/>
              <w:jc w:val="center"/>
              <w:outlineLvl w:val="0"/>
            </w:pPr>
            <w:r w:rsidRPr="00AE7D2C">
              <w:t xml:space="preserve"> (15 лет)</w:t>
            </w:r>
          </w:p>
        </w:tc>
        <w:tc>
          <w:tcPr>
            <w:tcW w:w="1559"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2016</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2017</w:t>
            </w:r>
          </w:p>
        </w:tc>
        <w:tc>
          <w:tcPr>
            <w:tcW w:w="1559"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2018</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2019</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2020</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2021</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2022</w:t>
            </w:r>
          </w:p>
        </w:tc>
        <w:tc>
          <w:tcPr>
            <w:tcW w:w="1703"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2023</w:t>
            </w:r>
          </w:p>
        </w:tc>
      </w:tr>
      <w:tr w:rsidR="00032C4C" w:rsidRPr="00AE7D2C">
        <w:tc>
          <w:tcPr>
            <w:tcW w:w="2286" w:type="dxa"/>
          </w:tcPr>
          <w:p w:rsidR="00032C4C" w:rsidRPr="00AE7D2C" w:rsidRDefault="00032C4C" w:rsidP="00BB5BF9">
            <w:pPr>
              <w:tabs>
                <w:tab w:val="left" w:pos="426"/>
              </w:tabs>
              <w:spacing w:after="0" w:line="23" w:lineRule="atLeast"/>
              <w:jc w:val="center"/>
              <w:outlineLvl w:val="0"/>
            </w:pPr>
            <w:r w:rsidRPr="00AE7D2C">
              <w:t>Валовая выручка (тыс. руб., без НДС)</w:t>
            </w:r>
          </w:p>
        </w:tc>
        <w:tc>
          <w:tcPr>
            <w:tcW w:w="1559" w:type="dxa"/>
            <w:vAlign w:val="center"/>
          </w:tcPr>
          <w:p w:rsidR="00032C4C" w:rsidRPr="00AE7D2C" w:rsidRDefault="00032C4C" w:rsidP="00BB5BF9">
            <w:pPr>
              <w:spacing w:after="0"/>
              <w:jc w:val="center"/>
            </w:pPr>
            <w:r>
              <w:t>31885,4</w:t>
            </w:r>
          </w:p>
        </w:tc>
        <w:tc>
          <w:tcPr>
            <w:tcW w:w="1701" w:type="dxa"/>
            <w:vAlign w:val="center"/>
          </w:tcPr>
          <w:p w:rsidR="00032C4C" w:rsidRPr="00AE7D2C" w:rsidRDefault="00032C4C" w:rsidP="00BB5BF9">
            <w:pPr>
              <w:spacing w:after="0"/>
              <w:jc w:val="center"/>
            </w:pPr>
            <w:r>
              <w:t>31350,7</w:t>
            </w:r>
          </w:p>
        </w:tc>
        <w:tc>
          <w:tcPr>
            <w:tcW w:w="1559" w:type="dxa"/>
            <w:vAlign w:val="center"/>
          </w:tcPr>
          <w:p w:rsidR="00032C4C" w:rsidRPr="00AE7D2C" w:rsidRDefault="00032C4C" w:rsidP="00BB5BF9">
            <w:pPr>
              <w:spacing w:after="0"/>
              <w:jc w:val="center"/>
            </w:pPr>
            <w:r>
              <w:t>34030,7</w:t>
            </w:r>
          </w:p>
        </w:tc>
        <w:tc>
          <w:tcPr>
            <w:tcW w:w="1701" w:type="dxa"/>
            <w:vAlign w:val="center"/>
          </w:tcPr>
          <w:p w:rsidR="00032C4C" w:rsidRPr="00AE7D2C" w:rsidRDefault="00032C4C" w:rsidP="00BB5BF9">
            <w:pPr>
              <w:spacing w:after="0"/>
              <w:jc w:val="center"/>
            </w:pPr>
            <w:r>
              <w:t>36770,2</w:t>
            </w:r>
          </w:p>
        </w:tc>
        <w:tc>
          <w:tcPr>
            <w:tcW w:w="1701" w:type="dxa"/>
            <w:vAlign w:val="center"/>
          </w:tcPr>
          <w:p w:rsidR="00032C4C" w:rsidRPr="00AE7D2C" w:rsidRDefault="00032C4C" w:rsidP="0054322D">
            <w:pPr>
              <w:spacing w:after="0"/>
              <w:jc w:val="center"/>
            </w:pPr>
            <w:r>
              <w:t>38704,8</w:t>
            </w:r>
          </w:p>
        </w:tc>
        <w:tc>
          <w:tcPr>
            <w:tcW w:w="1701" w:type="dxa"/>
            <w:vAlign w:val="center"/>
          </w:tcPr>
          <w:p w:rsidR="00032C4C" w:rsidRPr="00AE7D2C" w:rsidRDefault="00032C4C" w:rsidP="00BB5BF9">
            <w:pPr>
              <w:spacing w:after="0"/>
              <w:jc w:val="center"/>
            </w:pPr>
            <w:r>
              <w:t>40910,4</w:t>
            </w:r>
          </w:p>
        </w:tc>
        <w:tc>
          <w:tcPr>
            <w:tcW w:w="1701" w:type="dxa"/>
            <w:vAlign w:val="center"/>
          </w:tcPr>
          <w:p w:rsidR="00032C4C" w:rsidRPr="00AE7D2C" w:rsidRDefault="00032C4C" w:rsidP="00BB5BF9">
            <w:pPr>
              <w:spacing w:after="0"/>
              <w:jc w:val="center"/>
            </w:pPr>
            <w:r>
              <w:t>42812,9</w:t>
            </w:r>
          </w:p>
        </w:tc>
        <w:tc>
          <w:tcPr>
            <w:tcW w:w="1703" w:type="dxa"/>
            <w:vAlign w:val="center"/>
          </w:tcPr>
          <w:p w:rsidR="00032C4C" w:rsidRPr="00AE7D2C" w:rsidRDefault="00032C4C" w:rsidP="00BB5BF9">
            <w:pPr>
              <w:spacing w:after="0"/>
              <w:jc w:val="center"/>
            </w:pPr>
            <w:r>
              <w:t>44677,7</w:t>
            </w:r>
          </w:p>
        </w:tc>
      </w:tr>
    </w:tbl>
    <w:p w:rsidR="00032C4C" w:rsidRPr="00AE7D2C" w:rsidRDefault="00032C4C" w:rsidP="00BB5BF9">
      <w:pPr>
        <w:spacing w:after="0" w:line="23" w:lineRule="atLeast"/>
      </w:pPr>
    </w:p>
    <w:tbl>
      <w:tblPr>
        <w:tblW w:w="156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6"/>
        <w:gridCol w:w="1559"/>
        <w:gridCol w:w="1701"/>
        <w:gridCol w:w="1559"/>
        <w:gridCol w:w="1701"/>
        <w:gridCol w:w="1701"/>
        <w:gridCol w:w="1701"/>
        <w:gridCol w:w="1701"/>
        <w:gridCol w:w="1701"/>
      </w:tblGrid>
      <w:tr w:rsidR="00032C4C" w:rsidRPr="00AE7D2C">
        <w:tc>
          <w:tcPr>
            <w:tcW w:w="2286" w:type="dxa"/>
          </w:tcPr>
          <w:p w:rsidR="00032C4C" w:rsidRPr="00AE7D2C" w:rsidRDefault="00032C4C" w:rsidP="00BB5BF9">
            <w:pPr>
              <w:tabs>
                <w:tab w:val="left" w:pos="426"/>
              </w:tabs>
              <w:spacing w:after="0" w:line="23" w:lineRule="atLeast"/>
              <w:jc w:val="center"/>
              <w:outlineLvl w:val="0"/>
            </w:pPr>
            <w:r w:rsidRPr="00AE7D2C">
              <w:t>Срок действия</w:t>
            </w:r>
          </w:p>
          <w:p w:rsidR="00032C4C" w:rsidRPr="00AE7D2C" w:rsidRDefault="00032C4C" w:rsidP="00BB5BF9">
            <w:pPr>
              <w:tabs>
                <w:tab w:val="left" w:pos="426"/>
              </w:tabs>
              <w:spacing w:after="0" w:line="23" w:lineRule="atLeast"/>
              <w:jc w:val="center"/>
              <w:outlineLvl w:val="0"/>
            </w:pPr>
            <w:r w:rsidRPr="00AE7D2C">
              <w:t xml:space="preserve"> Соглашения</w:t>
            </w:r>
          </w:p>
          <w:p w:rsidR="00032C4C" w:rsidRPr="00AE7D2C" w:rsidRDefault="00032C4C" w:rsidP="00BB5BF9">
            <w:pPr>
              <w:tabs>
                <w:tab w:val="left" w:pos="426"/>
              </w:tabs>
              <w:spacing w:after="0" w:line="23" w:lineRule="atLeast"/>
              <w:jc w:val="center"/>
              <w:outlineLvl w:val="0"/>
            </w:pPr>
            <w:r w:rsidRPr="00AE7D2C">
              <w:t xml:space="preserve"> (15 лет)</w:t>
            </w:r>
          </w:p>
        </w:tc>
        <w:tc>
          <w:tcPr>
            <w:tcW w:w="1559"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2024</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2025</w:t>
            </w:r>
          </w:p>
        </w:tc>
        <w:tc>
          <w:tcPr>
            <w:tcW w:w="1559"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2026</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2027</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2028</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2029</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2030</w:t>
            </w:r>
          </w:p>
        </w:tc>
        <w:tc>
          <w:tcPr>
            <w:tcW w:w="1701" w:type="dxa"/>
            <w:vAlign w:val="center"/>
          </w:tcPr>
          <w:p w:rsidR="00032C4C" w:rsidRPr="00AE7D2C" w:rsidRDefault="00032C4C" w:rsidP="0054322D">
            <w:pPr>
              <w:tabs>
                <w:tab w:val="left" w:pos="426"/>
              </w:tabs>
              <w:spacing w:after="0" w:line="23" w:lineRule="atLeast"/>
              <w:jc w:val="center"/>
              <w:outlineLvl w:val="0"/>
              <w:rPr>
                <w:b/>
                <w:bCs/>
              </w:rPr>
            </w:pPr>
            <w:r w:rsidRPr="00AE7D2C">
              <w:rPr>
                <w:b/>
                <w:bCs/>
              </w:rPr>
              <w:t>2031</w:t>
            </w:r>
          </w:p>
        </w:tc>
      </w:tr>
      <w:tr w:rsidR="00032C4C" w:rsidRPr="00AE7D2C">
        <w:tc>
          <w:tcPr>
            <w:tcW w:w="2286" w:type="dxa"/>
          </w:tcPr>
          <w:p w:rsidR="00032C4C" w:rsidRPr="00AE7D2C" w:rsidRDefault="00032C4C" w:rsidP="00BB5BF9">
            <w:pPr>
              <w:tabs>
                <w:tab w:val="left" w:pos="426"/>
              </w:tabs>
              <w:spacing w:after="0" w:line="23" w:lineRule="atLeast"/>
              <w:jc w:val="center"/>
              <w:outlineLvl w:val="0"/>
            </w:pPr>
            <w:r w:rsidRPr="00AE7D2C">
              <w:t>Валовая выручка (тыс. руб., без НДС)</w:t>
            </w:r>
          </w:p>
        </w:tc>
        <w:tc>
          <w:tcPr>
            <w:tcW w:w="1559" w:type="dxa"/>
            <w:vAlign w:val="center"/>
          </w:tcPr>
          <w:p w:rsidR="00032C4C" w:rsidRPr="00AE7D2C" w:rsidRDefault="00032C4C" w:rsidP="00BB5BF9">
            <w:pPr>
              <w:spacing w:after="0"/>
              <w:jc w:val="center"/>
            </w:pPr>
            <w:r>
              <w:t>45796,4</w:t>
            </w:r>
          </w:p>
        </w:tc>
        <w:tc>
          <w:tcPr>
            <w:tcW w:w="1701" w:type="dxa"/>
            <w:vAlign w:val="center"/>
          </w:tcPr>
          <w:p w:rsidR="00032C4C" w:rsidRPr="00AE7D2C" w:rsidRDefault="00032C4C" w:rsidP="00BB5BF9">
            <w:pPr>
              <w:spacing w:after="0"/>
              <w:jc w:val="center"/>
            </w:pPr>
            <w:r>
              <w:t>47896,6</w:t>
            </w:r>
          </w:p>
        </w:tc>
        <w:tc>
          <w:tcPr>
            <w:tcW w:w="1559" w:type="dxa"/>
            <w:vAlign w:val="center"/>
          </w:tcPr>
          <w:p w:rsidR="00032C4C" w:rsidRPr="00AE7D2C" w:rsidRDefault="00032C4C" w:rsidP="00BB5BF9">
            <w:pPr>
              <w:spacing w:after="0"/>
              <w:jc w:val="center"/>
            </w:pPr>
            <w:r>
              <w:t>49678,6</w:t>
            </w:r>
          </w:p>
        </w:tc>
        <w:tc>
          <w:tcPr>
            <w:tcW w:w="1701" w:type="dxa"/>
            <w:vAlign w:val="center"/>
          </w:tcPr>
          <w:p w:rsidR="00032C4C" w:rsidRPr="00AE7D2C" w:rsidRDefault="00032C4C" w:rsidP="0054322D">
            <w:pPr>
              <w:spacing w:after="0"/>
              <w:jc w:val="center"/>
            </w:pPr>
            <w:r>
              <w:t>52092,6</w:t>
            </w:r>
          </w:p>
        </w:tc>
        <w:tc>
          <w:tcPr>
            <w:tcW w:w="1701" w:type="dxa"/>
            <w:vAlign w:val="center"/>
          </w:tcPr>
          <w:p w:rsidR="00032C4C" w:rsidRPr="00AE7D2C" w:rsidRDefault="00032C4C" w:rsidP="000951E1">
            <w:pPr>
              <w:spacing w:after="0"/>
              <w:jc w:val="center"/>
            </w:pPr>
            <w:r>
              <w:t>54861,8</w:t>
            </w:r>
          </w:p>
        </w:tc>
        <w:tc>
          <w:tcPr>
            <w:tcW w:w="1701" w:type="dxa"/>
            <w:vAlign w:val="center"/>
          </w:tcPr>
          <w:p w:rsidR="00032C4C" w:rsidRPr="00AE7D2C" w:rsidRDefault="00032C4C" w:rsidP="000951E1">
            <w:pPr>
              <w:spacing w:after="0"/>
              <w:jc w:val="center"/>
            </w:pPr>
            <w:r>
              <w:t>56463,8</w:t>
            </w:r>
          </w:p>
        </w:tc>
        <w:tc>
          <w:tcPr>
            <w:tcW w:w="1701" w:type="dxa"/>
            <w:vAlign w:val="center"/>
          </w:tcPr>
          <w:p w:rsidR="00032C4C" w:rsidRPr="00AE7D2C" w:rsidRDefault="00032C4C" w:rsidP="000951E1">
            <w:pPr>
              <w:spacing w:after="0"/>
              <w:jc w:val="center"/>
            </w:pPr>
            <w:r>
              <w:t>56545,6</w:t>
            </w:r>
          </w:p>
        </w:tc>
        <w:tc>
          <w:tcPr>
            <w:tcW w:w="1701" w:type="dxa"/>
            <w:vAlign w:val="center"/>
          </w:tcPr>
          <w:p w:rsidR="00032C4C" w:rsidRPr="00AE7D2C" w:rsidRDefault="00032C4C" w:rsidP="000951E1">
            <w:pPr>
              <w:spacing w:after="0"/>
              <w:jc w:val="center"/>
            </w:pPr>
            <w:r>
              <w:t>54621,0</w:t>
            </w:r>
          </w:p>
        </w:tc>
      </w:tr>
    </w:tbl>
    <w:p w:rsidR="00032C4C" w:rsidRPr="00AE7D2C" w:rsidRDefault="00032C4C" w:rsidP="006A7502">
      <w:pPr>
        <w:spacing w:line="23" w:lineRule="atLeast"/>
      </w:pPr>
    </w:p>
    <w:tbl>
      <w:tblPr>
        <w:tblW w:w="12240" w:type="dxa"/>
        <w:jc w:val="center"/>
        <w:tblLook w:val="00A0" w:firstRow="1" w:lastRow="0" w:firstColumn="1" w:lastColumn="0" w:noHBand="0" w:noVBand="0"/>
      </w:tblPr>
      <w:tblGrid>
        <w:gridCol w:w="4320"/>
        <w:gridCol w:w="8"/>
        <w:gridCol w:w="3595"/>
        <w:gridCol w:w="216"/>
        <w:gridCol w:w="141"/>
        <w:gridCol w:w="3960"/>
      </w:tblGrid>
      <w:tr w:rsidR="00032C4C" w:rsidRPr="00AE7D2C" w:rsidTr="00CF63B7">
        <w:trPr>
          <w:gridAfter w:val="3"/>
          <w:wAfter w:w="4315" w:type="dxa"/>
          <w:jc w:val="center"/>
        </w:trPr>
        <w:tc>
          <w:tcPr>
            <w:tcW w:w="4328" w:type="dxa"/>
            <w:gridSpan w:val="2"/>
            <w:tcBorders>
              <w:top w:val="nil"/>
              <w:left w:val="nil"/>
              <w:bottom w:val="nil"/>
              <w:right w:val="nil"/>
            </w:tcBorders>
          </w:tcPr>
          <w:p w:rsidR="00032C4C" w:rsidRPr="00AE7D2C" w:rsidRDefault="00032C4C" w:rsidP="00036C60">
            <w:pPr>
              <w:pStyle w:val="afe"/>
              <w:rPr>
                <w:rFonts w:ascii="Times New Roman" w:hAnsi="Times New Roman"/>
                <w:sz w:val="24"/>
                <w:szCs w:val="24"/>
              </w:rPr>
            </w:pPr>
          </w:p>
        </w:tc>
        <w:tc>
          <w:tcPr>
            <w:tcW w:w="3595" w:type="dxa"/>
            <w:tcBorders>
              <w:top w:val="nil"/>
              <w:left w:val="nil"/>
              <w:bottom w:val="nil"/>
              <w:right w:val="nil"/>
            </w:tcBorders>
          </w:tcPr>
          <w:p w:rsidR="00032C4C" w:rsidRPr="00AE7D2C" w:rsidRDefault="00032C4C" w:rsidP="00036C60">
            <w:pPr>
              <w:pStyle w:val="afe"/>
              <w:rPr>
                <w:rFonts w:ascii="Times New Roman" w:hAnsi="Times New Roman"/>
                <w:b/>
                <w:bCs/>
                <w:sz w:val="24"/>
                <w:szCs w:val="24"/>
              </w:rPr>
            </w:pPr>
          </w:p>
        </w:tc>
      </w:tr>
      <w:tr w:rsidR="00032C4C" w:rsidRPr="00AE7D2C" w:rsidTr="00CF63B7">
        <w:trPr>
          <w:gridAfter w:val="3"/>
          <w:wAfter w:w="4315" w:type="dxa"/>
          <w:jc w:val="center"/>
        </w:trPr>
        <w:tc>
          <w:tcPr>
            <w:tcW w:w="4328" w:type="dxa"/>
            <w:gridSpan w:val="2"/>
            <w:tcBorders>
              <w:top w:val="nil"/>
              <w:left w:val="nil"/>
              <w:bottom w:val="nil"/>
              <w:right w:val="nil"/>
            </w:tcBorders>
          </w:tcPr>
          <w:p w:rsidR="00032C4C" w:rsidRPr="00AE7D2C" w:rsidRDefault="00032C4C" w:rsidP="00036C60">
            <w:pPr>
              <w:pStyle w:val="afe"/>
              <w:rPr>
                <w:rFonts w:ascii="Times New Roman" w:hAnsi="Times New Roman"/>
                <w:sz w:val="24"/>
                <w:szCs w:val="24"/>
              </w:rPr>
            </w:pPr>
          </w:p>
        </w:tc>
        <w:tc>
          <w:tcPr>
            <w:tcW w:w="3595" w:type="dxa"/>
            <w:tcBorders>
              <w:top w:val="nil"/>
              <w:left w:val="nil"/>
              <w:bottom w:val="nil"/>
              <w:right w:val="nil"/>
            </w:tcBorders>
          </w:tcPr>
          <w:p w:rsidR="00032C4C" w:rsidRPr="00AE7D2C" w:rsidRDefault="00032C4C" w:rsidP="00036C60">
            <w:pPr>
              <w:pStyle w:val="afe"/>
              <w:rPr>
                <w:rFonts w:ascii="Times New Roman" w:hAnsi="Times New Roman"/>
                <w:sz w:val="24"/>
                <w:szCs w:val="24"/>
              </w:rPr>
            </w:pPr>
          </w:p>
        </w:tc>
      </w:tr>
      <w:tr w:rsidR="00032C4C" w:rsidRPr="00AE7D2C" w:rsidTr="00CF63B7">
        <w:trPr>
          <w:trHeight w:val="1623"/>
          <w:jc w:val="center"/>
        </w:trPr>
        <w:tc>
          <w:tcPr>
            <w:tcW w:w="4320" w:type="dxa"/>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1B38CE" w:rsidP="00CF63B7">
            <w:pPr>
              <w:spacing w:after="0"/>
            </w:pPr>
            <w:r>
              <w:t>заместителя Г</w:t>
            </w:r>
            <w:r w:rsidR="00032C4C">
              <w:t>убернатора</w:t>
            </w:r>
          </w:p>
          <w:p w:rsidR="00032C4C" w:rsidRDefault="00032C4C" w:rsidP="00CF63B7">
            <w:pPr>
              <w:spacing w:after="0"/>
            </w:pPr>
          </w:p>
          <w:p w:rsidR="00032C4C" w:rsidRPr="00AE7D2C" w:rsidRDefault="00032C4C" w:rsidP="00CF63B7">
            <w:pPr>
              <w:spacing w:after="0"/>
            </w:pPr>
            <w:r>
              <w:t>_____________________ С.Н. Егоров</w:t>
            </w:r>
          </w:p>
        </w:tc>
        <w:tc>
          <w:tcPr>
            <w:tcW w:w="3960" w:type="dxa"/>
            <w:gridSpan w:val="4"/>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3960" w:type="dxa"/>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r w:rsidR="00032C4C" w:rsidRPr="00AE7D2C" w:rsidTr="00CF63B7">
        <w:trPr>
          <w:gridAfter w:val="2"/>
          <w:wAfter w:w="4099" w:type="dxa"/>
          <w:jc w:val="center"/>
        </w:trPr>
        <w:tc>
          <w:tcPr>
            <w:tcW w:w="8139" w:type="dxa"/>
            <w:gridSpan w:val="4"/>
          </w:tcPr>
          <w:p w:rsidR="00032C4C" w:rsidRPr="00AE7D2C" w:rsidRDefault="00032C4C" w:rsidP="00D42BC2">
            <w:pPr>
              <w:pStyle w:val="afe"/>
              <w:rPr>
                <w:rFonts w:ascii="Times New Roman" w:hAnsi="Times New Roman"/>
                <w:sz w:val="24"/>
                <w:szCs w:val="24"/>
              </w:rPr>
            </w:pPr>
          </w:p>
        </w:tc>
      </w:tr>
    </w:tbl>
    <w:p w:rsidR="00032C4C" w:rsidRPr="00AE7D2C" w:rsidRDefault="00032C4C" w:rsidP="006A7502">
      <w:pPr>
        <w:spacing w:after="160" w:line="259" w:lineRule="auto"/>
      </w:pPr>
    </w:p>
    <w:p w:rsidR="00032C4C" w:rsidRDefault="00032C4C" w:rsidP="00A839B8">
      <w:pPr>
        <w:spacing w:after="0" w:line="23" w:lineRule="atLeast"/>
        <w:ind w:left="9926"/>
      </w:pPr>
    </w:p>
    <w:p w:rsidR="00032C4C" w:rsidRDefault="00032C4C" w:rsidP="00A839B8">
      <w:pPr>
        <w:spacing w:after="0" w:line="23" w:lineRule="atLeast"/>
        <w:ind w:left="9926"/>
      </w:pPr>
    </w:p>
    <w:p w:rsidR="00032C4C" w:rsidRDefault="00032C4C" w:rsidP="00A839B8">
      <w:pPr>
        <w:spacing w:after="0" w:line="23" w:lineRule="atLeast"/>
        <w:ind w:left="9926"/>
      </w:pPr>
    </w:p>
    <w:p w:rsidR="00032C4C" w:rsidRDefault="00032C4C" w:rsidP="00A839B8">
      <w:pPr>
        <w:spacing w:after="0" w:line="23" w:lineRule="atLeast"/>
        <w:ind w:left="9926"/>
      </w:pPr>
    </w:p>
    <w:p w:rsidR="00032C4C" w:rsidRPr="00AE7D2C" w:rsidRDefault="00032C4C" w:rsidP="00A839B8">
      <w:pPr>
        <w:spacing w:after="0" w:line="23" w:lineRule="atLeast"/>
        <w:ind w:left="9926"/>
      </w:pPr>
    </w:p>
    <w:p w:rsidR="00032C4C" w:rsidRPr="00AE7D2C" w:rsidRDefault="00032C4C" w:rsidP="00A839B8">
      <w:pPr>
        <w:spacing w:after="0" w:line="23" w:lineRule="atLeast"/>
        <w:ind w:left="9926"/>
      </w:pPr>
      <w:r w:rsidRPr="00AE7D2C">
        <w:t>Приложение №7</w:t>
      </w:r>
    </w:p>
    <w:p w:rsidR="00032C4C" w:rsidRPr="00AE7D2C" w:rsidRDefault="00032C4C" w:rsidP="00A839B8">
      <w:pPr>
        <w:spacing w:after="0" w:line="23" w:lineRule="atLeast"/>
        <w:ind w:left="9926"/>
      </w:pPr>
      <w:r w:rsidRPr="00AE7D2C">
        <w:t xml:space="preserve">к Концессионному соглашению </w:t>
      </w:r>
    </w:p>
    <w:p w:rsidR="00032C4C" w:rsidRPr="00AE7D2C" w:rsidRDefault="00032C4C" w:rsidP="00A839B8">
      <w:pPr>
        <w:spacing w:after="0" w:line="23" w:lineRule="atLeast"/>
        <w:ind w:left="9926"/>
      </w:pPr>
      <w:r w:rsidRPr="00AE7D2C">
        <w:t>в отношении объектов теплоснабжения</w:t>
      </w:r>
    </w:p>
    <w:p w:rsidR="00032C4C" w:rsidRPr="00AE7D2C" w:rsidRDefault="00032C4C" w:rsidP="006E1D36">
      <w:pPr>
        <w:spacing w:after="0" w:line="23" w:lineRule="atLeast"/>
        <w:ind w:left="4254"/>
      </w:pPr>
      <w:r w:rsidRPr="00AE7D2C">
        <w:t xml:space="preserve">                                                                                              № _____от «</w:t>
      </w:r>
      <w:r w:rsidR="00E465CB">
        <w:t>15</w:t>
      </w:r>
      <w:r w:rsidRPr="00AE7D2C">
        <w:t xml:space="preserve">» </w:t>
      </w:r>
      <w:r w:rsidR="00E465CB">
        <w:t>июня</w:t>
      </w:r>
      <w:r>
        <w:t xml:space="preserve"> </w:t>
      </w:r>
      <w:r w:rsidRPr="00AE7D2C">
        <w:t>201</w:t>
      </w:r>
      <w:r>
        <w:t>7</w:t>
      </w:r>
      <w:r w:rsidRPr="00AE7D2C">
        <w:t xml:space="preserve"> г.</w:t>
      </w:r>
    </w:p>
    <w:p w:rsidR="00032C4C" w:rsidRDefault="00032C4C" w:rsidP="006E1D36">
      <w:pPr>
        <w:spacing w:after="0" w:line="23" w:lineRule="atLeast"/>
        <w:ind w:left="4254"/>
      </w:pPr>
    </w:p>
    <w:p w:rsidR="00032C4C" w:rsidRPr="00AE7D2C" w:rsidRDefault="00032C4C" w:rsidP="006E1D36">
      <w:pPr>
        <w:spacing w:after="0" w:line="23" w:lineRule="atLeast"/>
        <w:ind w:left="4254"/>
      </w:pPr>
    </w:p>
    <w:p w:rsidR="00032C4C" w:rsidRPr="00AE7D2C" w:rsidRDefault="00032C4C" w:rsidP="00830BD6">
      <w:pPr>
        <w:spacing w:after="0" w:line="23" w:lineRule="atLeast"/>
        <w:jc w:val="center"/>
      </w:pPr>
    </w:p>
    <w:p w:rsidR="00032C4C" w:rsidRPr="00AE7D2C" w:rsidRDefault="00032C4C" w:rsidP="00830BD6">
      <w:pPr>
        <w:spacing w:after="0" w:line="23" w:lineRule="atLeast"/>
        <w:jc w:val="center"/>
      </w:pPr>
      <w:r w:rsidRPr="00AE7D2C">
        <w:t xml:space="preserve">ПРЕДЕЛЬНЫЙ РАЗМЕР РАСХОДОВ НА  РЕКОНСТРУКЦИЮ ОБЪЕКТА СОГЛАШЕНИЯ, </w:t>
      </w:r>
    </w:p>
    <w:p w:rsidR="00032C4C" w:rsidRDefault="00032C4C" w:rsidP="00830BD6">
      <w:pPr>
        <w:spacing w:after="0" w:line="23" w:lineRule="atLeast"/>
        <w:jc w:val="center"/>
      </w:pPr>
      <w:r w:rsidRPr="00AE7D2C">
        <w:t>КОТОРЫЕ ПРЕДПОЛАГАЕТСЯ ОСУЩЕСТВИТЬ КОНЦЕССИОНЕРОМ</w:t>
      </w:r>
      <w:r>
        <w:t xml:space="preserve"> (в прогнозных ценах)</w:t>
      </w:r>
    </w:p>
    <w:p w:rsidR="00032C4C" w:rsidRPr="00AE7D2C" w:rsidRDefault="00032C4C" w:rsidP="00830BD6">
      <w:pPr>
        <w:spacing w:after="0" w:line="23" w:lineRule="atLeast"/>
        <w:jc w:val="center"/>
      </w:pPr>
    </w:p>
    <w:p w:rsidR="00032C4C" w:rsidRDefault="00032C4C" w:rsidP="00830BD6">
      <w:pPr>
        <w:tabs>
          <w:tab w:val="left" w:pos="426"/>
        </w:tabs>
        <w:spacing w:after="0" w:line="23" w:lineRule="atLeast"/>
        <w:jc w:val="both"/>
        <w:outlineLvl w:val="0"/>
      </w:pPr>
    </w:p>
    <w:p w:rsidR="00032C4C" w:rsidRDefault="00032C4C" w:rsidP="00830BD6">
      <w:pPr>
        <w:tabs>
          <w:tab w:val="left" w:pos="426"/>
        </w:tabs>
        <w:spacing w:after="0" w:line="23" w:lineRule="atLeast"/>
        <w:jc w:val="both"/>
        <w:outlineLvl w:val="0"/>
      </w:pPr>
    </w:p>
    <w:p w:rsidR="00032C4C" w:rsidRPr="00AE7D2C" w:rsidRDefault="00032C4C" w:rsidP="00830BD6">
      <w:pPr>
        <w:tabs>
          <w:tab w:val="left" w:pos="426"/>
        </w:tabs>
        <w:spacing w:after="0" w:line="23" w:lineRule="atLeast"/>
        <w:jc w:val="both"/>
        <w:outlineLvl w:val="0"/>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7"/>
        <w:gridCol w:w="876"/>
        <w:gridCol w:w="996"/>
        <w:gridCol w:w="876"/>
        <w:gridCol w:w="876"/>
        <w:gridCol w:w="876"/>
        <w:gridCol w:w="876"/>
        <w:gridCol w:w="876"/>
        <w:gridCol w:w="696"/>
        <w:gridCol w:w="876"/>
        <w:gridCol w:w="876"/>
        <w:gridCol w:w="876"/>
        <w:gridCol w:w="876"/>
        <w:gridCol w:w="876"/>
        <w:gridCol w:w="876"/>
      </w:tblGrid>
      <w:tr w:rsidR="00032C4C" w:rsidRPr="00AE7D2C" w:rsidTr="00ED774D">
        <w:trPr>
          <w:gridAfter w:val="6"/>
        </w:trPr>
        <w:tc>
          <w:tcPr>
            <w:tcW w:w="0" w:type="auto"/>
            <w:gridSpan w:val="7"/>
          </w:tcPr>
          <w:p w:rsidR="00032C4C" w:rsidRPr="00AE7D2C" w:rsidRDefault="00032C4C" w:rsidP="00332666">
            <w:pPr>
              <w:tabs>
                <w:tab w:val="left" w:pos="426"/>
              </w:tabs>
              <w:spacing w:after="0" w:line="23" w:lineRule="atLeast"/>
              <w:jc w:val="center"/>
              <w:outlineLvl w:val="0"/>
            </w:pPr>
            <w:r w:rsidRPr="00AE7D2C">
              <w:t>Предельный размер расходов (тыс. руб.), без НДС</w:t>
            </w:r>
          </w:p>
        </w:tc>
        <w:tc>
          <w:tcPr>
            <w:tcW w:w="0" w:type="auto"/>
            <w:gridSpan w:val="2"/>
          </w:tcPr>
          <w:p w:rsidR="00032C4C" w:rsidRPr="00AE7D2C" w:rsidRDefault="00032C4C" w:rsidP="00332666">
            <w:pPr>
              <w:tabs>
                <w:tab w:val="left" w:pos="426"/>
              </w:tabs>
              <w:spacing w:after="0" w:line="23" w:lineRule="atLeast"/>
              <w:jc w:val="center"/>
              <w:outlineLvl w:val="0"/>
            </w:pPr>
            <w:r>
              <w:t>79 184,1</w:t>
            </w:r>
          </w:p>
        </w:tc>
      </w:tr>
      <w:tr w:rsidR="00032C4C" w:rsidRPr="00AE7D2C" w:rsidTr="00ED774D">
        <w:trPr>
          <w:cantSplit/>
          <w:trHeight w:val="1313"/>
        </w:trPr>
        <w:tc>
          <w:tcPr>
            <w:tcW w:w="0" w:type="auto"/>
          </w:tcPr>
          <w:p w:rsidR="00032C4C" w:rsidRPr="00AE7D2C" w:rsidRDefault="00032C4C" w:rsidP="00332666">
            <w:pPr>
              <w:tabs>
                <w:tab w:val="left" w:pos="426"/>
              </w:tabs>
              <w:spacing w:after="0" w:line="23" w:lineRule="atLeast"/>
              <w:jc w:val="both"/>
              <w:outlineLvl w:val="0"/>
            </w:pPr>
            <w:r w:rsidRPr="00AE7D2C">
              <w:t>Срок действия Соглашения (15 лет)</w:t>
            </w:r>
          </w:p>
        </w:tc>
        <w:tc>
          <w:tcPr>
            <w:tcW w:w="0" w:type="auto"/>
          </w:tcPr>
          <w:p w:rsidR="00032C4C" w:rsidRPr="00AE7D2C" w:rsidRDefault="00032C4C" w:rsidP="001C2AEC">
            <w:pPr>
              <w:tabs>
                <w:tab w:val="left" w:pos="426"/>
              </w:tabs>
              <w:spacing w:after="0" w:line="23" w:lineRule="atLeast"/>
              <w:outlineLvl w:val="0"/>
            </w:pPr>
            <w:r>
              <w:t>2018</w:t>
            </w:r>
          </w:p>
        </w:tc>
        <w:tc>
          <w:tcPr>
            <w:tcW w:w="0" w:type="auto"/>
          </w:tcPr>
          <w:p w:rsidR="00032C4C" w:rsidRPr="00AE7D2C" w:rsidRDefault="00032C4C" w:rsidP="001C2AEC">
            <w:pPr>
              <w:tabs>
                <w:tab w:val="left" w:pos="426"/>
              </w:tabs>
              <w:spacing w:after="0" w:line="23" w:lineRule="atLeast"/>
              <w:outlineLvl w:val="0"/>
            </w:pPr>
            <w:r>
              <w:t>2019</w:t>
            </w:r>
          </w:p>
        </w:tc>
        <w:tc>
          <w:tcPr>
            <w:tcW w:w="0" w:type="auto"/>
          </w:tcPr>
          <w:p w:rsidR="00032C4C" w:rsidRPr="00AE7D2C" w:rsidRDefault="00032C4C" w:rsidP="000951E1">
            <w:pPr>
              <w:tabs>
                <w:tab w:val="left" w:pos="426"/>
              </w:tabs>
              <w:spacing w:after="0" w:line="23" w:lineRule="atLeast"/>
              <w:outlineLvl w:val="0"/>
            </w:pPr>
            <w:r>
              <w:t>2020</w:t>
            </w:r>
          </w:p>
        </w:tc>
        <w:tc>
          <w:tcPr>
            <w:tcW w:w="0" w:type="auto"/>
          </w:tcPr>
          <w:p w:rsidR="00032C4C" w:rsidRPr="00AE7D2C" w:rsidRDefault="00032C4C" w:rsidP="000951E1">
            <w:pPr>
              <w:tabs>
                <w:tab w:val="left" w:pos="426"/>
              </w:tabs>
              <w:spacing w:after="0" w:line="23" w:lineRule="atLeast"/>
              <w:outlineLvl w:val="0"/>
            </w:pPr>
            <w:r>
              <w:t>2021</w:t>
            </w:r>
          </w:p>
        </w:tc>
        <w:tc>
          <w:tcPr>
            <w:tcW w:w="0" w:type="auto"/>
          </w:tcPr>
          <w:p w:rsidR="00032C4C" w:rsidRPr="00AE7D2C" w:rsidRDefault="00032C4C" w:rsidP="000951E1">
            <w:pPr>
              <w:tabs>
                <w:tab w:val="left" w:pos="426"/>
              </w:tabs>
              <w:spacing w:after="0" w:line="23" w:lineRule="atLeast"/>
              <w:outlineLvl w:val="0"/>
            </w:pPr>
            <w:r>
              <w:t>2022</w:t>
            </w:r>
          </w:p>
        </w:tc>
        <w:tc>
          <w:tcPr>
            <w:tcW w:w="0" w:type="auto"/>
          </w:tcPr>
          <w:p w:rsidR="00032C4C" w:rsidRPr="00AE7D2C" w:rsidRDefault="00032C4C" w:rsidP="000951E1">
            <w:pPr>
              <w:tabs>
                <w:tab w:val="left" w:pos="426"/>
              </w:tabs>
              <w:spacing w:after="0" w:line="23" w:lineRule="atLeast"/>
              <w:outlineLvl w:val="0"/>
            </w:pPr>
            <w:r>
              <w:t>2023</w:t>
            </w:r>
          </w:p>
        </w:tc>
        <w:tc>
          <w:tcPr>
            <w:tcW w:w="0" w:type="auto"/>
          </w:tcPr>
          <w:p w:rsidR="00032C4C" w:rsidRPr="00AE7D2C" w:rsidRDefault="00032C4C" w:rsidP="000951E1">
            <w:pPr>
              <w:tabs>
                <w:tab w:val="left" w:pos="426"/>
              </w:tabs>
              <w:spacing w:after="0" w:line="23" w:lineRule="atLeast"/>
              <w:outlineLvl w:val="0"/>
            </w:pPr>
            <w:r>
              <w:t>2024</w:t>
            </w:r>
          </w:p>
        </w:tc>
        <w:tc>
          <w:tcPr>
            <w:tcW w:w="0" w:type="auto"/>
          </w:tcPr>
          <w:p w:rsidR="00032C4C" w:rsidRPr="00AE7D2C" w:rsidRDefault="00032C4C" w:rsidP="000951E1">
            <w:pPr>
              <w:tabs>
                <w:tab w:val="left" w:pos="426"/>
              </w:tabs>
              <w:spacing w:after="0" w:line="23" w:lineRule="atLeast"/>
              <w:outlineLvl w:val="0"/>
              <w:rPr>
                <w:lang w:eastAsia="ar-SA"/>
              </w:rPr>
            </w:pPr>
            <w:r>
              <w:rPr>
                <w:lang w:eastAsia="ar-SA"/>
              </w:rPr>
              <w:t>2025</w:t>
            </w:r>
          </w:p>
        </w:tc>
        <w:tc>
          <w:tcPr>
            <w:tcW w:w="0" w:type="auto"/>
          </w:tcPr>
          <w:p w:rsidR="00032C4C" w:rsidRPr="00AE7D2C" w:rsidRDefault="00032C4C" w:rsidP="000951E1">
            <w:pPr>
              <w:tabs>
                <w:tab w:val="left" w:pos="426"/>
              </w:tabs>
              <w:spacing w:after="0" w:line="23" w:lineRule="atLeast"/>
              <w:outlineLvl w:val="0"/>
              <w:rPr>
                <w:lang w:eastAsia="ar-SA"/>
              </w:rPr>
            </w:pPr>
            <w:r>
              <w:rPr>
                <w:lang w:eastAsia="ar-SA"/>
              </w:rPr>
              <w:t>2026</w:t>
            </w:r>
          </w:p>
        </w:tc>
        <w:tc>
          <w:tcPr>
            <w:tcW w:w="0" w:type="auto"/>
          </w:tcPr>
          <w:p w:rsidR="00032C4C" w:rsidRPr="00AE7D2C" w:rsidRDefault="00032C4C" w:rsidP="000951E1">
            <w:pPr>
              <w:tabs>
                <w:tab w:val="left" w:pos="426"/>
              </w:tabs>
              <w:spacing w:after="0" w:line="23" w:lineRule="atLeast"/>
              <w:outlineLvl w:val="0"/>
              <w:rPr>
                <w:lang w:eastAsia="ar-SA"/>
              </w:rPr>
            </w:pPr>
            <w:r>
              <w:rPr>
                <w:lang w:eastAsia="ar-SA"/>
              </w:rPr>
              <w:t>2027</w:t>
            </w:r>
          </w:p>
        </w:tc>
        <w:tc>
          <w:tcPr>
            <w:tcW w:w="0" w:type="auto"/>
          </w:tcPr>
          <w:p w:rsidR="00032C4C" w:rsidRPr="00AE7D2C" w:rsidRDefault="00032C4C" w:rsidP="0064521A">
            <w:pPr>
              <w:tabs>
                <w:tab w:val="left" w:pos="426"/>
              </w:tabs>
              <w:spacing w:after="0" w:line="23" w:lineRule="atLeast"/>
              <w:outlineLvl w:val="0"/>
            </w:pPr>
            <w:r>
              <w:t>2028</w:t>
            </w:r>
          </w:p>
        </w:tc>
        <w:tc>
          <w:tcPr>
            <w:tcW w:w="0" w:type="auto"/>
          </w:tcPr>
          <w:p w:rsidR="00032C4C" w:rsidRPr="00AE7D2C" w:rsidRDefault="00032C4C" w:rsidP="0064521A">
            <w:pPr>
              <w:tabs>
                <w:tab w:val="left" w:pos="426"/>
              </w:tabs>
              <w:spacing w:after="0" w:line="23" w:lineRule="atLeast"/>
              <w:outlineLvl w:val="0"/>
              <w:rPr>
                <w:lang w:eastAsia="ar-SA"/>
              </w:rPr>
            </w:pPr>
            <w:r>
              <w:rPr>
                <w:lang w:eastAsia="ar-SA"/>
              </w:rPr>
              <w:t>2029</w:t>
            </w:r>
          </w:p>
        </w:tc>
        <w:tc>
          <w:tcPr>
            <w:tcW w:w="0" w:type="auto"/>
          </w:tcPr>
          <w:p w:rsidR="00032C4C" w:rsidRPr="00AE7D2C" w:rsidRDefault="00032C4C" w:rsidP="0064521A">
            <w:pPr>
              <w:tabs>
                <w:tab w:val="left" w:pos="426"/>
              </w:tabs>
              <w:spacing w:after="0" w:line="23" w:lineRule="atLeast"/>
              <w:outlineLvl w:val="0"/>
              <w:rPr>
                <w:lang w:eastAsia="ar-SA"/>
              </w:rPr>
            </w:pPr>
            <w:r>
              <w:rPr>
                <w:lang w:eastAsia="ar-SA"/>
              </w:rPr>
              <w:t>2030</w:t>
            </w:r>
          </w:p>
        </w:tc>
        <w:tc>
          <w:tcPr>
            <w:tcW w:w="0" w:type="auto"/>
          </w:tcPr>
          <w:p w:rsidR="00032C4C" w:rsidRPr="00AE7D2C" w:rsidRDefault="00032C4C" w:rsidP="0064521A">
            <w:pPr>
              <w:tabs>
                <w:tab w:val="left" w:pos="426"/>
              </w:tabs>
              <w:spacing w:after="0" w:line="23" w:lineRule="atLeast"/>
              <w:outlineLvl w:val="0"/>
              <w:rPr>
                <w:lang w:eastAsia="ar-SA"/>
              </w:rPr>
            </w:pPr>
            <w:r>
              <w:rPr>
                <w:lang w:eastAsia="ar-SA"/>
              </w:rPr>
              <w:t>2031</w:t>
            </w:r>
          </w:p>
        </w:tc>
      </w:tr>
      <w:tr w:rsidR="00032C4C" w:rsidRPr="001C2AEC" w:rsidTr="00ED774D">
        <w:trPr>
          <w:trHeight w:val="843"/>
        </w:trPr>
        <w:tc>
          <w:tcPr>
            <w:tcW w:w="0" w:type="auto"/>
          </w:tcPr>
          <w:p w:rsidR="00032C4C" w:rsidRPr="00AE7D2C" w:rsidRDefault="00032C4C" w:rsidP="00332666">
            <w:pPr>
              <w:tabs>
                <w:tab w:val="left" w:pos="426"/>
              </w:tabs>
              <w:spacing w:after="0" w:line="23" w:lineRule="atLeast"/>
              <w:jc w:val="both"/>
              <w:outlineLvl w:val="0"/>
            </w:pPr>
            <w:r w:rsidRPr="00AE7D2C">
              <w:t>Создание Объекта Соглашения</w:t>
            </w:r>
          </w:p>
        </w:tc>
        <w:tc>
          <w:tcPr>
            <w:tcW w:w="0" w:type="auto"/>
            <w:vAlign w:val="center"/>
          </w:tcPr>
          <w:p w:rsidR="00032C4C" w:rsidRPr="001C2AEC" w:rsidRDefault="00032C4C" w:rsidP="0054322D">
            <w:pPr>
              <w:tabs>
                <w:tab w:val="left" w:pos="426"/>
              </w:tabs>
              <w:spacing w:after="0" w:line="23" w:lineRule="atLeast"/>
              <w:jc w:val="center"/>
              <w:outlineLvl w:val="0"/>
            </w:pPr>
            <w:r>
              <w:t>2188,2</w:t>
            </w:r>
          </w:p>
        </w:tc>
        <w:tc>
          <w:tcPr>
            <w:tcW w:w="0" w:type="auto"/>
            <w:vAlign w:val="center"/>
          </w:tcPr>
          <w:p w:rsidR="00032C4C" w:rsidRPr="001C2AEC" w:rsidRDefault="00032C4C" w:rsidP="0054322D">
            <w:pPr>
              <w:tabs>
                <w:tab w:val="left" w:pos="426"/>
              </w:tabs>
              <w:spacing w:after="0" w:line="23" w:lineRule="atLeast"/>
              <w:jc w:val="center"/>
              <w:outlineLvl w:val="0"/>
            </w:pPr>
            <w:r>
              <w:t>12296,8</w:t>
            </w:r>
          </w:p>
        </w:tc>
        <w:tc>
          <w:tcPr>
            <w:tcW w:w="0" w:type="auto"/>
            <w:vAlign w:val="center"/>
          </w:tcPr>
          <w:p w:rsidR="00032C4C" w:rsidRPr="001C2AEC" w:rsidRDefault="00032C4C" w:rsidP="0054322D">
            <w:pPr>
              <w:tabs>
                <w:tab w:val="left" w:pos="426"/>
              </w:tabs>
              <w:spacing w:after="0" w:line="23" w:lineRule="atLeast"/>
              <w:jc w:val="center"/>
              <w:outlineLvl w:val="0"/>
            </w:pPr>
            <w:r>
              <w:t>7315,6</w:t>
            </w:r>
          </w:p>
        </w:tc>
        <w:tc>
          <w:tcPr>
            <w:tcW w:w="0" w:type="auto"/>
            <w:vAlign w:val="center"/>
          </w:tcPr>
          <w:p w:rsidR="00032C4C" w:rsidRPr="001C2AEC" w:rsidRDefault="00032C4C" w:rsidP="0054322D">
            <w:pPr>
              <w:tabs>
                <w:tab w:val="left" w:pos="426"/>
              </w:tabs>
              <w:spacing w:after="0" w:line="23" w:lineRule="atLeast"/>
              <w:jc w:val="center"/>
              <w:outlineLvl w:val="0"/>
            </w:pPr>
            <w:r>
              <w:t>5769,9</w:t>
            </w:r>
          </w:p>
        </w:tc>
        <w:tc>
          <w:tcPr>
            <w:tcW w:w="0" w:type="auto"/>
            <w:vAlign w:val="center"/>
          </w:tcPr>
          <w:p w:rsidR="00032C4C" w:rsidRPr="001C2AEC" w:rsidRDefault="00032C4C" w:rsidP="003A61B4">
            <w:pPr>
              <w:tabs>
                <w:tab w:val="left" w:pos="426"/>
              </w:tabs>
              <w:spacing w:after="0" w:line="23" w:lineRule="atLeast"/>
              <w:jc w:val="center"/>
              <w:outlineLvl w:val="0"/>
            </w:pPr>
            <w:r>
              <w:t>5952,4</w:t>
            </w:r>
          </w:p>
        </w:tc>
        <w:tc>
          <w:tcPr>
            <w:tcW w:w="0" w:type="auto"/>
            <w:vAlign w:val="center"/>
          </w:tcPr>
          <w:p w:rsidR="00032C4C" w:rsidRPr="001C2AEC" w:rsidRDefault="00032C4C" w:rsidP="003A61B4">
            <w:pPr>
              <w:tabs>
                <w:tab w:val="left" w:pos="426"/>
              </w:tabs>
              <w:spacing w:after="0" w:line="23" w:lineRule="atLeast"/>
              <w:jc w:val="center"/>
              <w:outlineLvl w:val="0"/>
            </w:pPr>
            <w:r>
              <w:t>4665,3</w:t>
            </w:r>
          </w:p>
        </w:tc>
        <w:tc>
          <w:tcPr>
            <w:tcW w:w="0" w:type="auto"/>
            <w:vAlign w:val="center"/>
          </w:tcPr>
          <w:p w:rsidR="00032C4C" w:rsidRPr="001C2AEC" w:rsidRDefault="00032C4C" w:rsidP="003A61B4">
            <w:pPr>
              <w:tabs>
                <w:tab w:val="left" w:pos="426"/>
              </w:tabs>
              <w:spacing w:after="0" w:line="23" w:lineRule="atLeast"/>
              <w:jc w:val="center"/>
              <w:outlineLvl w:val="0"/>
            </w:pPr>
            <w:r>
              <w:t>3782,4</w:t>
            </w:r>
          </w:p>
        </w:tc>
        <w:tc>
          <w:tcPr>
            <w:tcW w:w="0" w:type="auto"/>
            <w:vAlign w:val="center"/>
          </w:tcPr>
          <w:p w:rsidR="00032C4C" w:rsidRPr="001C2AEC" w:rsidRDefault="00032C4C" w:rsidP="003A61B4">
            <w:pPr>
              <w:tabs>
                <w:tab w:val="left" w:pos="426"/>
              </w:tabs>
              <w:spacing w:after="0" w:line="23" w:lineRule="atLeast"/>
              <w:jc w:val="center"/>
              <w:outlineLvl w:val="0"/>
            </w:pPr>
            <w:r>
              <w:t>4701</w:t>
            </w:r>
          </w:p>
        </w:tc>
        <w:tc>
          <w:tcPr>
            <w:tcW w:w="0" w:type="auto"/>
            <w:vAlign w:val="center"/>
          </w:tcPr>
          <w:p w:rsidR="00032C4C" w:rsidRPr="001C2AEC" w:rsidRDefault="00032C4C" w:rsidP="000951E1">
            <w:pPr>
              <w:tabs>
                <w:tab w:val="left" w:pos="426"/>
              </w:tabs>
              <w:spacing w:after="0" w:line="23" w:lineRule="atLeast"/>
              <w:jc w:val="center"/>
              <w:outlineLvl w:val="0"/>
            </w:pPr>
            <w:r>
              <w:t>4680,5</w:t>
            </w:r>
          </w:p>
        </w:tc>
        <w:tc>
          <w:tcPr>
            <w:tcW w:w="0" w:type="auto"/>
            <w:vAlign w:val="center"/>
          </w:tcPr>
          <w:p w:rsidR="00032C4C" w:rsidRPr="001C2AEC" w:rsidRDefault="00032C4C" w:rsidP="000951E1">
            <w:pPr>
              <w:tabs>
                <w:tab w:val="left" w:pos="426"/>
              </w:tabs>
              <w:spacing w:after="0" w:line="23" w:lineRule="atLeast"/>
              <w:jc w:val="center"/>
              <w:outlineLvl w:val="0"/>
            </w:pPr>
            <w:r>
              <w:t>8582,8</w:t>
            </w:r>
          </w:p>
        </w:tc>
        <w:tc>
          <w:tcPr>
            <w:tcW w:w="0" w:type="auto"/>
            <w:vAlign w:val="center"/>
          </w:tcPr>
          <w:p w:rsidR="00032C4C" w:rsidRPr="001C2AEC" w:rsidRDefault="00032C4C" w:rsidP="0064521A">
            <w:pPr>
              <w:tabs>
                <w:tab w:val="left" w:pos="426"/>
              </w:tabs>
              <w:spacing w:after="0" w:line="23" w:lineRule="atLeast"/>
              <w:jc w:val="center"/>
              <w:outlineLvl w:val="0"/>
            </w:pPr>
            <w:r>
              <w:t>6823,8</w:t>
            </w:r>
          </w:p>
        </w:tc>
        <w:tc>
          <w:tcPr>
            <w:tcW w:w="0" w:type="auto"/>
            <w:vAlign w:val="center"/>
          </w:tcPr>
          <w:p w:rsidR="00032C4C" w:rsidRPr="001C2AEC" w:rsidRDefault="00032C4C" w:rsidP="0064521A">
            <w:pPr>
              <w:tabs>
                <w:tab w:val="left" w:pos="426"/>
              </w:tabs>
              <w:spacing w:after="0" w:line="23" w:lineRule="atLeast"/>
              <w:jc w:val="center"/>
              <w:outlineLvl w:val="0"/>
            </w:pPr>
            <w:r>
              <w:t>5886,8</w:t>
            </w:r>
          </w:p>
        </w:tc>
        <w:tc>
          <w:tcPr>
            <w:tcW w:w="0" w:type="auto"/>
            <w:vAlign w:val="center"/>
          </w:tcPr>
          <w:p w:rsidR="00032C4C" w:rsidRPr="001C2AEC" w:rsidRDefault="00032C4C" w:rsidP="0064521A">
            <w:pPr>
              <w:tabs>
                <w:tab w:val="left" w:pos="426"/>
              </w:tabs>
              <w:spacing w:after="0" w:line="23" w:lineRule="atLeast"/>
              <w:jc w:val="center"/>
              <w:outlineLvl w:val="0"/>
            </w:pPr>
            <w:r>
              <w:t>4637,7</w:t>
            </w:r>
          </w:p>
        </w:tc>
        <w:tc>
          <w:tcPr>
            <w:tcW w:w="0" w:type="auto"/>
            <w:vAlign w:val="center"/>
          </w:tcPr>
          <w:p w:rsidR="00032C4C" w:rsidRPr="001C2AEC" w:rsidRDefault="00032C4C" w:rsidP="0064521A">
            <w:pPr>
              <w:tabs>
                <w:tab w:val="left" w:pos="426"/>
              </w:tabs>
              <w:spacing w:after="0" w:line="23" w:lineRule="atLeast"/>
              <w:jc w:val="center"/>
              <w:outlineLvl w:val="0"/>
            </w:pPr>
            <w:r>
              <w:t>1909,9</w:t>
            </w:r>
          </w:p>
        </w:tc>
      </w:tr>
    </w:tbl>
    <w:p w:rsidR="00032C4C" w:rsidRDefault="00032C4C" w:rsidP="00B469F1">
      <w:pPr>
        <w:spacing w:after="0" w:line="23" w:lineRule="atLeast"/>
        <w:jc w:val="center"/>
      </w:pPr>
    </w:p>
    <w:p w:rsidR="00032C4C" w:rsidRPr="00AE7D2C" w:rsidRDefault="00032C4C" w:rsidP="00B469F1">
      <w:pPr>
        <w:spacing w:after="0" w:line="23" w:lineRule="atLeast"/>
        <w:jc w:val="center"/>
      </w:pPr>
    </w:p>
    <w:tbl>
      <w:tblPr>
        <w:tblW w:w="0" w:type="auto"/>
        <w:jc w:val="center"/>
        <w:tblLook w:val="00A0" w:firstRow="1" w:lastRow="0" w:firstColumn="1" w:lastColumn="0" w:noHBand="0" w:noVBand="0"/>
      </w:tblPr>
      <w:tblGrid>
        <w:gridCol w:w="4320"/>
        <w:gridCol w:w="3819"/>
        <w:gridCol w:w="141"/>
        <w:gridCol w:w="3960"/>
      </w:tblGrid>
      <w:tr w:rsidR="00032C4C" w:rsidRPr="00AE7D2C" w:rsidTr="00CF63B7">
        <w:trPr>
          <w:trHeight w:val="1623"/>
          <w:jc w:val="center"/>
        </w:trPr>
        <w:tc>
          <w:tcPr>
            <w:tcW w:w="4320" w:type="dxa"/>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032C4C" w:rsidP="00CF63B7">
            <w:pPr>
              <w:spacing w:after="0"/>
            </w:pPr>
            <w:r>
              <w:t>заместителя</w:t>
            </w:r>
            <w:r w:rsidR="001B38CE">
              <w:t xml:space="preserve"> Г</w:t>
            </w:r>
            <w:r>
              <w:t>убернатора</w:t>
            </w:r>
          </w:p>
          <w:p w:rsidR="00032C4C" w:rsidRDefault="00032C4C" w:rsidP="00CF63B7">
            <w:pPr>
              <w:spacing w:after="0"/>
            </w:pPr>
          </w:p>
          <w:p w:rsidR="00032C4C" w:rsidRPr="00AE7D2C" w:rsidRDefault="00032C4C" w:rsidP="00CF63B7">
            <w:pPr>
              <w:spacing w:after="0"/>
            </w:pPr>
            <w:r>
              <w:t>_____________________ С.Н. Егоров</w:t>
            </w:r>
          </w:p>
        </w:tc>
        <w:tc>
          <w:tcPr>
            <w:tcW w:w="3960" w:type="dxa"/>
            <w:gridSpan w:val="2"/>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3960" w:type="dxa"/>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r w:rsidR="00032C4C" w:rsidRPr="00AE7D2C" w:rsidTr="00CF63B7">
        <w:trPr>
          <w:gridAfter w:val="2"/>
          <w:wAfter w:w="4101" w:type="dxa"/>
          <w:jc w:val="center"/>
        </w:trPr>
        <w:tc>
          <w:tcPr>
            <w:tcW w:w="8139" w:type="dxa"/>
            <w:gridSpan w:val="2"/>
          </w:tcPr>
          <w:p w:rsidR="00032C4C" w:rsidRPr="00AE7D2C" w:rsidRDefault="00032C4C" w:rsidP="00D42BC2">
            <w:pPr>
              <w:pStyle w:val="afe"/>
              <w:rPr>
                <w:rFonts w:ascii="Times New Roman" w:hAnsi="Times New Roman"/>
                <w:sz w:val="24"/>
                <w:szCs w:val="24"/>
              </w:rPr>
            </w:pPr>
          </w:p>
        </w:tc>
      </w:tr>
    </w:tbl>
    <w:p w:rsidR="00032C4C" w:rsidRPr="00AE7D2C" w:rsidRDefault="00032C4C" w:rsidP="00830BD6">
      <w:pPr>
        <w:spacing w:after="0" w:line="23" w:lineRule="atLeast"/>
      </w:pPr>
    </w:p>
    <w:p w:rsidR="00032C4C" w:rsidRPr="00AE7D2C" w:rsidRDefault="00032C4C" w:rsidP="00BF3C1D">
      <w:pPr>
        <w:spacing w:after="0" w:line="23" w:lineRule="atLeast"/>
        <w:ind w:left="9926"/>
      </w:pPr>
    </w:p>
    <w:p w:rsidR="00032C4C" w:rsidRPr="00AE7D2C" w:rsidRDefault="00032C4C" w:rsidP="00BF3C1D">
      <w:pPr>
        <w:spacing w:after="0" w:line="23" w:lineRule="atLeast"/>
        <w:ind w:left="9926"/>
      </w:pPr>
    </w:p>
    <w:p w:rsidR="00032C4C" w:rsidRPr="00AE7D2C" w:rsidRDefault="00032C4C" w:rsidP="00BF3C1D">
      <w:pPr>
        <w:spacing w:after="0" w:line="23" w:lineRule="atLeast"/>
        <w:ind w:left="9926"/>
      </w:pPr>
    </w:p>
    <w:p w:rsidR="00032C4C" w:rsidRPr="00AE7D2C" w:rsidRDefault="00032C4C" w:rsidP="00BF3C1D">
      <w:pPr>
        <w:spacing w:after="0" w:line="23" w:lineRule="atLeast"/>
        <w:ind w:left="9926"/>
      </w:pPr>
    </w:p>
    <w:p w:rsidR="00032C4C" w:rsidRPr="00AE7D2C" w:rsidRDefault="00032C4C" w:rsidP="00BF3C1D">
      <w:pPr>
        <w:spacing w:after="0" w:line="23" w:lineRule="atLeast"/>
        <w:ind w:left="9926"/>
      </w:pPr>
    </w:p>
    <w:p w:rsidR="00032C4C" w:rsidRPr="00AE7D2C" w:rsidRDefault="00032C4C" w:rsidP="00BF3C1D">
      <w:pPr>
        <w:spacing w:after="0" w:line="23" w:lineRule="atLeast"/>
        <w:ind w:left="9926"/>
      </w:pPr>
    </w:p>
    <w:p w:rsidR="00032C4C" w:rsidRPr="00AE7D2C" w:rsidRDefault="00032C4C" w:rsidP="00BF3C1D">
      <w:pPr>
        <w:spacing w:after="0" w:line="23" w:lineRule="atLeast"/>
        <w:ind w:left="9926"/>
      </w:pPr>
      <w:r w:rsidRPr="00AE7D2C">
        <w:t>Приложение №8</w:t>
      </w:r>
    </w:p>
    <w:p w:rsidR="00032C4C" w:rsidRPr="00AE7D2C" w:rsidRDefault="00032C4C" w:rsidP="00BF3C1D">
      <w:pPr>
        <w:spacing w:after="0" w:line="23" w:lineRule="atLeast"/>
        <w:ind w:left="9926"/>
      </w:pPr>
      <w:r w:rsidRPr="00AE7D2C">
        <w:t xml:space="preserve">к Концессионному соглашению </w:t>
      </w:r>
    </w:p>
    <w:p w:rsidR="00032C4C" w:rsidRPr="00AE7D2C" w:rsidRDefault="00032C4C" w:rsidP="00BF3C1D">
      <w:pPr>
        <w:spacing w:after="0" w:line="23" w:lineRule="atLeast"/>
        <w:ind w:left="9926"/>
      </w:pPr>
      <w:r w:rsidRPr="00AE7D2C">
        <w:t xml:space="preserve">в отношении объектов теплоснабжения </w:t>
      </w:r>
    </w:p>
    <w:p w:rsidR="00032C4C" w:rsidRPr="00AE7D2C" w:rsidRDefault="00032C4C" w:rsidP="006E1D36">
      <w:pPr>
        <w:spacing w:after="0" w:line="23" w:lineRule="atLeast"/>
        <w:ind w:left="4254"/>
      </w:pPr>
      <w:r w:rsidRPr="00AE7D2C">
        <w:t xml:space="preserve">                                                                                              № _____от «</w:t>
      </w:r>
      <w:r w:rsidR="00E465CB">
        <w:t>15</w:t>
      </w:r>
      <w:r w:rsidRPr="00AE7D2C">
        <w:t xml:space="preserve">» </w:t>
      </w:r>
      <w:r w:rsidR="00E465CB">
        <w:t>июня</w:t>
      </w:r>
      <w:r>
        <w:t xml:space="preserve"> </w:t>
      </w:r>
      <w:r w:rsidRPr="00AE7D2C">
        <w:t>201</w:t>
      </w:r>
      <w:r>
        <w:t>7</w:t>
      </w:r>
      <w:r w:rsidRPr="00AE7D2C">
        <w:t xml:space="preserve"> г.</w:t>
      </w:r>
    </w:p>
    <w:p w:rsidR="00032C4C" w:rsidRPr="00AE7D2C" w:rsidRDefault="00032C4C" w:rsidP="006E1D36">
      <w:pPr>
        <w:spacing w:after="0" w:line="23" w:lineRule="atLeast"/>
        <w:ind w:left="4254"/>
      </w:pPr>
    </w:p>
    <w:p w:rsidR="00032C4C" w:rsidRPr="00AE7D2C" w:rsidRDefault="00032C4C" w:rsidP="009021BC">
      <w:pPr>
        <w:spacing w:after="0" w:line="23" w:lineRule="atLeast"/>
        <w:ind w:right="-28"/>
        <w:jc w:val="center"/>
      </w:pPr>
    </w:p>
    <w:p w:rsidR="00032C4C" w:rsidRPr="00AE7D2C" w:rsidRDefault="00032C4C" w:rsidP="009021BC">
      <w:pPr>
        <w:spacing w:after="0" w:line="23" w:lineRule="atLeast"/>
        <w:ind w:right="-28"/>
        <w:jc w:val="center"/>
      </w:pPr>
      <w:r w:rsidRPr="00AE7D2C">
        <w:t>ПЛАНОВЫЕ ЗНАЧЕНИЯ ПОКАЗАТЕЛЕЙ НАДЕЖНОСТИ</w:t>
      </w:r>
      <w:r>
        <w:t>, КАЧЕСТВА</w:t>
      </w:r>
      <w:r w:rsidRPr="00AE7D2C">
        <w:t xml:space="preserve"> И ЭНЕРГЕТИЧЕСКОЙ ЭФФЕКТИВНОСТИ </w:t>
      </w:r>
    </w:p>
    <w:p w:rsidR="00032C4C" w:rsidRPr="00AE7D2C" w:rsidRDefault="00032C4C" w:rsidP="009021BC">
      <w:pPr>
        <w:spacing w:after="0" w:line="23" w:lineRule="atLeast"/>
        <w:ind w:right="-28"/>
        <w:jc w:val="center"/>
      </w:pP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188"/>
        <w:gridCol w:w="709"/>
        <w:gridCol w:w="708"/>
        <w:gridCol w:w="709"/>
        <w:gridCol w:w="709"/>
        <w:gridCol w:w="709"/>
        <w:gridCol w:w="708"/>
        <w:gridCol w:w="709"/>
        <w:gridCol w:w="709"/>
        <w:gridCol w:w="709"/>
        <w:gridCol w:w="708"/>
        <w:gridCol w:w="709"/>
        <w:gridCol w:w="709"/>
        <w:gridCol w:w="709"/>
        <w:gridCol w:w="708"/>
        <w:gridCol w:w="709"/>
        <w:gridCol w:w="709"/>
      </w:tblGrid>
      <w:tr w:rsidR="00032C4C" w:rsidRPr="00AE7D2C">
        <w:trPr>
          <w:trHeight w:val="470"/>
        </w:trPr>
        <w:tc>
          <w:tcPr>
            <w:tcW w:w="464" w:type="dxa"/>
          </w:tcPr>
          <w:p w:rsidR="00032C4C" w:rsidRPr="00AE7D2C" w:rsidRDefault="00032C4C" w:rsidP="003C08D6">
            <w:pPr>
              <w:spacing w:after="0" w:line="23" w:lineRule="atLeast"/>
              <w:jc w:val="center"/>
            </w:pPr>
            <w:r w:rsidRPr="00AE7D2C">
              <w:t>№№</w:t>
            </w:r>
          </w:p>
        </w:tc>
        <w:tc>
          <w:tcPr>
            <w:tcW w:w="3188" w:type="dxa"/>
          </w:tcPr>
          <w:p w:rsidR="00032C4C" w:rsidRPr="00AE7D2C" w:rsidRDefault="00032C4C" w:rsidP="003C08D6">
            <w:pPr>
              <w:spacing w:after="0" w:line="23" w:lineRule="atLeast"/>
              <w:jc w:val="center"/>
            </w:pPr>
            <w:r w:rsidRPr="00AE7D2C">
              <w:t>Плановый показатель надежности объекта теплоснабжения</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2016</w:t>
            </w:r>
          </w:p>
        </w:tc>
        <w:tc>
          <w:tcPr>
            <w:tcW w:w="708"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2017</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2018</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 xml:space="preserve">2019 </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2020</w:t>
            </w:r>
          </w:p>
        </w:tc>
        <w:tc>
          <w:tcPr>
            <w:tcW w:w="708"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2021</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2022</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2023</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2024</w:t>
            </w:r>
          </w:p>
        </w:tc>
        <w:tc>
          <w:tcPr>
            <w:tcW w:w="708"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2025</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2026</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2027</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2028</w:t>
            </w:r>
          </w:p>
        </w:tc>
        <w:tc>
          <w:tcPr>
            <w:tcW w:w="708"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2029</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2030</w:t>
            </w:r>
          </w:p>
        </w:tc>
        <w:tc>
          <w:tcPr>
            <w:tcW w:w="709" w:type="dxa"/>
            <w:vAlign w:val="center"/>
          </w:tcPr>
          <w:p w:rsidR="00032C4C" w:rsidRPr="00AE7D2C" w:rsidRDefault="00032C4C" w:rsidP="003C08D6">
            <w:pPr>
              <w:suppressAutoHyphens/>
              <w:spacing w:line="23" w:lineRule="atLeast"/>
              <w:rPr>
                <w:b/>
                <w:bCs/>
                <w:lang w:eastAsia="ar-SA"/>
              </w:rPr>
            </w:pPr>
            <w:r w:rsidRPr="00AE7D2C">
              <w:rPr>
                <w:b/>
                <w:bCs/>
                <w:lang w:eastAsia="ar-SA"/>
              </w:rPr>
              <w:t>2031</w:t>
            </w:r>
          </w:p>
        </w:tc>
      </w:tr>
      <w:tr w:rsidR="00032C4C" w:rsidRPr="00AE7D2C">
        <w:tc>
          <w:tcPr>
            <w:tcW w:w="464" w:type="dxa"/>
          </w:tcPr>
          <w:p w:rsidR="00032C4C" w:rsidRPr="00AE7D2C" w:rsidRDefault="00032C4C" w:rsidP="003A61B4">
            <w:pPr>
              <w:spacing w:after="0" w:line="23" w:lineRule="atLeast"/>
              <w:jc w:val="center"/>
            </w:pPr>
            <w:r w:rsidRPr="00AE7D2C">
              <w:t>1</w:t>
            </w:r>
          </w:p>
        </w:tc>
        <w:tc>
          <w:tcPr>
            <w:tcW w:w="3188" w:type="dxa"/>
          </w:tcPr>
          <w:p w:rsidR="00032C4C" w:rsidRPr="00AE7D2C" w:rsidRDefault="00032C4C" w:rsidP="00332666">
            <w:pPr>
              <w:spacing w:after="0" w:line="23" w:lineRule="atLeast"/>
            </w:pPr>
            <w:r w:rsidRPr="00AE7D2C">
              <w:t>Количество прекращений подачи тепловой энергии, теплоносителя в результате технологических нарушений на тепловых сетях на 1 км тепловых сетей в год</w:t>
            </w:r>
          </w:p>
        </w:tc>
        <w:tc>
          <w:tcPr>
            <w:tcW w:w="709" w:type="dxa"/>
            <w:vAlign w:val="center"/>
          </w:tcPr>
          <w:p w:rsidR="00032C4C" w:rsidRPr="00AE7D2C" w:rsidRDefault="00032C4C" w:rsidP="003A61B4">
            <w:pPr>
              <w:spacing w:after="0" w:line="23" w:lineRule="atLeast"/>
              <w:jc w:val="center"/>
            </w:pPr>
            <w:r>
              <w:t>0,75</w:t>
            </w:r>
          </w:p>
        </w:tc>
        <w:tc>
          <w:tcPr>
            <w:tcW w:w="708" w:type="dxa"/>
            <w:vAlign w:val="center"/>
          </w:tcPr>
          <w:p w:rsidR="00032C4C" w:rsidRPr="00AE7D2C" w:rsidRDefault="00032C4C" w:rsidP="003A61B4">
            <w:pPr>
              <w:spacing w:after="0" w:line="23" w:lineRule="atLeast"/>
              <w:jc w:val="center"/>
            </w:pPr>
            <w:r>
              <w:t>0,75</w:t>
            </w:r>
          </w:p>
        </w:tc>
        <w:tc>
          <w:tcPr>
            <w:tcW w:w="709" w:type="dxa"/>
            <w:vAlign w:val="center"/>
          </w:tcPr>
          <w:p w:rsidR="00032C4C" w:rsidRPr="00AE7D2C" w:rsidRDefault="00032C4C" w:rsidP="003A61B4">
            <w:pPr>
              <w:spacing w:after="0" w:line="23" w:lineRule="atLeast"/>
              <w:jc w:val="center"/>
            </w:pPr>
            <w:r>
              <w:t>0,75</w:t>
            </w:r>
          </w:p>
        </w:tc>
        <w:tc>
          <w:tcPr>
            <w:tcW w:w="709" w:type="dxa"/>
            <w:vAlign w:val="center"/>
          </w:tcPr>
          <w:p w:rsidR="00032C4C" w:rsidRPr="00AE7D2C" w:rsidRDefault="00032C4C" w:rsidP="003A61B4">
            <w:pPr>
              <w:spacing w:after="0" w:line="23" w:lineRule="atLeast"/>
              <w:jc w:val="center"/>
            </w:pPr>
            <w:r>
              <w:t>0,6</w:t>
            </w:r>
          </w:p>
        </w:tc>
        <w:tc>
          <w:tcPr>
            <w:tcW w:w="709" w:type="dxa"/>
            <w:vAlign w:val="center"/>
          </w:tcPr>
          <w:p w:rsidR="00032C4C" w:rsidRPr="00AE7D2C" w:rsidRDefault="00032C4C" w:rsidP="003A61B4">
            <w:pPr>
              <w:spacing w:after="0" w:line="23" w:lineRule="atLeast"/>
              <w:jc w:val="center"/>
            </w:pPr>
            <w:r>
              <w:t>0,6</w:t>
            </w:r>
          </w:p>
        </w:tc>
        <w:tc>
          <w:tcPr>
            <w:tcW w:w="708" w:type="dxa"/>
            <w:vAlign w:val="center"/>
          </w:tcPr>
          <w:p w:rsidR="00032C4C" w:rsidRPr="00AE7D2C" w:rsidRDefault="00032C4C" w:rsidP="003A61B4">
            <w:pPr>
              <w:spacing w:after="0" w:line="23" w:lineRule="atLeast"/>
              <w:jc w:val="center"/>
            </w:pPr>
            <w:r>
              <w:t>0,6</w:t>
            </w:r>
          </w:p>
        </w:tc>
        <w:tc>
          <w:tcPr>
            <w:tcW w:w="709" w:type="dxa"/>
            <w:vAlign w:val="center"/>
          </w:tcPr>
          <w:p w:rsidR="00032C4C" w:rsidRPr="00AE7D2C" w:rsidRDefault="00032C4C" w:rsidP="003A61B4">
            <w:pPr>
              <w:spacing w:after="0" w:line="23" w:lineRule="atLeast"/>
              <w:jc w:val="center"/>
            </w:pPr>
            <w:r>
              <w:t>0,5</w:t>
            </w:r>
          </w:p>
        </w:tc>
        <w:tc>
          <w:tcPr>
            <w:tcW w:w="709" w:type="dxa"/>
            <w:vAlign w:val="center"/>
          </w:tcPr>
          <w:p w:rsidR="00032C4C" w:rsidRPr="00AE7D2C" w:rsidRDefault="00032C4C" w:rsidP="003A61B4">
            <w:pPr>
              <w:spacing w:after="0" w:line="23" w:lineRule="atLeast"/>
              <w:jc w:val="center"/>
            </w:pPr>
            <w:r>
              <w:t>0,5</w:t>
            </w:r>
          </w:p>
        </w:tc>
        <w:tc>
          <w:tcPr>
            <w:tcW w:w="709" w:type="dxa"/>
            <w:vAlign w:val="center"/>
          </w:tcPr>
          <w:p w:rsidR="00032C4C" w:rsidRPr="00AE7D2C" w:rsidRDefault="00032C4C" w:rsidP="003A61B4">
            <w:pPr>
              <w:spacing w:after="0" w:line="23" w:lineRule="atLeast"/>
              <w:jc w:val="center"/>
            </w:pPr>
            <w:r>
              <w:t>0,5</w:t>
            </w:r>
          </w:p>
        </w:tc>
        <w:tc>
          <w:tcPr>
            <w:tcW w:w="708" w:type="dxa"/>
            <w:vAlign w:val="center"/>
          </w:tcPr>
          <w:p w:rsidR="00032C4C" w:rsidRPr="00AE7D2C" w:rsidRDefault="00032C4C" w:rsidP="003A61B4">
            <w:pPr>
              <w:spacing w:after="0" w:line="23" w:lineRule="atLeast"/>
              <w:jc w:val="center"/>
            </w:pPr>
            <w:r>
              <w:t>0,5</w:t>
            </w:r>
          </w:p>
        </w:tc>
        <w:tc>
          <w:tcPr>
            <w:tcW w:w="709" w:type="dxa"/>
            <w:vAlign w:val="center"/>
          </w:tcPr>
          <w:p w:rsidR="00032C4C" w:rsidRPr="00AE7D2C" w:rsidRDefault="00032C4C" w:rsidP="003A61B4">
            <w:pPr>
              <w:spacing w:after="0" w:line="23" w:lineRule="atLeast"/>
              <w:jc w:val="center"/>
            </w:pPr>
            <w:r>
              <w:t>0,5</w:t>
            </w:r>
          </w:p>
        </w:tc>
        <w:tc>
          <w:tcPr>
            <w:tcW w:w="709" w:type="dxa"/>
            <w:vAlign w:val="center"/>
          </w:tcPr>
          <w:p w:rsidR="00032C4C" w:rsidRPr="00AE7D2C" w:rsidRDefault="00032C4C" w:rsidP="003A61B4">
            <w:pPr>
              <w:spacing w:after="0" w:line="23" w:lineRule="atLeast"/>
              <w:jc w:val="center"/>
            </w:pPr>
            <w:r>
              <w:t>0,5</w:t>
            </w:r>
          </w:p>
        </w:tc>
        <w:tc>
          <w:tcPr>
            <w:tcW w:w="709" w:type="dxa"/>
            <w:vAlign w:val="center"/>
          </w:tcPr>
          <w:p w:rsidR="00032C4C" w:rsidRPr="00AE7D2C" w:rsidRDefault="00032C4C" w:rsidP="003A61B4">
            <w:pPr>
              <w:spacing w:after="0" w:line="23" w:lineRule="atLeast"/>
              <w:jc w:val="center"/>
            </w:pPr>
            <w:r>
              <w:t>0,5</w:t>
            </w:r>
          </w:p>
        </w:tc>
        <w:tc>
          <w:tcPr>
            <w:tcW w:w="708" w:type="dxa"/>
            <w:vAlign w:val="center"/>
          </w:tcPr>
          <w:p w:rsidR="00032C4C" w:rsidRPr="00AE7D2C" w:rsidRDefault="00032C4C" w:rsidP="003A61B4">
            <w:pPr>
              <w:spacing w:after="0" w:line="23" w:lineRule="atLeast"/>
              <w:jc w:val="center"/>
            </w:pPr>
            <w:r>
              <w:t>0,5</w:t>
            </w:r>
          </w:p>
        </w:tc>
        <w:tc>
          <w:tcPr>
            <w:tcW w:w="709" w:type="dxa"/>
            <w:vAlign w:val="center"/>
          </w:tcPr>
          <w:p w:rsidR="00032C4C" w:rsidRPr="00AE7D2C" w:rsidRDefault="00032C4C" w:rsidP="003A61B4">
            <w:pPr>
              <w:spacing w:after="0" w:line="23" w:lineRule="atLeast"/>
              <w:jc w:val="center"/>
            </w:pPr>
            <w:r>
              <w:t>0,5</w:t>
            </w:r>
          </w:p>
        </w:tc>
        <w:tc>
          <w:tcPr>
            <w:tcW w:w="709" w:type="dxa"/>
            <w:vAlign w:val="center"/>
          </w:tcPr>
          <w:p w:rsidR="00032C4C" w:rsidRPr="00AE7D2C" w:rsidRDefault="00032C4C" w:rsidP="003A61B4">
            <w:pPr>
              <w:spacing w:after="0" w:line="23" w:lineRule="atLeast"/>
              <w:jc w:val="center"/>
            </w:pPr>
            <w:r>
              <w:t>0,5</w:t>
            </w:r>
          </w:p>
        </w:tc>
      </w:tr>
      <w:tr w:rsidR="00032C4C" w:rsidRPr="00AE7D2C">
        <w:trPr>
          <w:trHeight w:val="77"/>
        </w:trPr>
        <w:tc>
          <w:tcPr>
            <w:tcW w:w="464" w:type="dxa"/>
          </w:tcPr>
          <w:p w:rsidR="00032C4C" w:rsidRPr="00AE7D2C" w:rsidRDefault="00032C4C" w:rsidP="00332666">
            <w:pPr>
              <w:spacing w:after="0" w:line="23" w:lineRule="atLeast"/>
              <w:jc w:val="center"/>
            </w:pPr>
            <w:r w:rsidRPr="00AE7D2C">
              <w:t>2</w:t>
            </w:r>
          </w:p>
        </w:tc>
        <w:tc>
          <w:tcPr>
            <w:tcW w:w="3188" w:type="dxa"/>
          </w:tcPr>
          <w:p w:rsidR="00032C4C" w:rsidRPr="00AE7D2C" w:rsidRDefault="00032C4C" w:rsidP="00332666">
            <w:pPr>
              <w:spacing w:after="0" w:line="23" w:lineRule="atLeast"/>
            </w:pPr>
            <w:r w:rsidRPr="00AE7D2C">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в год</w:t>
            </w:r>
          </w:p>
        </w:tc>
        <w:tc>
          <w:tcPr>
            <w:tcW w:w="709" w:type="dxa"/>
            <w:vAlign w:val="center"/>
          </w:tcPr>
          <w:p w:rsidR="00032C4C" w:rsidRPr="00AE7D2C" w:rsidRDefault="00032C4C" w:rsidP="003A61B4">
            <w:pPr>
              <w:spacing w:after="0" w:line="23" w:lineRule="atLeast"/>
              <w:jc w:val="center"/>
            </w:pPr>
            <w:r>
              <w:t>0</w:t>
            </w:r>
          </w:p>
        </w:tc>
        <w:tc>
          <w:tcPr>
            <w:tcW w:w="708"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8"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8"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8"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c>
          <w:tcPr>
            <w:tcW w:w="709" w:type="dxa"/>
            <w:vAlign w:val="center"/>
          </w:tcPr>
          <w:p w:rsidR="00032C4C" w:rsidRPr="00AE7D2C" w:rsidRDefault="00032C4C" w:rsidP="003A61B4">
            <w:pPr>
              <w:spacing w:after="0" w:line="23" w:lineRule="atLeast"/>
              <w:jc w:val="center"/>
            </w:pPr>
            <w:r>
              <w:t>0</w:t>
            </w:r>
          </w:p>
        </w:tc>
      </w:tr>
    </w:tbl>
    <w:p w:rsidR="00032C4C" w:rsidRPr="00AE7D2C" w:rsidRDefault="00032C4C" w:rsidP="009021BC">
      <w:pPr>
        <w:spacing w:after="0" w:line="23" w:lineRule="atLeast"/>
        <w:ind w:right="-28"/>
        <w:jc w:val="center"/>
      </w:pPr>
    </w:p>
    <w:p w:rsidR="00032C4C" w:rsidRPr="00AE7D2C" w:rsidRDefault="00032C4C" w:rsidP="009021BC">
      <w:pPr>
        <w:spacing w:after="0" w:line="23" w:lineRule="atLeast"/>
        <w:ind w:right="-28"/>
        <w:jc w:val="center"/>
      </w:pPr>
    </w:p>
    <w:p w:rsidR="00032C4C" w:rsidRPr="00AE7D2C" w:rsidRDefault="00032C4C" w:rsidP="009021BC">
      <w:pPr>
        <w:spacing w:after="0" w:line="23" w:lineRule="atLeast"/>
        <w:ind w:right="-28"/>
        <w:jc w:val="center"/>
      </w:pPr>
    </w:p>
    <w:p w:rsidR="00032C4C" w:rsidRDefault="00032C4C" w:rsidP="009021BC">
      <w:pPr>
        <w:spacing w:after="0" w:line="23" w:lineRule="atLeast"/>
        <w:ind w:right="-28"/>
        <w:jc w:val="center"/>
      </w:pPr>
    </w:p>
    <w:p w:rsidR="00032C4C" w:rsidRDefault="00032C4C" w:rsidP="009021BC">
      <w:pPr>
        <w:spacing w:after="0" w:line="23" w:lineRule="atLeast"/>
        <w:ind w:right="-28"/>
        <w:jc w:val="center"/>
      </w:pPr>
    </w:p>
    <w:p w:rsidR="00032C4C" w:rsidRDefault="00032C4C" w:rsidP="009021BC">
      <w:pPr>
        <w:spacing w:after="0" w:line="23" w:lineRule="atLeast"/>
        <w:ind w:right="-28"/>
        <w:jc w:val="center"/>
      </w:pPr>
    </w:p>
    <w:p w:rsidR="00032C4C" w:rsidRDefault="00032C4C" w:rsidP="009021BC">
      <w:pPr>
        <w:spacing w:after="0" w:line="23" w:lineRule="atLeast"/>
        <w:ind w:right="-28"/>
        <w:jc w:val="center"/>
      </w:pPr>
    </w:p>
    <w:p w:rsidR="00032C4C" w:rsidRDefault="00032C4C" w:rsidP="009021BC">
      <w:pPr>
        <w:spacing w:after="0" w:line="23" w:lineRule="atLeast"/>
        <w:ind w:right="-28"/>
        <w:jc w:val="center"/>
      </w:pPr>
    </w:p>
    <w:p w:rsidR="00032C4C" w:rsidRPr="00AE7D2C" w:rsidRDefault="00032C4C" w:rsidP="009021BC">
      <w:pPr>
        <w:spacing w:after="0" w:line="23" w:lineRule="atLeast"/>
        <w:ind w:right="-28"/>
        <w:jc w:val="center"/>
      </w:pPr>
    </w:p>
    <w:p w:rsidR="00032C4C" w:rsidRPr="00AE7D2C" w:rsidRDefault="00032C4C" w:rsidP="009021BC">
      <w:pPr>
        <w:spacing w:after="0" w:line="23" w:lineRule="atLeast"/>
        <w:ind w:right="-28"/>
        <w:jc w:val="center"/>
      </w:pPr>
    </w:p>
    <w:p w:rsidR="00032C4C" w:rsidRPr="00AE7D2C" w:rsidRDefault="00032C4C" w:rsidP="009021BC">
      <w:pPr>
        <w:spacing w:after="0" w:line="23" w:lineRule="atLeast"/>
        <w:ind w:right="-28"/>
        <w:jc w:val="center"/>
      </w:pP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188"/>
        <w:gridCol w:w="709"/>
        <w:gridCol w:w="708"/>
        <w:gridCol w:w="709"/>
        <w:gridCol w:w="709"/>
        <w:gridCol w:w="709"/>
        <w:gridCol w:w="708"/>
        <w:gridCol w:w="709"/>
        <w:gridCol w:w="709"/>
        <w:gridCol w:w="709"/>
        <w:gridCol w:w="708"/>
        <w:gridCol w:w="709"/>
        <w:gridCol w:w="709"/>
        <w:gridCol w:w="709"/>
        <w:gridCol w:w="708"/>
        <w:gridCol w:w="709"/>
        <w:gridCol w:w="709"/>
      </w:tblGrid>
      <w:tr w:rsidR="00032C4C" w:rsidRPr="00AE7D2C">
        <w:trPr>
          <w:trHeight w:val="470"/>
        </w:trPr>
        <w:tc>
          <w:tcPr>
            <w:tcW w:w="464" w:type="dxa"/>
          </w:tcPr>
          <w:p w:rsidR="00032C4C" w:rsidRPr="00AE7D2C" w:rsidRDefault="00032C4C" w:rsidP="003C08D6">
            <w:pPr>
              <w:spacing w:after="0" w:line="23" w:lineRule="atLeast"/>
              <w:jc w:val="center"/>
            </w:pPr>
            <w:r w:rsidRPr="00AE7D2C">
              <w:t>№№</w:t>
            </w:r>
          </w:p>
        </w:tc>
        <w:tc>
          <w:tcPr>
            <w:tcW w:w="3188" w:type="dxa"/>
          </w:tcPr>
          <w:p w:rsidR="00032C4C" w:rsidRPr="00AE7D2C" w:rsidRDefault="00032C4C" w:rsidP="003C08D6">
            <w:pPr>
              <w:spacing w:after="0" w:line="23" w:lineRule="atLeast"/>
              <w:jc w:val="center"/>
            </w:pPr>
            <w:r w:rsidRPr="00AE7D2C">
              <w:t>Плановый показатель энергетической эффективности объекта теплоснабжения</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2016</w:t>
            </w:r>
          </w:p>
        </w:tc>
        <w:tc>
          <w:tcPr>
            <w:tcW w:w="708"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2017</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2018</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 xml:space="preserve">2019 </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2020</w:t>
            </w:r>
          </w:p>
        </w:tc>
        <w:tc>
          <w:tcPr>
            <w:tcW w:w="708"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2021</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2022</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2023</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2024</w:t>
            </w:r>
          </w:p>
        </w:tc>
        <w:tc>
          <w:tcPr>
            <w:tcW w:w="708"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2025</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2026</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2027</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2028</w:t>
            </w:r>
          </w:p>
        </w:tc>
        <w:tc>
          <w:tcPr>
            <w:tcW w:w="708"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2029</w:t>
            </w:r>
          </w:p>
        </w:tc>
        <w:tc>
          <w:tcPr>
            <w:tcW w:w="709" w:type="dxa"/>
            <w:vAlign w:val="center"/>
          </w:tcPr>
          <w:p w:rsidR="00032C4C" w:rsidRPr="00AE7D2C" w:rsidRDefault="00032C4C" w:rsidP="003C08D6">
            <w:pPr>
              <w:suppressAutoHyphens/>
              <w:spacing w:line="23" w:lineRule="atLeast"/>
              <w:jc w:val="center"/>
              <w:rPr>
                <w:b/>
                <w:bCs/>
                <w:lang w:eastAsia="ar-SA"/>
              </w:rPr>
            </w:pPr>
            <w:r w:rsidRPr="00AE7D2C">
              <w:rPr>
                <w:b/>
                <w:bCs/>
                <w:lang w:eastAsia="ar-SA"/>
              </w:rPr>
              <w:t>2030</w:t>
            </w:r>
          </w:p>
        </w:tc>
        <w:tc>
          <w:tcPr>
            <w:tcW w:w="709" w:type="dxa"/>
            <w:vAlign w:val="center"/>
          </w:tcPr>
          <w:p w:rsidR="00032C4C" w:rsidRPr="00AE7D2C" w:rsidRDefault="00032C4C" w:rsidP="003C08D6">
            <w:pPr>
              <w:suppressAutoHyphens/>
              <w:spacing w:line="23" w:lineRule="atLeast"/>
              <w:rPr>
                <w:b/>
                <w:bCs/>
                <w:lang w:eastAsia="ar-SA"/>
              </w:rPr>
            </w:pPr>
            <w:r w:rsidRPr="00AE7D2C">
              <w:rPr>
                <w:b/>
                <w:bCs/>
                <w:lang w:eastAsia="ar-SA"/>
              </w:rPr>
              <w:t>2031</w:t>
            </w:r>
          </w:p>
        </w:tc>
      </w:tr>
      <w:tr w:rsidR="00032C4C" w:rsidRPr="00AE7D2C">
        <w:tc>
          <w:tcPr>
            <w:tcW w:w="464" w:type="dxa"/>
          </w:tcPr>
          <w:p w:rsidR="00032C4C" w:rsidRPr="00AE7D2C" w:rsidRDefault="00032C4C" w:rsidP="003A61B4">
            <w:pPr>
              <w:spacing w:after="0" w:line="23" w:lineRule="atLeast"/>
              <w:jc w:val="center"/>
            </w:pPr>
            <w:r>
              <w:t>1</w:t>
            </w:r>
          </w:p>
        </w:tc>
        <w:tc>
          <w:tcPr>
            <w:tcW w:w="3188" w:type="dxa"/>
          </w:tcPr>
          <w:p w:rsidR="00032C4C" w:rsidRPr="00AE7D2C" w:rsidRDefault="00032C4C" w:rsidP="00332666">
            <w:pPr>
              <w:spacing w:after="0" w:line="23" w:lineRule="atLeast"/>
            </w:pPr>
            <w:r w:rsidRPr="00AE7D2C">
              <w:t>Удельный расход топлива на производство единицы тепловой энергии, отпускаемой с коллекторов источников тепловой энергии (кг у т/Гкал)</w:t>
            </w:r>
          </w:p>
        </w:tc>
        <w:tc>
          <w:tcPr>
            <w:tcW w:w="709" w:type="dxa"/>
            <w:vAlign w:val="center"/>
          </w:tcPr>
          <w:p w:rsidR="00032C4C" w:rsidRPr="00AE7D2C" w:rsidRDefault="00032C4C" w:rsidP="003A61B4">
            <w:pPr>
              <w:spacing w:after="0"/>
              <w:jc w:val="center"/>
            </w:pPr>
            <w:r>
              <w:t>160,14</w:t>
            </w:r>
          </w:p>
        </w:tc>
        <w:tc>
          <w:tcPr>
            <w:tcW w:w="708" w:type="dxa"/>
            <w:vAlign w:val="center"/>
          </w:tcPr>
          <w:p w:rsidR="00032C4C" w:rsidRPr="00AE7D2C" w:rsidRDefault="00032C4C" w:rsidP="003A61B4">
            <w:pPr>
              <w:spacing w:after="0"/>
              <w:jc w:val="center"/>
            </w:pPr>
            <w:r>
              <w:t>160,17</w:t>
            </w:r>
          </w:p>
        </w:tc>
        <w:tc>
          <w:tcPr>
            <w:tcW w:w="709" w:type="dxa"/>
            <w:vAlign w:val="center"/>
          </w:tcPr>
          <w:p w:rsidR="00032C4C" w:rsidRPr="00AE7D2C" w:rsidRDefault="00032C4C" w:rsidP="003A61B4">
            <w:pPr>
              <w:spacing w:after="0"/>
              <w:jc w:val="center"/>
            </w:pPr>
            <w:r>
              <w:t>160,14</w:t>
            </w:r>
          </w:p>
        </w:tc>
        <w:tc>
          <w:tcPr>
            <w:tcW w:w="709" w:type="dxa"/>
            <w:vAlign w:val="center"/>
          </w:tcPr>
          <w:p w:rsidR="00032C4C" w:rsidRPr="00AE7D2C" w:rsidRDefault="00032C4C" w:rsidP="003A61B4">
            <w:pPr>
              <w:spacing w:after="0"/>
              <w:jc w:val="center"/>
            </w:pPr>
            <w:r>
              <w:t>160,14</w:t>
            </w:r>
          </w:p>
        </w:tc>
        <w:tc>
          <w:tcPr>
            <w:tcW w:w="709" w:type="dxa"/>
            <w:vAlign w:val="center"/>
          </w:tcPr>
          <w:p w:rsidR="00032C4C" w:rsidRPr="00AE7D2C" w:rsidRDefault="00032C4C" w:rsidP="003A61B4">
            <w:pPr>
              <w:spacing w:after="0"/>
              <w:jc w:val="center"/>
            </w:pPr>
            <w:r>
              <w:t>157,71</w:t>
            </w:r>
          </w:p>
        </w:tc>
        <w:tc>
          <w:tcPr>
            <w:tcW w:w="708" w:type="dxa"/>
            <w:vAlign w:val="center"/>
          </w:tcPr>
          <w:p w:rsidR="00032C4C" w:rsidRPr="00AE7D2C" w:rsidRDefault="00032C4C" w:rsidP="003A61B4">
            <w:pPr>
              <w:spacing w:after="0"/>
              <w:jc w:val="center"/>
            </w:pPr>
            <w:r>
              <w:t>158,09</w:t>
            </w:r>
          </w:p>
        </w:tc>
        <w:tc>
          <w:tcPr>
            <w:tcW w:w="709" w:type="dxa"/>
            <w:vAlign w:val="center"/>
          </w:tcPr>
          <w:p w:rsidR="00032C4C" w:rsidRPr="00AE7D2C" w:rsidRDefault="00032C4C" w:rsidP="003A61B4">
            <w:pPr>
              <w:spacing w:after="0"/>
              <w:jc w:val="center"/>
            </w:pPr>
            <w:r>
              <w:t>158,04</w:t>
            </w:r>
          </w:p>
        </w:tc>
        <w:tc>
          <w:tcPr>
            <w:tcW w:w="709" w:type="dxa"/>
            <w:vAlign w:val="center"/>
          </w:tcPr>
          <w:p w:rsidR="00032C4C" w:rsidRPr="00AE7D2C" w:rsidRDefault="00032C4C" w:rsidP="003A61B4">
            <w:pPr>
              <w:spacing w:after="0"/>
              <w:jc w:val="center"/>
            </w:pPr>
            <w:r>
              <w:t>158,08</w:t>
            </w:r>
          </w:p>
        </w:tc>
        <w:tc>
          <w:tcPr>
            <w:tcW w:w="709" w:type="dxa"/>
            <w:vAlign w:val="center"/>
          </w:tcPr>
          <w:p w:rsidR="00032C4C" w:rsidRPr="00AE7D2C" w:rsidRDefault="00032C4C" w:rsidP="003A61B4">
            <w:pPr>
              <w:spacing w:after="0"/>
              <w:jc w:val="center"/>
            </w:pPr>
            <w:r>
              <w:t>158,11</w:t>
            </w:r>
          </w:p>
        </w:tc>
        <w:tc>
          <w:tcPr>
            <w:tcW w:w="708" w:type="dxa"/>
            <w:vAlign w:val="center"/>
          </w:tcPr>
          <w:p w:rsidR="00032C4C" w:rsidRPr="00AE7D2C" w:rsidRDefault="00032C4C" w:rsidP="00CF78EC">
            <w:pPr>
              <w:spacing w:after="0"/>
              <w:jc w:val="center"/>
            </w:pPr>
            <w:r>
              <w:t>158,10</w:t>
            </w:r>
          </w:p>
        </w:tc>
        <w:tc>
          <w:tcPr>
            <w:tcW w:w="709" w:type="dxa"/>
            <w:vAlign w:val="center"/>
          </w:tcPr>
          <w:p w:rsidR="00032C4C" w:rsidRPr="00AE7D2C" w:rsidRDefault="00032C4C" w:rsidP="003A61B4">
            <w:pPr>
              <w:spacing w:after="0"/>
              <w:jc w:val="center"/>
            </w:pPr>
            <w:r>
              <w:t>158,07</w:t>
            </w:r>
          </w:p>
        </w:tc>
        <w:tc>
          <w:tcPr>
            <w:tcW w:w="709" w:type="dxa"/>
            <w:vAlign w:val="center"/>
          </w:tcPr>
          <w:p w:rsidR="00032C4C" w:rsidRPr="00AE7D2C" w:rsidRDefault="00032C4C" w:rsidP="003A61B4">
            <w:pPr>
              <w:spacing w:after="0"/>
              <w:jc w:val="center"/>
            </w:pPr>
            <w:r>
              <w:t>158,08</w:t>
            </w:r>
          </w:p>
        </w:tc>
        <w:tc>
          <w:tcPr>
            <w:tcW w:w="709" w:type="dxa"/>
            <w:vAlign w:val="center"/>
          </w:tcPr>
          <w:p w:rsidR="00032C4C" w:rsidRPr="00AE7D2C" w:rsidRDefault="00032C4C" w:rsidP="003A61B4">
            <w:pPr>
              <w:spacing w:after="0"/>
              <w:jc w:val="center"/>
            </w:pPr>
            <w:r>
              <w:t>158,09</w:t>
            </w:r>
          </w:p>
        </w:tc>
        <w:tc>
          <w:tcPr>
            <w:tcW w:w="708" w:type="dxa"/>
            <w:vAlign w:val="center"/>
          </w:tcPr>
          <w:p w:rsidR="00032C4C" w:rsidRPr="00AE7D2C" w:rsidRDefault="00032C4C" w:rsidP="003A61B4">
            <w:pPr>
              <w:spacing w:after="0"/>
              <w:jc w:val="center"/>
            </w:pPr>
            <w:r>
              <w:t>158,09</w:t>
            </w:r>
          </w:p>
        </w:tc>
        <w:tc>
          <w:tcPr>
            <w:tcW w:w="709" w:type="dxa"/>
            <w:vAlign w:val="center"/>
          </w:tcPr>
          <w:p w:rsidR="00032C4C" w:rsidRPr="00AE7D2C" w:rsidRDefault="00032C4C" w:rsidP="003A61B4">
            <w:pPr>
              <w:spacing w:after="0"/>
              <w:jc w:val="center"/>
            </w:pPr>
            <w:r>
              <w:t>158,01</w:t>
            </w:r>
          </w:p>
        </w:tc>
        <w:tc>
          <w:tcPr>
            <w:tcW w:w="709" w:type="dxa"/>
            <w:vAlign w:val="center"/>
          </w:tcPr>
          <w:p w:rsidR="00032C4C" w:rsidRPr="00AE7D2C" w:rsidRDefault="00032C4C" w:rsidP="003A61B4">
            <w:pPr>
              <w:spacing w:after="0"/>
              <w:jc w:val="center"/>
            </w:pPr>
            <w:r>
              <w:t>158,1</w:t>
            </w:r>
          </w:p>
        </w:tc>
      </w:tr>
      <w:tr w:rsidR="00032C4C" w:rsidRPr="00AE7D2C">
        <w:trPr>
          <w:trHeight w:val="77"/>
        </w:trPr>
        <w:tc>
          <w:tcPr>
            <w:tcW w:w="464" w:type="dxa"/>
          </w:tcPr>
          <w:p w:rsidR="00032C4C" w:rsidRPr="00AE7D2C" w:rsidRDefault="00032C4C" w:rsidP="003A61B4">
            <w:pPr>
              <w:spacing w:after="0" w:line="23" w:lineRule="atLeast"/>
              <w:jc w:val="center"/>
            </w:pPr>
            <w:r>
              <w:t>2</w:t>
            </w:r>
          </w:p>
        </w:tc>
        <w:tc>
          <w:tcPr>
            <w:tcW w:w="3188" w:type="dxa"/>
          </w:tcPr>
          <w:p w:rsidR="00032C4C" w:rsidRPr="00AE7D2C" w:rsidRDefault="00032C4C" w:rsidP="00CF78EC">
            <w:pPr>
              <w:spacing w:after="0" w:line="23" w:lineRule="atLeast"/>
            </w:pPr>
            <w:r w:rsidRPr="00AE7D2C">
              <w:t>Величина технологических потерь при передаче тепловой энергии по тепловым сетям (Гкал/год)</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4150</w:t>
            </w:r>
          </w:p>
        </w:tc>
        <w:tc>
          <w:tcPr>
            <w:tcW w:w="708" w:type="dxa"/>
            <w:vAlign w:val="center"/>
          </w:tcPr>
          <w:p w:rsidR="00032C4C" w:rsidRPr="000F64A9" w:rsidRDefault="00032C4C" w:rsidP="00CF78EC">
            <w:pPr>
              <w:spacing w:after="0" w:line="23" w:lineRule="atLeast"/>
              <w:jc w:val="center"/>
              <w:rPr>
                <w:sz w:val="18"/>
                <w:szCs w:val="18"/>
              </w:rPr>
            </w:pPr>
            <w:r>
              <w:rPr>
                <w:sz w:val="18"/>
                <w:szCs w:val="18"/>
              </w:rPr>
              <w:t>4150</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4150</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4150</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4150</w:t>
            </w:r>
          </w:p>
        </w:tc>
        <w:tc>
          <w:tcPr>
            <w:tcW w:w="708" w:type="dxa"/>
            <w:vAlign w:val="center"/>
          </w:tcPr>
          <w:p w:rsidR="00032C4C" w:rsidRPr="000F64A9" w:rsidRDefault="00032C4C" w:rsidP="00CF78EC">
            <w:pPr>
              <w:spacing w:after="0" w:line="23" w:lineRule="atLeast"/>
              <w:jc w:val="center"/>
              <w:rPr>
                <w:sz w:val="18"/>
                <w:szCs w:val="18"/>
              </w:rPr>
            </w:pPr>
            <w:r>
              <w:rPr>
                <w:sz w:val="18"/>
                <w:szCs w:val="18"/>
              </w:rPr>
              <w:t>4046</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4013</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3910</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3828</w:t>
            </w:r>
          </w:p>
        </w:tc>
        <w:tc>
          <w:tcPr>
            <w:tcW w:w="708" w:type="dxa"/>
            <w:vAlign w:val="center"/>
          </w:tcPr>
          <w:p w:rsidR="00032C4C" w:rsidRPr="000F64A9" w:rsidRDefault="00032C4C" w:rsidP="00CF78EC">
            <w:pPr>
              <w:spacing w:after="0" w:line="23" w:lineRule="atLeast"/>
              <w:jc w:val="center"/>
              <w:rPr>
                <w:sz w:val="18"/>
                <w:szCs w:val="18"/>
              </w:rPr>
            </w:pPr>
            <w:r>
              <w:rPr>
                <w:sz w:val="18"/>
                <w:szCs w:val="18"/>
              </w:rPr>
              <w:t>3759</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3695</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3614</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3523</w:t>
            </w:r>
          </w:p>
        </w:tc>
        <w:tc>
          <w:tcPr>
            <w:tcW w:w="708" w:type="dxa"/>
            <w:vAlign w:val="center"/>
          </w:tcPr>
          <w:p w:rsidR="00032C4C" w:rsidRPr="000F64A9" w:rsidRDefault="00032C4C" w:rsidP="00CF78EC">
            <w:pPr>
              <w:spacing w:after="0" w:line="23" w:lineRule="atLeast"/>
              <w:jc w:val="center"/>
              <w:rPr>
                <w:sz w:val="18"/>
                <w:szCs w:val="18"/>
              </w:rPr>
            </w:pPr>
            <w:r>
              <w:rPr>
                <w:sz w:val="18"/>
                <w:szCs w:val="18"/>
              </w:rPr>
              <w:t>3444</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3373</w:t>
            </w:r>
          </w:p>
        </w:tc>
        <w:tc>
          <w:tcPr>
            <w:tcW w:w="709" w:type="dxa"/>
            <w:vAlign w:val="center"/>
          </w:tcPr>
          <w:p w:rsidR="00032C4C" w:rsidRPr="000F64A9" w:rsidRDefault="00032C4C" w:rsidP="00CF78EC">
            <w:pPr>
              <w:spacing w:after="0" w:line="23" w:lineRule="atLeast"/>
              <w:jc w:val="center"/>
              <w:rPr>
                <w:sz w:val="18"/>
                <w:szCs w:val="18"/>
              </w:rPr>
            </w:pPr>
            <w:r>
              <w:rPr>
                <w:sz w:val="18"/>
                <w:szCs w:val="18"/>
              </w:rPr>
              <w:t>3304</w:t>
            </w:r>
          </w:p>
        </w:tc>
      </w:tr>
      <w:tr w:rsidR="00032C4C" w:rsidRPr="00AE7D2C">
        <w:trPr>
          <w:trHeight w:val="77"/>
        </w:trPr>
        <w:tc>
          <w:tcPr>
            <w:tcW w:w="464" w:type="dxa"/>
          </w:tcPr>
          <w:p w:rsidR="00032C4C" w:rsidRPr="00AE7D2C" w:rsidRDefault="00032C4C" w:rsidP="00CF78EC">
            <w:pPr>
              <w:spacing w:after="0" w:line="23" w:lineRule="atLeast"/>
              <w:jc w:val="center"/>
            </w:pPr>
            <w:r>
              <w:t>3</w:t>
            </w:r>
          </w:p>
        </w:tc>
        <w:tc>
          <w:tcPr>
            <w:tcW w:w="3188" w:type="dxa"/>
          </w:tcPr>
          <w:p w:rsidR="00032C4C" w:rsidRPr="00AE7D2C" w:rsidRDefault="00032C4C" w:rsidP="00CF78EC">
            <w:pPr>
              <w:spacing w:after="0" w:line="23" w:lineRule="atLeast"/>
            </w:pPr>
            <w:r w:rsidRPr="00AE7D2C">
              <w:t>Отношение величины технологических потерь тепловой энергии к материальной характеристике тепловой сети (Гкал/м</w:t>
            </w:r>
            <w:r w:rsidRPr="00AE7D2C">
              <w:rPr>
                <w:vertAlign w:val="superscript"/>
              </w:rPr>
              <w:t>2</w:t>
            </w:r>
            <w:r w:rsidRPr="00AE7D2C">
              <w:t>)</w:t>
            </w:r>
          </w:p>
        </w:tc>
        <w:tc>
          <w:tcPr>
            <w:tcW w:w="709" w:type="dxa"/>
            <w:vAlign w:val="center"/>
          </w:tcPr>
          <w:p w:rsidR="00032C4C" w:rsidRPr="00AE7D2C" w:rsidRDefault="00032C4C" w:rsidP="00016574">
            <w:pPr>
              <w:spacing w:after="0" w:line="23" w:lineRule="atLeast"/>
              <w:jc w:val="center"/>
            </w:pPr>
            <w:r>
              <w:t>1,69</w:t>
            </w:r>
          </w:p>
        </w:tc>
        <w:tc>
          <w:tcPr>
            <w:tcW w:w="708" w:type="dxa"/>
            <w:vAlign w:val="center"/>
          </w:tcPr>
          <w:p w:rsidR="00032C4C" w:rsidRPr="00AE7D2C" w:rsidRDefault="00032C4C" w:rsidP="00016574">
            <w:pPr>
              <w:spacing w:after="0" w:line="23" w:lineRule="atLeast"/>
              <w:jc w:val="center"/>
            </w:pPr>
            <w:r>
              <w:t>1,69</w:t>
            </w:r>
          </w:p>
        </w:tc>
        <w:tc>
          <w:tcPr>
            <w:tcW w:w="709" w:type="dxa"/>
            <w:vAlign w:val="center"/>
          </w:tcPr>
          <w:p w:rsidR="00032C4C" w:rsidRPr="00AE7D2C" w:rsidRDefault="00032C4C" w:rsidP="00016574">
            <w:pPr>
              <w:spacing w:after="0" w:line="23" w:lineRule="atLeast"/>
              <w:jc w:val="center"/>
            </w:pPr>
            <w:r>
              <w:t>1,69</w:t>
            </w:r>
          </w:p>
        </w:tc>
        <w:tc>
          <w:tcPr>
            <w:tcW w:w="709" w:type="dxa"/>
            <w:vAlign w:val="center"/>
          </w:tcPr>
          <w:p w:rsidR="00032C4C" w:rsidRPr="00AE7D2C" w:rsidRDefault="00032C4C" w:rsidP="00016574">
            <w:pPr>
              <w:spacing w:after="0" w:line="23" w:lineRule="atLeast"/>
              <w:jc w:val="center"/>
            </w:pPr>
            <w:r>
              <w:t>1,69</w:t>
            </w:r>
          </w:p>
        </w:tc>
        <w:tc>
          <w:tcPr>
            <w:tcW w:w="709" w:type="dxa"/>
            <w:vAlign w:val="center"/>
          </w:tcPr>
          <w:p w:rsidR="00032C4C" w:rsidRPr="00AE7D2C" w:rsidRDefault="00032C4C" w:rsidP="00016574">
            <w:pPr>
              <w:spacing w:after="0" w:line="23" w:lineRule="atLeast"/>
              <w:jc w:val="center"/>
            </w:pPr>
            <w:r>
              <w:t>1,69</w:t>
            </w:r>
          </w:p>
        </w:tc>
        <w:tc>
          <w:tcPr>
            <w:tcW w:w="708" w:type="dxa"/>
            <w:vAlign w:val="center"/>
          </w:tcPr>
          <w:p w:rsidR="00032C4C" w:rsidRPr="00AE7D2C" w:rsidRDefault="00032C4C" w:rsidP="00016574">
            <w:pPr>
              <w:spacing w:after="0" w:line="23" w:lineRule="atLeast"/>
              <w:jc w:val="center"/>
            </w:pPr>
            <w:r>
              <w:t>1,65</w:t>
            </w:r>
          </w:p>
        </w:tc>
        <w:tc>
          <w:tcPr>
            <w:tcW w:w="709" w:type="dxa"/>
            <w:vAlign w:val="center"/>
          </w:tcPr>
          <w:p w:rsidR="00032C4C" w:rsidRPr="00AE7D2C" w:rsidRDefault="00032C4C" w:rsidP="00016574">
            <w:pPr>
              <w:spacing w:after="0" w:line="23" w:lineRule="atLeast"/>
              <w:jc w:val="center"/>
            </w:pPr>
            <w:r>
              <w:t>1,63</w:t>
            </w:r>
          </w:p>
        </w:tc>
        <w:tc>
          <w:tcPr>
            <w:tcW w:w="709" w:type="dxa"/>
            <w:vAlign w:val="center"/>
          </w:tcPr>
          <w:p w:rsidR="00032C4C" w:rsidRPr="00AE7D2C" w:rsidRDefault="00032C4C" w:rsidP="00016574">
            <w:pPr>
              <w:spacing w:after="0" w:line="23" w:lineRule="atLeast"/>
              <w:jc w:val="center"/>
            </w:pPr>
            <w:r>
              <w:t>1,59</w:t>
            </w:r>
          </w:p>
        </w:tc>
        <w:tc>
          <w:tcPr>
            <w:tcW w:w="709" w:type="dxa"/>
            <w:vAlign w:val="center"/>
          </w:tcPr>
          <w:p w:rsidR="00032C4C" w:rsidRPr="00AE7D2C" w:rsidRDefault="00032C4C" w:rsidP="00016574">
            <w:pPr>
              <w:spacing w:after="0" w:line="23" w:lineRule="atLeast"/>
              <w:jc w:val="center"/>
            </w:pPr>
            <w:r>
              <w:t>1,56</w:t>
            </w:r>
          </w:p>
        </w:tc>
        <w:tc>
          <w:tcPr>
            <w:tcW w:w="708" w:type="dxa"/>
            <w:vAlign w:val="center"/>
          </w:tcPr>
          <w:p w:rsidR="00032C4C" w:rsidRPr="00AE7D2C" w:rsidRDefault="00032C4C" w:rsidP="00016574">
            <w:pPr>
              <w:spacing w:after="0" w:line="23" w:lineRule="atLeast"/>
              <w:jc w:val="center"/>
            </w:pPr>
            <w:r>
              <w:t>1,53</w:t>
            </w:r>
          </w:p>
        </w:tc>
        <w:tc>
          <w:tcPr>
            <w:tcW w:w="709" w:type="dxa"/>
            <w:vAlign w:val="center"/>
          </w:tcPr>
          <w:p w:rsidR="00032C4C" w:rsidRPr="00AE7D2C" w:rsidRDefault="00032C4C" w:rsidP="00016574">
            <w:pPr>
              <w:spacing w:after="0" w:line="23" w:lineRule="atLeast"/>
              <w:jc w:val="center"/>
            </w:pPr>
            <w:r>
              <w:t>1,5</w:t>
            </w:r>
          </w:p>
        </w:tc>
        <w:tc>
          <w:tcPr>
            <w:tcW w:w="709" w:type="dxa"/>
            <w:vAlign w:val="center"/>
          </w:tcPr>
          <w:p w:rsidR="00032C4C" w:rsidRPr="00AE7D2C" w:rsidRDefault="00032C4C" w:rsidP="00016574">
            <w:pPr>
              <w:spacing w:after="0" w:line="23" w:lineRule="atLeast"/>
              <w:jc w:val="center"/>
            </w:pPr>
            <w:r>
              <w:t>1,47</w:t>
            </w:r>
          </w:p>
        </w:tc>
        <w:tc>
          <w:tcPr>
            <w:tcW w:w="709" w:type="dxa"/>
            <w:vAlign w:val="center"/>
          </w:tcPr>
          <w:p w:rsidR="00032C4C" w:rsidRPr="00AE7D2C" w:rsidRDefault="00032C4C" w:rsidP="00016574">
            <w:pPr>
              <w:spacing w:after="0" w:line="23" w:lineRule="atLeast"/>
              <w:jc w:val="center"/>
            </w:pPr>
            <w:r>
              <w:t>1,44</w:t>
            </w:r>
          </w:p>
        </w:tc>
        <w:tc>
          <w:tcPr>
            <w:tcW w:w="708" w:type="dxa"/>
            <w:vAlign w:val="center"/>
          </w:tcPr>
          <w:p w:rsidR="00032C4C" w:rsidRPr="00AE7D2C" w:rsidRDefault="00032C4C" w:rsidP="00016574">
            <w:pPr>
              <w:spacing w:after="0" w:line="23" w:lineRule="atLeast"/>
              <w:jc w:val="center"/>
            </w:pPr>
            <w:r>
              <w:t>1,4</w:t>
            </w:r>
          </w:p>
        </w:tc>
        <w:tc>
          <w:tcPr>
            <w:tcW w:w="709" w:type="dxa"/>
            <w:vAlign w:val="center"/>
          </w:tcPr>
          <w:p w:rsidR="00032C4C" w:rsidRPr="00AE7D2C" w:rsidRDefault="00032C4C" w:rsidP="00016574">
            <w:pPr>
              <w:spacing w:after="0" w:line="23" w:lineRule="atLeast"/>
              <w:jc w:val="center"/>
            </w:pPr>
            <w:r>
              <w:t>1,37</w:t>
            </w:r>
          </w:p>
        </w:tc>
        <w:tc>
          <w:tcPr>
            <w:tcW w:w="709" w:type="dxa"/>
            <w:vAlign w:val="center"/>
          </w:tcPr>
          <w:p w:rsidR="00032C4C" w:rsidRPr="00AE7D2C" w:rsidRDefault="00032C4C" w:rsidP="00016574">
            <w:pPr>
              <w:spacing w:after="0" w:line="23" w:lineRule="atLeast"/>
              <w:jc w:val="center"/>
            </w:pPr>
            <w:r>
              <w:t>1,35</w:t>
            </w:r>
          </w:p>
        </w:tc>
      </w:tr>
    </w:tbl>
    <w:p w:rsidR="00032C4C" w:rsidRPr="00AE7D2C" w:rsidRDefault="00032C4C" w:rsidP="009021BC">
      <w:pPr>
        <w:spacing w:after="0" w:line="23" w:lineRule="atLeast"/>
        <w:ind w:right="-28"/>
        <w:jc w:val="center"/>
      </w:pPr>
    </w:p>
    <w:p w:rsidR="00032C4C" w:rsidRPr="00AE7D2C" w:rsidRDefault="00032C4C" w:rsidP="009021BC">
      <w:pPr>
        <w:spacing w:after="0" w:line="23" w:lineRule="atLeast"/>
        <w:ind w:right="-28"/>
        <w:jc w:val="center"/>
      </w:pPr>
    </w:p>
    <w:tbl>
      <w:tblPr>
        <w:tblW w:w="0" w:type="auto"/>
        <w:jc w:val="center"/>
        <w:tblLook w:val="00A0" w:firstRow="1" w:lastRow="0" w:firstColumn="1" w:lastColumn="0" w:noHBand="0" w:noVBand="0"/>
      </w:tblPr>
      <w:tblGrid>
        <w:gridCol w:w="12456"/>
        <w:gridCol w:w="2613"/>
      </w:tblGrid>
      <w:tr w:rsidR="00032C4C" w:rsidRPr="00AE7D2C">
        <w:trPr>
          <w:trHeight w:val="2014"/>
          <w:jc w:val="center"/>
        </w:trPr>
        <w:tc>
          <w:tcPr>
            <w:tcW w:w="4849" w:type="dxa"/>
          </w:tcPr>
          <w:p w:rsidR="00032C4C" w:rsidRPr="00AE7D2C" w:rsidRDefault="00032C4C" w:rsidP="00D42BC2"/>
          <w:tbl>
            <w:tblPr>
              <w:tblW w:w="12240" w:type="dxa"/>
              <w:jc w:val="center"/>
              <w:tblLook w:val="00A0" w:firstRow="1" w:lastRow="0" w:firstColumn="1" w:lastColumn="0" w:noHBand="0" w:noVBand="0"/>
            </w:tblPr>
            <w:tblGrid>
              <w:gridCol w:w="108"/>
              <w:gridCol w:w="4212"/>
              <w:gridCol w:w="116"/>
              <w:gridCol w:w="3595"/>
              <w:gridCol w:w="249"/>
              <w:gridCol w:w="3960"/>
            </w:tblGrid>
            <w:tr w:rsidR="00032C4C" w:rsidRPr="00AE7D2C" w:rsidTr="00CF63B7">
              <w:trPr>
                <w:gridBefore w:val="1"/>
                <w:gridAfter w:val="2"/>
                <w:wBefore w:w="108" w:type="dxa"/>
                <w:wAfter w:w="4209" w:type="dxa"/>
                <w:jc w:val="center"/>
              </w:trPr>
              <w:tc>
                <w:tcPr>
                  <w:tcW w:w="4328" w:type="dxa"/>
                  <w:gridSpan w:val="2"/>
                </w:tcPr>
                <w:p w:rsidR="00032C4C" w:rsidRPr="00AE7D2C" w:rsidRDefault="00032C4C" w:rsidP="00D42BC2">
                  <w:pPr>
                    <w:pStyle w:val="afe"/>
                    <w:rPr>
                      <w:rFonts w:ascii="Times New Roman" w:hAnsi="Times New Roman"/>
                      <w:sz w:val="24"/>
                      <w:szCs w:val="24"/>
                    </w:rPr>
                  </w:pPr>
                </w:p>
              </w:tc>
              <w:tc>
                <w:tcPr>
                  <w:tcW w:w="3595" w:type="dxa"/>
                </w:tcPr>
                <w:p w:rsidR="00032C4C" w:rsidRPr="00AE7D2C" w:rsidRDefault="00032C4C" w:rsidP="00D42BC2">
                  <w:pPr>
                    <w:pStyle w:val="afe"/>
                    <w:rPr>
                      <w:rFonts w:ascii="Times New Roman" w:hAnsi="Times New Roman"/>
                      <w:b/>
                      <w:bCs/>
                      <w:sz w:val="24"/>
                      <w:szCs w:val="24"/>
                    </w:rPr>
                  </w:pPr>
                </w:p>
              </w:tc>
            </w:tr>
            <w:tr w:rsidR="00032C4C" w:rsidRPr="00AE7D2C" w:rsidTr="00CF63B7">
              <w:trPr>
                <w:trHeight w:val="1623"/>
                <w:jc w:val="center"/>
              </w:trPr>
              <w:tc>
                <w:tcPr>
                  <w:tcW w:w="4320" w:type="dxa"/>
                  <w:gridSpan w:val="2"/>
                  <w:tcBorders>
                    <w:top w:val="nil"/>
                    <w:left w:val="nil"/>
                    <w:bottom w:val="nil"/>
                    <w:right w:val="nil"/>
                  </w:tcBorders>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1B38CE" w:rsidP="00CF63B7">
                  <w:pPr>
                    <w:spacing w:after="0"/>
                  </w:pPr>
                  <w:r>
                    <w:t>заместителя Г</w:t>
                  </w:r>
                  <w:r w:rsidR="00032C4C">
                    <w:t>убернатора</w:t>
                  </w:r>
                </w:p>
                <w:p w:rsidR="00032C4C" w:rsidRDefault="00032C4C" w:rsidP="00CF63B7">
                  <w:pPr>
                    <w:spacing w:after="0"/>
                  </w:pPr>
                </w:p>
                <w:p w:rsidR="00032C4C" w:rsidRPr="00AE7D2C" w:rsidRDefault="00032C4C" w:rsidP="00CF63B7">
                  <w:pPr>
                    <w:spacing w:after="0"/>
                  </w:pPr>
                  <w:r>
                    <w:t>_____________________ С.Н. Егоров</w:t>
                  </w:r>
                </w:p>
              </w:tc>
              <w:tc>
                <w:tcPr>
                  <w:tcW w:w="3960" w:type="dxa"/>
                  <w:gridSpan w:val="3"/>
                  <w:tcBorders>
                    <w:top w:val="nil"/>
                    <w:left w:val="nil"/>
                    <w:bottom w:val="nil"/>
                    <w:right w:val="nil"/>
                  </w:tcBorders>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3960" w:type="dxa"/>
                  <w:tcBorders>
                    <w:top w:val="nil"/>
                    <w:left w:val="nil"/>
                    <w:bottom w:val="nil"/>
                    <w:right w:val="nil"/>
                  </w:tcBorders>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r w:rsidR="00032C4C" w:rsidRPr="00AE7D2C" w:rsidTr="00CF63B7">
              <w:trPr>
                <w:gridBefore w:val="1"/>
                <w:gridAfter w:val="2"/>
                <w:wBefore w:w="108" w:type="dxa"/>
                <w:wAfter w:w="4209" w:type="dxa"/>
                <w:jc w:val="center"/>
              </w:trPr>
              <w:tc>
                <w:tcPr>
                  <w:tcW w:w="4328" w:type="dxa"/>
                  <w:gridSpan w:val="2"/>
                </w:tcPr>
                <w:p w:rsidR="00032C4C" w:rsidRPr="00AE7D2C" w:rsidRDefault="00032C4C" w:rsidP="00D42BC2">
                  <w:pPr>
                    <w:pStyle w:val="afe"/>
                    <w:rPr>
                      <w:rFonts w:ascii="Times New Roman" w:hAnsi="Times New Roman"/>
                      <w:sz w:val="24"/>
                      <w:szCs w:val="24"/>
                    </w:rPr>
                  </w:pPr>
                </w:p>
              </w:tc>
              <w:tc>
                <w:tcPr>
                  <w:tcW w:w="3595" w:type="dxa"/>
                </w:tcPr>
                <w:p w:rsidR="00032C4C" w:rsidRPr="00AE7D2C" w:rsidRDefault="00032C4C" w:rsidP="00D42BC2">
                  <w:pPr>
                    <w:pStyle w:val="afe"/>
                    <w:rPr>
                      <w:rFonts w:ascii="Times New Roman" w:hAnsi="Times New Roman"/>
                      <w:sz w:val="24"/>
                      <w:szCs w:val="24"/>
                    </w:rPr>
                  </w:pPr>
                </w:p>
              </w:tc>
            </w:tr>
          </w:tbl>
          <w:p w:rsidR="00032C4C" w:rsidRPr="00AE7D2C" w:rsidRDefault="00032C4C" w:rsidP="00D42BC2">
            <w:pPr>
              <w:pStyle w:val="afe"/>
              <w:rPr>
                <w:rFonts w:ascii="Times New Roman" w:hAnsi="Times New Roman"/>
                <w:sz w:val="24"/>
                <w:szCs w:val="24"/>
              </w:rPr>
            </w:pPr>
          </w:p>
        </w:tc>
        <w:tc>
          <w:tcPr>
            <w:tcW w:w="4722" w:type="dxa"/>
          </w:tcPr>
          <w:p w:rsidR="00032C4C" w:rsidRPr="00AE7D2C" w:rsidRDefault="00032C4C" w:rsidP="007A064A">
            <w:pPr>
              <w:pStyle w:val="afe"/>
              <w:rPr>
                <w:rFonts w:ascii="Times New Roman" w:hAnsi="Times New Roman"/>
                <w:b/>
                <w:bCs/>
                <w:sz w:val="24"/>
                <w:szCs w:val="24"/>
              </w:rPr>
            </w:pPr>
          </w:p>
        </w:tc>
      </w:tr>
    </w:tbl>
    <w:p w:rsidR="00032C4C" w:rsidRPr="00AE7D2C" w:rsidRDefault="00032C4C" w:rsidP="00132660">
      <w:pPr>
        <w:framePr w:w="16055" w:wrap="auto" w:hAnchor="text"/>
        <w:spacing w:after="0" w:line="23" w:lineRule="atLeast"/>
        <w:sectPr w:rsidR="00032C4C" w:rsidRPr="00AE7D2C" w:rsidSect="00DA3D82">
          <w:pgSz w:w="16838" w:h="11906" w:orient="landscape"/>
          <w:pgMar w:top="709" w:right="851" w:bottom="709" w:left="1134" w:header="709" w:footer="709" w:gutter="0"/>
          <w:cols w:space="708"/>
          <w:docGrid w:linePitch="360"/>
        </w:sectPr>
      </w:pPr>
    </w:p>
    <w:p w:rsidR="00032C4C" w:rsidRPr="00AE7D2C" w:rsidRDefault="00032C4C" w:rsidP="003A7445">
      <w:pPr>
        <w:spacing w:after="0" w:line="23" w:lineRule="atLeast"/>
        <w:ind w:left="4963"/>
        <w:jc w:val="both"/>
      </w:pPr>
      <w:r w:rsidRPr="00AE7D2C">
        <w:lastRenderedPageBreak/>
        <w:t>Приложение №9</w:t>
      </w:r>
    </w:p>
    <w:p w:rsidR="00032C4C" w:rsidRPr="00AE7D2C" w:rsidRDefault="00032C4C" w:rsidP="003A7445">
      <w:pPr>
        <w:spacing w:after="0" w:line="23" w:lineRule="atLeast"/>
        <w:ind w:left="4963"/>
        <w:jc w:val="both"/>
      </w:pPr>
      <w:r w:rsidRPr="00AE7D2C">
        <w:t xml:space="preserve">к Концессионному соглашению </w:t>
      </w:r>
    </w:p>
    <w:p w:rsidR="00032C4C" w:rsidRPr="00AE7D2C" w:rsidRDefault="00032C4C" w:rsidP="003A7445">
      <w:pPr>
        <w:spacing w:after="0" w:line="23" w:lineRule="atLeast"/>
        <w:ind w:left="4963"/>
        <w:jc w:val="both"/>
      </w:pPr>
      <w:r w:rsidRPr="00AE7D2C">
        <w:t>в отношении объектов теплоснабжения</w:t>
      </w:r>
    </w:p>
    <w:p w:rsidR="00032C4C" w:rsidRPr="00AE7D2C" w:rsidRDefault="00E465CB" w:rsidP="003A7445">
      <w:pPr>
        <w:spacing w:after="0" w:line="23" w:lineRule="atLeast"/>
        <w:ind w:left="4963"/>
      </w:pPr>
      <w:r>
        <w:t>№ _____от «15</w:t>
      </w:r>
      <w:r w:rsidR="00032C4C" w:rsidRPr="00AE7D2C">
        <w:t xml:space="preserve">» </w:t>
      </w:r>
      <w:r>
        <w:t>июня</w:t>
      </w:r>
      <w:r w:rsidR="00032C4C">
        <w:t xml:space="preserve"> </w:t>
      </w:r>
      <w:r w:rsidR="00032C4C" w:rsidRPr="00AE7D2C">
        <w:t>201</w:t>
      </w:r>
      <w:r w:rsidR="00032C4C">
        <w:t>7</w:t>
      </w:r>
      <w:r w:rsidR="00032C4C" w:rsidRPr="00AE7D2C">
        <w:t xml:space="preserve"> г.</w:t>
      </w:r>
    </w:p>
    <w:p w:rsidR="00032C4C" w:rsidRPr="00AE7D2C" w:rsidRDefault="00032C4C" w:rsidP="00830BD6">
      <w:pPr>
        <w:tabs>
          <w:tab w:val="left" w:pos="426"/>
        </w:tabs>
        <w:spacing w:after="0" w:line="23" w:lineRule="atLeast"/>
        <w:ind w:firstLine="567"/>
        <w:jc w:val="both"/>
      </w:pPr>
    </w:p>
    <w:p w:rsidR="00032C4C" w:rsidRPr="00AE7D2C" w:rsidRDefault="00032C4C" w:rsidP="00830BD6">
      <w:pPr>
        <w:tabs>
          <w:tab w:val="left" w:pos="426"/>
        </w:tabs>
        <w:spacing w:after="0" w:line="23" w:lineRule="atLeast"/>
        <w:ind w:firstLine="567"/>
        <w:jc w:val="both"/>
      </w:pPr>
    </w:p>
    <w:p w:rsidR="00032C4C" w:rsidRPr="00AE7D2C" w:rsidRDefault="00032C4C" w:rsidP="00830BD6">
      <w:pPr>
        <w:tabs>
          <w:tab w:val="left" w:pos="426"/>
        </w:tabs>
        <w:spacing w:after="0" w:line="23" w:lineRule="atLeast"/>
        <w:ind w:firstLine="567"/>
        <w:jc w:val="center"/>
      </w:pPr>
      <w:r w:rsidRPr="00AE7D2C">
        <w:t>ПОРЯДОК ВЗАИМОДЕЙСТВИЯ СТОРОН ПО ИЗМЕНЕНИЮ И РАСТОРЖЕНИЮ СОГЛАШЕНИЯ</w:t>
      </w:r>
    </w:p>
    <w:p w:rsidR="00032C4C" w:rsidRPr="00AE7D2C" w:rsidRDefault="00032C4C" w:rsidP="00830BD6">
      <w:pPr>
        <w:tabs>
          <w:tab w:val="left" w:pos="426"/>
        </w:tabs>
        <w:spacing w:after="0" w:line="23" w:lineRule="atLeast"/>
        <w:ind w:firstLine="567"/>
        <w:jc w:val="both"/>
      </w:pPr>
    </w:p>
    <w:p w:rsidR="00032C4C" w:rsidRPr="00AE7D2C" w:rsidRDefault="00032C4C" w:rsidP="00830BD6">
      <w:pPr>
        <w:tabs>
          <w:tab w:val="left" w:pos="426"/>
        </w:tabs>
        <w:spacing w:after="0" w:line="23" w:lineRule="atLeast"/>
        <w:ind w:firstLine="567"/>
        <w:jc w:val="both"/>
        <w:outlineLvl w:val="0"/>
      </w:pPr>
      <w:r w:rsidRPr="00AE7D2C">
        <w:t>Процедура взаимодействия Сторон в целях достижения соглашения во исполнение и в связи с исполнением настоящего Соглашения, а также по изменению или расторжению настоящего Соглашения.</w:t>
      </w:r>
    </w:p>
    <w:p w:rsidR="00032C4C" w:rsidRPr="00AE7D2C" w:rsidRDefault="00032C4C" w:rsidP="00830BD6">
      <w:pPr>
        <w:tabs>
          <w:tab w:val="left" w:pos="426"/>
        </w:tabs>
        <w:spacing w:after="0" w:line="23" w:lineRule="atLeast"/>
        <w:ind w:firstLine="567"/>
        <w:jc w:val="both"/>
      </w:pPr>
      <w:r w:rsidRPr="00AE7D2C">
        <w:t>1. Сторона, инициирующая достижение соглашения во исполнение или в связи с исполнением настоящего Соглашения (предложение о соглашении), направляет другой Стороне письменное предложение о соглашении, которое должно содержать обоснование и предложения, требующие согласия второй Стороны.</w:t>
      </w:r>
    </w:p>
    <w:p w:rsidR="00032C4C" w:rsidRPr="00AE7D2C" w:rsidRDefault="00032C4C" w:rsidP="00830BD6">
      <w:pPr>
        <w:tabs>
          <w:tab w:val="left" w:pos="426"/>
        </w:tabs>
        <w:spacing w:after="0" w:line="23" w:lineRule="atLeast"/>
        <w:ind w:firstLine="567"/>
        <w:jc w:val="both"/>
      </w:pPr>
      <w:r w:rsidRPr="00AE7D2C">
        <w:t>2. В случае, если предложение о соглашении содержит предложение об изменении настоящего Соглашения, не связанное с неисполнением или ненадлежащим исполнением одной из Сторон своих обязательств по настоящему Соглашению, Сторона, получившая такое предложение, обязана в течение 10 (десяти) календарных дней с момента получения предложения рассмотреть его и направить письменный ответ, содержащий полное согласие с предложенными изменениями, либо свои предложения. В случае достижения согласия о внесении изменений, требующих согласование соответствующего органа, Концедент совершает в течение 10 (десяти) календарных дней действия необходимые для получения такого согласования.</w:t>
      </w:r>
    </w:p>
    <w:p w:rsidR="00032C4C" w:rsidRPr="00AE7D2C" w:rsidRDefault="00032C4C" w:rsidP="00830BD6">
      <w:pPr>
        <w:tabs>
          <w:tab w:val="left" w:pos="426"/>
        </w:tabs>
        <w:spacing w:after="0" w:line="23" w:lineRule="atLeast"/>
        <w:ind w:firstLine="567"/>
        <w:jc w:val="both"/>
      </w:pPr>
      <w:r w:rsidRPr="00AE7D2C">
        <w:t>3. В случае, если предложение о соглашении содержит предложение об изменении настоящего Соглашения, связанное с неисполнением или ненадлежащим исполнением одной из сторон своих обязательств по Соглашению, то к предложению прилагается расчет компенсаций, необходимых к возмещению в случае достижения соглашения об изменении настоящего Соглашения. Сторона, получившая предложение об изменении, обязана в течение 10 (десяти) календарных дней с момента получения предложения рассмотреть его и направить письменный ответ, содержащий полное согласие с предложенным расчетом компенсаций, либо предложения о корректировке расчета компенсаций, либо отказ в согласовании внесения изменений. В случае достижения согласия о внесении изменений, требующих согласование соответствующего органа, Концедент совершает в течение 10 (десяти) календарных дней действия необходимые для получения такого согласования.</w:t>
      </w:r>
    </w:p>
    <w:p w:rsidR="00032C4C" w:rsidRPr="00AE7D2C" w:rsidRDefault="00032C4C" w:rsidP="00830BD6">
      <w:pPr>
        <w:tabs>
          <w:tab w:val="left" w:pos="426"/>
        </w:tabs>
        <w:spacing w:after="0" w:line="23" w:lineRule="atLeast"/>
        <w:ind w:firstLine="567"/>
        <w:jc w:val="both"/>
      </w:pPr>
      <w:r w:rsidRPr="00AE7D2C">
        <w:t>4. В случае, если письменное предложение, направленное Стороной, инициирующей достижение соглашения, содержит предложение о прекращении (предложение о прекращении) по основаниям, не связанным с неисполнением или ненадлежащим исполнением Стороной своих обязательств по Соглашению, то к предложению прилагается расчет компенсаций, необходимых к возмещению в случае достижения соглашения о прекращении настоящего Соглашения. Сторона, получившая предложение о прекращении, обязана в течение 10 (десяти) календарных дней с момента получения предложения рассмотреть его и направить письменный ответ, содержащий полное согласие с предложенным расчетом компенсаций, либо предложения о корректировке расчета компенсаций, либо отказ в согласовании досрочного прекращения.</w:t>
      </w:r>
    </w:p>
    <w:p w:rsidR="00032C4C" w:rsidRPr="00AE7D2C" w:rsidRDefault="00032C4C" w:rsidP="00830BD6">
      <w:pPr>
        <w:tabs>
          <w:tab w:val="left" w:pos="426"/>
        </w:tabs>
        <w:spacing w:after="0" w:line="23" w:lineRule="atLeast"/>
        <w:ind w:firstLine="567"/>
        <w:jc w:val="both"/>
      </w:pPr>
      <w:r w:rsidRPr="00AE7D2C">
        <w:t xml:space="preserve">5. В случае, если письменное предложение о соглашении содержит предложение о прекращении в связи с неисполнением или ненадлежащим исполнением Стороной своих обязательств по Соглашению, то предложение о прекращении должно содержать указание обоснованного подтвержденного срока, для устранения соответствующего основания прекращения Соглашения, в случае, если соответствующий срок не согласован Сторонам или не определен Соглашением для конкретного обязательства. Такой разумный срок </w:t>
      </w:r>
      <w:r w:rsidRPr="00AE7D2C">
        <w:lastRenderedPageBreak/>
        <w:t xml:space="preserve">определяется Стороной, направляющей предложение о прекращении, исходя из конкретных обстоятельств, но не может составлять менее 30 (тридцати) календарных дней. </w:t>
      </w:r>
    </w:p>
    <w:p w:rsidR="00032C4C" w:rsidRPr="00AE7D2C" w:rsidRDefault="00032C4C" w:rsidP="00830BD6">
      <w:pPr>
        <w:tabs>
          <w:tab w:val="left" w:pos="426"/>
        </w:tabs>
        <w:spacing w:after="0" w:line="23" w:lineRule="atLeast"/>
        <w:ind w:firstLine="567"/>
        <w:jc w:val="both"/>
      </w:pPr>
      <w:r w:rsidRPr="00AE7D2C">
        <w:t xml:space="preserve">При получении предложения о прекращении Сторона, допустившая неисполнение или ненадлежащее исполнение в течение 10 (десяти) календарных дней (или иного срока, который будет согласован Сторонами) вправе предоставить Стороне, направившей предложение о прекращении, план устранения соответствующих нарушений, финансируемого за счет Стороны, допустившей неисполнение или ненадлежащее исполнение. Такой план должен быть рассмотрен Стороной, направившей предложение о прекращении, в течение 10 (десяти) календарных дней с момента его получения. Если Сторона, направившая предложение о прекращении, в течение 10 (десяти) календарных дней со дня получения плана устранения нарушений не отправила сообщение об утверждении или отклонении им плана, план считается утвержденным. </w:t>
      </w:r>
    </w:p>
    <w:p w:rsidR="00032C4C" w:rsidRPr="00AE7D2C" w:rsidRDefault="00032C4C" w:rsidP="00830BD6">
      <w:pPr>
        <w:tabs>
          <w:tab w:val="left" w:pos="426"/>
        </w:tabs>
        <w:spacing w:after="0" w:line="23" w:lineRule="atLeast"/>
        <w:ind w:firstLine="567"/>
        <w:jc w:val="both"/>
      </w:pPr>
      <w:r w:rsidRPr="00AE7D2C">
        <w:t xml:space="preserve">До истечения 10 (десяти) календарных дней с даты получения плана устранения нарушений от Стороны, получившей предложение о прекращении, другая Сторона вправе предложить Стороне, получившей предложение о прекращении, альтернативный план устранения нарушений. Сторона, получившая предложение о прекращении, обязана выразить согласие или несогласие с альтернативным планом, предложенным другой Стороной, в течение 10 (десяти) календарных дней со дня получения альтернативного плана. </w:t>
      </w:r>
      <w:proofErr w:type="spellStart"/>
      <w:r w:rsidRPr="00AE7D2C">
        <w:t>Непредоставление</w:t>
      </w:r>
      <w:proofErr w:type="spellEnd"/>
      <w:r w:rsidRPr="00AE7D2C">
        <w:t xml:space="preserve"> Стороной, получившей предложение о прекращении, утверждения или отклонения альтернативного плана в течение 10 (десяти) календарных дней со дня получения альтернативного плана считается согласием принять на себя обязательство по реализации альтернативного плана устранения нарушений, предложенного другой Стороной.</w:t>
      </w:r>
    </w:p>
    <w:p w:rsidR="00032C4C" w:rsidRPr="00AE7D2C" w:rsidRDefault="00032C4C" w:rsidP="00830BD6">
      <w:pPr>
        <w:tabs>
          <w:tab w:val="left" w:pos="426"/>
        </w:tabs>
        <w:spacing w:after="0" w:line="23" w:lineRule="atLeast"/>
        <w:ind w:firstLine="567"/>
        <w:jc w:val="both"/>
      </w:pPr>
      <w:r w:rsidRPr="00AE7D2C">
        <w:t>Если Сторона, нарушившая Соглашение, устраняет основание прекращения настоящего Соглашения в соответствии с планом устранения нарушений (или альтернативным планом устранения нарушений), то предложение о прекращении считается отозванным, и настоящее Соглашение продолжает действовать.</w:t>
      </w:r>
    </w:p>
    <w:p w:rsidR="00032C4C" w:rsidRPr="00AE7D2C" w:rsidRDefault="00032C4C" w:rsidP="00830BD6">
      <w:pPr>
        <w:tabs>
          <w:tab w:val="left" w:pos="426"/>
        </w:tabs>
        <w:spacing w:after="0" w:line="23" w:lineRule="atLeast"/>
        <w:jc w:val="both"/>
      </w:pPr>
    </w:p>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tbl>
      <w:tblPr>
        <w:tblW w:w="0" w:type="auto"/>
        <w:jc w:val="center"/>
        <w:tblLook w:val="00A0" w:firstRow="1" w:lastRow="0" w:firstColumn="1" w:lastColumn="0" w:noHBand="0" w:noVBand="0"/>
      </w:tblPr>
      <w:tblGrid>
        <w:gridCol w:w="4849"/>
        <w:gridCol w:w="4722"/>
      </w:tblGrid>
      <w:tr w:rsidR="00032C4C" w:rsidRPr="00AE7D2C" w:rsidTr="00CF63B7">
        <w:trPr>
          <w:trHeight w:val="1525"/>
          <w:jc w:val="center"/>
        </w:trPr>
        <w:tc>
          <w:tcPr>
            <w:tcW w:w="4849" w:type="dxa"/>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1B38CE" w:rsidP="00CF63B7">
            <w:pPr>
              <w:spacing w:after="0"/>
            </w:pPr>
            <w:r>
              <w:t>заместителя Г</w:t>
            </w:r>
            <w:r w:rsidR="00032C4C">
              <w:t>убернатора</w:t>
            </w:r>
          </w:p>
          <w:p w:rsidR="00032C4C" w:rsidRDefault="00032C4C" w:rsidP="00CF63B7">
            <w:pPr>
              <w:spacing w:after="0"/>
            </w:pPr>
          </w:p>
          <w:p w:rsidR="00032C4C" w:rsidRPr="00AE7D2C" w:rsidRDefault="00032C4C" w:rsidP="00CF63B7">
            <w:pPr>
              <w:spacing w:after="0"/>
            </w:pPr>
            <w:r w:rsidRPr="00CF63B7">
              <w:t>_____________________ С.Н. Егоров</w:t>
            </w:r>
          </w:p>
        </w:tc>
        <w:tc>
          <w:tcPr>
            <w:tcW w:w="4722" w:type="dxa"/>
          </w:tcPr>
          <w:p w:rsidR="00032C4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tc>
      </w:tr>
      <w:tr w:rsidR="00032C4C" w:rsidRPr="00AE7D2C" w:rsidTr="00CF63B7">
        <w:trPr>
          <w:trHeight w:val="74"/>
          <w:jc w:val="center"/>
        </w:trPr>
        <w:tc>
          <w:tcPr>
            <w:tcW w:w="4849" w:type="dxa"/>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4722" w:type="dxa"/>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bl>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tbl>
      <w:tblPr>
        <w:tblW w:w="8139" w:type="dxa"/>
        <w:jc w:val="center"/>
        <w:tblLook w:val="00A0" w:firstRow="1" w:lastRow="0" w:firstColumn="1" w:lastColumn="0" w:noHBand="0" w:noVBand="0"/>
      </w:tblPr>
      <w:tblGrid>
        <w:gridCol w:w="8139"/>
      </w:tblGrid>
      <w:tr w:rsidR="00032C4C" w:rsidRPr="00AE7D2C">
        <w:trPr>
          <w:jc w:val="center"/>
        </w:trPr>
        <w:tc>
          <w:tcPr>
            <w:tcW w:w="8139" w:type="dxa"/>
          </w:tcPr>
          <w:p w:rsidR="00032C4C" w:rsidRPr="00AE7D2C" w:rsidRDefault="00032C4C" w:rsidP="00D42BC2">
            <w:pPr>
              <w:pStyle w:val="afe"/>
              <w:rPr>
                <w:rFonts w:ascii="Times New Roman" w:hAnsi="Times New Roman"/>
                <w:sz w:val="24"/>
                <w:szCs w:val="24"/>
              </w:rPr>
            </w:pPr>
          </w:p>
        </w:tc>
      </w:tr>
    </w:tbl>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p w:rsidR="00032C4C" w:rsidRPr="00AE7D2C" w:rsidRDefault="00032C4C" w:rsidP="00D31D42">
      <w:pPr>
        <w:spacing w:after="0" w:line="23" w:lineRule="atLeast"/>
        <w:ind w:left="4963"/>
      </w:pPr>
    </w:p>
    <w:p w:rsidR="00032C4C" w:rsidRPr="00AE7D2C" w:rsidRDefault="00032C4C" w:rsidP="003A7445">
      <w:pPr>
        <w:spacing w:after="0" w:line="23" w:lineRule="atLeast"/>
        <w:ind w:left="4963"/>
      </w:pPr>
      <w:r w:rsidRPr="00AE7D2C">
        <w:lastRenderedPageBreak/>
        <w:t>Приложение № 10</w:t>
      </w:r>
    </w:p>
    <w:p w:rsidR="00032C4C" w:rsidRPr="00AE7D2C" w:rsidRDefault="00032C4C" w:rsidP="003A7445">
      <w:pPr>
        <w:spacing w:after="0" w:line="23" w:lineRule="atLeast"/>
        <w:ind w:left="4963"/>
      </w:pPr>
      <w:r w:rsidRPr="00AE7D2C">
        <w:t xml:space="preserve">к Концессионному соглашению </w:t>
      </w:r>
    </w:p>
    <w:p w:rsidR="00032C4C" w:rsidRPr="00AE7D2C" w:rsidRDefault="00032C4C" w:rsidP="003A7445">
      <w:pPr>
        <w:spacing w:after="0" w:line="23" w:lineRule="atLeast"/>
        <w:ind w:left="4963"/>
      </w:pPr>
      <w:r w:rsidRPr="00AE7D2C">
        <w:t xml:space="preserve">в отношении объектов теплоснабжения </w:t>
      </w:r>
    </w:p>
    <w:p w:rsidR="00032C4C" w:rsidRPr="00AE7D2C" w:rsidRDefault="00032C4C" w:rsidP="003A7445">
      <w:pPr>
        <w:spacing w:after="0" w:line="23" w:lineRule="atLeast"/>
        <w:ind w:left="4963"/>
      </w:pPr>
      <w:r w:rsidRPr="00AE7D2C">
        <w:t>№ _____от «</w:t>
      </w:r>
      <w:r w:rsidR="00E465CB">
        <w:t>15</w:t>
      </w:r>
      <w:r w:rsidRPr="00AE7D2C">
        <w:t xml:space="preserve">» </w:t>
      </w:r>
      <w:r w:rsidR="00E465CB">
        <w:t>июня</w:t>
      </w:r>
      <w:r>
        <w:t xml:space="preserve"> </w:t>
      </w:r>
      <w:r w:rsidRPr="00AE7D2C">
        <w:t>201</w:t>
      </w:r>
      <w:r>
        <w:t>7</w:t>
      </w:r>
      <w:r w:rsidRPr="00AE7D2C">
        <w:t xml:space="preserve"> г.</w:t>
      </w:r>
    </w:p>
    <w:p w:rsidR="00032C4C" w:rsidRPr="00AE7D2C" w:rsidRDefault="00032C4C" w:rsidP="00D31D42">
      <w:pPr>
        <w:spacing w:after="0" w:line="23" w:lineRule="atLeast"/>
        <w:jc w:val="both"/>
      </w:pPr>
    </w:p>
    <w:p w:rsidR="00032C4C" w:rsidRPr="00AE7D2C" w:rsidRDefault="00032C4C" w:rsidP="00D31D42">
      <w:pPr>
        <w:spacing w:after="0" w:line="23" w:lineRule="atLeast"/>
        <w:jc w:val="both"/>
      </w:pPr>
    </w:p>
    <w:p w:rsidR="00032C4C" w:rsidRPr="00AE7D2C" w:rsidRDefault="00032C4C" w:rsidP="00D31D42">
      <w:pPr>
        <w:spacing w:after="0" w:line="23" w:lineRule="atLeast"/>
        <w:jc w:val="both"/>
      </w:pPr>
    </w:p>
    <w:p w:rsidR="00032C4C" w:rsidRPr="00AE7D2C" w:rsidRDefault="00032C4C" w:rsidP="00D31D42">
      <w:pPr>
        <w:spacing w:after="0" w:line="23" w:lineRule="atLeast"/>
        <w:jc w:val="center"/>
      </w:pPr>
      <w:r w:rsidRPr="00AE7D2C">
        <w:t>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ВОДОСНАБЖЕНИЯ, НЕ ВОЗМЕЩЕННЫХ ЕМУ НА МОМЕНТ ОКОНЧАНИЯ СРОКА ДЕЙСТВИЯ СОГЛАШЕНИЯ</w:t>
      </w:r>
    </w:p>
    <w:p w:rsidR="00032C4C" w:rsidRPr="00AE7D2C" w:rsidRDefault="00032C4C" w:rsidP="00D31D42">
      <w:pPr>
        <w:spacing w:after="0" w:line="23" w:lineRule="atLeast"/>
      </w:pPr>
    </w:p>
    <w:p w:rsidR="00032C4C" w:rsidRPr="00AE7D2C" w:rsidRDefault="00032C4C" w:rsidP="00D31D42">
      <w:pPr>
        <w:tabs>
          <w:tab w:val="left" w:pos="426"/>
        </w:tabs>
        <w:spacing w:after="0" w:line="23" w:lineRule="atLeast"/>
        <w:ind w:firstLine="567"/>
        <w:jc w:val="both"/>
      </w:pPr>
      <w:r w:rsidRPr="00AE7D2C">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водоснабжения, не возмещенных ему на момент окончания срока действия настоящего Соглашения, осуществляется путем:</w:t>
      </w:r>
    </w:p>
    <w:p w:rsidR="00032C4C" w:rsidRPr="00AE7D2C" w:rsidRDefault="00032C4C" w:rsidP="00D31D42">
      <w:pPr>
        <w:tabs>
          <w:tab w:val="left" w:pos="426"/>
        </w:tabs>
        <w:spacing w:after="0" w:line="23" w:lineRule="atLeast"/>
        <w:ind w:firstLine="567"/>
        <w:jc w:val="both"/>
      </w:pPr>
      <w:r w:rsidRPr="00AE7D2C">
        <w:t>А) продления срока действия Соглашения на период, достаточный для возмещения указанных расходов Концессионера, но не более чем на пять лет;</w:t>
      </w:r>
    </w:p>
    <w:p w:rsidR="00032C4C" w:rsidRPr="00AE7D2C" w:rsidRDefault="00032C4C" w:rsidP="00DA3D82">
      <w:pPr>
        <w:spacing w:line="23" w:lineRule="atLeast"/>
        <w:ind w:firstLine="567"/>
        <w:jc w:val="both"/>
      </w:pPr>
      <w:r w:rsidRPr="00AE7D2C">
        <w:t xml:space="preserve">Б) путем возмещения недополученных доходов Концессионера из бюджета муниципального образования в срок не более 6 (шести) месяцев с момента истечения срока действия Соглашения, в соответствии с данными инвестиционной программы Концессионера, в том числе с расходами, подлежащими включению в инвестиционную программу согласно действующему на момент заключения настоящего Соглашения Постановлению Правительства Российской Федерации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и водоснабжения,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и Постановлению Правительства Российской Федерации от 29.07.2013 </w:t>
      </w:r>
      <w:r w:rsidR="00DA4BBA">
        <w:t>№</w:t>
      </w:r>
      <w:r w:rsidRPr="00AE7D2C">
        <w:t xml:space="preserve"> 641"Об инвестиционных и производственных программах организаций, осуществляющих деятельность в сфере водоснабжения и водоотведения".</w:t>
      </w:r>
    </w:p>
    <w:p w:rsidR="00032C4C" w:rsidRPr="00AE7D2C" w:rsidRDefault="00032C4C" w:rsidP="00D31D42">
      <w:pPr>
        <w:spacing w:line="23" w:lineRule="atLeast"/>
        <w:ind w:firstLine="567"/>
        <w:jc w:val="both"/>
      </w:pPr>
    </w:p>
    <w:tbl>
      <w:tblPr>
        <w:tblW w:w="0" w:type="auto"/>
        <w:jc w:val="center"/>
        <w:tblLook w:val="00A0" w:firstRow="1" w:lastRow="0" w:firstColumn="1" w:lastColumn="0" w:noHBand="0" w:noVBand="0"/>
      </w:tblPr>
      <w:tblGrid>
        <w:gridCol w:w="4849"/>
        <w:gridCol w:w="3290"/>
        <w:gridCol w:w="1432"/>
      </w:tblGrid>
      <w:tr w:rsidR="00032C4C" w:rsidRPr="00AE7D2C" w:rsidTr="00CF63B7">
        <w:trPr>
          <w:trHeight w:val="1525"/>
          <w:jc w:val="center"/>
        </w:trPr>
        <w:tc>
          <w:tcPr>
            <w:tcW w:w="4849" w:type="dxa"/>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032C4C" w:rsidP="00CF63B7">
            <w:pPr>
              <w:spacing w:after="0"/>
            </w:pPr>
            <w:r>
              <w:t xml:space="preserve">заместителя </w:t>
            </w:r>
            <w:r w:rsidR="001B38CE">
              <w:t>Г</w:t>
            </w:r>
            <w:r>
              <w:t>убернатора</w:t>
            </w:r>
          </w:p>
          <w:p w:rsidR="00032C4C" w:rsidRDefault="00032C4C" w:rsidP="00CF63B7">
            <w:pPr>
              <w:spacing w:after="0"/>
            </w:pPr>
          </w:p>
          <w:p w:rsidR="00032C4C" w:rsidRPr="00AE7D2C" w:rsidRDefault="00032C4C" w:rsidP="00CF63B7">
            <w:pPr>
              <w:spacing w:after="0"/>
            </w:pPr>
            <w:r w:rsidRPr="00CF63B7">
              <w:t>_____________________ С.Н. Егоров</w:t>
            </w:r>
          </w:p>
        </w:tc>
        <w:tc>
          <w:tcPr>
            <w:tcW w:w="4722" w:type="dxa"/>
            <w:gridSpan w:val="2"/>
          </w:tcPr>
          <w:p w:rsidR="00032C4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tc>
      </w:tr>
      <w:tr w:rsidR="00032C4C" w:rsidRPr="00AE7D2C" w:rsidTr="00CF63B7">
        <w:trPr>
          <w:trHeight w:val="74"/>
          <w:jc w:val="center"/>
        </w:trPr>
        <w:tc>
          <w:tcPr>
            <w:tcW w:w="4849" w:type="dxa"/>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4722" w:type="dxa"/>
            <w:gridSpan w:val="2"/>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r w:rsidR="00032C4C" w:rsidRPr="00AE7D2C" w:rsidTr="00CF63B7">
        <w:trPr>
          <w:gridAfter w:val="1"/>
          <w:wAfter w:w="1432" w:type="dxa"/>
          <w:jc w:val="center"/>
        </w:trPr>
        <w:tc>
          <w:tcPr>
            <w:tcW w:w="8139" w:type="dxa"/>
            <w:gridSpan w:val="2"/>
          </w:tcPr>
          <w:p w:rsidR="00032C4C" w:rsidRPr="00AE7D2C" w:rsidRDefault="00032C4C" w:rsidP="00D42BC2"/>
          <w:tbl>
            <w:tblPr>
              <w:tblW w:w="7923" w:type="dxa"/>
              <w:tblLook w:val="00A0" w:firstRow="1" w:lastRow="0" w:firstColumn="1" w:lastColumn="0" w:noHBand="0" w:noVBand="0"/>
            </w:tblPr>
            <w:tblGrid>
              <w:gridCol w:w="4328"/>
              <w:gridCol w:w="3595"/>
            </w:tblGrid>
            <w:tr w:rsidR="00032C4C" w:rsidRPr="00AE7D2C">
              <w:tc>
                <w:tcPr>
                  <w:tcW w:w="4328" w:type="dxa"/>
                </w:tcPr>
                <w:p w:rsidR="00032C4C" w:rsidRPr="00AE7D2C" w:rsidRDefault="00032C4C" w:rsidP="00D42BC2">
                  <w:pPr>
                    <w:pStyle w:val="afe"/>
                    <w:rPr>
                      <w:rFonts w:ascii="Times New Roman" w:hAnsi="Times New Roman"/>
                      <w:sz w:val="24"/>
                      <w:szCs w:val="24"/>
                    </w:rPr>
                  </w:pPr>
                </w:p>
              </w:tc>
              <w:tc>
                <w:tcPr>
                  <w:tcW w:w="3595" w:type="dxa"/>
                </w:tcPr>
                <w:p w:rsidR="00032C4C" w:rsidRPr="00AE7D2C" w:rsidRDefault="00032C4C" w:rsidP="00D42BC2">
                  <w:pPr>
                    <w:pStyle w:val="afe"/>
                    <w:rPr>
                      <w:rFonts w:ascii="Times New Roman" w:hAnsi="Times New Roman"/>
                      <w:b/>
                      <w:bCs/>
                      <w:sz w:val="24"/>
                      <w:szCs w:val="24"/>
                    </w:rPr>
                  </w:pPr>
                </w:p>
              </w:tc>
            </w:tr>
            <w:tr w:rsidR="00032C4C" w:rsidRPr="00AE7D2C">
              <w:tc>
                <w:tcPr>
                  <w:tcW w:w="4328" w:type="dxa"/>
                </w:tcPr>
                <w:p w:rsidR="00032C4C" w:rsidRPr="00AE7D2C" w:rsidRDefault="00032C4C" w:rsidP="00D42BC2">
                  <w:pPr>
                    <w:pStyle w:val="afe"/>
                    <w:rPr>
                      <w:rFonts w:ascii="Times New Roman" w:hAnsi="Times New Roman"/>
                      <w:sz w:val="24"/>
                      <w:szCs w:val="24"/>
                    </w:rPr>
                  </w:pPr>
                </w:p>
              </w:tc>
              <w:tc>
                <w:tcPr>
                  <w:tcW w:w="3595" w:type="dxa"/>
                </w:tcPr>
                <w:p w:rsidR="00032C4C" w:rsidRPr="00AE7D2C" w:rsidRDefault="00032C4C" w:rsidP="00D42BC2">
                  <w:pPr>
                    <w:pStyle w:val="afe"/>
                    <w:rPr>
                      <w:rFonts w:ascii="Times New Roman" w:hAnsi="Times New Roman"/>
                      <w:sz w:val="24"/>
                      <w:szCs w:val="24"/>
                    </w:rPr>
                  </w:pPr>
                </w:p>
              </w:tc>
            </w:tr>
          </w:tbl>
          <w:p w:rsidR="00032C4C" w:rsidRPr="00AE7D2C" w:rsidRDefault="00032C4C" w:rsidP="00D42BC2">
            <w:pPr>
              <w:pStyle w:val="afe"/>
              <w:rPr>
                <w:rFonts w:ascii="Times New Roman" w:hAnsi="Times New Roman"/>
                <w:sz w:val="24"/>
                <w:szCs w:val="24"/>
              </w:rPr>
            </w:pPr>
          </w:p>
        </w:tc>
      </w:tr>
    </w:tbl>
    <w:p w:rsidR="00032C4C" w:rsidRPr="00AE7D2C" w:rsidRDefault="00032C4C" w:rsidP="00D31D42">
      <w:pPr>
        <w:tabs>
          <w:tab w:val="left" w:pos="426"/>
        </w:tabs>
        <w:spacing w:after="0" w:line="23" w:lineRule="atLeast"/>
        <w:jc w:val="both"/>
      </w:pPr>
    </w:p>
    <w:tbl>
      <w:tblPr>
        <w:tblW w:w="0" w:type="auto"/>
        <w:jc w:val="center"/>
        <w:tblLook w:val="00A0" w:firstRow="1" w:lastRow="0" w:firstColumn="1" w:lastColumn="0" w:noHBand="0" w:noVBand="0"/>
      </w:tblPr>
      <w:tblGrid>
        <w:gridCol w:w="4823"/>
        <w:gridCol w:w="4697"/>
      </w:tblGrid>
      <w:tr w:rsidR="00032C4C" w:rsidRPr="00AE7D2C" w:rsidTr="00CF63B7">
        <w:trPr>
          <w:trHeight w:val="360"/>
          <w:jc w:val="center"/>
        </w:trPr>
        <w:tc>
          <w:tcPr>
            <w:tcW w:w="4823" w:type="dxa"/>
          </w:tcPr>
          <w:p w:rsidR="00032C4C" w:rsidRPr="00AE7D2C" w:rsidRDefault="00032C4C" w:rsidP="007A064A">
            <w:pPr>
              <w:pStyle w:val="afe"/>
              <w:rPr>
                <w:rFonts w:ascii="Times New Roman" w:hAnsi="Times New Roman"/>
                <w:sz w:val="24"/>
                <w:szCs w:val="24"/>
              </w:rPr>
            </w:pPr>
          </w:p>
        </w:tc>
        <w:tc>
          <w:tcPr>
            <w:tcW w:w="4697" w:type="dxa"/>
          </w:tcPr>
          <w:p w:rsidR="00032C4C" w:rsidRPr="00AE7D2C" w:rsidRDefault="00032C4C" w:rsidP="007A064A">
            <w:pPr>
              <w:pStyle w:val="afe"/>
              <w:rPr>
                <w:rFonts w:ascii="Times New Roman" w:hAnsi="Times New Roman"/>
                <w:b/>
                <w:bCs/>
                <w:sz w:val="24"/>
                <w:szCs w:val="24"/>
              </w:rPr>
            </w:pPr>
          </w:p>
        </w:tc>
      </w:tr>
    </w:tbl>
    <w:p w:rsidR="00032C4C" w:rsidRPr="00AE7D2C" w:rsidRDefault="00032C4C" w:rsidP="00D31D42">
      <w:pPr>
        <w:spacing w:after="0" w:line="23" w:lineRule="atLeast"/>
        <w:jc w:val="both"/>
      </w:pPr>
    </w:p>
    <w:p w:rsidR="00032C4C" w:rsidRPr="00AE7D2C" w:rsidRDefault="00032C4C" w:rsidP="00D31D42">
      <w:pPr>
        <w:spacing w:after="0" w:line="23" w:lineRule="atLeast"/>
      </w:pPr>
    </w:p>
    <w:p w:rsidR="00032C4C" w:rsidRDefault="00032C4C" w:rsidP="003A7445">
      <w:pPr>
        <w:spacing w:after="0" w:line="23" w:lineRule="atLeast"/>
        <w:ind w:left="5529"/>
      </w:pPr>
    </w:p>
    <w:p w:rsidR="00032C4C" w:rsidRDefault="00032C4C" w:rsidP="003A7445">
      <w:pPr>
        <w:spacing w:after="0" w:line="23" w:lineRule="atLeast"/>
        <w:ind w:left="5529"/>
      </w:pPr>
    </w:p>
    <w:p w:rsidR="00032C4C" w:rsidRPr="00AE7D2C" w:rsidRDefault="00032C4C" w:rsidP="003A7445">
      <w:pPr>
        <w:spacing w:after="0" w:line="23" w:lineRule="atLeast"/>
        <w:ind w:left="5529"/>
      </w:pPr>
      <w:r w:rsidRPr="00AE7D2C">
        <w:lastRenderedPageBreak/>
        <w:t>Приложение № 11</w:t>
      </w:r>
    </w:p>
    <w:p w:rsidR="00032C4C" w:rsidRPr="00AE7D2C" w:rsidRDefault="00032C4C" w:rsidP="003A7445">
      <w:pPr>
        <w:spacing w:after="0" w:line="23" w:lineRule="atLeast"/>
        <w:ind w:left="5529"/>
      </w:pPr>
      <w:r w:rsidRPr="00AE7D2C">
        <w:t>к Концессионному соглашению</w:t>
      </w:r>
    </w:p>
    <w:p w:rsidR="00032C4C" w:rsidRPr="00AE7D2C" w:rsidRDefault="00032C4C" w:rsidP="003A7445">
      <w:pPr>
        <w:spacing w:after="0" w:line="23" w:lineRule="atLeast"/>
        <w:ind w:left="5529"/>
      </w:pPr>
      <w:r w:rsidRPr="00AE7D2C">
        <w:t xml:space="preserve">в отношении объектов теплоснабжения </w:t>
      </w:r>
    </w:p>
    <w:p w:rsidR="00032C4C" w:rsidRPr="00AE7D2C" w:rsidRDefault="00032C4C" w:rsidP="003A7445">
      <w:pPr>
        <w:spacing w:after="0" w:line="23" w:lineRule="atLeast"/>
        <w:ind w:left="5529"/>
      </w:pPr>
      <w:r w:rsidRPr="00AE7D2C">
        <w:t>№ _____от «</w:t>
      </w:r>
      <w:r w:rsidR="00E465CB">
        <w:t>15</w:t>
      </w:r>
      <w:r w:rsidRPr="00AE7D2C">
        <w:t xml:space="preserve">» </w:t>
      </w:r>
      <w:r w:rsidR="00E465CB">
        <w:t>июня</w:t>
      </w:r>
      <w:r>
        <w:t xml:space="preserve"> </w:t>
      </w:r>
      <w:r w:rsidRPr="00AE7D2C">
        <w:t>201</w:t>
      </w:r>
      <w:r>
        <w:t>7</w:t>
      </w:r>
      <w:r w:rsidRPr="00AE7D2C">
        <w:t xml:space="preserve"> г.</w:t>
      </w:r>
    </w:p>
    <w:p w:rsidR="00032C4C" w:rsidRDefault="00032C4C" w:rsidP="00246852">
      <w:pPr>
        <w:spacing w:after="0" w:line="23" w:lineRule="atLeast"/>
        <w:jc w:val="both"/>
      </w:pPr>
    </w:p>
    <w:p w:rsidR="00032C4C" w:rsidRPr="00AE7D2C" w:rsidRDefault="00032C4C" w:rsidP="00246852">
      <w:pPr>
        <w:spacing w:after="0" w:line="23" w:lineRule="atLeast"/>
        <w:jc w:val="both"/>
      </w:pPr>
    </w:p>
    <w:p w:rsidR="00032C4C" w:rsidRPr="00AE7D2C" w:rsidRDefault="00032C4C" w:rsidP="00246852">
      <w:pPr>
        <w:spacing w:after="0" w:line="23" w:lineRule="atLeast"/>
        <w:jc w:val="both"/>
      </w:pPr>
    </w:p>
    <w:bookmarkEnd w:id="51"/>
    <w:p w:rsidR="00032C4C" w:rsidRPr="00AE7D2C" w:rsidRDefault="00032C4C" w:rsidP="00F61693">
      <w:pPr>
        <w:spacing w:after="0" w:line="23" w:lineRule="atLeast"/>
        <w:jc w:val="center"/>
      </w:pPr>
      <w:r w:rsidRPr="00AE7D2C">
        <w:t>ОСНОВАНИЯ ДОСРОЧНОГО РАСТОРЖЕНИЯ СОГЛАШЕНИЯ</w:t>
      </w:r>
    </w:p>
    <w:p w:rsidR="00032C4C" w:rsidRPr="00AE7D2C" w:rsidRDefault="00032C4C" w:rsidP="00F61693">
      <w:pPr>
        <w:spacing w:after="0" w:line="23" w:lineRule="atLeast"/>
        <w:jc w:val="center"/>
      </w:pPr>
    </w:p>
    <w:p w:rsidR="00032C4C" w:rsidRPr="00AE7D2C" w:rsidRDefault="00032C4C" w:rsidP="00C97D9A">
      <w:pPr>
        <w:pStyle w:val="a3"/>
        <w:numPr>
          <w:ilvl w:val="0"/>
          <w:numId w:val="8"/>
        </w:numPr>
        <w:tabs>
          <w:tab w:val="left" w:pos="426"/>
        </w:tabs>
        <w:spacing w:after="0" w:line="23" w:lineRule="atLeast"/>
        <w:ind w:left="0" w:firstLine="426"/>
        <w:jc w:val="both"/>
      </w:pPr>
      <w:r w:rsidRPr="00AE7D2C">
        <w:t>Основаниями досрочного расторжения настоящего Соглашения являются соглашение Сторон, а также существенное нарушение условий настоящего Соглашения Концессионером, существенное нарушение условий настоящего Соглашения Концедентом, действие обстоятельств непреодолимой силы в случаях, установленных настоящим Приложением, существенное изменение обстоятельств, из которых Стороны исходили при заключении Соглашения, а также иные обстоятельства, указанные в настоящем Приложении.</w:t>
      </w:r>
    </w:p>
    <w:p w:rsidR="00032C4C" w:rsidRPr="00AE7D2C" w:rsidRDefault="00032C4C" w:rsidP="00C97D9A">
      <w:pPr>
        <w:pStyle w:val="a3"/>
        <w:numPr>
          <w:ilvl w:val="0"/>
          <w:numId w:val="8"/>
        </w:numPr>
        <w:tabs>
          <w:tab w:val="left" w:pos="426"/>
        </w:tabs>
        <w:spacing w:after="0" w:line="23" w:lineRule="atLeast"/>
        <w:ind w:left="0" w:firstLine="426"/>
        <w:jc w:val="both"/>
      </w:pPr>
      <w:r w:rsidRPr="00AE7D2C">
        <w:t>Стороны вправе досрочно расторгнуть настоящее Соглашение по соглашению Сторон.</w:t>
      </w:r>
    </w:p>
    <w:p w:rsidR="00032C4C" w:rsidRPr="00AE7D2C" w:rsidRDefault="00032C4C" w:rsidP="00C97D9A">
      <w:pPr>
        <w:pStyle w:val="a3"/>
        <w:numPr>
          <w:ilvl w:val="0"/>
          <w:numId w:val="8"/>
        </w:numPr>
        <w:tabs>
          <w:tab w:val="left" w:pos="426"/>
        </w:tabs>
        <w:spacing w:after="0" w:line="23" w:lineRule="atLeast"/>
        <w:ind w:left="0" w:firstLine="426"/>
        <w:jc w:val="both"/>
      </w:pPr>
      <w:r w:rsidRPr="00AE7D2C">
        <w:t>Основания досрочного расторжения настоящего Соглашения по требованию Концессионера в случаях существенного нарушения Концедентом своих обязательств:</w:t>
      </w:r>
    </w:p>
    <w:p w:rsidR="00032C4C" w:rsidRPr="00AE7D2C" w:rsidRDefault="00032C4C" w:rsidP="00F61693">
      <w:pPr>
        <w:spacing w:after="0" w:line="23" w:lineRule="atLeast"/>
        <w:ind w:firstLine="426"/>
        <w:jc w:val="both"/>
      </w:pPr>
      <w:r w:rsidRPr="00AE7D2C">
        <w:t xml:space="preserve">3.1. </w:t>
      </w:r>
      <w:r w:rsidRPr="00AE7D2C">
        <w:tab/>
        <w:t>Невыполнение в установленный срок обязанности по предоставлению Концессионеру Имущества или Объекта Соглашения;</w:t>
      </w:r>
    </w:p>
    <w:p w:rsidR="00032C4C" w:rsidRPr="00AE7D2C" w:rsidRDefault="00032C4C" w:rsidP="00C97D9A">
      <w:pPr>
        <w:pStyle w:val="a3"/>
        <w:numPr>
          <w:ilvl w:val="1"/>
          <w:numId w:val="8"/>
        </w:numPr>
        <w:spacing w:after="0" w:line="23" w:lineRule="atLeast"/>
        <w:ind w:left="0" w:firstLine="426"/>
        <w:jc w:val="both"/>
      </w:pPr>
      <w:r w:rsidRPr="00AE7D2C">
        <w:t>Невыполнение в установленный срок обязанности по предоставлению Концессионеру земельных участков, предназначенных для создания Объекта Соглашения, эксплуатации Объекта Соглашения и Имущества;</w:t>
      </w:r>
    </w:p>
    <w:p w:rsidR="00032C4C" w:rsidRPr="00AE7D2C" w:rsidRDefault="00032C4C" w:rsidP="00C97D9A">
      <w:pPr>
        <w:pStyle w:val="a3"/>
        <w:numPr>
          <w:ilvl w:val="1"/>
          <w:numId w:val="8"/>
        </w:numPr>
        <w:spacing w:after="0" w:line="23" w:lineRule="atLeast"/>
        <w:ind w:left="0" w:firstLine="426"/>
        <w:jc w:val="both"/>
      </w:pPr>
      <w:r w:rsidRPr="00AE7D2C">
        <w:t>Передача Концессионеру Имущества, не соответствующего условиям Соглашения, в случае, если такое несоответствие выявлено в течение одного года с момента подписания акта приема-передачи Имущества, не могло быть выявлено при его передаче Концессионеру и возникло по вине Концедента;</w:t>
      </w:r>
    </w:p>
    <w:p w:rsidR="00032C4C" w:rsidRPr="00AE7D2C" w:rsidRDefault="00032C4C" w:rsidP="00C97D9A">
      <w:pPr>
        <w:pStyle w:val="a3"/>
        <w:numPr>
          <w:ilvl w:val="1"/>
          <w:numId w:val="8"/>
        </w:numPr>
        <w:spacing w:after="0" w:line="23" w:lineRule="atLeast"/>
        <w:ind w:left="0" w:firstLine="426"/>
        <w:jc w:val="both"/>
      </w:pPr>
      <w:proofErr w:type="spellStart"/>
      <w:r w:rsidRPr="00AE7D2C">
        <w:t>Неустранение</w:t>
      </w:r>
      <w:proofErr w:type="spellEnd"/>
      <w:r w:rsidRPr="00AE7D2C">
        <w:t xml:space="preserve"> несоответствия выданного </w:t>
      </w:r>
      <w:proofErr w:type="spellStart"/>
      <w:r w:rsidRPr="00AE7D2C">
        <w:t>Концедентом</w:t>
      </w:r>
      <w:proofErr w:type="spellEnd"/>
      <w:r w:rsidRPr="00AE7D2C">
        <w:t xml:space="preserve"> задания, сформированного в соответствии с частью 2.4 статьи 22 Федерального закона от21 июля 2005 года №115–ФЗ «О Концессионных соглашениях», требованиям технических регламентов и иных нормативных правовых актов Российской Федерации, в течение 30 (тридцати) календарных дней;</w:t>
      </w:r>
    </w:p>
    <w:p w:rsidR="00032C4C" w:rsidRPr="00AE7D2C" w:rsidRDefault="00032C4C" w:rsidP="00C97D9A">
      <w:pPr>
        <w:pStyle w:val="a3"/>
        <w:numPr>
          <w:ilvl w:val="1"/>
          <w:numId w:val="8"/>
        </w:numPr>
        <w:tabs>
          <w:tab w:val="left" w:pos="426"/>
        </w:tabs>
        <w:spacing w:after="0" w:line="23" w:lineRule="atLeast"/>
        <w:ind w:left="0" w:firstLine="426"/>
        <w:jc w:val="both"/>
      </w:pPr>
      <w:r w:rsidRPr="00AE7D2C">
        <w:t xml:space="preserve">Просрочка в течение </w:t>
      </w:r>
      <w:r w:rsidRPr="00CF63B7">
        <w:t>60 (шестидесяти)</w:t>
      </w:r>
      <w:r w:rsidRPr="00AE7D2C">
        <w:t xml:space="preserve"> календарных дней исполнения Концедентом предусмотренной нормативными правовыми актами или настоящим Соглашением обязанности по представлению документов, либо совершению действий, в том числе, но не ограничиваясь, нарушение Концедентом сроков:</w:t>
      </w:r>
    </w:p>
    <w:p w:rsidR="00032C4C" w:rsidRPr="00AE7D2C" w:rsidRDefault="00032C4C" w:rsidP="00F61693">
      <w:pPr>
        <w:pStyle w:val="a3"/>
        <w:tabs>
          <w:tab w:val="left" w:pos="426"/>
        </w:tabs>
        <w:spacing w:after="0" w:line="23" w:lineRule="atLeast"/>
        <w:ind w:left="0" w:firstLine="426"/>
        <w:jc w:val="both"/>
      </w:pPr>
      <w:r w:rsidRPr="00AE7D2C">
        <w:t>-  заключения договоров аренды земельных участков, необходимых для создания Объекта Соглашения и эксплуатации Объекта Соглашения и Имущества;</w:t>
      </w:r>
    </w:p>
    <w:p w:rsidR="00032C4C" w:rsidRPr="00AE7D2C" w:rsidRDefault="00032C4C" w:rsidP="00F61693">
      <w:pPr>
        <w:pStyle w:val="a3"/>
        <w:tabs>
          <w:tab w:val="left" w:pos="426"/>
        </w:tabs>
        <w:spacing w:after="0" w:line="23" w:lineRule="atLeast"/>
        <w:ind w:left="0" w:firstLine="426"/>
        <w:jc w:val="both"/>
      </w:pPr>
      <w:r w:rsidRPr="00AE7D2C">
        <w:t>- предоставления Концессионеру дополнительных земельных участков, в случае возникновения такой необходимости, в том числе с целью подключения Объекта Соглашения и Имущества к существующим сетям инженерно-технического обеспечения;</w:t>
      </w:r>
    </w:p>
    <w:p w:rsidR="00032C4C" w:rsidRPr="00AE7D2C" w:rsidRDefault="00032C4C" w:rsidP="00F61693">
      <w:pPr>
        <w:spacing w:after="0" w:line="23" w:lineRule="atLeast"/>
        <w:ind w:firstLine="426"/>
        <w:jc w:val="both"/>
      </w:pPr>
      <w:r w:rsidRPr="00AE7D2C">
        <w:t>- согласования проектной документации или изменений в проектную документацию;</w:t>
      </w:r>
    </w:p>
    <w:p w:rsidR="00032C4C" w:rsidRPr="00AE7D2C" w:rsidRDefault="00032C4C" w:rsidP="00F61693">
      <w:pPr>
        <w:spacing w:after="0" w:line="23" w:lineRule="atLeast"/>
        <w:ind w:firstLine="426"/>
        <w:jc w:val="both"/>
      </w:pPr>
      <w:r w:rsidRPr="00AE7D2C">
        <w:t xml:space="preserve">- обеспечения Концессионеру необходимых условий для выполнения работ по созданию Объекта Соглашения, в том числе принятию необходимых мер по обеспечению свободного доступа Концессионера и уполномоченных им лиц к Объекту Соглашения и Имуществу; </w:t>
      </w:r>
    </w:p>
    <w:p w:rsidR="00032C4C" w:rsidRPr="00AE7D2C" w:rsidRDefault="00032C4C" w:rsidP="00F61693">
      <w:pPr>
        <w:pStyle w:val="a3"/>
        <w:spacing w:after="0" w:line="23" w:lineRule="atLeast"/>
        <w:ind w:left="0" w:firstLine="426"/>
        <w:jc w:val="both"/>
      </w:pPr>
      <w:r w:rsidRPr="00AE7D2C">
        <w:t>- осуществления действий по подготовке территории, необходимой для создания Объекта Соглашения, в том числе устранению любых ограничений и запретов, связанных с использованием земельного участка для целей создания Концессионером Объекта Соглашения и эксплуатации Объекта Соглашения и Имущества;</w:t>
      </w:r>
    </w:p>
    <w:p w:rsidR="00032C4C" w:rsidRPr="00AE7D2C" w:rsidRDefault="00032C4C" w:rsidP="00F61693">
      <w:pPr>
        <w:pStyle w:val="a3"/>
        <w:spacing w:after="0" w:line="23" w:lineRule="atLeast"/>
        <w:ind w:left="0" w:firstLine="426"/>
        <w:jc w:val="both"/>
      </w:pPr>
      <w:r w:rsidRPr="00AE7D2C">
        <w:t>- приемки работ Концессионера по созданию Объекта Соглашения по акту приемки выполненных работ;</w:t>
      </w:r>
    </w:p>
    <w:p w:rsidR="00032C4C" w:rsidRPr="00AE7D2C" w:rsidRDefault="00032C4C" w:rsidP="00F61693">
      <w:pPr>
        <w:pStyle w:val="a3"/>
        <w:spacing w:after="0" w:line="23" w:lineRule="atLeast"/>
        <w:ind w:left="0" w:firstLine="426"/>
        <w:jc w:val="both"/>
      </w:pPr>
      <w:r w:rsidRPr="00AE7D2C">
        <w:t>- согласования Концедентом инвестиционной программы.</w:t>
      </w:r>
    </w:p>
    <w:p w:rsidR="00032C4C" w:rsidRPr="00AE7D2C" w:rsidRDefault="00032C4C" w:rsidP="00F61693">
      <w:pPr>
        <w:spacing w:after="0" w:line="23" w:lineRule="atLeast"/>
        <w:ind w:firstLine="426"/>
        <w:jc w:val="both"/>
      </w:pPr>
      <w:r w:rsidRPr="00AE7D2C">
        <w:lastRenderedPageBreak/>
        <w:t>3.6. Не подписание дополнительного соглашения об изменении настоящего Соглашения по требования Концессионера, в случае, если обязанность по внесению соответствующих изменений предусмотрена настоящим Соглашением или действующими нормативными актами в срок не позднее 60 (шестидесяти) календарных дней с даты получения соответствующего требования Концессионера.</w:t>
      </w:r>
    </w:p>
    <w:p w:rsidR="00032C4C" w:rsidRPr="00AE7D2C" w:rsidRDefault="00032C4C" w:rsidP="00F61693">
      <w:pPr>
        <w:tabs>
          <w:tab w:val="left" w:pos="426"/>
        </w:tabs>
        <w:autoSpaceDE w:val="0"/>
        <w:autoSpaceDN w:val="0"/>
        <w:adjustRightInd w:val="0"/>
        <w:spacing w:after="0" w:line="23" w:lineRule="atLeast"/>
        <w:ind w:firstLine="426"/>
        <w:jc w:val="both"/>
      </w:pPr>
      <w:r w:rsidRPr="00AE7D2C">
        <w:t>4. Основания досрочного расторжения настоящего Соглашения по требованию Концедента в случае существенного нарушения Концессионеров своих обязательств:</w:t>
      </w:r>
    </w:p>
    <w:p w:rsidR="00032C4C" w:rsidRPr="00AE7D2C" w:rsidRDefault="00032C4C" w:rsidP="00F61693">
      <w:pPr>
        <w:tabs>
          <w:tab w:val="left" w:pos="426"/>
        </w:tabs>
        <w:autoSpaceDE w:val="0"/>
        <w:autoSpaceDN w:val="0"/>
        <w:adjustRightInd w:val="0"/>
        <w:spacing w:after="0" w:line="23" w:lineRule="atLeast"/>
        <w:ind w:firstLine="426"/>
        <w:jc w:val="both"/>
      </w:pPr>
      <w:r w:rsidRPr="00AE7D2C">
        <w:t xml:space="preserve">4.1. </w:t>
      </w:r>
      <w:r w:rsidRPr="00AE7D2C">
        <w:tab/>
        <w:t>Нарушение сроков создания Объекта Соглашения по вине Концессионера.</w:t>
      </w:r>
    </w:p>
    <w:p w:rsidR="00032C4C" w:rsidRPr="00AE7D2C" w:rsidRDefault="00032C4C" w:rsidP="00F61693">
      <w:pPr>
        <w:tabs>
          <w:tab w:val="left" w:pos="426"/>
        </w:tabs>
        <w:autoSpaceDE w:val="0"/>
        <w:autoSpaceDN w:val="0"/>
        <w:adjustRightInd w:val="0"/>
        <w:spacing w:after="0" w:line="23" w:lineRule="atLeast"/>
        <w:ind w:firstLine="426"/>
        <w:jc w:val="both"/>
      </w:pPr>
      <w:r w:rsidRPr="00AE7D2C">
        <w:t xml:space="preserve">4.2. </w:t>
      </w:r>
      <w:r w:rsidRPr="00AE7D2C">
        <w:tab/>
        <w:t>Использование (эксплуатация) Объекта Соглашения и Имущества в целях, не установленных настоящим Соглашением, нарушение порядка использования (эксплуатации) Объекта Соглашения.</w:t>
      </w:r>
    </w:p>
    <w:p w:rsidR="00032C4C" w:rsidRPr="00AE7D2C" w:rsidRDefault="00032C4C" w:rsidP="00F61693">
      <w:pPr>
        <w:tabs>
          <w:tab w:val="left" w:pos="426"/>
        </w:tabs>
        <w:autoSpaceDE w:val="0"/>
        <w:autoSpaceDN w:val="0"/>
        <w:adjustRightInd w:val="0"/>
        <w:spacing w:after="0" w:line="23" w:lineRule="atLeast"/>
        <w:ind w:firstLine="426"/>
        <w:jc w:val="both"/>
      </w:pPr>
      <w:r w:rsidRPr="00AE7D2C">
        <w:t xml:space="preserve">4.3. </w:t>
      </w:r>
      <w:r w:rsidRPr="00AE7D2C">
        <w:tab/>
        <w:t>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 по вине Концессионера.</w:t>
      </w:r>
    </w:p>
    <w:p w:rsidR="00032C4C" w:rsidRPr="00AE7D2C" w:rsidRDefault="00032C4C" w:rsidP="00F61693">
      <w:pPr>
        <w:tabs>
          <w:tab w:val="left" w:pos="426"/>
        </w:tabs>
        <w:autoSpaceDE w:val="0"/>
        <w:autoSpaceDN w:val="0"/>
        <w:adjustRightInd w:val="0"/>
        <w:spacing w:after="0" w:line="23" w:lineRule="atLeast"/>
        <w:ind w:firstLine="426"/>
        <w:jc w:val="both"/>
      </w:pPr>
      <w:r w:rsidRPr="00AE7D2C">
        <w:t xml:space="preserve">4.4. </w:t>
      </w:r>
      <w:r w:rsidRPr="00AE7D2C">
        <w:tab/>
        <w:t>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частью 3.7 статьи 13 Федерального закона от 21.07.2005 № 115-ФЗ «О концессионных соглашениях», а также положениями иных нормативных правовых актов.</w:t>
      </w:r>
    </w:p>
    <w:p w:rsidR="00032C4C" w:rsidRPr="00AE7D2C" w:rsidRDefault="00032C4C" w:rsidP="00F61693">
      <w:pPr>
        <w:tabs>
          <w:tab w:val="left" w:pos="426"/>
        </w:tabs>
        <w:autoSpaceDE w:val="0"/>
        <w:autoSpaceDN w:val="0"/>
        <w:adjustRightInd w:val="0"/>
        <w:spacing w:after="0" w:line="23" w:lineRule="atLeast"/>
        <w:ind w:firstLine="426"/>
        <w:jc w:val="both"/>
      </w:pPr>
      <w:r w:rsidRPr="00AE7D2C">
        <w:t xml:space="preserve">4.5. </w:t>
      </w:r>
      <w:r w:rsidRPr="00AE7D2C">
        <w:tab/>
        <w:t>Неисполнение или ненадлежащее исполнение Концессионером установленных настоящим Соглашением обязательств по производству, передаче тепловой энергии и оказанию услуг по теплоснабжению.</w:t>
      </w:r>
    </w:p>
    <w:p w:rsidR="00032C4C" w:rsidRPr="00AE7D2C" w:rsidRDefault="00032C4C" w:rsidP="00F61693">
      <w:pPr>
        <w:tabs>
          <w:tab w:val="left" w:pos="426"/>
        </w:tabs>
        <w:autoSpaceDE w:val="0"/>
        <w:autoSpaceDN w:val="0"/>
        <w:adjustRightInd w:val="0"/>
        <w:spacing w:after="0" w:line="23" w:lineRule="atLeast"/>
        <w:ind w:firstLine="426"/>
        <w:jc w:val="both"/>
      </w:pPr>
      <w:r w:rsidRPr="00AE7D2C">
        <w:t>При этом существенным нарушением обязательств Концессионера в соответствии с вышеуказанными пунктами является такое нарушение, которое вызвано виновными действиями (бездействием) Концессионера и не связано с неисполнением или ненадлежащим исполнением Концедентом своих обязательств, предусмотренных настоящим Соглашением или нормативными правовыми актами, а также иными обстоятельствами, не зависящими от Концессионера.</w:t>
      </w:r>
    </w:p>
    <w:p w:rsidR="00032C4C" w:rsidRPr="00AE7D2C" w:rsidRDefault="00032C4C" w:rsidP="00F61693">
      <w:pPr>
        <w:tabs>
          <w:tab w:val="left" w:pos="426"/>
        </w:tabs>
        <w:spacing w:after="0" w:line="23" w:lineRule="atLeast"/>
        <w:ind w:firstLine="426"/>
        <w:jc w:val="both"/>
      </w:pPr>
      <w:r w:rsidRPr="00AE7D2C">
        <w:t>5.  Основания досрочного расторжения настоящего Соглашению по требованию Концессионера в связи с иными обстоятельствами, не указанными в п. 3 настоящего Приложения:</w:t>
      </w:r>
    </w:p>
    <w:p w:rsidR="00032C4C" w:rsidRPr="00AE7D2C" w:rsidRDefault="00032C4C" w:rsidP="00F61693">
      <w:pPr>
        <w:tabs>
          <w:tab w:val="left" w:pos="426"/>
        </w:tabs>
        <w:spacing w:after="0" w:line="23" w:lineRule="atLeast"/>
        <w:ind w:firstLine="426"/>
        <w:jc w:val="both"/>
      </w:pPr>
      <w:r w:rsidRPr="00AE7D2C">
        <w:t>5.1.</w:t>
      </w:r>
      <w:r w:rsidRPr="00AE7D2C">
        <w:tab/>
        <w:t xml:space="preserve"> Неправомерный отказ либо неправомерная просрочка более двукратного срока, установленного федеральными законами и иными нормативными правовыми актами для соответствующего действия органов государственной власти, органов власти субъекта РФ, органов местного самоуправления, организаций при:</w:t>
      </w:r>
    </w:p>
    <w:p w:rsidR="00032C4C" w:rsidRPr="00AE7D2C" w:rsidRDefault="00032C4C" w:rsidP="00F61693">
      <w:pPr>
        <w:tabs>
          <w:tab w:val="left" w:pos="426"/>
        </w:tabs>
        <w:spacing w:after="0" w:line="23" w:lineRule="atLeast"/>
        <w:ind w:firstLine="567"/>
        <w:jc w:val="both"/>
      </w:pPr>
      <w:r w:rsidRPr="00AE7D2C">
        <w:t>-государственной регистрации договора аренды земельного участка или дополнительных земельных участков;</w:t>
      </w:r>
    </w:p>
    <w:p w:rsidR="00032C4C" w:rsidRPr="00AE7D2C" w:rsidRDefault="00032C4C" w:rsidP="00F61693">
      <w:pPr>
        <w:tabs>
          <w:tab w:val="left" w:pos="426"/>
        </w:tabs>
        <w:spacing w:after="0" w:line="23" w:lineRule="atLeast"/>
        <w:ind w:firstLine="567"/>
        <w:jc w:val="both"/>
      </w:pPr>
      <w:r w:rsidRPr="00AE7D2C">
        <w:t>- выдаче технических условий подключения (технологического присоединения) Объекта Соглашения, Имущества к сетям инженерно-технического обеспечения;</w:t>
      </w:r>
    </w:p>
    <w:p w:rsidR="00032C4C" w:rsidRPr="00AE7D2C" w:rsidRDefault="00032C4C" w:rsidP="00F61693">
      <w:pPr>
        <w:tabs>
          <w:tab w:val="left" w:pos="426"/>
        </w:tabs>
        <w:spacing w:after="0" w:line="23" w:lineRule="atLeast"/>
        <w:ind w:firstLine="567"/>
        <w:jc w:val="both"/>
      </w:pPr>
      <w:r w:rsidRPr="00AE7D2C">
        <w:t>-выполнения необходимых мероприятий по подключению (технологическому присоединению) Объекта Соглашения, Имущества к сетям инженерно-технического обеспечения;</w:t>
      </w:r>
    </w:p>
    <w:p w:rsidR="00032C4C" w:rsidRPr="00AE7D2C" w:rsidRDefault="00032C4C" w:rsidP="00F61693">
      <w:pPr>
        <w:tabs>
          <w:tab w:val="left" w:pos="426"/>
        </w:tabs>
        <w:spacing w:after="0" w:line="23" w:lineRule="atLeast"/>
        <w:ind w:firstLine="567"/>
        <w:jc w:val="both"/>
      </w:pPr>
      <w:r w:rsidRPr="00AE7D2C">
        <w:t>-проведения экспертизы результатов инженерных изысканий, проектно-сметной документации, а также государственной экологической экспертизы, если проведение последней является обязательным для создания Объекта Соглашения;</w:t>
      </w:r>
    </w:p>
    <w:p w:rsidR="00032C4C" w:rsidRPr="00AE7D2C" w:rsidRDefault="00032C4C" w:rsidP="00F61693">
      <w:pPr>
        <w:tabs>
          <w:tab w:val="left" w:pos="426"/>
        </w:tabs>
        <w:spacing w:after="0" w:line="23" w:lineRule="atLeast"/>
        <w:ind w:firstLine="567"/>
        <w:jc w:val="both"/>
      </w:pPr>
      <w:r w:rsidRPr="00AE7D2C">
        <w:t>-выдаче документов планировки территории на земельные участки при необходимости;</w:t>
      </w:r>
    </w:p>
    <w:p w:rsidR="00032C4C" w:rsidRPr="00AE7D2C" w:rsidRDefault="00032C4C" w:rsidP="00F61693">
      <w:pPr>
        <w:tabs>
          <w:tab w:val="left" w:pos="426"/>
        </w:tabs>
        <w:spacing w:after="0" w:line="23" w:lineRule="atLeast"/>
        <w:ind w:firstLine="567"/>
        <w:jc w:val="both"/>
      </w:pPr>
      <w:r w:rsidRPr="00AE7D2C">
        <w:t>-выдаче разрешения на строительство Объекта Соглашения;</w:t>
      </w:r>
    </w:p>
    <w:p w:rsidR="00032C4C" w:rsidRPr="00AE7D2C" w:rsidRDefault="00032C4C" w:rsidP="00F61693">
      <w:pPr>
        <w:tabs>
          <w:tab w:val="left" w:pos="426"/>
        </w:tabs>
        <w:spacing w:after="0" w:line="23" w:lineRule="atLeast"/>
        <w:ind w:firstLine="567"/>
        <w:jc w:val="both"/>
      </w:pPr>
      <w:r w:rsidRPr="00AE7D2C">
        <w:t>-выдаче разрешения на ввод в эксплуатацию Объекта Соглашения;</w:t>
      </w:r>
    </w:p>
    <w:p w:rsidR="00032C4C" w:rsidRPr="00AE7D2C" w:rsidRDefault="00032C4C" w:rsidP="00F61693">
      <w:pPr>
        <w:tabs>
          <w:tab w:val="left" w:pos="426"/>
        </w:tabs>
        <w:spacing w:after="0" w:line="23" w:lineRule="atLeast"/>
        <w:ind w:firstLine="567"/>
        <w:jc w:val="both"/>
      </w:pPr>
      <w:r w:rsidRPr="00AE7D2C">
        <w:t>- государственной регистрации права собственности Концедента на Объект Соглашения;</w:t>
      </w:r>
    </w:p>
    <w:p w:rsidR="00032C4C" w:rsidRPr="00AE7D2C" w:rsidRDefault="00032C4C" w:rsidP="00F61693">
      <w:pPr>
        <w:tabs>
          <w:tab w:val="left" w:pos="426"/>
        </w:tabs>
        <w:spacing w:after="0" w:line="23" w:lineRule="atLeast"/>
        <w:ind w:firstLine="567"/>
        <w:jc w:val="both"/>
      </w:pPr>
      <w:r w:rsidRPr="00AE7D2C">
        <w:t>- государственной регистрации прав владения и пользования Концессионера на Объект Соглашения и Имущество;</w:t>
      </w:r>
    </w:p>
    <w:p w:rsidR="00032C4C" w:rsidRPr="00AE7D2C" w:rsidRDefault="00032C4C" w:rsidP="00F61693">
      <w:pPr>
        <w:tabs>
          <w:tab w:val="left" w:pos="142"/>
          <w:tab w:val="left" w:pos="709"/>
        </w:tabs>
        <w:spacing w:after="0" w:line="23" w:lineRule="atLeast"/>
        <w:ind w:firstLine="567"/>
        <w:jc w:val="both"/>
      </w:pPr>
      <w:r w:rsidRPr="00AE7D2C">
        <w:t>- согласовании инвестиционной программы Концессионера;</w:t>
      </w:r>
    </w:p>
    <w:p w:rsidR="00032C4C" w:rsidRPr="00AE7D2C" w:rsidRDefault="00032C4C" w:rsidP="00F61693">
      <w:pPr>
        <w:tabs>
          <w:tab w:val="left" w:pos="142"/>
          <w:tab w:val="left" w:pos="709"/>
        </w:tabs>
        <w:spacing w:after="0" w:line="23" w:lineRule="atLeast"/>
        <w:ind w:firstLine="567"/>
        <w:jc w:val="both"/>
      </w:pPr>
      <w:r w:rsidRPr="00AE7D2C">
        <w:lastRenderedPageBreak/>
        <w:t>- утверждении тарифов Концессионера на соответствующие услуги Концессионера, оказываемые с использованием Объекта Соглашения и Имущества;</w:t>
      </w:r>
    </w:p>
    <w:p w:rsidR="00032C4C" w:rsidRPr="00AE7D2C" w:rsidRDefault="00032C4C" w:rsidP="00F61693">
      <w:pPr>
        <w:widowControl w:val="0"/>
        <w:tabs>
          <w:tab w:val="left" w:pos="0"/>
        </w:tabs>
        <w:autoSpaceDE w:val="0"/>
        <w:autoSpaceDN w:val="0"/>
        <w:adjustRightInd w:val="0"/>
        <w:spacing w:after="0"/>
        <w:ind w:firstLine="567"/>
        <w:jc w:val="both"/>
      </w:pPr>
      <w:r w:rsidRPr="00AE7D2C">
        <w:t>- выдаче Концессионеру лицензии на эксплуатацию взрывопожароопасных и химически опасных производственных объектов, при необходимости;</w:t>
      </w:r>
    </w:p>
    <w:p w:rsidR="00032C4C" w:rsidRPr="00AE7D2C" w:rsidRDefault="00032C4C" w:rsidP="00F61693">
      <w:pPr>
        <w:tabs>
          <w:tab w:val="left" w:pos="426"/>
        </w:tabs>
        <w:spacing w:after="0" w:line="23" w:lineRule="atLeast"/>
        <w:ind w:firstLine="567"/>
        <w:jc w:val="both"/>
      </w:pPr>
      <w:r w:rsidRPr="00AE7D2C">
        <w:t>- совершении иных необходимых действий государственными органами и органами местного самоуправления.</w:t>
      </w:r>
    </w:p>
    <w:p w:rsidR="00032C4C" w:rsidRPr="00AE7D2C" w:rsidRDefault="00032C4C" w:rsidP="00C97D9A">
      <w:pPr>
        <w:pStyle w:val="HTML"/>
        <w:numPr>
          <w:ilvl w:val="1"/>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3" w:lineRule="atLeast"/>
        <w:ind w:left="0" w:firstLine="567"/>
        <w:jc w:val="both"/>
        <w:rPr>
          <w:rFonts w:ascii="Times New Roman" w:hAnsi="Times New Roman"/>
          <w:sz w:val="24"/>
          <w:szCs w:val="24"/>
        </w:rPr>
      </w:pPr>
      <w:r w:rsidRPr="00AE7D2C">
        <w:rPr>
          <w:rFonts w:ascii="Times New Roman" w:hAnsi="Times New Roman"/>
          <w:sz w:val="24"/>
          <w:szCs w:val="24"/>
        </w:rPr>
        <w:t>Принятие Концедентом каких-либо решений, в том числе утверждение в новой редакции Схемы теплоснабжения муниципального образования, при котором уменьшается объем годового отпуска тепловой энергии от Объекта Соглашения, или иным образом ухудшается положение Концессионера;</w:t>
      </w:r>
    </w:p>
    <w:p w:rsidR="00032C4C" w:rsidRPr="00AE7D2C" w:rsidRDefault="00032C4C" w:rsidP="00C97D9A">
      <w:pPr>
        <w:pStyle w:val="HTML"/>
        <w:numPr>
          <w:ilvl w:val="1"/>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3" w:lineRule="atLeast"/>
        <w:ind w:left="0" w:firstLine="567"/>
        <w:jc w:val="both"/>
        <w:rPr>
          <w:rFonts w:ascii="Times New Roman" w:hAnsi="Times New Roman"/>
          <w:sz w:val="24"/>
          <w:szCs w:val="24"/>
        </w:rPr>
      </w:pPr>
      <w:r w:rsidRPr="00AE7D2C">
        <w:rPr>
          <w:rFonts w:ascii="Times New Roman" w:hAnsi="Times New Roman"/>
          <w:sz w:val="24"/>
          <w:szCs w:val="24"/>
        </w:rPr>
        <w:t>Принятие уполномоченным органом в области тарифного регулирования каких-либо решений, ухудшающих положение Концессионера.</w:t>
      </w:r>
    </w:p>
    <w:p w:rsidR="00032C4C" w:rsidRPr="00AE7D2C" w:rsidRDefault="00032C4C" w:rsidP="00C97D9A">
      <w:pPr>
        <w:pStyle w:val="HTML"/>
        <w:numPr>
          <w:ilvl w:val="1"/>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3" w:lineRule="atLeast"/>
        <w:ind w:left="0" w:firstLine="567"/>
        <w:jc w:val="both"/>
        <w:rPr>
          <w:rFonts w:ascii="Times New Roman" w:hAnsi="Times New Roman"/>
          <w:sz w:val="24"/>
          <w:szCs w:val="24"/>
        </w:rPr>
      </w:pPr>
      <w:r w:rsidRPr="00AE7D2C">
        <w:rPr>
          <w:rFonts w:ascii="Times New Roman" w:hAnsi="Times New Roman"/>
          <w:sz w:val="24"/>
          <w:szCs w:val="24"/>
        </w:rPr>
        <w:t>Вступление в законную силу решения суда, федерального антимонопольного органа или иного органа государственного контроля и (или) надзора, которым установлена невозможность исполнения Концессионером или Концедентом установленных Концессионным соглашением обязательств вследствие неправомерности решений, действия (бездействия) государственных органов, органов местного самоуправления и (или) их должностных лиц.</w:t>
      </w:r>
    </w:p>
    <w:p w:rsidR="00032C4C" w:rsidRPr="00AE7D2C" w:rsidRDefault="00032C4C" w:rsidP="00C97D9A">
      <w:pPr>
        <w:pStyle w:val="a3"/>
        <w:numPr>
          <w:ilvl w:val="0"/>
          <w:numId w:val="11"/>
        </w:numPr>
        <w:tabs>
          <w:tab w:val="left" w:pos="426"/>
        </w:tabs>
        <w:autoSpaceDE w:val="0"/>
        <w:autoSpaceDN w:val="0"/>
        <w:adjustRightInd w:val="0"/>
        <w:spacing w:after="0" w:line="23" w:lineRule="atLeast"/>
        <w:ind w:left="0" w:firstLine="567"/>
        <w:jc w:val="both"/>
      </w:pPr>
      <w:r w:rsidRPr="00AE7D2C">
        <w:t>Настоящее Соглашение может быть расторгнуто по требованию одной из Сторон в случае невозможности исполнения Концессионером или Концедентом установленных Соглашением обязательств, если она вызвана обстоятельствам, за которые ни одна из сторон не отвечает (за исключением случая,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 в том числе в связи с действиями третьих лиц, изданием нормативных правовых актов, действием обстоятельств непреодолимой силы.</w:t>
      </w:r>
    </w:p>
    <w:p w:rsidR="00032C4C" w:rsidRPr="00AE7D2C" w:rsidRDefault="00032C4C" w:rsidP="00C97D9A">
      <w:pPr>
        <w:pStyle w:val="a3"/>
        <w:numPr>
          <w:ilvl w:val="0"/>
          <w:numId w:val="11"/>
        </w:numPr>
        <w:tabs>
          <w:tab w:val="left" w:pos="426"/>
        </w:tabs>
        <w:autoSpaceDE w:val="0"/>
        <w:autoSpaceDN w:val="0"/>
        <w:adjustRightInd w:val="0"/>
        <w:spacing w:after="0" w:line="23" w:lineRule="atLeast"/>
        <w:ind w:left="0" w:firstLine="567"/>
        <w:jc w:val="both"/>
      </w:pPr>
      <w:r w:rsidRPr="00AE7D2C">
        <w:t>Настоящее соглашение может быть расторгнуто в других случаях, предусмотренных действующим законодательством.</w:t>
      </w:r>
    </w:p>
    <w:p w:rsidR="00032C4C" w:rsidRPr="00AE7D2C" w:rsidRDefault="00032C4C" w:rsidP="00246852">
      <w:pPr>
        <w:spacing w:after="0" w:line="23" w:lineRule="atLeast"/>
        <w:jc w:val="both"/>
      </w:pPr>
    </w:p>
    <w:tbl>
      <w:tblPr>
        <w:tblW w:w="9571" w:type="dxa"/>
        <w:jc w:val="center"/>
        <w:tblLook w:val="00A0" w:firstRow="1" w:lastRow="0" w:firstColumn="1" w:lastColumn="0" w:noHBand="0" w:noVBand="0"/>
      </w:tblPr>
      <w:tblGrid>
        <w:gridCol w:w="4849"/>
        <w:gridCol w:w="3290"/>
        <w:gridCol w:w="1432"/>
      </w:tblGrid>
      <w:tr w:rsidR="00032C4C" w:rsidRPr="00AE7D2C" w:rsidTr="00CF63B7">
        <w:trPr>
          <w:gridAfter w:val="1"/>
          <w:wAfter w:w="1432" w:type="dxa"/>
          <w:jc w:val="center"/>
        </w:trPr>
        <w:tc>
          <w:tcPr>
            <w:tcW w:w="8139" w:type="dxa"/>
            <w:gridSpan w:val="2"/>
          </w:tcPr>
          <w:p w:rsidR="00032C4C" w:rsidRPr="00AE7D2C" w:rsidRDefault="00032C4C" w:rsidP="00D42BC2">
            <w:pPr>
              <w:pStyle w:val="afe"/>
              <w:rPr>
                <w:rFonts w:ascii="Times New Roman" w:hAnsi="Times New Roman"/>
                <w:sz w:val="24"/>
                <w:szCs w:val="24"/>
              </w:rPr>
            </w:pPr>
          </w:p>
        </w:tc>
      </w:tr>
      <w:tr w:rsidR="00032C4C" w:rsidRPr="00AE7D2C" w:rsidTr="00CF63B7">
        <w:trPr>
          <w:trHeight w:val="1525"/>
          <w:jc w:val="center"/>
        </w:trPr>
        <w:tc>
          <w:tcPr>
            <w:tcW w:w="4849" w:type="dxa"/>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1B38CE" w:rsidP="00CF63B7">
            <w:pPr>
              <w:spacing w:after="0"/>
            </w:pPr>
            <w:r>
              <w:t>заместителя Г</w:t>
            </w:r>
            <w:r w:rsidR="00032C4C">
              <w:t>убернатора</w:t>
            </w:r>
          </w:p>
          <w:p w:rsidR="00032C4C" w:rsidRDefault="00032C4C" w:rsidP="00CF63B7">
            <w:pPr>
              <w:spacing w:after="0"/>
            </w:pPr>
          </w:p>
          <w:p w:rsidR="00032C4C" w:rsidRPr="00AE7D2C" w:rsidRDefault="00032C4C" w:rsidP="00CF63B7">
            <w:pPr>
              <w:spacing w:after="0"/>
            </w:pPr>
            <w:r w:rsidRPr="00CF63B7">
              <w:t>_____________________ С.Н. Егоров</w:t>
            </w:r>
          </w:p>
        </w:tc>
        <w:tc>
          <w:tcPr>
            <w:tcW w:w="4722" w:type="dxa"/>
            <w:gridSpan w:val="2"/>
          </w:tcPr>
          <w:p w:rsidR="00032C4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tc>
      </w:tr>
      <w:tr w:rsidR="00032C4C" w:rsidRPr="00AE7D2C" w:rsidTr="00CF63B7">
        <w:trPr>
          <w:trHeight w:val="74"/>
          <w:jc w:val="center"/>
        </w:trPr>
        <w:tc>
          <w:tcPr>
            <w:tcW w:w="4849" w:type="dxa"/>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4722" w:type="dxa"/>
            <w:gridSpan w:val="2"/>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bl>
    <w:p w:rsidR="00032C4C" w:rsidRPr="00AE7D2C" w:rsidRDefault="00032C4C" w:rsidP="00246852">
      <w:pPr>
        <w:spacing w:after="0" w:line="23" w:lineRule="atLeast"/>
        <w:jc w:val="right"/>
        <w:sectPr w:rsidR="00032C4C" w:rsidRPr="00AE7D2C" w:rsidSect="00A03A0D">
          <w:pgSz w:w="11906" w:h="16838"/>
          <w:pgMar w:top="851" w:right="1134" w:bottom="1134" w:left="1134" w:header="709" w:footer="709" w:gutter="0"/>
          <w:cols w:space="708"/>
          <w:docGrid w:linePitch="360"/>
        </w:sectPr>
      </w:pPr>
    </w:p>
    <w:p w:rsidR="00032C4C" w:rsidRPr="00AE7D2C" w:rsidRDefault="00032C4C" w:rsidP="00ED774D">
      <w:pPr>
        <w:spacing w:after="0" w:line="23" w:lineRule="atLeast"/>
        <w:ind w:left="9926"/>
      </w:pPr>
      <w:bookmarkStart w:id="52" w:name="_Toc394345409"/>
      <w:bookmarkStart w:id="53" w:name="_Toc400790309"/>
      <w:r w:rsidRPr="00AE7D2C">
        <w:lastRenderedPageBreak/>
        <w:t>Приложение № 12</w:t>
      </w:r>
    </w:p>
    <w:p w:rsidR="00032C4C" w:rsidRPr="00AE7D2C" w:rsidRDefault="00032C4C" w:rsidP="00ED774D">
      <w:pPr>
        <w:spacing w:after="0" w:line="23" w:lineRule="atLeast"/>
        <w:ind w:left="9926"/>
      </w:pPr>
      <w:r w:rsidRPr="00AE7D2C">
        <w:t xml:space="preserve">к Концессионному соглашению </w:t>
      </w:r>
    </w:p>
    <w:p w:rsidR="00032C4C" w:rsidRPr="00AE7D2C" w:rsidRDefault="00032C4C" w:rsidP="00ED774D">
      <w:pPr>
        <w:spacing w:after="0" w:line="23" w:lineRule="atLeast"/>
        <w:ind w:left="9926"/>
      </w:pPr>
      <w:r w:rsidRPr="00AE7D2C">
        <w:t xml:space="preserve">в отношении объектов теплоснабжения </w:t>
      </w:r>
    </w:p>
    <w:p w:rsidR="00032C4C" w:rsidRPr="00AE7D2C" w:rsidRDefault="00032C4C" w:rsidP="00ED774D">
      <w:pPr>
        <w:spacing w:after="0" w:line="23" w:lineRule="atLeast"/>
        <w:ind w:left="9926"/>
      </w:pPr>
    </w:p>
    <w:p w:rsidR="00032C4C" w:rsidRPr="00AE7D2C" w:rsidRDefault="00032C4C" w:rsidP="00ED774D">
      <w:pPr>
        <w:spacing w:after="0" w:line="23" w:lineRule="atLeast"/>
        <w:ind w:left="9926"/>
      </w:pPr>
      <w:r w:rsidRPr="00AE7D2C">
        <w:t>№ _____от «</w:t>
      </w:r>
      <w:r w:rsidR="00E465CB">
        <w:t>15</w:t>
      </w:r>
      <w:r w:rsidRPr="00AE7D2C">
        <w:t xml:space="preserve">» </w:t>
      </w:r>
      <w:r w:rsidR="00E465CB">
        <w:t>июня</w:t>
      </w:r>
      <w:r>
        <w:t xml:space="preserve"> </w:t>
      </w:r>
      <w:r w:rsidRPr="00AE7D2C">
        <w:t>201</w:t>
      </w:r>
      <w:r>
        <w:t>7</w:t>
      </w:r>
      <w:r w:rsidRPr="00AE7D2C">
        <w:t xml:space="preserve"> г.</w:t>
      </w:r>
    </w:p>
    <w:p w:rsidR="00032C4C" w:rsidRPr="00AE7D2C" w:rsidRDefault="00032C4C" w:rsidP="00246852">
      <w:pPr>
        <w:spacing w:after="0" w:line="23" w:lineRule="atLeast"/>
        <w:jc w:val="right"/>
      </w:pPr>
    </w:p>
    <w:p w:rsidR="00032C4C" w:rsidRPr="00AE7D2C" w:rsidRDefault="00032C4C" w:rsidP="00246852">
      <w:pPr>
        <w:spacing w:after="0" w:line="23" w:lineRule="atLeast"/>
        <w:jc w:val="right"/>
      </w:pPr>
    </w:p>
    <w:bookmarkEnd w:id="52"/>
    <w:bookmarkEnd w:id="53"/>
    <w:p w:rsidR="00032C4C" w:rsidRPr="00AE7D2C" w:rsidRDefault="00032C4C" w:rsidP="00B03DA9">
      <w:pPr>
        <w:spacing w:line="23" w:lineRule="atLeast"/>
        <w:jc w:val="center"/>
      </w:pPr>
      <w:r w:rsidRPr="00AE7D2C">
        <w:t>ПОРЯДОК ВОЗМЕЩЕНИЯ РАСХОДОВ И ИНЫЕ ПОСЛЕДСТВИЯ ДОСРОЧНОГО РАСТОРЖЕНИЯ СОГЛАШЕНИЯ</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7"/>
        <w:gridCol w:w="5133"/>
        <w:gridCol w:w="4843"/>
        <w:gridCol w:w="4656"/>
      </w:tblGrid>
      <w:tr w:rsidR="00032C4C" w:rsidRPr="00AE7D2C">
        <w:trPr>
          <w:trHeight w:val="693"/>
          <w:jc w:val="right"/>
        </w:trPr>
        <w:tc>
          <w:tcPr>
            <w:tcW w:w="145" w:type="pct"/>
          </w:tcPr>
          <w:p w:rsidR="00032C4C" w:rsidRPr="00AE7D2C" w:rsidRDefault="00032C4C" w:rsidP="00F61693">
            <w:pPr>
              <w:spacing w:after="0" w:line="23" w:lineRule="atLeast"/>
              <w:jc w:val="center"/>
            </w:pPr>
          </w:p>
        </w:tc>
        <w:tc>
          <w:tcPr>
            <w:tcW w:w="1703" w:type="pct"/>
          </w:tcPr>
          <w:p w:rsidR="00032C4C" w:rsidRPr="00AE7D2C" w:rsidRDefault="00032C4C" w:rsidP="00F61693">
            <w:pPr>
              <w:spacing w:after="0" w:line="23" w:lineRule="atLeast"/>
              <w:jc w:val="center"/>
            </w:pPr>
            <w:r w:rsidRPr="00AE7D2C">
              <w:t>Основание прекращения</w:t>
            </w:r>
          </w:p>
          <w:p w:rsidR="00032C4C" w:rsidRPr="00AE7D2C" w:rsidRDefault="00032C4C" w:rsidP="00F61693">
            <w:pPr>
              <w:spacing w:after="0" w:line="23" w:lineRule="atLeast"/>
              <w:jc w:val="center"/>
            </w:pPr>
            <w:r w:rsidRPr="00AE7D2C">
              <w:t>Соглашения</w:t>
            </w:r>
          </w:p>
        </w:tc>
        <w:tc>
          <w:tcPr>
            <w:tcW w:w="1607" w:type="pct"/>
          </w:tcPr>
          <w:p w:rsidR="00032C4C" w:rsidRPr="00AE7D2C" w:rsidRDefault="00032C4C" w:rsidP="00F61693">
            <w:pPr>
              <w:spacing w:after="0" w:line="23" w:lineRule="atLeast"/>
              <w:jc w:val="center"/>
            </w:pPr>
            <w:r w:rsidRPr="00AE7D2C">
              <w:t>Имущественные последствия для Концедента</w:t>
            </w:r>
          </w:p>
        </w:tc>
        <w:tc>
          <w:tcPr>
            <w:tcW w:w="1545" w:type="pct"/>
          </w:tcPr>
          <w:p w:rsidR="00032C4C" w:rsidRPr="00AE7D2C" w:rsidRDefault="00032C4C" w:rsidP="00F61693">
            <w:pPr>
              <w:spacing w:after="0" w:line="23" w:lineRule="atLeast"/>
              <w:jc w:val="center"/>
            </w:pPr>
            <w:r w:rsidRPr="00AE7D2C">
              <w:t>Имущественные</w:t>
            </w:r>
          </w:p>
          <w:p w:rsidR="00032C4C" w:rsidRPr="00AE7D2C" w:rsidRDefault="00032C4C" w:rsidP="00F61693">
            <w:pPr>
              <w:spacing w:after="0" w:line="23" w:lineRule="atLeast"/>
              <w:jc w:val="center"/>
            </w:pPr>
            <w:r w:rsidRPr="00AE7D2C">
              <w:t>последствия для Концессионера</w:t>
            </w:r>
          </w:p>
        </w:tc>
      </w:tr>
      <w:tr w:rsidR="00032C4C" w:rsidRPr="00AE7D2C">
        <w:trPr>
          <w:trHeight w:val="2846"/>
          <w:jc w:val="right"/>
        </w:trPr>
        <w:tc>
          <w:tcPr>
            <w:tcW w:w="145" w:type="pct"/>
          </w:tcPr>
          <w:p w:rsidR="00032C4C" w:rsidRPr="00AE7D2C" w:rsidRDefault="00032C4C" w:rsidP="00F61693">
            <w:pPr>
              <w:spacing w:after="0" w:line="23" w:lineRule="atLeast"/>
              <w:jc w:val="center"/>
            </w:pPr>
            <w:r w:rsidRPr="00AE7D2C">
              <w:t>1</w:t>
            </w:r>
          </w:p>
        </w:tc>
        <w:tc>
          <w:tcPr>
            <w:tcW w:w="1703" w:type="pct"/>
          </w:tcPr>
          <w:p w:rsidR="00032C4C" w:rsidRPr="00AE7D2C" w:rsidRDefault="00032C4C" w:rsidP="00F61693">
            <w:pPr>
              <w:spacing w:after="0" w:line="23" w:lineRule="atLeast"/>
              <w:jc w:val="both"/>
            </w:pPr>
            <w:r w:rsidRPr="00AE7D2C">
              <w:t>По соглашению сторон (не связанному с существенным нарушением Сторонами своих обязательств).</w:t>
            </w:r>
          </w:p>
        </w:tc>
        <w:tc>
          <w:tcPr>
            <w:tcW w:w="1607" w:type="pct"/>
          </w:tcPr>
          <w:p w:rsidR="00032C4C" w:rsidRPr="00AE7D2C" w:rsidRDefault="00032C4C" w:rsidP="00C97D9A">
            <w:pPr>
              <w:pStyle w:val="a3"/>
              <w:numPr>
                <w:ilvl w:val="0"/>
                <w:numId w:val="13"/>
              </w:numPr>
              <w:spacing w:after="0" w:line="23" w:lineRule="atLeast"/>
              <w:ind w:left="213" w:firstLine="0"/>
              <w:jc w:val="both"/>
            </w:pPr>
            <w:r w:rsidRPr="00AE7D2C">
              <w:t>Концедент обязан принять от Концессионера Имущество и Объект Соглашения.</w:t>
            </w:r>
          </w:p>
          <w:p w:rsidR="00032C4C" w:rsidRPr="00AE7D2C" w:rsidRDefault="00032C4C" w:rsidP="00C97D9A">
            <w:pPr>
              <w:pStyle w:val="a3"/>
              <w:numPr>
                <w:ilvl w:val="0"/>
                <w:numId w:val="13"/>
              </w:numPr>
              <w:spacing w:after="0" w:line="23" w:lineRule="atLeast"/>
              <w:ind w:left="213" w:firstLine="0"/>
              <w:jc w:val="both"/>
            </w:pPr>
            <w:r w:rsidRPr="00AE7D2C">
              <w:t>Концедент обязан возместить Концессионеру расходы на создание Объекта Соглашения, предусмотренные п. 5 ст. 15 Федерального закона «О концессионных соглашениях» от 21.07.2005 № 115-ФЗ.</w:t>
            </w:r>
          </w:p>
          <w:p w:rsidR="00032C4C" w:rsidRPr="00AE7D2C" w:rsidRDefault="00032C4C" w:rsidP="00C97D9A">
            <w:pPr>
              <w:pStyle w:val="a3"/>
              <w:numPr>
                <w:ilvl w:val="0"/>
                <w:numId w:val="13"/>
              </w:numPr>
              <w:spacing w:after="0" w:line="23" w:lineRule="atLeast"/>
              <w:ind w:left="213" w:firstLine="0"/>
              <w:jc w:val="both"/>
            </w:pPr>
            <w:r w:rsidRPr="00AE7D2C">
              <w:t>Иные последствия в соответствии с условиями соглашения о расторжении настоящего Соглашения.</w:t>
            </w:r>
          </w:p>
          <w:p w:rsidR="00032C4C" w:rsidRPr="00AE7D2C" w:rsidRDefault="00032C4C" w:rsidP="00F61693">
            <w:pPr>
              <w:spacing w:after="0" w:line="23" w:lineRule="atLeast"/>
              <w:ind w:left="213"/>
              <w:jc w:val="both"/>
            </w:pPr>
          </w:p>
        </w:tc>
        <w:tc>
          <w:tcPr>
            <w:tcW w:w="1545" w:type="pct"/>
          </w:tcPr>
          <w:p w:rsidR="00032C4C" w:rsidRPr="00AE7D2C" w:rsidRDefault="00032C4C" w:rsidP="00C97D9A">
            <w:pPr>
              <w:pStyle w:val="a3"/>
              <w:numPr>
                <w:ilvl w:val="0"/>
                <w:numId w:val="14"/>
              </w:numPr>
              <w:spacing w:after="0" w:line="23" w:lineRule="atLeast"/>
              <w:ind w:left="213" w:firstLine="0"/>
              <w:jc w:val="both"/>
            </w:pPr>
            <w:r w:rsidRPr="00AE7D2C">
              <w:t>Концессионер обязан передать Концеденту Имущество, а также Объект Соглашения, в случае, если он создан на момент окончания срока действия настоящего Соглашения, в случае если его строительство не завершено Концедент передает Концессионеру соответствующий объект незавершенного строительства.</w:t>
            </w:r>
          </w:p>
          <w:p w:rsidR="00032C4C" w:rsidRPr="00AE7D2C" w:rsidRDefault="00032C4C" w:rsidP="00C97D9A">
            <w:pPr>
              <w:pStyle w:val="a3"/>
              <w:numPr>
                <w:ilvl w:val="0"/>
                <w:numId w:val="14"/>
              </w:numPr>
              <w:spacing w:after="0" w:line="23" w:lineRule="atLeast"/>
              <w:ind w:left="213" w:firstLine="0"/>
              <w:jc w:val="both"/>
            </w:pPr>
            <w:r w:rsidRPr="00AE7D2C">
              <w:t>Концедент возмещает Концессионеру расходы на создание Объекта Соглашения, предусмотренные п. 5 ст. 15 Федерального закона «О концессионных соглашениях» от 21.07.2005 № 115-ФЗ.</w:t>
            </w:r>
          </w:p>
          <w:p w:rsidR="00032C4C" w:rsidRPr="00AE7D2C" w:rsidRDefault="00032C4C" w:rsidP="00C97D9A">
            <w:pPr>
              <w:pStyle w:val="a3"/>
              <w:numPr>
                <w:ilvl w:val="0"/>
                <w:numId w:val="14"/>
              </w:numPr>
              <w:spacing w:after="0" w:line="23" w:lineRule="atLeast"/>
              <w:ind w:left="213" w:firstLine="0"/>
              <w:jc w:val="both"/>
            </w:pPr>
            <w:r w:rsidRPr="00AE7D2C">
              <w:t>Иные последствия в соответствии с условиями соглашения о расторжении настоящего Соглашения.</w:t>
            </w:r>
          </w:p>
          <w:p w:rsidR="00032C4C" w:rsidRPr="00AE7D2C" w:rsidRDefault="00032C4C" w:rsidP="00F61693">
            <w:pPr>
              <w:spacing w:after="0" w:line="23" w:lineRule="atLeast"/>
              <w:ind w:left="213"/>
              <w:jc w:val="both"/>
            </w:pPr>
          </w:p>
        </w:tc>
      </w:tr>
      <w:tr w:rsidR="00032C4C" w:rsidRPr="00AE7D2C">
        <w:trPr>
          <w:trHeight w:val="980"/>
          <w:jc w:val="right"/>
        </w:trPr>
        <w:tc>
          <w:tcPr>
            <w:tcW w:w="145" w:type="pct"/>
          </w:tcPr>
          <w:p w:rsidR="00032C4C" w:rsidRPr="00AE7D2C" w:rsidRDefault="00032C4C" w:rsidP="00F61693">
            <w:pPr>
              <w:spacing w:after="0" w:line="23" w:lineRule="atLeast"/>
              <w:ind w:firstLine="33"/>
              <w:jc w:val="center"/>
            </w:pPr>
            <w:r w:rsidRPr="00AE7D2C">
              <w:t>2</w:t>
            </w:r>
          </w:p>
        </w:tc>
        <w:tc>
          <w:tcPr>
            <w:tcW w:w="1703" w:type="pct"/>
          </w:tcPr>
          <w:p w:rsidR="00032C4C" w:rsidRPr="00AE7D2C" w:rsidRDefault="00032C4C" w:rsidP="00622E04">
            <w:pPr>
              <w:spacing w:after="0" w:line="23" w:lineRule="atLeast"/>
              <w:ind w:right="-4"/>
              <w:jc w:val="both"/>
            </w:pPr>
            <w:r w:rsidRPr="00AE7D2C">
              <w:t xml:space="preserve">При существенном нарушении Концедентом принятых на себя обязательств (п. 3 Приложения 11 к настоящему Соглашению), а также в случаях, указанных в п. 5.2. и 5.4. </w:t>
            </w:r>
            <w:r w:rsidRPr="00AE7D2C">
              <w:lastRenderedPageBreak/>
              <w:t>Приложения 11 к настоящему Соглашению)</w:t>
            </w:r>
          </w:p>
          <w:p w:rsidR="00032C4C" w:rsidRPr="00AE7D2C" w:rsidRDefault="00032C4C" w:rsidP="00622E04">
            <w:pPr>
              <w:spacing w:after="0" w:line="23" w:lineRule="atLeast"/>
              <w:ind w:right="-4" w:firstLine="567"/>
              <w:jc w:val="both"/>
            </w:pPr>
          </w:p>
        </w:tc>
        <w:tc>
          <w:tcPr>
            <w:tcW w:w="1607" w:type="pct"/>
          </w:tcPr>
          <w:p w:rsidR="00032C4C" w:rsidRPr="00AE7D2C" w:rsidRDefault="00032C4C" w:rsidP="00C97D9A">
            <w:pPr>
              <w:pStyle w:val="a3"/>
              <w:numPr>
                <w:ilvl w:val="0"/>
                <w:numId w:val="15"/>
              </w:numPr>
              <w:spacing w:after="0" w:line="23" w:lineRule="atLeast"/>
              <w:ind w:left="213" w:right="-4" w:hanging="71"/>
              <w:jc w:val="both"/>
            </w:pPr>
            <w:r w:rsidRPr="00AE7D2C">
              <w:lastRenderedPageBreak/>
              <w:t>Концедент обязан принять от Концессионера Имущество и Объект Соглашения.</w:t>
            </w:r>
          </w:p>
          <w:p w:rsidR="00032C4C" w:rsidRPr="00AE7D2C" w:rsidRDefault="00032C4C" w:rsidP="00622E04">
            <w:pPr>
              <w:pStyle w:val="a3"/>
              <w:spacing w:after="0" w:line="23" w:lineRule="atLeast"/>
              <w:ind w:left="213" w:right="-4"/>
              <w:jc w:val="both"/>
            </w:pPr>
          </w:p>
          <w:p w:rsidR="00032C4C" w:rsidRPr="00AE7D2C" w:rsidRDefault="00032C4C" w:rsidP="00C97D9A">
            <w:pPr>
              <w:pStyle w:val="a3"/>
              <w:numPr>
                <w:ilvl w:val="0"/>
                <w:numId w:val="15"/>
              </w:numPr>
              <w:spacing w:after="0" w:line="23" w:lineRule="atLeast"/>
              <w:ind w:left="213" w:right="-4" w:firstLine="0"/>
              <w:jc w:val="both"/>
            </w:pPr>
            <w:r w:rsidRPr="00AE7D2C">
              <w:lastRenderedPageBreak/>
              <w:t>Концедент обязан возместить Концессионеру расходы на создание Объекта Соглашения, предусмотренные п. 5 ст. 15 Федерального закона «О концессионных соглашениях» от 21.07.2005 № 115-ФЗ.</w:t>
            </w:r>
          </w:p>
          <w:p w:rsidR="00032C4C" w:rsidRPr="00AE7D2C" w:rsidRDefault="00032C4C" w:rsidP="00622E04">
            <w:pPr>
              <w:pStyle w:val="a3"/>
              <w:ind w:left="213" w:right="-4"/>
            </w:pPr>
          </w:p>
          <w:p w:rsidR="00032C4C" w:rsidRPr="00AE7D2C" w:rsidRDefault="00032C4C" w:rsidP="00622E04">
            <w:pPr>
              <w:spacing w:after="0" w:line="23" w:lineRule="atLeast"/>
              <w:ind w:right="-4"/>
              <w:jc w:val="both"/>
            </w:pPr>
          </w:p>
        </w:tc>
        <w:tc>
          <w:tcPr>
            <w:tcW w:w="1545" w:type="pct"/>
          </w:tcPr>
          <w:p w:rsidR="00032C4C" w:rsidRPr="00AE7D2C" w:rsidRDefault="00032C4C" w:rsidP="00C97D9A">
            <w:pPr>
              <w:pStyle w:val="a3"/>
              <w:numPr>
                <w:ilvl w:val="0"/>
                <w:numId w:val="16"/>
              </w:numPr>
              <w:spacing w:after="0" w:line="23" w:lineRule="atLeast"/>
              <w:ind w:left="120" w:firstLine="0"/>
              <w:jc w:val="both"/>
            </w:pPr>
            <w:r w:rsidRPr="00AE7D2C">
              <w:lastRenderedPageBreak/>
              <w:t xml:space="preserve">Концессионер обязан передать Концеденту Имущество, а также Объект Соглашения, в случае, если он создан на момент окончания срока действия </w:t>
            </w:r>
            <w:r w:rsidRPr="00AE7D2C">
              <w:lastRenderedPageBreak/>
              <w:t>настоящего Соглашения, в случае если его строительство не завершено Концедент передает Концессионеру соответствующий объект незавершенного строительства.</w:t>
            </w:r>
          </w:p>
          <w:p w:rsidR="00032C4C" w:rsidRPr="00AE7D2C" w:rsidRDefault="00032C4C" w:rsidP="00C97D9A">
            <w:pPr>
              <w:pStyle w:val="a3"/>
              <w:numPr>
                <w:ilvl w:val="0"/>
                <w:numId w:val="16"/>
              </w:numPr>
              <w:spacing w:after="0" w:line="23" w:lineRule="atLeast"/>
              <w:ind w:left="213" w:firstLine="0"/>
              <w:jc w:val="both"/>
            </w:pPr>
            <w:r w:rsidRPr="00AE7D2C">
              <w:t>Концедент возмещает Концессионеру расходы на создание Объекта Соглашения, предусмотренные п. 5 ст. 15 Федерального закона «О концессионных соглашениях» от 21.07.2005 № 115-ФЗ.</w:t>
            </w:r>
          </w:p>
          <w:p w:rsidR="00032C4C" w:rsidRPr="00AE7D2C" w:rsidRDefault="00032C4C" w:rsidP="00F61693">
            <w:pPr>
              <w:spacing w:after="0" w:line="23" w:lineRule="atLeast"/>
              <w:jc w:val="both"/>
            </w:pPr>
          </w:p>
        </w:tc>
      </w:tr>
      <w:tr w:rsidR="00032C4C" w:rsidRPr="00AE7D2C">
        <w:trPr>
          <w:trHeight w:val="980"/>
          <w:jc w:val="right"/>
        </w:trPr>
        <w:tc>
          <w:tcPr>
            <w:tcW w:w="145" w:type="pct"/>
          </w:tcPr>
          <w:p w:rsidR="00032C4C" w:rsidRPr="00AE7D2C" w:rsidRDefault="00032C4C" w:rsidP="00F61693">
            <w:pPr>
              <w:spacing w:after="0" w:line="23" w:lineRule="atLeast"/>
              <w:ind w:firstLine="33"/>
              <w:jc w:val="center"/>
            </w:pPr>
            <w:r w:rsidRPr="00AE7D2C">
              <w:lastRenderedPageBreak/>
              <w:t>3</w:t>
            </w:r>
          </w:p>
        </w:tc>
        <w:tc>
          <w:tcPr>
            <w:tcW w:w="1703" w:type="pct"/>
          </w:tcPr>
          <w:p w:rsidR="00032C4C" w:rsidRPr="00AE7D2C" w:rsidRDefault="00032C4C" w:rsidP="00F61693">
            <w:pPr>
              <w:spacing w:after="0" w:line="23" w:lineRule="atLeast"/>
              <w:jc w:val="both"/>
            </w:pPr>
            <w:r w:rsidRPr="00AE7D2C">
              <w:t>При существенном нарушении Концессионером принятых на себя обязательств (п. 4 Приложения 11 к настоящему Соглашению).</w:t>
            </w:r>
          </w:p>
          <w:p w:rsidR="00032C4C" w:rsidRPr="00AE7D2C" w:rsidRDefault="00032C4C" w:rsidP="00F61693">
            <w:pPr>
              <w:spacing w:after="0" w:line="23" w:lineRule="atLeast"/>
              <w:ind w:firstLine="567"/>
              <w:jc w:val="both"/>
            </w:pPr>
          </w:p>
        </w:tc>
        <w:tc>
          <w:tcPr>
            <w:tcW w:w="1607" w:type="pct"/>
          </w:tcPr>
          <w:p w:rsidR="00032C4C" w:rsidRPr="00AE7D2C" w:rsidRDefault="00032C4C" w:rsidP="00C97D9A">
            <w:pPr>
              <w:pStyle w:val="a3"/>
              <w:numPr>
                <w:ilvl w:val="0"/>
                <w:numId w:val="17"/>
              </w:numPr>
              <w:spacing w:after="0" w:line="23" w:lineRule="atLeast"/>
              <w:ind w:left="213" w:right="-4" w:hanging="71"/>
              <w:jc w:val="both"/>
            </w:pPr>
            <w:r w:rsidRPr="00AE7D2C">
              <w:t>Концедент обязан принять от Концессионера Имущество и Объект Соглашения.</w:t>
            </w:r>
          </w:p>
          <w:p w:rsidR="00032C4C" w:rsidRPr="00AE7D2C" w:rsidRDefault="00032C4C" w:rsidP="00C97D9A">
            <w:pPr>
              <w:pStyle w:val="a3"/>
              <w:numPr>
                <w:ilvl w:val="0"/>
                <w:numId w:val="17"/>
              </w:numPr>
              <w:spacing w:after="0" w:line="23" w:lineRule="atLeast"/>
              <w:ind w:left="213" w:right="-4" w:firstLine="0"/>
              <w:jc w:val="both"/>
            </w:pPr>
            <w:r w:rsidRPr="00AE7D2C">
              <w:t>Концедент обязан возместить Концессионеру расходы на создание Объекта Соглашения, предусмотренные п. 5 ст. 15 Федерального закона «О концессионных соглашениях» от 21.07.2005 № 115-ФЗ.</w:t>
            </w:r>
          </w:p>
          <w:p w:rsidR="00032C4C" w:rsidRPr="00AE7D2C" w:rsidRDefault="00032C4C" w:rsidP="00C97D9A">
            <w:pPr>
              <w:pStyle w:val="a3"/>
              <w:numPr>
                <w:ilvl w:val="0"/>
                <w:numId w:val="17"/>
              </w:numPr>
              <w:spacing w:after="0" w:line="23" w:lineRule="atLeast"/>
              <w:ind w:left="213" w:hanging="71"/>
              <w:jc w:val="both"/>
            </w:pPr>
            <w:r w:rsidRPr="00AE7D2C">
              <w:t>Концедент вправе требовать от Концессионера полного возмещения убытков.</w:t>
            </w:r>
          </w:p>
          <w:p w:rsidR="00032C4C" w:rsidRPr="00AE7D2C" w:rsidRDefault="00032C4C" w:rsidP="00F61693">
            <w:pPr>
              <w:spacing w:after="0" w:line="23" w:lineRule="atLeast"/>
              <w:jc w:val="both"/>
            </w:pPr>
          </w:p>
        </w:tc>
        <w:tc>
          <w:tcPr>
            <w:tcW w:w="1545" w:type="pct"/>
          </w:tcPr>
          <w:p w:rsidR="00032C4C" w:rsidRPr="00AE7D2C" w:rsidRDefault="00032C4C" w:rsidP="00C97D9A">
            <w:pPr>
              <w:pStyle w:val="a3"/>
              <w:numPr>
                <w:ilvl w:val="0"/>
                <w:numId w:val="19"/>
              </w:numPr>
              <w:spacing w:after="0" w:line="23" w:lineRule="atLeast"/>
              <w:ind w:left="120" w:firstLine="0"/>
              <w:jc w:val="both"/>
            </w:pPr>
            <w:r w:rsidRPr="00AE7D2C">
              <w:t>Концессионер обязан передать Концеденту Имущество, а также Объект Соглашения, в случае, если он создан на момент окончания срока действия настоящего Соглашения, в случае если его строительство не завершено Концедент передает Концессионеру соответствующий объект незавершенного строительства.</w:t>
            </w:r>
          </w:p>
          <w:p w:rsidR="00032C4C" w:rsidRPr="00AE7D2C" w:rsidRDefault="00032C4C" w:rsidP="00C97D9A">
            <w:pPr>
              <w:pStyle w:val="a3"/>
              <w:numPr>
                <w:ilvl w:val="0"/>
                <w:numId w:val="19"/>
              </w:numPr>
              <w:spacing w:after="0" w:line="23" w:lineRule="atLeast"/>
              <w:ind w:left="213" w:firstLine="0"/>
              <w:jc w:val="both"/>
            </w:pPr>
            <w:r w:rsidRPr="00AE7D2C">
              <w:t>Концедент возмещает Концессионеру расходы на создание Объекта Соглашения, предусмотренные п. 5 ст. 15 Федерального закона «О концессионных соглашениях» от 21.07.2005 № 115-ФЗ.</w:t>
            </w:r>
          </w:p>
          <w:p w:rsidR="00032C4C" w:rsidRPr="00AE7D2C" w:rsidRDefault="00032C4C" w:rsidP="00C97D9A">
            <w:pPr>
              <w:pStyle w:val="a3"/>
              <w:numPr>
                <w:ilvl w:val="0"/>
                <w:numId w:val="19"/>
              </w:numPr>
              <w:spacing w:after="0" w:line="23" w:lineRule="atLeast"/>
              <w:ind w:left="262" w:firstLine="0"/>
              <w:jc w:val="both"/>
            </w:pPr>
            <w:r w:rsidRPr="00AE7D2C">
              <w:t xml:space="preserve">Концессионер обязан по требованию Концедента возместить убытки Концедента в полном объеме. </w:t>
            </w:r>
          </w:p>
        </w:tc>
      </w:tr>
      <w:tr w:rsidR="00032C4C" w:rsidRPr="00AE7D2C">
        <w:trPr>
          <w:trHeight w:val="980"/>
          <w:jc w:val="right"/>
        </w:trPr>
        <w:tc>
          <w:tcPr>
            <w:tcW w:w="145" w:type="pct"/>
          </w:tcPr>
          <w:p w:rsidR="00032C4C" w:rsidRPr="00AE7D2C" w:rsidRDefault="00032C4C" w:rsidP="00F61693">
            <w:pPr>
              <w:spacing w:after="0" w:line="23" w:lineRule="atLeast"/>
              <w:jc w:val="center"/>
            </w:pPr>
            <w:r w:rsidRPr="00AE7D2C">
              <w:t>4</w:t>
            </w:r>
          </w:p>
        </w:tc>
        <w:tc>
          <w:tcPr>
            <w:tcW w:w="1703" w:type="pct"/>
          </w:tcPr>
          <w:p w:rsidR="00032C4C" w:rsidRPr="00AE7D2C" w:rsidRDefault="00032C4C" w:rsidP="00F61693">
            <w:pPr>
              <w:spacing w:after="0" w:line="23" w:lineRule="atLeast"/>
              <w:jc w:val="both"/>
            </w:pPr>
            <w:r w:rsidRPr="00AE7D2C">
              <w:t>В иных случаях, предусмотренных настоящим Соглашением или действующим законодательством.</w:t>
            </w:r>
          </w:p>
        </w:tc>
        <w:tc>
          <w:tcPr>
            <w:tcW w:w="1607" w:type="pct"/>
          </w:tcPr>
          <w:p w:rsidR="00032C4C" w:rsidRPr="00AE7D2C" w:rsidRDefault="00032C4C" w:rsidP="00C97D9A">
            <w:pPr>
              <w:pStyle w:val="a3"/>
              <w:numPr>
                <w:ilvl w:val="0"/>
                <w:numId w:val="18"/>
              </w:numPr>
              <w:spacing w:after="0" w:line="23" w:lineRule="atLeast"/>
              <w:ind w:left="213" w:right="-4" w:hanging="71"/>
              <w:jc w:val="both"/>
            </w:pPr>
            <w:r w:rsidRPr="00AE7D2C">
              <w:t>Концедент обязан принять от Концессионера Имущество и Объект Соглашения.</w:t>
            </w:r>
          </w:p>
          <w:p w:rsidR="00032C4C" w:rsidRPr="00AE7D2C" w:rsidRDefault="00032C4C" w:rsidP="00622E04">
            <w:pPr>
              <w:pStyle w:val="a3"/>
              <w:spacing w:after="0" w:line="23" w:lineRule="atLeast"/>
              <w:ind w:left="213" w:right="-4"/>
              <w:jc w:val="both"/>
            </w:pPr>
          </w:p>
          <w:p w:rsidR="00032C4C" w:rsidRPr="00AE7D2C" w:rsidRDefault="00032C4C" w:rsidP="00C97D9A">
            <w:pPr>
              <w:pStyle w:val="a3"/>
              <w:numPr>
                <w:ilvl w:val="0"/>
                <w:numId w:val="18"/>
              </w:numPr>
              <w:spacing w:after="0" w:line="23" w:lineRule="atLeast"/>
              <w:ind w:left="213" w:right="-4" w:firstLine="0"/>
              <w:jc w:val="both"/>
            </w:pPr>
            <w:r w:rsidRPr="00AE7D2C">
              <w:lastRenderedPageBreak/>
              <w:t>Концедент обязан возместить Концессионеру расходы на создание Объекта Соглашения, предусмотренные п. 5 ст. 15 Федерального закона «О концессионных соглашениях» от 21.07.2005 № 115-ФЗ.</w:t>
            </w:r>
          </w:p>
          <w:p w:rsidR="00032C4C" w:rsidRPr="00AE7D2C" w:rsidRDefault="00032C4C" w:rsidP="00F61693">
            <w:pPr>
              <w:spacing w:after="0" w:line="23" w:lineRule="atLeast"/>
              <w:jc w:val="both"/>
            </w:pPr>
          </w:p>
        </w:tc>
        <w:tc>
          <w:tcPr>
            <w:tcW w:w="1545" w:type="pct"/>
          </w:tcPr>
          <w:p w:rsidR="00032C4C" w:rsidRPr="00AE7D2C" w:rsidRDefault="00032C4C" w:rsidP="00716DCD">
            <w:pPr>
              <w:pStyle w:val="a3"/>
              <w:numPr>
                <w:ilvl w:val="0"/>
                <w:numId w:val="20"/>
              </w:numPr>
              <w:spacing w:after="0" w:line="23" w:lineRule="atLeast"/>
              <w:jc w:val="both"/>
            </w:pPr>
            <w:r w:rsidRPr="00AE7D2C">
              <w:lastRenderedPageBreak/>
              <w:t xml:space="preserve">Концессионер обязан передать Концеденту Имущество, а также Объект Соглашения, в случае, если  он создан на момент окончания срока </w:t>
            </w:r>
            <w:r w:rsidRPr="00AE7D2C">
              <w:lastRenderedPageBreak/>
              <w:t>действия настоящего Соглашения, в случае если его строительство не завершено Концедент передает Концессионеру соответствующий объект незавершенного строительства.</w:t>
            </w:r>
          </w:p>
          <w:p w:rsidR="00032C4C" w:rsidRPr="00AE7D2C" w:rsidRDefault="00032C4C" w:rsidP="00716DCD">
            <w:pPr>
              <w:pStyle w:val="a3"/>
              <w:numPr>
                <w:ilvl w:val="0"/>
                <w:numId w:val="20"/>
              </w:numPr>
              <w:spacing w:after="0" w:line="23" w:lineRule="atLeast"/>
              <w:jc w:val="both"/>
            </w:pPr>
            <w:r w:rsidRPr="00AE7D2C">
              <w:t>Концедент возмещает Концессионеру расходы на создание Объекта Соглашения, предусмотренные п. 5 ст. 15 Федерального закона «О концессионных соглашениях» от 21.07.2005 № 115-ФЗ.</w:t>
            </w:r>
          </w:p>
          <w:p w:rsidR="00032C4C" w:rsidRPr="00AE7D2C" w:rsidRDefault="00032C4C" w:rsidP="00716DCD">
            <w:pPr>
              <w:pStyle w:val="a3"/>
              <w:spacing w:after="0" w:line="23" w:lineRule="atLeast"/>
              <w:ind w:left="480"/>
              <w:jc w:val="both"/>
            </w:pPr>
          </w:p>
        </w:tc>
      </w:tr>
    </w:tbl>
    <w:p w:rsidR="00032C4C" w:rsidRPr="00AE7D2C" w:rsidRDefault="00032C4C" w:rsidP="00246852">
      <w:pPr>
        <w:spacing w:after="0" w:line="23" w:lineRule="atLeast"/>
        <w:jc w:val="center"/>
      </w:pPr>
    </w:p>
    <w:p w:rsidR="00032C4C" w:rsidRPr="00AE7D2C" w:rsidRDefault="00032C4C" w:rsidP="003E2376">
      <w:pPr>
        <w:pStyle w:val="ConsPlusNonformat"/>
        <w:spacing w:line="23" w:lineRule="atLeast"/>
        <w:ind w:firstLine="420"/>
        <w:jc w:val="both"/>
        <w:rPr>
          <w:rFonts w:ascii="Times New Roman" w:hAnsi="Times New Roman" w:cs="Times New Roman"/>
          <w:sz w:val="24"/>
          <w:szCs w:val="24"/>
        </w:rPr>
      </w:pPr>
      <w:r w:rsidRPr="00AE7D2C">
        <w:rPr>
          <w:rFonts w:ascii="Times New Roman" w:hAnsi="Times New Roman" w:cs="Times New Roman"/>
          <w:sz w:val="24"/>
          <w:szCs w:val="24"/>
        </w:rPr>
        <w:t>В случае досрочного расторжения настоящего Соглашения возмещение расходов Концессионера на создание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Стороны производят сверку расходов на последний день срока действия настоящего Соглашения с учетом условий, предусмотренных в настоящем Приложении, о чем подписывают акт сверки в течение 10 (десяти) дней с даты прекращения настоящего Соглашения. Концедент обязан подписать Акт сверки или направить мотивированные замечания в срок не позднее 5 (пяти) рабочих дней с даты его получения от Концессионера, в случае, если указанные документы в установленный срок не поступили от Концедента, сумма расходов, подлежащая возмещению, указанная Концессионером считается согласованной.</w:t>
      </w:r>
    </w:p>
    <w:p w:rsidR="00032C4C" w:rsidRDefault="00032C4C" w:rsidP="003E2376">
      <w:pPr>
        <w:pStyle w:val="ConsPlusNonformat"/>
        <w:spacing w:line="23" w:lineRule="atLeast"/>
        <w:ind w:firstLine="420"/>
        <w:jc w:val="both"/>
        <w:rPr>
          <w:rFonts w:ascii="Times New Roman" w:hAnsi="Times New Roman" w:cs="Times New Roman"/>
          <w:sz w:val="24"/>
          <w:szCs w:val="24"/>
        </w:rPr>
      </w:pPr>
      <w:r w:rsidRPr="00AE7D2C">
        <w:rPr>
          <w:rFonts w:ascii="Times New Roman" w:hAnsi="Times New Roman" w:cs="Times New Roman"/>
          <w:sz w:val="24"/>
          <w:szCs w:val="24"/>
        </w:rPr>
        <w:t>Концедент осуществляет возмещение расходов путем перечисления денежных средств в соответствующем размере Концессионеру в течение 30 (тридцати) календарных дней с момента прекращения настоящего Соглашения.</w:t>
      </w:r>
    </w:p>
    <w:p w:rsidR="00032C4C" w:rsidRDefault="00032C4C" w:rsidP="003E2376">
      <w:pPr>
        <w:pStyle w:val="ConsPlusNonformat"/>
        <w:spacing w:line="23" w:lineRule="atLeast"/>
        <w:ind w:firstLine="420"/>
        <w:jc w:val="both"/>
        <w:rPr>
          <w:rFonts w:ascii="Times New Roman" w:hAnsi="Times New Roman" w:cs="Times New Roman"/>
          <w:sz w:val="24"/>
          <w:szCs w:val="24"/>
        </w:rPr>
      </w:pPr>
    </w:p>
    <w:tbl>
      <w:tblPr>
        <w:tblW w:w="12240" w:type="dxa"/>
        <w:jc w:val="center"/>
        <w:tblLook w:val="00A0" w:firstRow="1" w:lastRow="0" w:firstColumn="1" w:lastColumn="0" w:noHBand="0" w:noVBand="0"/>
      </w:tblPr>
      <w:tblGrid>
        <w:gridCol w:w="108"/>
        <w:gridCol w:w="4212"/>
        <w:gridCol w:w="116"/>
        <w:gridCol w:w="3595"/>
        <w:gridCol w:w="249"/>
        <w:gridCol w:w="3960"/>
      </w:tblGrid>
      <w:tr w:rsidR="00032C4C" w:rsidRPr="00AE7D2C" w:rsidTr="00CF63B7">
        <w:trPr>
          <w:gridBefore w:val="1"/>
          <w:gridAfter w:val="2"/>
          <w:wBefore w:w="108" w:type="dxa"/>
          <w:wAfter w:w="4209" w:type="dxa"/>
          <w:jc w:val="center"/>
        </w:trPr>
        <w:tc>
          <w:tcPr>
            <w:tcW w:w="4328" w:type="dxa"/>
            <w:gridSpan w:val="2"/>
            <w:tcBorders>
              <w:top w:val="nil"/>
              <w:left w:val="nil"/>
              <w:bottom w:val="nil"/>
              <w:right w:val="nil"/>
            </w:tcBorders>
          </w:tcPr>
          <w:p w:rsidR="00032C4C" w:rsidRPr="00AE7D2C" w:rsidRDefault="00032C4C" w:rsidP="00CF63B7">
            <w:pPr>
              <w:pStyle w:val="afe"/>
              <w:rPr>
                <w:rFonts w:ascii="Times New Roman" w:hAnsi="Times New Roman"/>
                <w:sz w:val="24"/>
                <w:szCs w:val="24"/>
              </w:rPr>
            </w:pPr>
          </w:p>
        </w:tc>
        <w:tc>
          <w:tcPr>
            <w:tcW w:w="3595" w:type="dxa"/>
            <w:tcBorders>
              <w:top w:val="nil"/>
              <w:left w:val="nil"/>
              <w:bottom w:val="nil"/>
              <w:right w:val="nil"/>
            </w:tcBorders>
          </w:tcPr>
          <w:p w:rsidR="00032C4C" w:rsidRPr="00AE7D2C" w:rsidRDefault="00032C4C" w:rsidP="00CF63B7">
            <w:pPr>
              <w:pStyle w:val="afe"/>
              <w:rPr>
                <w:rFonts w:ascii="Times New Roman" w:hAnsi="Times New Roman"/>
                <w:b/>
                <w:bCs/>
                <w:sz w:val="24"/>
                <w:szCs w:val="24"/>
              </w:rPr>
            </w:pPr>
          </w:p>
        </w:tc>
      </w:tr>
      <w:tr w:rsidR="00032C4C" w:rsidRPr="00AE7D2C" w:rsidTr="00CF63B7">
        <w:trPr>
          <w:trHeight w:val="1623"/>
          <w:jc w:val="center"/>
        </w:trPr>
        <w:tc>
          <w:tcPr>
            <w:tcW w:w="4320" w:type="dxa"/>
            <w:gridSpan w:val="2"/>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1B38CE" w:rsidP="00CF63B7">
            <w:pPr>
              <w:spacing w:after="0"/>
            </w:pPr>
            <w:r>
              <w:t>заместителя Г</w:t>
            </w:r>
            <w:r w:rsidR="00032C4C">
              <w:t>убернатора</w:t>
            </w:r>
          </w:p>
          <w:p w:rsidR="00032C4C" w:rsidRDefault="00032C4C" w:rsidP="00CF63B7">
            <w:pPr>
              <w:spacing w:after="0"/>
            </w:pPr>
          </w:p>
          <w:p w:rsidR="00032C4C" w:rsidRPr="00AE7D2C" w:rsidRDefault="00032C4C" w:rsidP="00CF63B7">
            <w:pPr>
              <w:spacing w:after="0"/>
            </w:pPr>
            <w:r>
              <w:t>_____________________ С.Н. Егоров</w:t>
            </w:r>
          </w:p>
        </w:tc>
        <w:tc>
          <w:tcPr>
            <w:tcW w:w="3960" w:type="dxa"/>
            <w:gridSpan w:val="3"/>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3960" w:type="dxa"/>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r w:rsidR="00032C4C" w:rsidRPr="00AE7D2C" w:rsidTr="00CF63B7">
        <w:trPr>
          <w:gridBefore w:val="1"/>
          <w:gridAfter w:val="2"/>
          <w:wBefore w:w="108" w:type="dxa"/>
          <w:wAfter w:w="4209" w:type="dxa"/>
          <w:jc w:val="center"/>
        </w:trPr>
        <w:tc>
          <w:tcPr>
            <w:tcW w:w="4328" w:type="dxa"/>
            <w:gridSpan w:val="2"/>
            <w:tcBorders>
              <w:top w:val="nil"/>
              <w:left w:val="nil"/>
              <w:bottom w:val="nil"/>
              <w:right w:val="nil"/>
            </w:tcBorders>
          </w:tcPr>
          <w:p w:rsidR="00032C4C" w:rsidRPr="00AE7D2C" w:rsidRDefault="00032C4C" w:rsidP="00CF63B7">
            <w:pPr>
              <w:pStyle w:val="afe"/>
              <w:rPr>
                <w:rFonts w:ascii="Times New Roman" w:hAnsi="Times New Roman"/>
                <w:sz w:val="24"/>
                <w:szCs w:val="24"/>
              </w:rPr>
            </w:pPr>
          </w:p>
        </w:tc>
        <w:tc>
          <w:tcPr>
            <w:tcW w:w="3595" w:type="dxa"/>
            <w:tcBorders>
              <w:top w:val="nil"/>
              <w:left w:val="nil"/>
              <w:bottom w:val="nil"/>
              <w:right w:val="nil"/>
            </w:tcBorders>
          </w:tcPr>
          <w:p w:rsidR="00032C4C" w:rsidRPr="00AE7D2C" w:rsidRDefault="00032C4C" w:rsidP="00CF63B7">
            <w:pPr>
              <w:pStyle w:val="afe"/>
              <w:rPr>
                <w:rFonts w:ascii="Times New Roman" w:hAnsi="Times New Roman"/>
                <w:sz w:val="24"/>
                <w:szCs w:val="24"/>
              </w:rPr>
            </w:pPr>
          </w:p>
        </w:tc>
      </w:tr>
    </w:tbl>
    <w:p w:rsidR="00032C4C" w:rsidRPr="00AE7D2C" w:rsidRDefault="00032C4C" w:rsidP="00246852">
      <w:pPr>
        <w:tabs>
          <w:tab w:val="left" w:pos="426"/>
        </w:tabs>
        <w:spacing w:after="0" w:line="23" w:lineRule="atLeast"/>
        <w:jc w:val="both"/>
      </w:pPr>
    </w:p>
    <w:p w:rsidR="00032C4C" w:rsidRPr="00AE7D2C" w:rsidRDefault="00032C4C" w:rsidP="00246852">
      <w:pPr>
        <w:tabs>
          <w:tab w:val="left" w:pos="426"/>
        </w:tabs>
        <w:spacing w:after="0" w:line="23" w:lineRule="atLeast"/>
        <w:jc w:val="both"/>
        <w:sectPr w:rsidR="00032C4C" w:rsidRPr="00AE7D2C" w:rsidSect="000420D3">
          <w:pgSz w:w="16838" w:h="11906" w:orient="landscape"/>
          <w:pgMar w:top="1134" w:right="851" w:bottom="1134" w:left="1134" w:header="709" w:footer="709" w:gutter="0"/>
          <w:cols w:space="708"/>
          <w:docGrid w:linePitch="360"/>
        </w:sectPr>
      </w:pPr>
    </w:p>
    <w:p w:rsidR="00032C4C" w:rsidRPr="00AE7D2C" w:rsidRDefault="00032C4C" w:rsidP="00E030AB">
      <w:pPr>
        <w:spacing w:after="0" w:line="23" w:lineRule="atLeast"/>
        <w:ind w:left="4963"/>
      </w:pPr>
      <w:r w:rsidRPr="00AE7D2C">
        <w:lastRenderedPageBreak/>
        <w:t>Приложение № 13</w:t>
      </w:r>
    </w:p>
    <w:p w:rsidR="00032C4C" w:rsidRPr="00AE7D2C" w:rsidRDefault="00032C4C" w:rsidP="00E030AB">
      <w:pPr>
        <w:spacing w:after="0" w:line="23" w:lineRule="atLeast"/>
        <w:ind w:left="4963"/>
      </w:pPr>
      <w:r w:rsidRPr="00AE7D2C">
        <w:t xml:space="preserve">к Концессионному соглашению </w:t>
      </w:r>
    </w:p>
    <w:p w:rsidR="00032C4C" w:rsidRPr="00AE7D2C" w:rsidRDefault="00032C4C" w:rsidP="00E030AB">
      <w:pPr>
        <w:spacing w:after="0" w:line="23" w:lineRule="atLeast"/>
        <w:ind w:left="4963"/>
      </w:pPr>
      <w:r w:rsidRPr="00AE7D2C">
        <w:t xml:space="preserve">в отношении объектов теплоснабжения </w:t>
      </w:r>
    </w:p>
    <w:p w:rsidR="00032C4C" w:rsidRPr="00AE7D2C" w:rsidRDefault="00032C4C" w:rsidP="00E030AB">
      <w:pPr>
        <w:spacing w:after="0" w:line="23" w:lineRule="atLeast"/>
        <w:ind w:left="4963"/>
      </w:pPr>
      <w:r w:rsidRPr="00AE7D2C">
        <w:t>№ ___ от «</w:t>
      </w:r>
      <w:r w:rsidR="00E465CB">
        <w:t>15</w:t>
      </w:r>
      <w:r w:rsidRPr="00AE7D2C">
        <w:t xml:space="preserve">» </w:t>
      </w:r>
      <w:r w:rsidR="00E465CB">
        <w:t>июня</w:t>
      </w:r>
      <w:r>
        <w:t xml:space="preserve"> </w:t>
      </w:r>
      <w:r w:rsidRPr="00AE7D2C">
        <w:t>201</w:t>
      </w:r>
      <w:r>
        <w:t>7</w:t>
      </w:r>
      <w:r w:rsidRPr="00AE7D2C">
        <w:t xml:space="preserve"> г.</w:t>
      </w:r>
    </w:p>
    <w:p w:rsidR="00032C4C" w:rsidRPr="00AE7D2C" w:rsidRDefault="00032C4C" w:rsidP="00A64BC9">
      <w:pPr>
        <w:spacing w:after="0" w:line="23" w:lineRule="atLeast"/>
        <w:jc w:val="right"/>
      </w:pPr>
    </w:p>
    <w:p w:rsidR="00032C4C" w:rsidRPr="00AE7D2C" w:rsidRDefault="00032C4C" w:rsidP="00943286">
      <w:pPr>
        <w:spacing w:after="0" w:line="23" w:lineRule="atLeast"/>
        <w:ind w:firstLine="567"/>
        <w:rPr>
          <w:u w:val="single"/>
        </w:rPr>
      </w:pPr>
      <w:r w:rsidRPr="00AE7D2C">
        <w:rPr>
          <w:u w:val="single"/>
        </w:rPr>
        <w:t>ПРИМЕРНАЯ ФОРМА</w:t>
      </w:r>
    </w:p>
    <w:p w:rsidR="00032C4C" w:rsidRPr="00AE7D2C" w:rsidRDefault="00032C4C" w:rsidP="00A64BC9">
      <w:pPr>
        <w:spacing w:after="0" w:line="23" w:lineRule="atLeast"/>
        <w:jc w:val="right"/>
      </w:pPr>
    </w:p>
    <w:p w:rsidR="00032C4C" w:rsidRPr="00AE7D2C" w:rsidRDefault="00032C4C" w:rsidP="00943286">
      <w:pPr>
        <w:spacing w:after="0" w:line="23" w:lineRule="atLeast"/>
        <w:ind w:firstLine="567"/>
        <w:jc w:val="center"/>
      </w:pPr>
      <w:r w:rsidRPr="00AE7D2C">
        <w:t xml:space="preserve">АКТ ПРИЕМА-ПЕРЕДАЧИ </w:t>
      </w:r>
    </w:p>
    <w:p w:rsidR="00032C4C" w:rsidRPr="00AE7D2C" w:rsidRDefault="00032C4C" w:rsidP="00943286">
      <w:pPr>
        <w:spacing w:after="0" w:line="23" w:lineRule="atLeast"/>
        <w:ind w:firstLine="709"/>
        <w:jc w:val="both"/>
      </w:pPr>
    </w:p>
    <w:p w:rsidR="00032C4C" w:rsidRPr="00AE7D2C" w:rsidRDefault="00032C4C" w:rsidP="00943286">
      <w:pPr>
        <w:pStyle w:val="af3"/>
        <w:spacing w:after="0" w:line="23" w:lineRule="atLeast"/>
        <w:ind w:firstLine="709"/>
        <w:jc w:val="both"/>
        <w:rPr>
          <w:i/>
          <w:iCs/>
        </w:rPr>
      </w:pPr>
      <w:r w:rsidRPr="00AE7D2C">
        <w:t>г. ____________________</w:t>
      </w:r>
      <w:r w:rsidRPr="00AE7D2C">
        <w:tab/>
      </w:r>
      <w:r w:rsidRPr="00AE7D2C">
        <w:tab/>
      </w:r>
      <w:r w:rsidRPr="00AE7D2C">
        <w:tab/>
      </w:r>
      <w:r w:rsidRPr="00AE7D2C">
        <w:tab/>
      </w:r>
      <w:r w:rsidRPr="00AE7D2C">
        <w:tab/>
        <w:t>«__»__________201_ г.</w:t>
      </w:r>
    </w:p>
    <w:p w:rsidR="00032C4C" w:rsidRPr="00AE7D2C" w:rsidRDefault="00032C4C" w:rsidP="00943286">
      <w:pPr>
        <w:spacing w:after="0" w:line="23" w:lineRule="atLeast"/>
        <w:ind w:firstLine="709"/>
        <w:jc w:val="both"/>
      </w:pPr>
    </w:p>
    <w:p w:rsidR="00032C4C" w:rsidRPr="00AE7D2C" w:rsidRDefault="00032C4C" w:rsidP="00943286">
      <w:pPr>
        <w:spacing w:after="0" w:line="23" w:lineRule="atLeast"/>
        <w:ind w:firstLine="709"/>
        <w:jc w:val="both"/>
      </w:pPr>
      <w:r w:rsidRPr="00AE7D2C">
        <w:t>________________________________, от имени которого выступает _____________, действующий на основании ______________, в лице ____________, действующего на основании ________________, именуемый в дальнейшем Концедентом, с одной стороны, и _______________, в лице ________________, действующего на основании _______________, именуемый в дальнейшем Концессионером, с другой стороны, именуемые также Сторонами, составили настоящий акт приема-передачи о нижеследующем.</w:t>
      </w:r>
    </w:p>
    <w:p w:rsidR="00032C4C" w:rsidRPr="00AE7D2C" w:rsidRDefault="00032C4C" w:rsidP="00943286">
      <w:pPr>
        <w:spacing w:after="0" w:line="23" w:lineRule="atLeast"/>
        <w:ind w:firstLine="709"/>
        <w:jc w:val="both"/>
      </w:pPr>
    </w:p>
    <w:p w:rsidR="00032C4C" w:rsidRPr="00AE7D2C" w:rsidRDefault="00032C4C" w:rsidP="00C97D9A">
      <w:pPr>
        <w:pStyle w:val="a3"/>
        <w:numPr>
          <w:ilvl w:val="2"/>
          <w:numId w:val="3"/>
        </w:numPr>
        <w:tabs>
          <w:tab w:val="clear" w:pos="1800"/>
        </w:tabs>
        <w:spacing w:after="120"/>
        <w:ind w:left="0" w:firstLine="709"/>
        <w:jc w:val="both"/>
      </w:pPr>
      <w:r w:rsidRPr="00AE7D2C">
        <w:t>В соответствии с Концессионным соглашением в отношении объектов теплоснабжения № __________ от «__» _____________201_ г. _________________ передал, а ____________________ принял следующее имущество, входящее в состав Объекта Соглашения/Имущества:</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
        <w:gridCol w:w="4839"/>
        <w:gridCol w:w="1701"/>
        <w:gridCol w:w="2835"/>
      </w:tblGrid>
      <w:tr w:rsidR="00032C4C" w:rsidRPr="00AE7D2C">
        <w:tc>
          <w:tcPr>
            <w:tcW w:w="690" w:type="dxa"/>
          </w:tcPr>
          <w:p w:rsidR="00032C4C" w:rsidRPr="00AE7D2C" w:rsidRDefault="00032C4C" w:rsidP="00332666">
            <w:pPr>
              <w:spacing w:after="0" w:line="23" w:lineRule="atLeast"/>
              <w:jc w:val="center"/>
            </w:pPr>
            <w:r w:rsidRPr="00AE7D2C">
              <w:t>№№</w:t>
            </w:r>
          </w:p>
        </w:tc>
        <w:tc>
          <w:tcPr>
            <w:tcW w:w="4839" w:type="dxa"/>
          </w:tcPr>
          <w:p w:rsidR="00032C4C" w:rsidRPr="00AE7D2C" w:rsidRDefault="00032C4C" w:rsidP="00332666">
            <w:pPr>
              <w:spacing w:after="0" w:line="23" w:lineRule="atLeast"/>
              <w:jc w:val="center"/>
            </w:pPr>
            <w:r w:rsidRPr="00AE7D2C">
              <w:t>Наименование и описание имущества</w:t>
            </w:r>
          </w:p>
        </w:tc>
        <w:tc>
          <w:tcPr>
            <w:tcW w:w="1701" w:type="dxa"/>
          </w:tcPr>
          <w:p w:rsidR="00032C4C" w:rsidRPr="00AE7D2C" w:rsidRDefault="00032C4C" w:rsidP="00332666">
            <w:pPr>
              <w:spacing w:after="0" w:line="23" w:lineRule="atLeast"/>
            </w:pPr>
            <w:r w:rsidRPr="00AE7D2C">
              <w:t>Инвентарный номер</w:t>
            </w:r>
          </w:p>
        </w:tc>
        <w:tc>
          <w:tcPr>
            <w:tcW w:w="2835" w:type="dxa"/>
          </w:tcPr>
          <w:p w:rsidR="00032C4C" w:rsidRPr="00AE7D2C" w:rsidRDefault="00032C4C" w:rsidP="00332666">
            <w:pPr>
              <w:spacing w:after="0" w:line="23" w:lineRule="atLeast"/>
              <w:jc w:val="center"/>
            </w:pPr>
            <w:r w:rsidRPr="00AE7D2C">
              <w:t>Остаточная стоимость на ____20__г.</w:t>
            </w:r>
          </w:p>
        </w:tc>
      </w:tr>
      <w:tr w:rsidR="00032C4C" w:rsidRPr="00AE7D2C">
        <w:tc>
          <w:tcPr>
            <w:tcW w:w="690" w:type="dxa"/>
          </w:tcPr>
          <w:p w:rsidR="00032C4C" w:rsidRPr="00AE7D2C" w:rsidRDefault="00032C4C" w:rsidP="00332666">
            <w:pPr>
              <w:spacing w:after="0" w:line="23" w:lineRule="atLeast"/>
              <w:jc w:val="center"/>
            </w:pPr>
            <w:r w:rsidRPr="00AE7D2C">
              <w:t>1.</w:t>
            </w:r>
          </w:p>
        </w:tc>
        <w:tc>
          <w:tcPr>
            <w:tcW w:w="4839" w:type="dxa"/>
          </w:tcPr>
          <w:p w:rsidR="00032C4C" w:rsidRPr="00AE7D2C" w:rsidRDefault="00032C4C" w:rsidP="00332666">
            <w:pPr>
              <w:spacing w:after="0" w:line="23" w:lineRule="atLeast"/>
              <w:jc w:val="both"/>
            </w:pPr>
          </w:p>
        </w:tc>
        <w:tc>
          <w:tcPr>
            <w:tcW w:w="1701" w:type="dxa"/>
          </w:tcPr>
          <w:p w:rsidR="00032C4C" w:rsidRPr="00AE7D2C" w:rsidRDefault="00032C4C" w:rsidP="00332666">
            <w:pPr>
              <w:spacing w:after="0" w:line="23" w:lineRule="atLeast"/>
              <w:jc w:val="both"/>
            </w:pPr>
          </w:p>
        </w:tc>
        <w:tc>
          <w:tcPr>
            <w:tcW w:w="2835" w:type="dxa"/>
          </w:tcPr>
          <w:p w:rsidR="00032C4C" w:rsidRPr="00AE7D2C" w:rsidRDefault="00032C4C" w:rsidP="00332666">
            <w:pPr>
              <w:spacing w:after="0" w:line="23" w:lineRule="atLeast"/>
              <w:jc w:val="both"/>
            </w:pPr>
          </w:p>
        </w:tc>
      </w:tr>
      <w:tr w:rsidR="00032C4C" w:rsidRPr="00AE7D2C">
        <w:tc>
          <w:tcPr>
            <w:tcW w:w="690" w:type="dxa"/>
          </w:tcPr>
          <w:p w:rsidR="00032C4C" w:rsidRPr="00AE7D2C" w:rsidRDefault="00032C4C" w:rsidP="00332666">
            <w:pPr>
              <w:spacing w:after="0" w:line="23" w:lineRule="atLeast"/>
              <w:jc w:val="center"/>
            </w:pPr>
            <w:r w:rsidRPr="00AE7D2C">
              <w:t>2.</w:t>
            </w:r>
          </w:p>
        </w:tc>
        <w:tc>
          <w:tcPr>
            <w:tcW w:w="4839" w:type="dxa"/>
          </w:tcPr>
          <w:p w:rsidR="00032C4C" w:rsidRPr="00AE7D2C" w:rsidRDefault="00032C4C" w:rsidP="00332666">
            <w:pPr>
              <w:spacing w:after="0" w:line="23" w:lineRule="atLeast"/>
              <w:jc w:val="both"/>
            </w:pPr>
          </w:p>
        </w:tc>
        <w:tc>
          <w:tcPr>
            <w:tcW w:w="1701" w:type="dxa"/>
          </w:tcPr>
          <w:p w:rsidR="00032C4C" w:rsidRPr="00AE7D2C" w:rsidRDefault="00032C4C" w:rsidP="00332666">
            <w:pPr>
              <w:spacing w:after="0" w:line="23" w:lineRule="atLeast"/>
              <w:jc w:val="both"/>
            </w:pPr>
          </w:p>
        </w:tc>
        <w:tc>
          <w:tcPr>
            <w:tcW w:w="2835" w:type="dxa"/>
          </w:tcPr>
          <w:p w:rsidR="00032C4C" w:rsidRPr="00AE7D2C" w:rsidRDefault="00032C4C" w:rsidP="00332666">
            <w:pPr>
              <w:spacing w:after="0" w:line="23" w:lineRule="atLeast"/>
              <w:jc w:val="both"/>
            </w:pPr>
          </w:p>
        </w:tc>
      </w:tr>
      <w:tr w:rsidR="00032C4C" w:rsidRPr="00AE7D2C">
        <w:tc>
          <w:tcPr>
            <w:tcW w:w="690" w:type="dxa"/>
          </w:tcPr>
          <w:p w:rsidR="00032C4C" w:rsidRPr="00AE7D2C" w:rsidRDefault="00032C4C" w:rsidP="00332666">
            <w:pPr>
              <w:spacing w:after="0" w:line="23" w:lineRule="atLeast"/>
              <w:jc w:val="center"/>
            </w:pPr>
            <w:r w:rsidRPr="00AE7D2C">
              <w:t>…</w:t>
            </w:r>
          </w:p>
        </w:tc>
        <w:tc>
          <w:tcPr>
            <w:tcW w:w="4839" w:type="dxa"/>
          </w:tcPr>
          <w:p w:rsidR="00032C4C" w:rsidRPr="00AE7D2C" w:rsidRDefault="00032C4C" w:rsidP="00332666">
            <w:pPr>
              <w:spacing w:after="0" w:line="23" w:lineRule="atLeast"/>
              <w:jc w:val="both"/>
            </w:pPr>
          </w:p>
        </w:tc>
        <w:tc>
          <w:tcPr>
            <w:tcW w:w="1701" w:type="dxa"/>
          </w:tcPr>
          <w:p w:rsidR="00032C4C" w:rsidRPr="00AE7D2C" w:rsidRDefault="00032C4C" w:rsidP="00332666">
            <w:pPr>
              <w:spacing w:after="0" w:line="23" w:lineRule="atLeast"/>
              <w:jc w:val="both"/>
            </w:pPr>
          </w:p>
        </w:tc>
        <w:tc>
          <w:tcPr>
            <w:tcW w:w="2835" w:type="dxa"/>
          </w:tcPr>
          <w:p w:rsidR="00032C4C" w:rsidRPr="00AE7D2C" w:rsidRDefault="00032C4C" w:rsidP="00332666">
            <w:pPr>
              <w:spacing w:after="0" w:line="23" w:lineRule="atLeast"/>
              <w:jc w:val="both"/>
            </w:pPr>
          </w:p>
        </w:tc>
      </w:tr>
    </w:tbl>
    <w:p w:rsidR="00032C4C" w:rsidRPr="00AE7D2C" w:rsidRDefault="00032C4C" w:rsidP="00C97D9A">
      <w:pPr>
        <w:pStyle w:val="a3"/>
        <w:numPr>
          <w:ilvl w:val="2"/>
          <w:numId w:val="3"/>
        </w:numPr>
        <w:tabs>
          <w:tab w:val="clear" w:pos="1800"/>
        </w:tabs>
        <w:spacing w:before="120" w:after="0"/>
        <w:ind w:left="0" w:firstLine="709"/>
        <w:jc w:val="both"/>
      </w:pPr>
      <w:r w:rsidRPr="00AE7D2C">
        <w:t xml:space="preserve">При внешнем осмотре передаваемого имущества дефекты обнаружены не были / были обнаружены следующие дефекты (перечислить): </w:t>
      </w:r>
    </w:p>
    <w:p w:rsidR="00032C4C" w:rsidRPr="00AE7D2C" w:rsidRDefault="00032C4C" w:rsidP="00943286">
      <w:pPr>
        <w:pStyle w:val="a3"/>
        <w:spacing w:after="0" w:line="23" w:lineRule="atLeast"/>
        <w:ind w:left="709"/>
        <w:jc w:val="both"/>
      </w:pPr>
      <w:r w:rsidRPr="00AE7D2C">
        <w:t>____________________________________________________________________________</w:t>
      </w:r>
    </w:p>
    <w:p w:rsidR="00032C4C" w:rsidRPr="00AE7D2C" w:rsidRDefault="00032C4C" w:rsidP="00C97D9A">
      <w:pPr>
        <w:pStyle w:val="a3"/>
        <w:numPr>
          <w:ilvl w:val="2"/>
          <w:numId w:val="3"/>
        </w:numPr>
        <w:tabs>
          <w:tab w:val="clear" w:pos="1800"/>
        </w:tabs>
        <w:spacing w:before="120" w:after="0"/>
        <w:ind w:left="0" w:firstLine="709"/>
        <w:jc w:val="both"/>
      </w:pPr>
      <w:r w:rsidRPr="00AE7D2C">
        <w:t>_______________ передал, а ________________ принял следующие документы, относящиеся к передаваемому имуществу:</w:t>
      </w:r>
    </w:p>
    <w:p w:rsidR="00032C4C" w:rsidRPr="00AE7D2C" w:rsidRDefault="00032C4C" w:rsidP="00943286">
      <w:pPr>
        <w:pStyle w:val="a3"/>
        <w:spacing w:after="0" w:line="23" w:lineRule="atLeast"/>
        <w:ind w:left="709"/>
        <w:jc w:val="both"/>
      </w:pPr>
      <w:r w:rsidRPr="00AE7D2C">
        <w:t>____________________________________________________________________________</w:t>
      </w:r>
    </w:p>
    <w:p w:rsidR="00032C4C" w:rsidRPr="00AE7D2C" w:rsidRDefault="00032C4C" w:rsidP="00C97D9A">
      <w:pPr>
        <w:pStyle w:val="a3"/>
        <w:numPr>
          <w:ilvl w:val="2"/>
          <w:numId w:val="3"/>
        </w:numPr>
        <w:tabs>
          <w:tab w:val="clear" w:pos="1800"/>
        </w:tabs>
        <w:spacing w:before="120" w:after="0"/>
        <w:ind w:left="0" w:firstLine="709"/>
        <w:jc w:val="both"/>
      </w:pPr>
      <w:r w:rsidRPr="00AE7D2C">
        <w:t>Настоящий акт составлен в ____ экземплярах, по ____ экземпляру для каждой из Сторон.</w:t>
      </w:r>
    </w:p>
    <w:p w:rsidR="00032C4C" w:rsidRPr="00AE7D2C" w:rsidRDefault="00032C4C" w:rsidP="00943286">
      <w:pPr>
        <w:spacing w:after="0" w:line="23" w:lineRule="atLeast"/>
        <w:ind w:firstLine="709"/>
        <w:jc w:val="both"/>
      </w:pPr>
    </w:p>
    <w:tbl>
      <w:tblPr>
        <w:tblW w:w="0" w:type="auto"/>
        <w:tblInd w:w="2" w:type="dxa"/>
        <w:tblLook w:val="00A0" w:firstRow="1" w:lastRow="0" w:firstColumn="1" w:lastColumn="0" w:noHBand="0" w:noVBand="0"/>
      </w:tblPr>
      <w:tblGrid>
        <w:gridCol w:w="4672"/>
        <w:gridCol w:w="4673"/>
      </w:tblGrid>
      <w:tr w:rsidR="00032C4C" w:rsidRPr="00AE7D2C">
        <w:tc>
          <w:tcPr>
            <w:tcW w:w="4672"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Сдал</w:t>
            </w:r>
          </w:p>
        </w:tc>
        <w:tc>
          <w:tcPr>
            <w:tcW w:w="4673"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Принял</w:t>
            </w:r>
          </w:p>
        </w:tc>
      </w:tr>
      <w:tr w:rsidR="00032C4C" w:rsidRPr="00AE7D2C">
        <w:tc>
          <w:tcPr>
            <w:tcW w:w="4672"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___________________</w:t>
            </w:r>
          </w:p>
        </w:tc>
        <w:tc>
          <w:tcPr>
            <w:tcW w:w="4673"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____________________</w:t>
            </w:r>
          </w:p>
        </w:tc>
      </w:tr>
      <w:tr w:rsidR="00032C4C" w:rsidRPr="00AE7D2C">
        <w:tc>
          <w:tcPr>
            <w:tcW w:w="4672"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М. П.</w:t>
            </w:r>
          </w:p>
        </w:tc>
        <w:tc>
          <w:tcPr>
            <w:tcW w:w="4673"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М. П.</w:t>
            </w:r>
          </w:p>
        </w:tc>
      </w:tr>
    </w:tbl>
    <w:p w:rsidR="00032C4C" w:rsidRPr="00AE7D2C" w:rsidRDefault="00032C4C" w:rsidP="0076187F">
      <w:pPr>
        <w:pBdr>
          <w:bottom w:val="single" w:sz="12" w:space="1" w:color="auto"/>
        </w:pBdr>
        <w:tabs>
          <w:tab w:val="left" w:pos="426"/>
        </w:tabs>
        <w:spacing w:after="0" w:line="23" w:lineRule="atLeast"/>
        <w:jc w:val="both"/>
        <w:outlineLvl w:val="0"/>
      </w:pPr>
      <w:r w:rsidRPr="00AE7D2C">
        <w:t>Примерную форму акта приема-передачи утверждаем:</w:t>
      </w:r>
    </w:p>
    <w:tbl>
      <w:tblPr>
        <w:tblW w:w="9646" w:type="dxa"/>
        <w:jc w:val="center"/>
        <w:tblLook w:val="00A0" w:firstRow="1" w:lastRow="0" w:firstColumn="1" w:lastColumn="0" w:noHBand="0" w:noVBand="0"/>
      </w:tblPr>
      <w:tblGrid>
        <w:gridCol w:w="5137"/>
        <w:gridCol w:w="5000"/>
      </w:tblGrid>
      <w:tr w:rsidR="00032C4C" w:rsidRPr="00AE7D2C">
        <w:trPr>
          <w:trHeight w:val="170"/>
          <w:jc w:val="center"/>
        </w:trPr>
        <w:tc>
          <w:tcPr>
            <w:tcW w:w="8202" w:type="dxa"/>
            <w:gridSpan w:val="2"/>
          </w:tcPr>
          <w:tbl>
            <w:tblPr>
              <w:tblW w:w="7985" w:type="dxa"/>
              <w:tblLook w:val="00A0" w:firstRow="1" w:lastRow="0" w:firstColumn="1" w:lastColumn="0" w:noHBand="0" w:noVBand="0"/>
            </w:tblPr>
            <w:tblGrid>
              <w:gridCol w:w="9699"/>
              <w:gridCol w:w="222"/>
            </w:tblGrid>
            <w:tr w:rsidR="00032C4C" w:rsidRPr="00AE7D2C" w:rsidTr="00CF63B7">
              <w:trPr>
                <w:trHeight w:val="80"/>
              </w:trPr>
              <w:tc>
                <w:tcPr>
                  <w:tcW w:w="4362" w:type="dxa"/>
                </w:tcPr>
                <w:tbl>
                  <w:tblPr>
                    <w:tblW w:w="9571" w:type="dxa"/>
                    <w:jc w:val="center"/>
                    <w:tblLook w:val="00A0" w:firstRow="1" w:lastRow="0" w:firstColumn="1" w:lastColumn="0" w:noHBand="0" w:noVBand="0"/>
                  </w:tblPr>
                  <w:tblGrid>
                    <w:gridCol w:w="4849"/>
                    <w:gridCol w:w="3290"/>
                    <w:gridCol w:w="1432"/>
                  </w:tblGrid>
                  <w:tr w:rsidR="00032C4C" w:rsidRPr="00AE7D2C" w:rsidTr="00CF63B7">
                    <w:trPr>
                      <w:gridAfter w:val="1"/>
                      <w:wAfter w:w="1432" w:type="dxa"/>
                      <w:jc w:val="center"/>
                    </w:trPr>
                    <w:tc>
                      <w:tcPr>
                        <w:tcW w:w="8139" w:type="dxa"/>
                        <w:gridSpan w:val="2"/>
                        <w:tcBorders>
                          <w:top w:val="nil"/>
                          <w:left w:val="nil"/>
                          <w:bottom w:val="nil"/>
                          <w:right w:val="nil"/>
                        </w:tcBorders>
                      </w:tcPr>
                      <w:p w:rsidR="00032C4C" w:rsidRPr="00AE7D2C" w:rsidRDefault="00032C4C" w:rsidP="00CF63B7">
                        <w:pPr>
                          <w:pStyle w:val="afe"/>
                          <w:rPr>
                            <w:rFonts w:ascii="Times New Roman" w:hAnsi="Times New Roman"/>
                            <w:sz w:val="24"/>
                            <w:szCs w:val="24"/>
                          </w:rPr>
                        </w:pPr>
                      </w:p>
                    </w:tc>
                  </w:tr>
                  <w:tr w:rsidR="00032C4C" w:rsidRPr="00AE7D2C" w:rsidTr="00CF63B7">
                    <w:trPr>
                      <w:trHeight w:val="1525"/>
                      <w:jc w:val="center"/>
                    </w:trPr>
                    <w:tc>
                      <w:tcPr>
                        <w:tcW w:w="4849" w:type="dxa"/>
                        <w:tcBorders>
                          <w:top w:val="nil"/>
                          <w:left w:val="nil"/>
                          <w:bottom w:val="nil"/>
                          <w:right w:val="nil"/>
                        </w:tcBorders>
                      </w:tcPr>
                      <w:p w:rsidR="00032C4C" w:rsidRDefault="00032C4C" w:rsidP="00CF63B7">
                        <w:pPr>
                          <w:spacing w:after="0"/>
                        </w:pPr>
                        <w:r>
                          <w:t>Субъект Российской Федерации –</w:t>
                        </w:r>
                      </w:p>
                      <w:p w:rsidR="00032C4C" w:rsidRDefault="00032C4C" w:rsidP="00CF63B7">
                        <w:pPr>
                          <w:spacing w:after="0"/>
                        </w:pPr>
                        <w:r>
                          <w:t xml:space="preserve">Тульская область в лице </w:t>
                        </w:r>
                      </w:p>
                      <w:p w:rsidR="00032C4C" w:rsidRDefault="00615EE8" w:rsidP="00CF63B7">
                        <w:pPr>
                          <w:spacing w:after="0"/>
                        </w:pPr>
                        <w:r>
                          <w:t>заместителя Г</w:t>
                        </w:r>
                        <w:r w:rsidR="00032C4C">
                          <w:t>убернатора</w:t>
                        </w:r>
                      </w:p>
                      <w:p w:rsidR="00032C4C" w:rsidRDefault="00032C4C" w:rsidP="00CF63B7">
                        <w:pPr>
                          <w:spacing w:after="0"/>
                        </w:pPr>
                      </w:p>
                      <w:p w:rsidR="00032C4C" w:rsidRPr="00AE7D2C" w:rsidRDefault="00032C4C" w:rsidP="00CF63B7">
                        <w:pPr>
                          <w:spacing w:after="0"/>
                        </w:pPr>
                        <w:r w:rsidRPr="00CF63B7">
                          <w:t>_____________________ С.Н. Егоров</w:t>
                        </w:r>
                      </w:p>
                    </w:tc>
                    <w:tc>
                      <w:tcPr>
                        <w:tcW w:w="4722" w:type="dxa"/>
                        <w:gridSpan w:val="2"/>
                        <w:tcBorders>
                          <w:top w:val="nil"/>
                          <w:left w:val="nil"/>
                          <w:bottom w:val="nil"/>
                          <w:right w:val="nil"/>
                        </w:tcBorders>
                      </w:tcPr>
                      <w:p w:rsidR="00032C4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p>
                    </w:tc>
                  </w:tr>
                  <w:tr w:rsidR="00032C4C" w:rsidRPr="00AE7D2C" w:rsidTr="00CF63B7">
                    <w:trPr>
                      <w:trHeight w:val="74"/>
                      <w:jc w:val="center"/>
                    </w:trPr>
                    <w:tc>
                      <w:tcPr>
                        <w:tcW w:w="4849" w:type="dxa"/>
                        <w:tcBorders>
                          <w:top w:val="nil"/>
                          <w:left w:val="nil"/>
                          <w:bottom w:val="nil"/>
                          <w:right w:val="nil"/>
                        </w:tcBorders>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CF63B7">
                        <w:pPr>
                          <w:pStyle w:val="afe"/>
                          <w:rPr>
                            <w:rFonts w:ascii="Times New Roman" w:hAnsi="Times New Roman"/>
                            <w:sz w:val="24"/>
                            <w:szCs w:val="24"/>
                          </w:rPr>
                        </w:pPr>
                      </w:p>
                      <w:p w:rsidR="00032C4C" w:rsidRDefault="00032C4C" w:rsidP="00CF63B7">
                        <w:pPr>
                          <w:spacing w:after="0"/>
                          <w:rPr>
                            <w:lang w:eastAsia="ru-RU"/>
                          </w:rPr>
                        </w:pPr>
                        <w:r w:rsidRPr="00AE7D2C">
                          <w:t>____________________</w:t>
                        </w:r>
                        <w:r>
                          <w:t>Г.М. Калина</w:t>
                        </w:r>
                      </w:p>
                      <w:p w:rsidR="00032C4C" w:rsidRPr="00AE7D2C" w:rsidRDefault="00032C4C" w:rsidP="00CF63B7">
                        <w:pPr>
                          <w:pStyle w:val="afe"/>
                          <w:rPr>
                            <w:rFonts w:ascii="Times New Roman" w:hAnsi="Times New Roman"/>
                            <w:sz w:val="24"/>
                            <w:szCs w:val="24"/>
                          </w:rPr>
                        </w:pPr>
                      </w:p>
                    </w:tc>
                    <w:tc>
                      <w:tcPr>
                        <w:tcW w:w="4722" w:type="dxa"/>
                        <w:gridSpan w:val="2"/>
                        <w:tcBorders>
                          <w:top w:val="nil"/>
                          <w:left w:val="nil"/>
                          <w:bottom w:val="nil"/>
                          <w:right w:val="nil"/>
                        </w:tcBorders>
                      </w:tcPr>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CF63B7">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CF63B7">
                        <w:pPr>
                          <w:pStyle w:val="afe"/>
                          <w:rPr>
                            <w:rFonts w:ascii="Times New Roman" w:hAnsi="Times New Roman"/>
                            <w:sz w:val="24"/>
                            <w:szCs w:val="24"/>
                          </w:rPr>
                        </w:pPr>
                      </w:p>
                      <w:p w:rsidR="00032C4C" w:rsidRPr="00AE7D2C" w:rsidRDefault="00032C4C" w:rsidP="00CF63B7">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CF63B7">
                        <w:pPr>
                          <w:pStyle w:val="afe"/>
                          <w:rPr>
                            <w:rFonts w:ascii="Times New Roman" w:hAnsi="Times New Roman"/>
                            <w:sz w:val="24"/>
                            <w:szCs w:val="24"/>
                          </w:rPr>
                        </w:pPr>
                      </w:p>
                    </w:tc>
                  </w:tr>
                </w:tbl>
                <w:p w:rsidR="00032C4C" w:rsidRPr="00AE7D2C" w:rsidRDefault="00032C4C" w:rsidP="00D42BC2">
                  <w:pPr>
                    <w:pStyle w:val="afe"/>
                    <w:rPr>
                      <w:rFonts w:ascii="Times New Roman" w:hAnsi="Times New Roman"/>
                      <w:sz w:val="24"/>
                      <w:szCs w:val="24"/>
                    </w:rPr>
                  </w:pPr>
                </w:p>
              </w:tc>
              <w:tc>
                <w:tcPr>
                  <w:tcW w:w="3623" w:type="dxa"/>
                </w:tcPr>
                <w:p w:rsidR="00032C4C" w:rsidRPr="00AE7D2C" w:rsidRDefault="00032C4C" w:rsidP="00D42BC2">
                  <w:pPr>
                    <w:pStyle w:val="afe"/>
                    <w:rPr>
                      <w:rFonts w:ascii="Times New Roman" w:hAnsi="Times New Roman"/>
                      <w:b/>
                      <w:bCs/>
                      <w:sz w:val="24"/>
                      <w:szCs w:val="24"/>
                    </w:rPr>
                  </w:pPr>
                </w:p>
              </w:tc>
            </w:tr>
            <w:tr w:rsidR="00032C4C" w:rsidRPr="00AE7D2C">
              <w:trPr>
                <w:trHeight w:val="25"/>
              </w:trPr>
              <w:tc>
                <w:tcPr>
                  <w:tcW w:w="4362" w:type="dxa"/>
                </w:tcPr>
                <w:p w:rsidR="00032C4C" w:rsidRPr="00AE7D2C" w:rsidRDefault="00032C4C" w:rsidP="00D42BC2">
                  <w:pPr>
                    <w:pStyle w:val="afe"/>
                    <w:rPr>
                      <w:rFonts w:ascii="Times New Roman" w:hAnsi="Times New Roman"/>
                      <w:sz w:val="24"/>
                      <w:szCs w:val="24"/>
                    </w:rPr>
                  </w:pPr>
                </w:p>
              </w:tc>
              <w:tc>
                <w:tcPr>
                  <w:tcW w:w="3623" w:type="dxa"/>
                </w:tcPr>
                <w:p w:rsidR="00032C4C" w:rsidRPr="00AE7D2C" w:rsidRDefault="00032C4C" w:rsidP="00D42BC2">
                  <w:pPr>
                    <w:pStyle w:val="afe"/>
                    <w:rPr>
                      <w:rFonts w:ascii="Times New Roman" w:hAnsi="Times New Roman"/>
                      <w:sz w:val="24"/>
                      <w:szCs w:val="24"/>
                    </w:rPr>
                  </w:pPr>
                </w:p>
              </w:tc>
            </w:tr>
          </w:tbl>
          <w:p w:rsidR="00032C4C" w:rsidRPr="00AE7D2C" w:rsidRDefault="00032C4C" w:rsidP="00D42BC2">
            <w:pPr>
              <w:pStyle w:val="afe"/>
              <w:rPr>
                <w:rFonts w:ascii="Times New Roman" w:hAnsi="Times New Roman"/>
                <w:sz w:val="24"/>
                <w:szCs w:val="24"/>
              </w:rPr>
            </w:pPr>
          </w:p>
        </w:tc>
      </w:tr>
      <w:tr w:rsidR="00032C4C" w:rsidRPr="00AE7D2C">
        <w:trPr>
          <w:trHeight w:val="178"/>
          <w:jc w:val="center"/>
        </w:trPr>
        <w:tc>
          <w:tcPr>
            <w:tcW w:w="4887" w:type="dxa"/>
          </w:tcPr>
          <w:p w:rsidR="00032C4C" w:rsidRPr="00AE7D2C" w:rsidRDefault="00032C4C" w:rsidP="007A064A">
            <w:pPr>
              <w:pStyle w:val="afe"/>
              <w:rPr>
                <w:rFonts w:ascii="Times New Roman" w:hAnsi="Times New Roman"/>
                <w:sz w:val="24"/>
                <w:szCs w:val="24"/>
              </w:rPr>
            </w:pPr>
          </w:p>
        </w:tc>
        <w:tc>
          <w:tcPr>
            <w:tcW w:w="4759" w:type="dxa"/>
          </w:tcPr>
          <w:p w:rsidR="00032C4C" w:rsidRPr="00AE7D2C" w:rsidRDefault="00032C4C" w:rsidP="007A064A">
            <w:pPr>
              <w:pStyle w:val="afe"/>
              <w:rPr>
                <w:rFonts w:ascii="Times New Roman" w:hAnsi="Times New Roman"/>
                <w:b/>
                <w:bCs/>
                <w:sz w:val="24"/>
                <w:szCs w:val="24"/>
              </w:rPr>
            </w:pPr>
          </w:p>
        </w:tc>
      </w:tr>
    </w:tbl>
    <w:p w:rsidR="00032C4C" w:rsidRPr="00AE7D2C" w:rsidRDefault="00032C4C" w:rsidP="000F2DC6">
      <w:pPr>
        <w:spacing w:after="0" w:line="23" w:lineRule="atLeast"/>
        <w:ind w:left="5672"/>
      </w:pPr>
      <w:r w:rsidRPr="00AE7D2C">
        <w:t>Приложение № 14</w:t>
      </w:r>
    </w:p>
    <w:p w:rsidR="00032C4C" w:rsidRPr="00AE7D2C" w:rsidRDefault="00032C4C" w:rsidP="000F2DC6">
      <w:pPr>
        <w:spacing w:after="0" w:line="23" w:lineRule="atLeast"/>
        <w:ind w:left="5672"/>
      </w:pPr>
      <w:r w:rsidRPr="00AE7D2C">
        <w:t xml:space="preserve">к Концессионному соглашению </w:t>
      </w:r>
    </w:p>
    <w:p w:rsidR="00032C4C" w:rsidRPr="00AE7D2C" w:rsidRDefault="00032C4C" w:rsidP="000F2DC6">
      <w:pPr>
        <w:spacing w:after="0" w:line="23" w:lineRule="atLeast"/>
        <w:ind w:left="5672"/>
      </w:pPr>
      <w:r w:rsidRPr="00AE7D2C">
        <w:t xml:space="preserve">в отношении объектов теплоснабжения  </w:t>
      </w:r>
    </w:p>
    <w:p w:rsidR="00032C4C" w:rsidRPr="00AE7D2C" w:rsidRDefault="00032C4C" w:rsidP="000F2DC6">
      <w:pPr>
        <w:spacing w:after="0" w:line="23" w:lineRule="atLeast"/>
        <w:ind w:left="5672"/>
      </w:pPr>
      <w:r w:rsidRPr="00AE7D2C">
        <w:t xml:space="preserve"> № ____от «</w:t>
      </w:r>
      <w:r w:rsidR="00E465CB">
        <w:t>15</w:t>
      </w:r>
      <w:r w:rsidRPr="00AE7D2C">
        <w:t xml:space="preserve">» </w:t>
      </w:r>
      <w:r w:rsidR="00E465CB">
        <w:t>июня</w:t>
      </w:r>
      <w:r>
        <w:t xml:space="preserve"> </w:t>
      </w:r>
      <w:r w:rsidRPr="00AE7D2C">
        <w:t>201</w:t>
      </w:r>
      <w:r>
        <w:t>7</w:t>
      </w:r>
      <w:r w:rsidRPr="00AE7D2C">
        <w:t xml:space="preserve"> г.</w:t>
      </w:r>
    </w:p>
    <w:p w:rsidR="00032C4C" w:rsidRPr="00AE7D2C" w:rsidRDefault="00032C4C" w:rsidP="00EC2331">
      <w:pPr>
        <w:spacing w:after="0" w:line="23" w:lineRule="atLeast"/>
        <w:ind w:firstLine="567"/>
        <w:rPr>
          <w:u w:val="single"/>
        </w:rPr>
      </w:pPr>
      <w:r w:rsidRPr="00AE7D2C">
        <w:rPr>
          <w:u w:val="single"/>
        </w:rPr>
        <w:t>ПРИМЕРНАЯ ФОРМА</w:t>
      </w:r>
    </w:p>
    <w:p w:rsidR="00032C4C" w:rsidRPr="00AE7D2C" w:rsidRDefault="00032C4C" w:rsidP="00EC2331">
      <w:pPr>
        <w:spacing w:after="0" w:line="23" w:lineRule="atLeast"/>
        <w:ind w:firstLine="567"/>
        <w:jc w:val="center"/>
      </w:pPr>
    </w:p>
    <w:p w:rsidR="00032C4C" w:rsidRPr="00AE7D2C" w:rsidRDefault="00032C4C" w:rsidP="00EC2331">
      <w:pPr>
        <w:spacing w:after="0" w:line="23" w:lineRule="atLeast"/>
        <w:ind w:firstLine="567"/>
        <w:jc w:val="center"/>
      </w:pPr>
      <w:r w:rsidRPr="00AE7D2C">
        <w:t>АКТ ПРИЕМКИ ВЫПОЛНЕННЫХ РАБОТ</w:t>
      </w:r>
    </w:p>
    <w:p w:rsidR="00032C4C" w:rsidRPr="00AE7D2C" w:rsidRDefault="00032C4C" w:rsidP="00EC2331">
      <w:pPr>
        <w:spacing w:after="0" w:line="23" w:lineRule="atLeast"/>
        <w:ind w:firstLine="709"/>
        <w:jc w:val="both"/>
      </w:pPr>
    </w:p>
    <w:p w:rsidR="00032C4C" w:rsidRPr="00AE7D2C" w:rsidRDefault="00032C4C" w:rsidP="00EC2331">
      <w:pPr>
        <w:pStyle w:val="af3"/>
        <w:spacing w:after="0" w:line="23" w:lineRule="atLeast"/>
        <w:ind w:firstLine="709"/>
        <w:jc w:val="both"/>
        <w:rPr>
          <w:i/>
          <w:iCs/>
        </w:rPr>
      </w:pPr>
      <w:r w:rsidRPr="00AE7D2C">
        <w:t>г. _______________________</w:t>
      </w:r>
      <w:r w:rsidRPr="00AE7D2C">
        <w:tab/>
      </w:r>
      <w:r w:rsidRPr="00AE7D2C">
        <w:tab/>
      </w:r>
      <w:r w:rsidRPr="00AE7D2C">
        <w:tab/>
      </w:r>
      <w:r w:rsidRPr="00AE7D2C">
        <w:tab/>
      </w:r>
      <w:r w:rsidRPr="00AE7D2C">
        <w:tab/>
        <w:t>«__»__________201_ г.</w:t>
      </w:r>
    </w:p>
    <w:p w:rsidR="00032C4C" w:rsidRPr="00AE7D2C" w:rsidRDefault="00032C4C" w:rsidP="00EC2331">
      <w:pPr>
        <w:spacing w:after="0" w:line="23" w:lineRule="atLeast"/>
        <w:ind w:firstLine="709"/>
        <w:jc w:val="both"/>
      </w:pPr>
    </w:p>
    <w:p w:rsidR="00032C4C" w:rsidRPr="00AE7D2C" w:rsidRDefault="00032C4C" w:rsidP="007F55BF">
      <w:pPr>
        <w:spacing w:after="0" w:line="23" w:lineRule="atLeast"/>
        <w:ind w:firstLine="709"/>
        <w:jc w:val="both"/>
      </w:pPr>
      <w:r w:rsidRPr="00AE7D2C">
        <w:t>_______________________________, от имени которого выступает _____________, действующий на основании ______________, в лице ____________, действующего на основании ________________, именуемый в дальнейшем Концедентом, с одной стороны, и _______________, в лице ________________, действующего на основании _______________, именуемый в дальнейшем Концессионером, с другой стороны, именуемые также Сторонами, составили настоящий акт приемки выполненных работ о нижеследующем.</w:t>
      </w:r>
    </w:p>
    <w:p w:rsidR="00032C4C" w:rsidRPr="00AE7D2C" w:rsidRDefault="00032C4C" w:rsidP="00C97D9A">
      <w:pPr>
        <w:pStyle w:val="a3"/>
        <w:numPr>
          <w:ilvl w:val="2"/>
          <w:numId w:val="5"/>
        </w:numPr>
        <w:tabs>
          <w:tab w:val="clear" w:pos="1800"/>
        </w:tabs>
        <w:spacing w:after="0" w:line="23" w:lineRule="atLeast"/>
        <w:ind w:left="0" w:firstLine="709"/>
        <w:jc w:val="both"/>
      </w:pPr>
      <w:r w:rsidRPr="00AE7D2C">
        <w:t>В соответствии с Концессионным соглашением в отношении объектов теплоснабжения № __________ от «__» _____________201_ г. Концессионер выполнил, а Концедент принял следующие работы по созданию Объекта Соглашения</w:t>
      </w:r>
    </w:p>
    <w:p w:rsidR="00032C4C" w:rsidRPr="00AE7D2C" w:rsidRDefault="00032C4C" w:rsidP="00943286">
      <w:pPr>
        <w:spacing w:after="0" w:line="23" w:lineRule="atLeast"/>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1195"/>
        <w:gridCol w:w="520"/>
        <w:gridCol w:w="2033"/>
        <w:gridCol w:w="1841"/>
        <w:gridCol w:w="1996"/>
        <w:gridCol w:w="1856"/>
      </w:tblGrid>
      <w:tr w:rsidR="00032C4C" w:rsidRPr="00AE7D2C" w:rsidTr="000755B7">
        <w:tc>
          <w:tcPr>
            <w:tcW w:w="694" w:type="dxa"/>
          </w:tcPr>
          <w:p w:rsidR="00032C4C" w:rsidRPr="00AE7D2C" w:rsidRDefault="00032C4C" w:rsidP="00332666">
            <w:pPr>
              <w:spacing w:after="0" w:line="23" w:lineRule="atLeast"/>
              <w:jc w:val="center"/>
            </w:pPr>
            <w:r w:rsidRPr="00AE7D2C">
              <w:t>№№</w:t>
            </w:r>
          </w:p>
        </w:tc>
        <w:tc>
          <w:tcPr>
            <w:tcW w:w="1715" w:type="dxa"/>
            <w:gridSpan w:val="2"/>
          </w:tcPr>
          <w:p w:rsidR="00032C4C" w:rsidRPr="00AE7D2C" w:rsidRDefault="00032C4C" w:rsidP="00332666">
            <w:pPr>
              <w:spacing w:after="0" w:line="23" w:lineRule="atLeast"/>
              <w:jc w:val="center"/>
            </w:pPr>
            <w:r w:rsidRPr="00AE7D2C">
              <w:t>Наименование объекта</w:t>
            </w:r>
          </w:p>
        </w:tc>
        <w:tc>
          <w:tcPr>
            <w:tcW w:w="2033" w:type="dxa"/>
          </w:tcPr>
          <w:p w:rsidR="00032C4C" w:rsidRPr="00AE7D2C" w:rsidRDefault="00032C4C" w:rsidP="00332666">
            <w:pPr>
              <w:spacing w:after="0" w:line="23" w:lineRule="atLeast"/>
              <w:jc w:val="center"/>
            </w:pPr>
            <w:r w:rsidRPr="00AE7D2C">
              <w:t>Наименование работ</w:t>
            </w:r>
          </w:p>
        </w:tc>
        <w:tc>
          <w:tcPr>
            <w:tcW w:w="1841" w:type="dxa"/>
          </w:tcPr>
          <w:p w:rsidR="00032C4C" w:rsidRPr="00AE7D2C" w:rsidRDefault="00032C4C" w:rsidP="00332666">
            <w:pPr>
              <w:spacing w:after="0" w:line="23" w:lineRule="atLeast"/>
              <w:jc w:val="center"/>
            </w:pPr>
            <w:r w:rsidRPr="00AE7D2C">
              <w:t>Единица измерения</w:t>
            </w:r>
          </w:p>
        </w:tc>
        <w:tc>
          <w:tcPr>
            <w:tcW w:w="1996" w:type="dxa"/>
          </w:tcPr>
          <w:p w:rsidR="00032C4C" w:rsidRPr="00AE7D2C" w:rsidRDefault="00032C4C" w:rsidP="00332666">
            <w:pPr>
              <w:spacing w:after="0" w:line="23" w:lineRule="atLeast"/>
              <w:jc w:val="center"/>
            </w:pPr>
            <w:r w:rsidRPr="00AE7D2C">
              <w:t>Объем выполненных работ</w:t>
            </w:r>
          </w:p>
        </w:tc>
        <w:tc>
          <w:tcPr>
            <w:tcW w:w="1856" w:type="dxa"/>
          </w:tcPr>
          <w:p w:rsidR="00032C4C" w:rsidRPr="00AE7D2C" w:rsidRDefault="00032C4C" w:rsidP="00332666">
            <w:pPr>
              <w:spacing w:after="0" w:line="23" w:lineRule="atLeast"/>
              <w:jc w:val="center"/>
            </w:pPr>
            <w:r w:rsidRPr="00AE7D2C">
              <w:t>Стоимость (руб.)</w:t>
            </w:r>
          </w:p>
        </w:tc>
      </w:tr>
      <w:tr w:rsidR="00032C4C" w:rsidRPr="00AE7D2C" w:rsidTr="000755B7">
        <w:tc>
          <w:tcPr>
            <w:tcW w:w="694" w:type="dxa"/>
          </w:tcPr>
          <w:p w:rsidR="00032C4C" w:rsidRPr="00AE7D2C" w:rsidRDefault="00032C4C" w:rsidP="00332666">
            <w:pPr>
              <w:spacing w:after="0" w:line="23" w:lineRule="atLeast"/>
              <w:jc w:val="center"/>
            </w:pPr>
            <w:r w:rsidRPr="00AE7D2C">
              <w:t>1.</w:t>
            </w:r>
          </w:p>
        </w:tc>
        <w:tc>
          <w:tcPr>
            <w:tcW w:w="1715" w:type="dxa"/>
            <w:gridSpan w:val="2"/>
          </w:tcPr>
          <w:p w:rsidR="00032C4C" w:rsidRPr="00AE7D2C" w:rsidRDefault="00032C4C" w:rsidP="00332666">
            <w:pPr>
              <w:spacing w:after="0" w:line="23" w:lineRule="atLeast"/>
              <w:jc w:val="both"/>
            </w:pPr>
          </w:p>
        </w:tc>
        <w:tc>
          <w:tcPr>
            <w:tcW w:w="2033" w:type="dxa"/>
          </w:tcPr>
          <w:p w:rsidR="00032C4C" w:rsidRPr="00AE7D2C" w:rsidRDefault="00032C4C" w:rsidP="00332666">
            <w:pPr>
              <w:spacing w:after="0" w:line="23" w:lineRule="atLeast"/>
              <w:jc w:val="both"/>
            </w:pPr>
          </w:p>
        </w:tc>
        <w:tc>
          <w:tcPr>
            <w:tcW w:w="1841" w:type="dxa"/>
          </w:tcPr>
          <w:p w:rsidR="00032C4C" w:rsidRPr="00AE7D2C" w:rsidRDefault="00032C4C" w:rsidP="00332666">
            <w:pPr>
              <w:spacing w:after="0" w:line="23" w:lineRule="atLeast"/>
              <w:jc w:val="both"/>
            </w:pPr>
          </w:p>
        </w:tc>
        <w:tc>
          <w:tcPr>
            <w:tcW w:w="1996" w:type="dxa"/>
          </w:tcPr>
          <w:p w:rsidR="00032C4C" w:rsidRPr="00AE7D2C" w:rsidRDefault="00032C4C" w:rsidP="00332666">
            <w:pPr>
              <w:spacing w:after="0" w:line="23" w:lineRule="atLeast"/>
              <w:jc w:val="both"/>
            </w:pPr>
          </w:p>
        </w:tc>
        <w:tc>
          <w:tcPr>
            <w:tcW w:w="1856" w:type="dxa"/>
          </w:tcPr>
          <w:p w:rsidR="00032C4C" w:rsidRPr="00AE7D2C" w:rsidRDefault="00032C4C" w:rsidP="00332666">
            <w:pPr>
              <w:spacing w:after="0" w:line="23" w:lineRule="atLeast"/>
              <w:jc w:val="both"/>
            </w:pPr>
          </w:p>
        </w:tc>
      </w:tr>
      <w:tr w:rsidR="00032C4C" w:rsidRPr="00AE7D2C" w:rsidTr="000755B7">
        <w:tc>
          <w:tcPr>
            <w:tcW w:w="694" w:type="dxa"/>
          </w:tcPr>
          <w:p w:rsidR="00032C4C" w:rsidRPr="00AE7D2C" w:rsidRDefault="00032C4C" w:rsidP="00332666">
            <w:pPr>
              <w:spacing w:after="0" w:line="23" w:lineRule="atLeast"/>
              <w:jc w:val="center"/>
            </w:pPr>
            <w:r w:rsidRPr="00AE7D2C">
              <w:t>…</w:t>
            </w:r>
          </w:p>
        </w:tc>
        <w:tc>
          <w:tcPr>
            <w:tcW w:w="1715" w:type="dxa"/>
            <w:gridSpan w:val="2"/>
          </w:tcPr>
          <w:p w:rsidR="00032C4C" w:rsidRPr="00AE7D2C" w:rsidRDefault="00032C4C" w:rsidP="00332666">
            <w:pPr>
              <w:spacing w:after="0" w:line="23" w:lineRule="atLeast"/>
              <w:jc w:val="both"/>
            </w:pPr>
          </w:p>
        </w:tc>
        <w:tc>
          <w:tcPr>
            <w:tcW w:w="2033" w:type="dxa"/>
          </w:tcPr>
          <w:p w:rsidR="00032C4C" w:rsidRPr="00AE7D2C" w:rsidRDefault="00032C4C" w:rsidP="00332666">
            <w:pPr>
              <w:spacing w:after="0" w:line="23" w:lineRule="atLeast"/>
              <w:jc w:val="both"/>
            </w:pPr>
          </w:p>
        </w:tc>
        <w:tc>
          <w:tcPr>
            <w:tcW w:w="1841" w:type="dxa"/>
          </w:tcPr>
          <w:p w:rsidR="00032C4C" w:rsidRPr="00AE7D2C" w:rsidRDefault="00032C4C" w:rsidP="00332666">
            <w:pPr>
              <w:spacing w:after="0" w:line="23" w:lineRule="atLeast"/>
              <w:jc w:val="both"/>
            </w:pPr>
          </w:p>
        </w:tc>
        <w:tc>
          <w:tcPr>
            <w:tcW w:w="1996" w:type="dxa"/>
          </w:tcPr>
          <w:p w:rsidR="00032C4C" w:rsidRPr="00AE7D2C" w:rsidRDefault="00032C4C" w:rsidP="00332666">
            <w:pPr>
              <w:spacing w:after="0" w:line="23" w:lineRule="atLeast"/>
              <w:jc w:val="both"/>
            </w:pPr>
          </w:p>
        </w:tc>
        <w:tc>
          <w:tcPr>
            <w:tcW w:w="1856" w:type="dxa"/>
          </w:tcPr>
          <w:p w:rsidR="00032C4C" w:rsidRPr="00AE7D2C" w:rsidRDefault="00032C4C" w:rsidP="00332666">
            <w:pPr>
              <w:spacing w:after="0" w:line="23" w:lineRule="atLeast"/>
              <w:jc w:val="both"/>
            </w:pPr>
          </w:p>
        </w:tc>
      </w:tr>
      <w:tr w:rsidR="00032C4C" w:rsidRPr="00AE7D2C" w:rsidTr="000755B7">
        <w:tc>
          <w:tcPr>
            <w:tcW w:w="1889" w:type="dxa"/>
            <w:gridSpan w:val="2"/>
          </w:tcPr>
          <w:p w:rsidR="00032C4C" w:rsidRPr="00AE7D2C" w:rsidRDefault="00032C4C" w:rsidP="00332666">
            <w:pPr>
              <w:spacing w:after="0" w:line="23" w:lineRule="atLeast"/>
              <w:jc w:val="right"/>
            </w:pPr>
          </w:p>
        </w:tc>
        <w:tc>
          <w:tcPr>
            <w:tcW w:w="6390" w:type="dxa"/>
            <w:gridSpan w:val="4"/>
          </w:tcPr>
          <w:p w:rsidR="00032C4C" w:rsidRPr="00AE7D2C" w:rsidRDefault="00032C4C" w:rsidP="00332666">
            <w:pPr>
              <w:spacing w:after="0" w:line="23" w:lineRule="atLeast"/>
              <w:jc w:val="right"/>
              <w:rPr>
                <w:lang w:val="en-US"/>
              </w:rPr>
            </w:pPr>
            <w:r w:rsidRPr="00AE7D2C">
              <w:t>ИТОГО</w:t>
            </w:r>
            <w:r w:rsidRPr="00AE7D2C">
              <w:rPr>
                <w:lang w:val="en-US"/>
              </w:rPr>
              <w:t>:</w:t>
            </w:r>
          </w:p>
        </w:tc>
        <w:tc>
          <w:tcPr>
            <w:tcW w:w="1856" w:type="dxa"/>
          </w:tcPr>
          <w:p w:rsidR="00032C4C" w:rsidRPr="00AE7D2C" w:rsidRDefault="00032C4C" w:rsidP="00332666">
            <w:pPr>
              <w:spacing w:after="0" w:line="23" w:lineRule="atLeast"/>
              <w:jc w:val="both"/>
            </w:pPr>
          </w:p>
        </w:tc>
      </w:tr>
    </w:tbl>
    <w:p w:rsidR="00032C4C" w:rsidRPr="00AE7D2C" w:rsidRDefault="00032C4C" w:rsidP="00943286">
      <w:pPr>
        <w:spacing w:after="0" w:line="23" w:lineRule="atLeast"/>
        <w:jc w:val="both"/>
      </w:pPr>
    </w:p>
    <w:p w:rsidR="00032C4C" w:rsidRPr="00AE7D2C" w:rsidRDefault="00032C4C" w:rsidP="00C97D9A">
      <w:pPr>
        <w:pStyle w:val="a3"/>
        <w:numPr>
          <w:ilvl w:val="2"/>
          <w:numId w:val="5"/>
        </w:numPr>
        <w:tabs>
          <w:tab w:val="clear" w:pos="1800"/>
        </w:tabs>
        <w:spacing w:after="0" w:line="23" w:lineRule="atLeast"/>
        <w:ind w:left="0" w:firstLine="709"/>
        <w:jc w:val="both"/>
      </w:pPr>
      <w:r w:rsidRPr="00AE7D2C">
        <w:t>Работы выполнены в полном объеме и в установленный срок. Концедент к объему, качеству и срокам выполнения работ претензий не имеет.</w:t>
      </w:r>
    </w:p>
    <w:p w:rsidR="00032C4C" w:rsidRPr="00AE7D2C" w:rsidRDefault="00032C4C" w:rsidP="00943286">
      <w:pPr>
        <w:spacing w:after="0" w:line="23" w:lineRule="atLeast"/>
        <w:jc w:val="both"/>
      </w:pPr>
    </w:p>
    <w:p w:rsidR="00032C4C" w:rsidRPr="00AE7D2C" w:rsidRDefault="00032C4C" w:rsidP="00C97D9A">
      <w:pPr>
        <w:pStyle w:val="a3"/>
        <w:numPr>
          <w:ilvl w:val="2"/>
          <w:numId w:val="5"/>
        </w:numPr>
        <w:tabs>
          <w:tab w:val="clear" w:pos="1800"/>
        </w:tabs>
        <w:spacing w:after="0" w:line="23" w:lineRule="atLeast"/>
        <w:ind w:left="0" w:firstLine="709"/>
        <w:jc w:val="both"/>
      </w:pPr>
      <w:r w:rsidRPr="00AE7D2C">
        <w:t>Настоящий акт составлен в ____ экземплярах, по ____ экземпляру для каждой из Сторон.</w:t>
      </w:r>
    </w:p>
    <w:tbl>
      <w:tblPr>
        <w:tblW w:w="0" w:type="auto"/>
        <w:tblInd w:w="2" w:type="dxa"/>
        <w:tblLook w:val="00A0" w:firstRow="1" w:lastRow="0" w:firstColumn="1" w:lastColumn="0" w:noHBand="0" w:noVBand="0"/>
      </w:tblPr>
      <w:tblGrid>
        <w:gridCol w:w="4672"/>
        <w:gridCol w:w="4673"/>
      </w:tblGrid>
      <w:tr w:rsidR="00032C4C" w:rsidRPr="00AE7D2C">
        <w:tc>
          <w:tcPr>
            <w:tcW w:w="4672"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Концедент</w:t>
            </w:r>
          </w:p>
        </w:tc>
        <w:tc>
          <w:tcPr>
            <w:tcW w:w="4673"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Концессионер</w:t>
            </w:r>
          </w:p>
        </w:tc>
      </w:tr>
      <w:tr w:rsidR="00032C4C" w:rsidRPr="00AE7D2C">
        <w:tc>
          <w:tcPr>
            <w:tcW w:w="4672"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___________________</w:t>
            </w:r>
          </w:p>
        </w:tc>
        <w:tc>
          <w:tcPr>
            <w:tcW w:w="4673"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____________________</w:t>
            </w:r>
          </w:p>
        </w:tc>
      </w:tr>
      <w:tr w:rsidR="00032C4C" w:rsidRPr="00AE7D2C">
        <w:tc>
          <w:tcPr>
            <w:tcW w:w="4672"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М. П.</w:t>
            </w:r>
          </w:p>
        </w:tc>
        <w:tc>
          <w:tcPr>
            <w:tcW w:w="4673"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М. П.</w:t>
            </w:r>
          </w:p>
        </w:tc>
      </w:tr>
    </w:tbl>
    <w:p w:rsidR="00032C4C" w:rsidRPr="00AE7D2C" w:rsidRDefault="00032C4C" w:rsidP="00EC2331">
      <w:pPr>
        <w:pBdr>
          <w:bottom w:val="single" w:sz="12" w:space="1" w:color="auto"/>
        </w:pBdr>
        <w:tabs>
          <w:tab w:val="left" w:pos="426"/>
        </w:tabs>
        <w:spacing w:after="0" w:line="23" w:lineRule="atLeast"/>
        <w:jc w:val="both"/>
        <w:outlineLvl w:val="0"/>
      </w:pPr>
    </w:p>
    <w:p w:rsidR="00032C4C" w:rsidRPr="00AE7D2C" w:rsidRDefault="00032C4C" w:rsidP="00EC2331">
      <w:pPr>
        <w:tabs>
          <w:tab w:val="left" w:pos="426"/>
        </w:tabs>
        <w:spacing w:after="0" w:line="23" w:lineRule="atLeast"/>
        <w:jc w:val="both"/>
        <w:outlineLvl w:val="0"/>
      </w:pPr>
      <w:r w:rsidRPr="00AE7D2C">
        <w:tab/>
        <w:t>Примерную форму акта приемки выполненных работ утверждаем:</w:t>
      </w:r>
    </w:p>
    <w:tbl>
      <w:tblPr>
        <w:tblW w:w="9571" w:type="dxa"/>
        <w:jc w:val="center"/>
        <w:tblLook w:val="00A0" w:firstRow="1" w:lastRow="0" w:firstColumn="1" w:lastColumn="0" w:noHBand="0" w:noVBand="0"/>
      </w:tblPr>
      <w:tblGrid>
        <w:gridCol w:w="4849"/>
        <w:gridCol w:w="3290"/>
        <w:gridCol w:w="1432"/>
      </w:tblGrid>
      <w:tr w:rsidR="00032C4C" w:rsidRPr="00AE7D2C" w:rsidTr="000755B7">
        <w:trPr>
          <w:gridAfter w:val="1"/>
          <w:wAfter w:w="1432" w:type="dxa"/>
          <w:jc w:val="center"/>
        </w:trPr>
        <w:tc>
          <w:tcPr>
            <w:tcW w:w="8139" w:type="dxa"/>
            <w:gridSpan w:val="2"/>
          </w:tcPr>
          <w:p w:rsidR="00032C4C" w:rsidRPr="00AE7D2C" w:rsidRDefault="00032C4C" w:rsidP="001031EF">
            <w:pPr>
              <w:pStyle w:val="afe"/>
              <w:rPr>
                <w:rFonts w:ascii="Times New Roman" w:hAnsi="Times New Roman"/>
                <w:sz w:val="24"/>
                <w:szCs w:val="24"/>
              </w:rPr>
            </w:pPr>
          </w:p>
        </w:tc>
      </w:tr>
      <w:tr w:rsidR="00032C4C" w:rsidRPr="00AE7D2C" w:rsidTr="000755B7">
        <w:trPr>
          <w:trHeight w:val="1525"/>
          <w:jc w:val="center"/>
        </w:trPr>
        <w:tc>
          <w:tcPr>
            <w:tcW w:w="4849" w:type="dxa"/>
          </w:tcPr>
          <w:p w:rsidR="00032C4C" w:rsidRDefault="00032C4C" w:rsidP="001031EF">
            <w:pPr>
              <w:spacing w:after="0"/>
            </w:pPr>
            <w:r>
              <w:t>Субъект Российской Федерации –</w:t>
            </w:r>
          </w:p>
          <w:p w:rsidR="00032C4C" w:rsidRDefault="00032C4C" w:rsidP="001031EF">
            <w:pPr>
              <w:spacing w:after="0"/>
            </w:pPr>
            <w:r>
              <w:t xml:space="preserve">Тульская область в лице </w:t>
            </w:r>
          </w:p>
          <w:p w:rsidR="00032C4C" w:rsidRDefault="00615EE8" w:rsidP="001031EF">
            <w:pPr>
              <w:spacing w:after="0"/>
            </w:pPr>
            <w:r>
              <w:t>заместителя Г</w:t>
            </w:r>
            <w:r w:rsidR="00032C4C">
              <w:t>убернатора</w:t>
            </w:r>
          </w:p>
          <w:p w:rsidR="00032C4C" w:rsidRDefault="00032C4C" w:rsidP="001031EF">
            <w:pPr>
              <w:spacing w:after="0"/>
            </w:pPr>
          </w:p>
          <w:p w:rsidR="00032C4C" w:rsidRPr="00AE7D2C" w:rsidRDefault="00032C4C" w:rsidP="001031EF">
            <w:pPr>
              <w:spacing w:after="0"/>
            </w:pPr>
            <w:r w:rsidRPr="00CF63B7">
              <w:t>_____________________ С.Н. Егоров</w:t>
            </w:r>
          </w:p>
        </w:tc>
        <w:tc>
          <w:tcPr>
            <w:tcW w:w="4722" w:type="dxa"/>
            <w:gridSpan w:val="2"/>
          </w:tcPr>
          <w:p w:rsidR="00032C4C" w:rsidRDefault="00032C4C" w:rsidP="001031EF">
            <w:pPr>
              <w:pStyle w:val="afe"/>
              <w:rPr>
                <w:rFonts w:ascii="Times New Roman" w:hAnsi="Times New Roman"/>
                <w:sz w:val="24"/>
                <w:szCs w:val="24"/>
              </w:rPr>
            </w:pPr>
          </w:p>
          <w:p w:rsidR="00032C4C" w:rsidRPr="00AE7D2C" w:rsidRDefault="00032C4C" w:rsidP="001031EF">
            <w:pPr>
              <w:pStyle w:val="afe"/>
              <w:rPr>
                <w:rFonts w:ascii="Times New Roman" w:hAnsi="Times New Roman"/>
                <w:sz w:val="24"/>
                <w:szCs w:val="24"/>
              </w:rPr>
            </w:pPr>
          </w:p>
          <w:p w:rsidR="00032C4C" w:rsidRPr="00AE7D2C" w:rsidRDefault="00032C4C" w:rsidP="001031EF">
            <w:pPr>
              <w:pStyle w:val="afe"/>
              <w:rPr>
                <w:rFonts w:ascii="Times New Roman" w:hAnsi="Times New Roman"/>
                <w:sz w:val="24"/>
                <w:szCs w:val="24"/>
              </w:rPr>
            </w:pPr>
          </w:p>
        </w:tc>
      </w:tr>
      <w:tr w:rsidR="00032C4C" w:rsidRPr="00AE7D2C" w:rsidTr="000755B7">
        <w:trPr>
          <w:trHeight w:val="74"/>
          <w:jc w:val="center"/>
        </w:trPr>
        <w:tc>
          <w:tcPr>
            <w:tcW w:w="4849" w:type="dxa"/>
          </w:tcPr>
          <w:p w:rsidR="00032C4C" w:rsidRPr="00AE7D2C" w:rsidRDefault="00032C4C" w:rsidP="001031EF">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1031EF">
            <w:pPr>
              <w:pStyle w:val="afe"/>
              <w:rPr>
                <w:rFonts w:ascii="Times New Roman" w:hAnsi="Times New Roman"/>
                <w:sz w:val="24"/>
                <w:szCs w:val="24"/>
              </w:rPr>
            </w:pPr>
          </w:p>
          <w:p w:rsidR="00032C4C" w:rsidRDefault="00032C4C" w:rsidP="001031EF">
            <w:pPr>
              <w:spacing w:after="0"/>
              <w:rPr>
                <w:lang w:eastAsia="ru-RU"/>
              </w:rPr>
            </w:pPr>
            <w:r w:rsidRPr="00AE7D2C">
              <w:t>____________________</w:t>
            </w:r>
            <w:r>
              <w:t>Г.М. Калина</w:t>
            </w:r>
          </w:p>
          <w:p w:rsidR="00032C4C" w:rsidRPr="00AE7D2C" w:rsidRDefault="00032C4C" w:rsidP="001031EF">
            <w:pPr>
              <w:pStyle w:val="afe"/>
              <w:rPr>
                <w:rFonts w:ascii="Times New Roman" w:hAnsi="Times New Roman"/>
                <w:sz w:val="24"/>
                <w:szCs w:val="24"/>
              </w:rPr>
            </w:pPr>
          </w:p>
        </w:tc>
        <w:tc>
          <w:tcPr>
            <w:tcW w:w="4722" w:type="dxa"/>
            <w:gridSpan w:val="2"/>
          </w:tcPr>
          <w:p w:rsidR="00032C4C" w:rsidRPr="00AE7D2C" w:rsidRDefault="00032C4C" w:rsidP="001031EF">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1031EF">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1031EF">
            <w:pPr>
              <w:pStyle w:val="afe"/>
              <w:rPr>
                <w:rFonts w:ascii="Times New Roman" w:hAnsi="Times New Roman"/>
                <w:sz w:val="24"/>
                <w:szCs w:val="24"/>
              </w:rPr>
            </w:pPr>
          </w:p>
          <w:p w:rsidR="00032C4C" w:rsidRPr="00AE7D2C" w:rsidRDefault="00032C4C" w:rsidP="001031EF">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1031EF">
            <w:pPr>
              <w:pStyle w:val="afe"/>
              <w:rPr>
                <w:rFonts w:ascii="Times New Roman" w:hAnsi="Times New Roman"/>
                <w:sz w:val="24"/>
                <w:szCs w:val="24"/>
              </w:rPr>
            </w:pPr>
          </w:p>
        </w:tc>
      </w:tr>
      <w:tr w:rsidR="00032C4C" w:rsidRPr="00AE7D2C" w:rsidTr="000755B7">
        <w:trPr>
          <w:gridAfter w:val="1"/>
          <w:wAfter w:w="1432" w:type="dxa"/>
          <w:jc w:val="center"/>
        </w:trPr>
        <w:tc>
          <w:tcPr>
            <w:tcW w:w="8139" w:type="dxa"/>
            <w:gridSpan w:val="2"/>
          </w:tcPr>
          <w:p w:rsidR="00032C4C" w:rsidRPr="00AE7D2C" w:rsidRDefault="00032C4C" w:rsidP="00D42BC2">
            <w:pPr>
              <w:pStyle w:val="afe"/>
              <w:rPr>
                <w:rFonts w:ascii="Times New Roman" w:hAnsi="Times New Roman"/>
                <w:sz w:val="24"/>
                <w:szCs w:val="24"/>
              </w:rPr>
            </w:pPr>
          </w:p>
        </w:tc>
      </w:tr>
    </w:tbl>
    <w:p w:rsidR="00032C4C" w:rsidRPr="00AE7D2C" w:rsidRDefault="00032C4C" w:rsidP="000F2DC6">
      <w:pPr>
        <w:spacing w:after="0" w:line="23" w:lineRule="atLeast"/>
        <w:ind w:left="5672"/>
      </w:pPr>
      <w:r w:rsidRPr="00AE7D2C">
        <w:br w:type="page"/>
      </w:r>
      <w:r w:rsidRPr="00AE7D2C">
        <w:lastRenderedPageBreak/>
        <w:t>Приложение № 15</w:t>
      </w:r>
    </w:p>
    <w:p w:rsidR="00032C4C" w:rsidRPr="00AE7D2C" w:rsidRDefault="00032C4C" w:rsidP="000F2DC6">
      <w:pPr>
        <w:spacing w:after="0" w:line="23" w:lineRule="atLeast"/>
        <w:ind w:left="5672"/>
      </w:pPr>
      <w:r w:rsidRPr="00AE7D2C">
        <w:t xml:space="preserve">к Концессионному соглашению </w:t>
      </w:r>
    </w:p>
    <w:p w:rsidR="00032C4C" w:rsidRPr="00AE7D2C" w:rsidRDefault="00032C4C" w:rsidP="000F2DC6">
      <w:pPr>
        <w:spacing w:after="0" w:line="23" w:lineRule="atLeast"/>
        <w:ind w:left="5672"/>
      </w:pPr>
      <w:r w:rsidRPr="00AE7D2C">
        <w:t>в отношении объектов теплоснабжения</w:t>
      </w:r>
    </w:p>
    <w:p w:rsidR="00032C4C" w:rsidRPr="00AE7D2C" w:rsidRDefault="00032C4C" w:rsidP="000F2DC6">
      <w:pPr>
        <w:spacing w:after="0" w:line="23" w:lineRule="atLeast"/>
        <w:ind w:left="5672"/>
      </w:pPr>
      <w:r w:rsidRPr="00AE7D2C">
        <w:t>№ ____от «</w:t>
      </w:r>
      <w:r w:rsidR="00E465CB">
        <w:t>15</w:t>
      </w:r>
      <w:r w:rsidRPr="00AE7D2C">
        <w:t xml:space="preserve">» </w:t>
      </w:r>
      <w:r w:rsidR="00E465CB">
        <w:t>июня</w:t>
      </w:r>
      <w:bookmarkStart w:id="54" w:name="_GoBack"/>
      <w:bookmarkEnd w:id="54"/>
      <w:r>
        <w:t xml:space="preserve"> </w:t>
      </w:r>
      <w:r w:rsidRPr="00AE7D2C">
        <w:t>201</w:t>
      </w:r>
      <w:r>
        <w:t>7</w:t>
      </w:r>
      <w:r w:rsidRPr="00AE7D2C">
        <w:t xml:space="preserve"> г.</w:t>
      </w:r>
    </w:p>
    <w:p w:rsidR="00032C4C" w:rsidRPr="00AE7D2C" w:rsidRDefault="00032C4C" w:rsidP="000F2DC6">
      <w:pPr>
        <w:tabs>
          <w:tab w:val="left" w:pos="426"/>
        </w:tabs>
        <w:spacing w:after="0" w:line="23" w:lineRule="atLeast"/>
        <w:ind w:firstLine="567"/>
        <w:jc w:val="both"/>
      </w:pPr>
    </w:p>
    <w:p w:rsidR="00032C4C" w:rsidRPr="00AE7D2C" w:rsidRDefault="00032C4C" w:rsidP="00F002D1">
      <w:pPr>
        <w:spacing w:after="0" w:line="23" w:lineRule="atLeast"/>
        <w:jc w:val="right"/>
      </w:pPr>
    </w:p>
    <w:p w:rsidR="00032C4C" w:rsidRPr="00AE7D2C" w:rsidRDefault="00032C4C" w:rsidP="00F002D1">
      <w:pPr>
        <w:spacing w:after="0" w:line="23" w:lineRule="atLeast"/>
        <w:jc w:val="right"/>
      </w:pPr>
    </w:p>
    <w:p w:rsidR="00032C4C" w:rsidRPr="00AE7D2C" w:rsidRDefault="00032C4C" w:rsidP="00F002D1">
      <w:pPr>
        <w:spacing w:after="0" w:line="23" w:lineRule="atLeast"/>
        <w:ind w:firstLine="567"/>
        <w:rPr>
          <w:u w:val="single"/>
        </w:rPr>
      </w:pPr>
      <w:r w:rsidRPr="00AE7D2C">
        <w:rPr>
          <w:u w:val="single"/>
        </w:rPr>
        <w:t>ПРИМЕРНАЯ ФОРМА</w:t>
      </w:r>
    </w:p>
    <w:p w:rsidR="00032C4C" w:rsidRPr="00AE7D2C" w:rsidRDefault="00032C4C" w:rsidP="00F002D1">
      <w:pPr>
        <w:spacing w:after="0" w:line="23" w:lineRule="atLeast"/>
        <w:jc w:val="right"/>
      </w:pPr>
    </w:p>
    <w:p w:rsidR="00032C4C" w:rsidRPr="00AE7D2C" w:rsidRDefault="00032C4C" w:rsidP="00F002D1">
      <w:pPr>
        <w:spacing w:after="0" w:line="23" w:lineRule="atLeast"/>
        <w:ind w:firstLine="567"/>
        <w:jc w:val="center"/>
      </w:pPr>
      <w:r w:rsidRPr="00AE7D2C">
        <w:t>АКТ ПРИЕМА-ПЕРЕДАЧИ ПРОЕКТНОЙ ДОКУМЕНТАЦИИ</w:t>
      </w:r>
    </w:p>
    <w:p w:rsidR="00032C4C" w:rsidRPr="00AE7D2C" w:rsidRDefault="00032C4C" w:rsidP="00F002D1">
      <w:pPr>
        <w:spacing w:after="0" w:line="23" w:lineRule="atLeast"/>
        <w:ind w:firstLine="709"/>
        <w:jc w:val="both"/>
      </w:pPr>
    </w:p>
    <w:p w:rsidR="00032C4C" w:rsidRPr="00AE7D2C" w:rsidRDefault="00032C4C" w:rsidP="00F002D1">
      <w:pPr>
        <w:pStyle w:val="af3"/>
        <w:spacing w:after="0" w:line="23" w:lineRule="atLeast"/>
        <w:ind w:firstLine="709"/>
        <w:jc w:val="both"/>
        <w:rPr>
          <w:i/>
          <w:iCs/>
        </w:rPr>
      </w:pPr>
      <w:r w:rsidRPr="00AE7D2C">
        <w:t>г. _________________</w:t>
      </w:r>
      <w:r w:rsidRPr="00AE7D2C">
        <w:tab/>
      </w:r>
      <w:r w:rsidRPr="00AE7D2C">
        <w:tab/>
      </w:r>
      <w:r w:rsidRPr="00AE7D2C">
        <w:tab/>
      </w:r>
      <w:r w:rsidRPr="00AE7D2C">
        <w:tab/>
      </w:r>
      <w:r w:rsidRPr="00AE7D2C">
        <w:tab/>
        <w:t>«__»__________201_ г.</w:t>
      </w:r>
    </w:p>
    <w:p w:rsidR="00032C4C" w:rsidRPr="00AE7D2C" w:rsidRDefault="00032C4C" w:rsidP="00F002D1">
      <w:pPr>
        <w:spacing w:after="0" w:line="23" w:lineRule="atLeast"/>
        <w:ind w:firstLine="709"/>
        <w:jc w:val="both"/>
      </w:pPr>
    </w:p>
    <w:p w:rsidR="00032C4C" w:rsidRPr="00AE7D2C" w:rsidRDefault="00032C4C" w:rsidP="00F002D1">
      <w:pPr>
        <w:spacing w:after="0" w:line="23" w:lineRule="atLeast"/>
        <w:ind w:firstLine="709"/>
        <w:jc w:val="both"/>
      </w:pPr>
      <w:r w:rsidRPr="00AE7D2C">
        <w:t>___________________________, от имени которого выступает _____________, действующий на основании ______________, в лице ____________, действующего на основании ________________, именуемый в дальнейшем Концедентом, с одной стороны, и _______________, в лице ________________, действующего на основании _______________, именуемый в дальнейшем Концессионером, с другой стороны, именуемые также Сторонами, составили настоящий акт приема-передачи о нижеследующем.</w:t>
      </w:r>
    </w:p>
    <w:p w:rsidR="00032C4C" w:rsidRPr="00AE7D2C" w:rsidRDefault="00032C4C" w:rsidP="00F002D1">
      <w:pPr>
        <w:spacing w:after="0" w:line="23" w:lineRule="atLeast"/>
        <w:ind w:firstLine="709"/>
        <w:jc w:val="both"/>
      </w:pPr>
    </w:p>
    <w:p w:rsidR="00032C4C" w:rsidRPr="00AE7D2C" w:rsidRDefault="00032C4C" w:rsidP="00C97D9A">
      <w:pPr>
        <w:pStyle w:val="a3"/>
        <w:numPr>
          <w:ilvl w:val="2"/>
          <w:numId w:val="6"/>
        </w:numPr>
        <w:tabs>
          <w:tab w:val="clear" w:pos="1800"/>
        </w:tabs>
        <w:spacing w:after="120"/>
        <w:ind w:left="0" w:firstLine="709"/>
        <w:jc w:val="both"/>
      </w:pPr>
      <w:r w:rsidRPr="00AE7D2C">
        <w:t>В соответствии с Концессионным соглашением в отношении объектов теплоснабжения № __________ от «__» _____________201_ г. Концессионер передал, а Концедент принял следующую проектную документацию на создание Объекта Соглашения: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4085"/>
        <w:gridCol w:w="1783"/>
        <w:gridCol w:w="1738"/>
        <w:gridCol w:w="1610"/>
      </w:tblGrid>
      <w:tr w:rsidR="00032C4C" w:rsidRPr="00AE7D2C">
        <w:tc>
          <w:tcPr>
            <w:tcW w:w="700" w:type="dxa"/>
          </w:tcPr>
          <w:p w:rsidR="00032C4C" w:rsidRPr="00AE7D2C" w:rsidRDefault="00032C4C" w:rsidP="00332666">
            <w:pPr>
              <w:spacing w:after="0" w:line="23" w:lineRule="atLeast"/>
              <w:jc w:val="center"/>
            </w:pPr>
            <w:r w:rsidRPr="00AE7D2C">
              <w:t>№№</w:t>
            </w:r>
          </w:p>
        </w:tc>
        <w:tc>
          <w:tcPr>
            <w:tcW w:w="4085" w:type="dxa"/>
          </w:tcPr>
          <w:p w:rsidR="00032C4C" w:rsidRPr="00AE7D2C" w:rsidRDefault="00032C4C" w:rsidP="00332666">
            <w:pPr>
              <w:spacing w:after="0" w:line="23" w:lineRule="atLeast"/>
              <w:jc w:val="center"/>
            </w:pPr>
            <w:r w:rsidRPr="00AE7D2C">
              <w:t>Наименование тома проектной документации</w:t>
            </w:r>
          </w:p>
        </w:tc>
        <w:tc>
          <w:tcPr>
            <w:tcW w:w="1783" w:type="dxa"/>
          </w:tcPr>
          <w:p w:rsidR="00032C4C" w:rsidRPr="00AE7D2C" w:rsidRDefault="00032C4C" w:rsidP="00332666">
            <w:pPr>
              <w:spacing w:after="0" w:line="23" w:lineRule="atLeast"/>
              <w:jc w:val="center"/>
            </w:pPr>
            <w:r w:rsidRPr="00AE7D2C">
              <w:t>Шифр</w:t>
            </w:r>
          </w:p>
        </w:tc>
        <w:tc>
          <w:tcPr>
            <w:tcW w:w="1738" w:type="dxa"/>
          </w:tcPr>
          <w:p w:rsidR="00032C4C" w:rsidRPr="00AE7D2C" w:rsidRDefault="00032C4C" w:rsidP="00332666">
            <w:pPr>
              <w:spacing w:after="0" w:line="23" w:lineRule="atLeast"/>
              <w:jc w:val="center"/>
            </w:pPr>
            <w:r w:rsidRPr="00AE7D2C">
              <w:t>Кол-во экз.</w:t>
            </w:r>
          </w:p>
        </w:tc>
        <w:tc>
          <w:tcPr>
            <w:tcW w:w="1610" w:type="dxa"/>
          </w:tcPr>
          <w:p w:rsidR="00032C4C" w:rsidRPr="00AE7D2C" w:rsidRDefault="00032C4C" w:rsidP="00332666">
            <w:pPr>
              <w:spacing w:after="0" w:line="23" w:lineRule="atLeast"/>
              <w:jc w:val="center"/>
            </w:pPr>
            <w:r w:rsidRPr="00AE7D2C">
              <w:t>Кол-во листов</w:t>
            </w:r>
          </w:p>
        </w:tc>
      </w:tr>
      <w:tr w:rsidR="00032C4C" w:rsidRPr="00AE7D2C">
        <w:tc>
          <w:tcPr>
            <w:tcW w:w="700" w:type="dxa"/>
          </w:tcPr>
          <w:p w:rsidR="00032C4C" w:rsidRPr="00AE7D2C" w:rsidRDefault="00032C4C" w:rsidP="00332666">
            <w:pPr>
              <w:spacing w:after="0" w:line="23" w:lineRule="atLeast"/>
              <w:jc w:val="center"/>
            </w:pPr>
            <w:r w:rsidRPr="00AE7D2C">
              <w:t>1.</w:t>
            </w:r>
          </w:p>
        </w:tc>
        <w:tc>
          <w:tcPr>
            <w:tcW w:w="4085" w:type="dxa"/>
          </w:tcPr>
          <w:p w:rsidR="00032C4C" w:rsidRPr="00AE7D2C" w:rsidRDefault="00032C4C" w:rsidP="00332666">
            <w:pPr>
              <w:spacing w:after="0" w:line="23" w:lineRule="atLeast"/>
              <w:jc w:val="both"/>
            </w:pPr>
          </w:p>
        </w:tc>
        <w:tc>
          <w:tcPr>
            <w:tcW w:w="1783" w:type="dxa"/>
          </w:tcPr>
          <w:p w:rsidR="00032C4C" w:rsidRPr="00AE7D2C" w:rsidRDefault="00032C4C" w:rsidP="00332666">
            <w:pPr>
              <w:spacing w:after="0" w:line="23" w:lineRule="atLeast"/>
              <w:jc w:val="both"/>
            </w:pPr>
          </w:p>
        </w:tc>
        <w:tc>
          <w:tcPr>
            <w:tcW w:w="1738" w:type="dxa"/>
          </w:tcPr>
          <w:p w:rsidR="00032C4C" w:rsidRPr="00AE7D2C" w:rsidRDefault="00032C4C" w:rsidP="00332666">
            <w:pPr>
              <w:spacing w:after="0" w:line="23" w:lineRule="atLeast"/>
              <w:jc w:val="both"/>
            </w:pPr>
          </w:p>
        </w:tc>
        <w:tc>
          <w:tcPr>
            <w:tcW w:w="1610" w:type="dxa"/>
          </w:tcPr>
          <w:p w:rsidR="00032C4C" w:rsidRPr="00AE7D2C" w:rsidRDefault="00032C4C" w:rsidP="00332666">
            <w:pPr>
              <w:spacing w:after="0" w:line="23" w:lineRule="atLeast"/>
              <w:jc w:val="both"/>
            </w:pPr>
          </w:p>
        </w:tc>
      </w:tr>
      <w:tr w:rsidR="00032C4C" w:rsidRPr="00AE7D2C">
        <w:tc>
          <w:tcPr>
            <w:tcW w:w="700" w:type="dxa"/>
          </w:tcPr>
          <w:p w:rsidR="00032C4C" w:rsidRPr="00AE7D2C" w:rsidRDefault="00032C4C" w:rsidP="00332666">
            <w:pPr>
              <w:spacing w:after="0" w:line="23" w:lineRule="atLeast"/>
              <w:jc w:val="center"/>
            </w:pPr>
            <w:r w:rsidRPr="00AE7D2C">
              <w:t>2.</w:t>
            </w:r>
          </w:p>
        </w:tc>
        <w:tc>
          <w:tcPr>
            <w:tcW w:w="4085" w:type="dxa"/>
          </w:tcPr>
          <w:p w:rsidR="00032C4C" w:rsidRPr="00AE7D2C" w:rsidRDefault="00032C4C" w:rsidP="00332666">
            <w:pPr>
              <w:spacing w:after="0" w:line="23" w:lineRule="atLeast"/>
              <w:jc w:val="both"/>
            </w:pPr>
          </w:p>
        </w:tc>
        <w:tc>
          <w:tcPr>
            <w:tcW w:w="1783" w:type="dxa"/>
          </w:tcPr>
          <w:p w:rsidR="00032C4C" w:rsidRPr="00AE7D2C" w:rsidRDefault="00032C4C" w:rsidP="00332666">
            <w:pPr>
              <w:spacing w:after="0" w:line="23" w:lineRule="atLeast"/>
              <w:jc w:val="both"/>
            </w:pPr>
          </w:p>
        </w:tc>
        <w:tc>
          <w:tcPr>
            <w:tcW w:w="1738" w:type="dxa"/>
          </w:tcPr>
          <w:p w:rsidR="00032C4C" w:rsidRPr="00AE7D2C" w:rsidRDefault="00032C4C" w:rsidP="00332666">
            <w:pPr>
              <w:spacing w:after="0" w:line="23" w:lineRule="atLeast"/>
              <w:jc w:val="both"/>
            </w:pPr>
          </w:p>
        </w:tc>
        <w:tc>
          <w:tcPr>
            <w:tcW w:w="1610" w:type="dxa"/>
          </w:tcPr>
          <w:p w:rsidR="00032C4C" w:rsidRPr="00AE7D2C" w:rsidRDefault="00032C4C" w:rsidP="00332666">
            <w:pPr>
              <w:spacing w:after="0" w:line="23" w:lineRule="atLeast"/>
              <w:jc w:val="both"/>
            </w:pPr>
          </w:p>
        </w:tc>
      </w:tr>
      <w:tr w:rsidR="00032C4C" w:rsidRPr="00AE7D2C">
        <w:tc>
          <w:tcPr>
            <w:tcW w:w="700" w:type="dxa"/>
          </w:tcPr>
          <w:p w:rsidR="00032C4C" w:rsidRPr="00AE7D2C" w:rsidRDefault="00032C4C" w:rsidP="00332666">
            <w:pPr>
              <w:spacing w:after="0" w:line="23" w:lineRule="atLeast"/>
              <w:jc w:val="center"/>
            </w:pPr>
            <w:r w:rsidRPr="00AE7D2C">
              <w:t>…</w:t>
            </w:r>
          </w:p>
        </w:tc>
        <w:tc>
          <w:tcPr>
            <w:tcW w:w="4085" w:type="dxa"/>
          </w:tcPr>
          <w:p w:rsidR="00032C4C" w:rsidRPr="00AE7D2C" w:rsidRDefault="00032C4C" w:rsidP="00332666">
            <w:pPr>
              <w:spacing w:after="0" w:line="23" w:lineRule="atLeast"/>
              <w:jc w:val="both"/>
            </w:pPr>
          </w:p>
        </w:tc>
        <w:tc>
          <w:tcPr>
            <w:tcW w:w="1783" w:type="dxa"/>
          </w:tcPr>
          <w:p w:rsidR="00032C4C" w:rsidRPr="00AE7D2C" w:rsidRDefault="00032C4C" w:rsidP="00332666">
            <w:pPr>
              <w:spacing w:after="0" w:line="23" w:lineRule="atLeast"/>
              <w:jc w:val="both"/>
            </w:pPr>
          </w:p>
        </w:tc>
        <w:tc>
          <w:tcPr>
            <w:tcW w:w="1738" w:type="dxa"/>
          </w:tcPr>
          <w:p w:rsidR="00032C4C" w:rsidRPr="00AE7D2C" w:rsidRDefault="00032C4C" w:rsidP="00332666">
            <w:pPr>
              <w:spacing w:after="0" w:line="23" w:lineRule="atLeast"/>
              <w:jc w:val="both"/>
            </w:pPr>
          </w:p>
        </w:tc>
        <w:tc>
          <w:tcPr>
            <w:tcW w:w="1610" w:type="dxa"/>
          </w:tcPr>
          <w:p w:rsidR="00032C4C" w:rsidRPr="00AE7D2C" w:rsidRDefault="00032C4C" w:rsidP="00332666">
            <w:pPr>
              <w:spacing w:after="0" w:line="23" w:lineRule="atLeast"/>
              <w:jc w:val="both"/>
            </w:pPr>
          </w:p>
        </w:tc>
      </w:tr>
    </w:tbl>
    <w:p w:rsidR="00032C4C" w:rsidRPr="00AE7D2C" w:rsidRDefault="00032C4C" w:rsidP="00C97D9A">
      <w:pPr>
        <w:pStyle w:val="a3"/>
        <w:numPr>
          <w:ilvl w:val="2"/>
          <w:numId w:val="6"/>
        </w:numPr>
        <w:tabs>
          <w:tab w:val="clear" w:pos="1800"/>
        </w:tabs>
        <w:spacing w:before="120" w:after="0"/>
        <w:ind w:left="0" w:firstLine="709"/>
        <w:jc w:val="both"/>
      </w:pPr>
      <w:r w:rsidRPr="00AE7D2C">
        <w:t>Настоящий акт составлен в ____ экземплярах, по ____ экземпляру для каждой из Сторон.</w:t>
      </w:r>
    </w:p>
    <w:p w:rsidR="00032C4C" w:rsidRPr="00AE7D2C" w:rsidRDefault="00032C4C" w:rsidP="00F002D1">
      <w:pPr>
        <w:spacing w:after="0" w:line="23" w:lineRule="atLeast"/>
        <w:ind w:firstLine="709"/>
        <w:jc w:val="both"/>
      </w:pPr>
    </w:p>
    <w:p w:rsidR="00032C4C" w:rsidRPr="00AE7D2C" w:rsidRDefault="00032C4C" w:rsidP="00F002D1">
      <w:pPr>
        <w:spacing w:after="0" w:line="23" w:lineRule="atLeast"/>
        <w:ind w:firstLine="709"/>
        <w:jc w:val="both"/>
      </w:pPr>
    </w:p>
    <w:tbl>
      <w:tblPr>
        <w:tblW w:w="0" w:type="auto"/>
        <w:tblInd w:w="2" w:type="dxa"/>
        <w:tblLook w:val="00A0" w:firstRow="1" w:lastRow="0" w:firstColumn="1" w:lastColumn="0" w:noHBand="0" w:noVBand="0"/>
      </w:tblPr>
      <w:tblGrid>
        <w:gridCol w:w="4672"/>
        <w:gridCol w:w="4673"/>
      </w:tblGrid>
      <w:tr w:rsidR="00032C4C" w:rsidRPr="00AE7D2C">
        <w:tc>
          <w:tcPr>
            <w:tcW w:w="4672"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Сдал</w:t>
            </w:r>
          </w:p>
        </w:tc>
        <w:tc>
          <w:tcPr>
            <w:tcW w:w="4673"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Принял</w:t>
            </w:r>
          </w:p>
        </w:tc>
      </w:tr>
      <w:tr w:rsidR="00032C4C" w:rsidRPr="00AE7D2C">
        <w:tc>
          <w:tcPr>
            <w:tcW w:w="4672"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___________________</w:t>
            </w:r>
          </w:p>
        </w:tc>
        <w:tc>
          <w:tcPr>
            <w:tcW w:w="4673"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____________________</w:t>
            </w:r>
          </w:p>
        </w:tc>
      </w:tr>
      <w:tr w:rsidR="00032C4C" w:rsidRPr="00AE7D2C">
        <w:tc>
          <w:tcPr>
            <w:tcW w:w="4672"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М. П.</w:t>
            </w:r>
          </w:p>
        </w:tc>
        <w:tc>
          <w:tcPr>
            <w:tcW w:w="4673" w:type="dxa"/>
          </w:tcPr>
          <w:p w:rsidR="00032C4C" w:rsidRPr="00AE7D2C" w:rsidRDefault="00032C4C" w:rsidP="00332666">
            <w:pPr>
              <w:pStyle w:val="12"/>
              <w:tabs>
                <w:tab w:val="left" w:pos="426"/>
              </w:tabs>
              <w:spacing w:after="0" w:line="23" w:lineRule="atLeast"/>
              <w:ind w:left="0" w:firstLine="567"/>
              <w:jc w:val="both"/>
              <w:rPr>
                <w:rFonts w:ascii="Times New Roman" w:hAnsi="Times New Roman" w:cs="Times New Roman"/>
                <w:sz w:val="24"/>
                <w:szCs w:val="24"/>
              </w:rPr>
            </w:pPr>
            <w:r w:rsidRPr="00AE7D2C">
              <w:rPr>
                <w:rFonts w:ascii="Times New Roman" w:hAnsi="Times New Roman" w:cs="Times New Roman"/>
                <w:sz w:val="24"/>
                <w:szCs w:val="24"/>
              </w:rPr>
              <w:t>М. П.</w:t>
            </w:r>
          </w:p>
        </w:tc>
      </w:tr>
    </w:tbl>
    <w:p w:rsidR="00032C4C" w:rsidRPr="00AE7D2C" w:rsidRDefault="00032C4C" w:rsidP="00F002D1">
      <w:pPr>
        <w:pBdr>
          <w:bottom w:val="single" w:sz="12" w:space="1" w:color="auto"/>
        </w:pBdr>
        <w:tabs>
          <w:tab w:val="left" w:pos="426"/>
        </w:tabs>
        <w:spacing w:after="0" w:line="23" w:lineRule="atLeast"/>
        <w:jc w:val="both"/>
        <w:outlineLvl w:val="0"/>
      </w:pPr>
    </w:p>
    <w:p w:rsidR="00032C4C" w:rsidRDefault="00032C4C" w:rsidP="00F002D1">
      <w:pPr>
        <w:tabs>
          <w:tab w:val="left" w:pos="426"/>
        </w:tabs>
        <w:spacing w:after="0" w:line="23" w:lineRule="atLeast"/>
        <w:jc w:val="both"/>
        <w:outlineLvl w:val="0"/>
      </w:pPr>
      <w:r w:rsidRPr="00AE7D2C">
        <w:tab/>
        <w:t>Примерную форму акта приема-передачи проектной документации утверждаем:</w:t>
      </w:r>
    </w:p>
    <w:p w:rsidR="00032C4C" w:rsidRDefault="00032C4C" w:rsidP="00F002D1">
      <w:pPr>
        <w:tabs>
          <w:tab w:val="left" w:pos="426"/>
        </w:tabs>
        <w:spacing w:after="0" w:line="23" w:lineRule="atLeast"/>
        <w:jc w:val="both"/>
        <w:outlineLvl w:val="0"/>
      </w:pPr>
    </w:p>
    <w:tbl>
      <w:tblPr>
        <w:tblW w:w="9571" w:type="dxa"/>
        <w:jc w:val="center"/>
        <w:tblLook w:val="00A0" w:firstRow="1" w:lastRow="0" w:firstColumn="1" w:lastColumn="0" w:noHBand="0" w:noVBand="0"/>
      </w:tblPr>
      <w:tblGrid>
        <w:gridCol w:w="4849"/>
        <w:gridCol w:w="3290"/>
        <w:gridCol w:w="1432"/>
      </w:tblGrid>
      <w:tr w:rsidR="00032C4C" w:rsidRPr="00AE7D2C" w:rsidTr="001031EF">
        <w:trPr>
          <w:gridAfter w:val="1"/>
          <w:wAfter w:w="1432" w:type="dxa"/>
          <w:jc w:val="center"/>
        </w:trPr>
        <w:tc>
          <w:tcPr>
            <w:tcW w:w="8139" w:type="dxa"/>
            <w:gridSpan w:val="2"/>
          </w:tcPr>
          <w:p w:rsidR="00032C4C" w:rsidRPr="00AE7D2C" w:rsidRDefault="00032C4C" w:rsidP="001031EF">
            <w:pPr>
              <w:pStyle w:val="afe"/>
              <w:rPr>
                <w:rFonts w:ascii="Times New Roman" w:hAnsi="Times New Roman"/>
                <w:sz w:val="24"/>
                <w:szCs w:val="24"/>
              </w:rPr>
            </w:pPr>
          </w:p>
        </w:tc>
      </w:tr>
      <w:tr w:rsidR="00032C4C" w:rsidRPr="00AE7D2C" w:rsidTr="001031EF">
        <w:trPr>
          <w:trHeight w:val="1525"/>
          <w:jc w:val="center"/>
        </w:trPr>
        <w:tc>
          <w:tcPr>
            <w:tcW w:w="4849" w:type="dxa"/>
          </w:tcPr>
          <w:p w:rsidR="00032C4C" w:rsidRDefault="00032C4C" w:rsidP="001031EF">
            <w:pPr>
              <w:spacing w:after="0"/>
            </w:pPr>
            <w:r>
              <w:t>Субъект Российской Федерации –</w:t>
            </w:r>
          </w:p>
          <w:p w:rsidR="00032C4C" w:rsidRDefault="00032C4C" w:rsidP="001031EF">
            <w:pPr>
              <w:spacing w:after="0"/>
            </w:pPr>
            <w:r>
              <w:t xml:space="preserve">Тульская область в лице </w:t>
            </w:r>
          </w:p>
          <w:p w:rsidR="00032C4C" w:rsidRDefault="00615EE8" w:rsidP="001031EF">
            <w:pPr>
              <w:spacing w:after="0"/>
            </w:pPr>
            <w:r>
              <w:t>заместителя Г</w:t>
            </w:r>
            <w:r w:rsidR="00032C4C">
              <w:t>убернатора</w:t>
            </w:r>
          </w:p>
          <w:p w:rsidR="00032C4C" w:rsidRDefault="00032C4C" w:rsidP="001031EF">
            <w:pPr>
              <w:spacing w:after="0"/>
            </w:pPr>
          </w:p>
          <w:p w:rsidR="00032C4C" w:rsidRPr="00AE7D2C" w:rsidRDefault="00032C4C" w:rsidP="001031EF">
            <w:pPr>
              <w:spacing w:after="0"/>
            </w:pPr>
            <w:r w:rsidRPr="00CF63B7">
              <w:t>_____________________ С.Н. Егоров</w:t>
            </w:r>
          </w:p>
        </w:tc>
        <w:tc>
          <w:tcPr>
            <w:tcW w:w="4722" w:type="dxa"/>
            <w:gridSpan w:val="2"/>
          </w:tcPr>
          <w:p w:rsidR="00032C4C" w:rsidRDefault="00032C4C" w:rsidP="001031EF">
            <w:pPr>
              <w:pStyle w:val="afe"/>
              <w:rPr>
                <w:rFonts w:ascii="Times New Roman" w:hAnsi="Times New Roman"/>
                <w:sz w:val="24"/>
                <w:szCs w:val="24"/>
              </w:rPr>
            </w:pPr>
          </w:p>
          <w:p w:rsidR="00032C4C" w:rsidRPr="00AE7D2C" w:rsidRDefault="00032C4C" w:rsidP="001031EF">
            <w:pPr>
              <w:pStyle w:val="afe"/>
              <w:rPr>
                <w:rFonts w:ascii="Times New Roman" w:hAnsi="Times New Roman"/>
                <w:sz w:val="24"/>
                <w:szCs w:val="24"/>
              </w:rPr>
            </w:pPr>
          </w:p>
          <w:p w:rsidR="00032C4C" w:rsidRPr="00AE7D2C" w:rsidRDefault="00032C4C" w:rsidP="001031EF">
            <w:pPr>
              <w:pStyle w:val="afe"/>
              <w:rPr>
                <w:rFonts w:ascii="Times New Roman" w:hAnsi="Times New Roman"/>
                <w:sz w:val="24"/>
                <w:szCs w:val="24"/>
              </w:rPr>
            </w:pPr>
          </w:p>
        </w:tc>
      </w:tr>
      <w:tr w:rsidR="00032C4C" w:rsidRPr="00AE7D2C" w:rsidTr="001031EF">
        <w:trPr>
          <w:trHeight w:val="74"/>
          <w:jc w:val="center"/>
        </w:trPr>
        <w:tc>
          <w:tcPr>
            <w:tcW w:w="4849" w:type="dxa"/>
          </w:tcPr>
          <w:p w:rsidR="00032C4C" w:rsidRPr="00AE7D2C" w:rsidRDefault="00032C4C" w:rsidP="001031EF">
            <w:pPr>
              <w:pStyle w:val="afe"/>
              <w:rPr>
                <w:rFonts w:ascii="Times New Roman" w:hAnsi="Times New Roman"/>
                <w:sz w:val="24"/>
                <w:szCs w:val="24"/>
              </w:rPr>
            </w:pPr>
            <w:r w:rsidRPr="00AE7D2C">
              <w:rPr>
                <w:rFonts w:ascii="Times New Roman" w:hAnsi="Times New Roman"/>
                <w:sz w:val="24"/>
                <w:szCs w:val="24"/>
              </w:rPr>
              <w:t>Концедент</w:t>
            </w:r>
            <w:r>
              <w:rPr>
                <w:rFonts w:ascii="Times New Roman" w:hAnsi="Times New Roman"/>
                <w:sz w:val="24"/>
                <w:szCs w:val="24"/>
              </w:rPr>
              <w:t xml:space="preserve"> – муниципальное образование Куркинский район в лице главы администрации</w:t>
            </w:r>
          </w:p>
          <w:p w:rsidR="00032C4C" w:rsidRDefault="00032C4C" w:rsidP="001031EF">
            <w:pPr>
              <w:pStyle w:val="afe"/>
              <w:rPr>
                <w:rFonts w:ascii="Times New Roman" w:hAnsi="Times New Roman"/>
                <w:sz w:val="24"/>
                <w:szCs w:val="24"/>
              </w:rPr>
            </w:pPr>
          </w:p>
          <w:p w:rsidR="00032C4C" w:rsidRDefault="00032C4C" w:rsidP="001031EF">
            <w:pPr>
              <w:spacing w:after="0"/>
              <w:rPr>
                <w:lang w:eastAsia="ru-RU"/>
              </w:rPr>
            </w:pPr>
            <w:r w:rsidRPr="00AE7D2C">
              <w:t>____________________</w:t>
            </w:r>
            <w:r>
              <w:t>Г.М. Калина</w:t>
            </w:r>
          </w:p>
          <w:p w:rsidR="00032C4C" w:rsidRPr="00AE7D2C" w:rsidRDefault="00032C4C" w:rsidP="001031EF">
            <w:pPr>
              <w:pStyle w:val="afe"/>
              <w:rPr>
                <w:rFonts w:ascii="Times New Roman" w:hAnsi="Times New Roman"/>
                <w:sz w:val="24"/>
                <w:szCs w:val="24"/>
              </w:rPr>
            </w:pPr>
          </w:p>
        </w:tc>
        <w:tc>
          <w:tcPr>
            <w:tcW w:w="4722" w:type="dxa"/>
            <w:gridSpan w:val="2"/>
          </w:tcPr>
          <w:p w:rsidR="00032C4C" w:rsidRPr="00AE7D2C" w:rsidRDefault="00032C4C" w:rsidP="001031EF">
            <w:pPr>
              <w:pStyle w:val="afe"/>
              <w:rPr>
                <w:rFonts w:ascii="Times New Roman" w:hAnsi="Times New Roman"/>
                <w:sz w:val="24"/>
                <w:szCs w:val="24"/>
              </w:rPr>
            </w:pPr>
            <w:r w:rsidRPr="00AE7D2C">
              <w:rPr>
                <w:rFonts w:ascii="Times New Roman" w:hAnsi="Times New Roman"/>
                <w:sz w:val="24"/>
                <w:szCs w:val="24"/>
              </w:rPr>
              <w:t>Концессионер</w:t>
            </w:r>
            <w:r>
              <w:rPr>
                <w:rFonts w:ascii="Times New Roman" w:hAnsi="Times New Roman"/>
                <w:sz w:val="24"/>
                <w:szCs w:val="24"/>
              </w:rPr>
              <w:t xml:space="preserve"> – ООО «</w:t>
            </w:r>
            <w:proofErr w:type="spellStart"/>
            <w:r>
              <w:rPr>
                <w:rFonts w:ascii="Times New Roman" w:hAnsi="Times New Roman"/>
                <w:sz w:val="24"/>
                <w:szCs w:val="24"/>
              </w:rPr>
              <w:t>ЭнергоГазИнвест</w:t>
            </w:r>
            <w:proofErr w:type="spellEnd"/>
            <w:r>
              <w:rPr>
                <w:rFonts w:ascii="Times New Roman" w:hAnsi="Times New Roman"/>
                <w:sz w:val="24"/>
                <w:szCs w:val="24"/>
              </w:rPr>
              <w:t xml:space="preserve">-Тула» в лице </w:t>
            </w:r>
          </w:p>
          <w:p w:rsidR="00032C4C" w:rsidRPr="00AE7D2C" w:rsidRDefault="00032C4C" w:rsidP="001031EF">
            <w:pPr>
              <w:pStyle w:val="afe"/>
              <w:rPr>
                <w:rFonts w:ascii="Times New Roman" w:hAnsi="Times New Roman"/>
                <w:sz w:val="24"/>
                <w:szCs w:val="24"/>
              </w:rPr>
            </w:pPr>
            <w:r>
              <w:rPr>
                <w:rFonts w:ascii="Times New Roman" w:hAnsi="Times New Roman"/>
                <w:sz w:val="24"/>
                <w:szCs w:val="24"/>
              </w:rPr>
              <w:t>генерального д</w:t>
            </w:r>
            <w:r w:rsidRPr="00AE7D2C">
              <w:rPr>
                <w:rFonts w:ascii="Times New Roman" w:hAnsi="Times New Roman"/>
                <w:sz w:val="24"/>
                <w:szCs w:val="24"/>
              </w:rPr>
              <w:t>иректор</w:t>
            </w:r>
            <w:r>
              <w:rPr>
                <w:rFonts w:ascii="Times New Roman" w:hAnsi="Times New Roman"/>
                <w:sz w:val="24"/>
                <w:szCs w:val="24"/>
              </w:rPr>
              <w:t>а</w:t>
            </w:r>
          </w:p>
          <w:p w:rsidR="00032C4C" w:rsidRPr="00AE7D2C" w:rsidRDefault="00032C4C" w:rsidP="001031EF">
            <w:pPr>
              <w:pStyle w:val="afe"/>
              <w:rPr>
                <w:rFonts w:ascii="Times New Roman" w:hAnsi="Times New Roman"/>
                <w:sz w:val="24"/>
                <w:szCs w:val="24"/>
              </w:rPr>
            </w:pPr>
          </w:p>
          <w:p w:rsidR="00032C4C" w:rsidRPr="00AE7D2C" w:rsidRDefault="00032C4C" w:rsidP="001031EF">
            <w:pPr>
              <w:pStyle w:val="afe"/>
              <w:rPr>
                <w:rFonts w:ascii="Times New Roman" w:hAnsi="Times New Roman"/>
                <w:sz w:val="24"/>
                <w:szCs w:val="24"/>
              </w:rPr>
            </w:pPr>
            <w:r w:rsidRPr="00AE7D2C">
              <w:rPr>
                <w:rFonts w:ascii="Times New Roman" w:hAnsi="Times New Roman"/>
                <w:sz w:val="24"/>
                <w:szCs w:val="24"/>
              </w:rPr>
              <w:t>__________________ Р.В. Щербаков</w:t>
            </w:r>
          </w:p>
          <w:p w:rsidR="00032C4C" w:rsidRPr="00AE7D2C" w:rsidRDefault="00032C4C" w:rsidP="001031EF">
            <w:pPr>
              <w:pStyle w:val="afe"/>
              <w:rPr>
                <w:rFonts w:ascii="Times New Roman" w:hAnsi="Times New Roman"/>
                <w:sz w:val="24"/>
                <w:szCs w:val="24"/>
              </w:rPr>
            </w:pPr>
          </w:p>
        </w:tc>
      </w:tr>
    </w:tbl>
    <w:p w:rsidR="00032C4C" w:rsidRPr="00AE7D2C" w:rsidRDefault="00032C4C" w:rsidP="00F002D1">
      <w:pPr>
        <w:tabs>
          <w:tab w:val="left" w:pos="426"/>
        </w:tabs>
        <w:spacing w:after="0" w:line="23" w:lineRule="atLeast"/>
        <w:jc w:val="both"/>
        <w:outlineLvl w:val="0"/>
      </w:pPr>
    </w:p>
    <w:sectPr w:rsidR="00032C4C" w:rsidRPr="00AE7D2C" w:rsidSect="00D62023">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D8" w:rsidRDefault="000F15D8" w:rsidP="00723F3A">
      <w:pPr>
        <w:spacing w:after="0"/>
      </w:pPr>
      <w:r>
        <w:separator/>
      </w:r>
    </w:p>
  </w:endnote>
  <w:endnote w:type="continuationSeparator" w:id="0">
    <w:p w:rsidR="000F15D8" w:rsidRDefault="000F15D8" w:rsidP="00723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4A" w:rsidRDefault="0006344A">
    <w:pPr>
      <w:pStyle w:val="a9"/>
      <w:jc w:val="right"/>
    </w:pPr>
  </w:p>
  <w:p w:rsidR="0006344A" w:rsidRDefault="000634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4A" w:rsidRDefault="0006344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4A" w:rsidRDefault="0006344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4A" w:rsidRDefault="000634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D8" w:rsidRDefault="000F15D8" w:rsidP="00723F3A">
      <w:pPr>
        <w:spacing w:after="0"/>
      </w:pPr>
      <w:r>
        <w:separator/>
      </w:r>
    </w:p>
  </w:footnote>
  <w:footnote w:type="continuationSeparator" w:id="0">
    <w:p w:rsidR="000F15D8" w:rsidRDefault="000F15D8" w:rsidP="00723F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F6EE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700F4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422A0D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FB490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BB8D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1271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5AE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6E3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2AD5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F649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F3049"/>
    <w:multiLevelType w:val="hybridMultilevel"/>
    <w:tmpl w:val="8DCEBC9E"/>
    <w:lvl w:ilvl="0" w:tplc="B50C10D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1" w15:restartNumberingAfterBreak="0">
    <w:nsid w:val="08957107"/>
    <w:multiLevelType w:val="multilevel"/>
    <w:tmpl w:val="D21296D6"/>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2" w15:restartNumberingAfterBreak="0">
    <w:nsid w:val="09A402CE"/>
    <w:multiLevelType w:val="hybridMultilevel"/>
    <w:tmpl w:val="E3A859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0B1A1805"/>
    <w:multiLevelType w:val="multilevel"/>
    <w:tmpl w:val="804435A4"/>
    <w:lvl w:ilvl="0">
      <w:start w:val="5"/>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0C48645C"/>
    <w:multiLevelType w:val="multilevel"/>
    <w:tmpl w:val="1C9ABE78"/>
    <w:lvl w:ilvl="0">
      <w:start w:val="1"/>
      <w:numFmt w:val="decimal"/>
      <w:pStyle w:val="Parties"/>
      <w:lvlText w:val="(%1)"/>
      <w:lvlJc w:val="left"/>
      <w:pPr>
        <w:tabs>
          <w:tab w:val="num" w:pos="680"/>
        </w:tabs>
        <w:ind w:left="680" w:hanging="680"/>
      </w:pPr>
      <w:rPr>
        <w:rFonts w:cs="Times New Roman" w:hint="default"/>
        <w:b/>
        <w:bCs/>
        <w:i w:val="0"/>
        <w:iCs w:val="0"/>
        <w:vanish/>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0F58523B"/>
    <w:multiLevelType w:val="hybridMultilevel"/>
    <w:tmpl w:val="BDD650C8"/>
    <w:lvl w:ilvl="0" w:tplc="618A8932">
      <w:start w:val="6"/>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6" w15:restartNumberingAfterBreak="0">
    <w:nsid w:val="10151A7B"/>
    <w:multiLevelType w:val="hybridMultilevel"/>
    <w:tmpl w:val="C674DA1C"/>
    <w:lvl w:ilvl="0" w:tplc="FE26A1DC">
      <w:start w:val="1"/>
      <w:numFmt w:val="upperRoman"/>
      <w:lvlText w:val="%1."/>
      <w:lvlJc w:val="left"/>
      <w:pPr>
        <w:ind w:left="780" w:hanging="72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13E01B73"/>
    <w:multiLevelType w:val="hybridMultilevel"/>
    <w:tmpl w:val="BC2A4EBC"/>
    <w:lvl w:ilvl="0" w:tplc="04190011">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8" w15:restartNumberingAfterBreak="0">
    <w:nsid w:val="25073033"/>
    <w:multiLevelType w:val="hybridMultilevel"/>
    <w:tmpl w:val="BC2A4EBC"/>
    <w:lvl w:ilvl="0" w:tplc="04190011">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9" w15:restartNumberingAfterBreak="0">
    <w:nsid w:val="26414462"/>
    <w:multiLevelType w:val="multilevel"/>
    <w:tmpl w:val="B1D6CC04"/>
    <w:lvl w:ilvl="0">
      <w:start w:val="1"/>
      <w:numFmt w:val="decimal"/>
      <w:lvlText w:val="%1."/>
      <w:lvlJc w:val="left"/>
      <w:pPr>
        <w:ind w:left="900" w:hanging="360"/>
      </w:pPr>
      <w:rPr>
        <w:rFonts w:ascii="Times New Roman" w:hAnsi="Times New Roman" w:cs="Times New Roman" w:hint="default"/>
        <w:b w:val="0"/>
        <w:bCs w:val="0"/>
        <w:color w:val="auto"/>
        <w:sz w:val="24"/>
        <w:szCs w:val="24"/>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20" w15:restartNumberingAfterBreak="0">
    <w:nsid w:val="27DA7F4B"/>
    <w:multiLevelType w:val="multilevel"/>
    <w:tmpl w:val="D21296D6"/>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1" w15:restartNumberingAfterBreak="0">
    <w:nsid w:val="2990347D"/>
    <w:multiLevelType w:val="hybridMultilevel"/>
    <w:tmpl w:val="BF3E3E44"/>
    <w:lvl w:ilvl="0" w:tplc="FE26A1DC">
      <w:start w:val="1"/>
      <w:numFmt w:val="upperRoman"/>
      <w:lvlText w:val="%1."/>
      <w:lvlJc w:val="left"/>
      <w:pPr>
        <w:ind w:left="7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EF073EC"/>
    <w:multiLevelType w:val="hybridMultilevel"/>
    <w:tmpl w:val="7D500256"/>
    <w:lvl w:ilvl="0" w:tplc="10DABEA6">
      <w:start w:val="1"/>
      <w:numFmt w:val="decimal"/>
      <w:lvlText w:val="%1)"/>
      <w:lvlJc w:val="left"/>
      <w:pPr>
        <w:ind w:left="480" w:hanging="360"/>
      </w:pPr>
      <w:rPr>
        <w:rFonts w:cs="Times New Roman" w:hint="default"/>
      </w:rPr>
    </w:lvl>
    <w:lvl w:ilvl="1" w:tplc="04190019">
      <w:start w:val="1"/>
      <w:numFmt w:val="lowerLetter"/>
      <w:lvlText w:val="%2."/>
      <w:lvlJc w:val="left"/>
      <w:pPr>
        <w:ind w:left="1200" w:hanging="360"/>
      </w:pPr>
      <w:rPr>
        <w:rFonts w:cs="Times New Roman"/>
      </w:rPr>
    </w:lvl>
    <w:lvl w:ilvl="2" w:tplc="0419001B">
      <w:start w:val="1"/>
      <w:numFmt w:val="lowerRoman"/>
      <w:lvlText w:val="%3."/>
      <w:lvlJc w:val="right"/>
      <w:pPr>
        <w:ind w:left="1920" w:hanging="180"/>
      </w:pPr>
      <w:rPr>
        <w:rFonts w:cs="Times New Roman"/>
      </w:rPr>
    </w:lvl>
    <w:lvl w:ilvl="3" w:tplc="0419000F">
      <w:start w:val="1"/>
      <w:numFmt w:val="decimal"/>
      <w:lvlText w:val="%4."/>
      <w:lvlJc w:val="left"/>
      <w:pPr>
        <w:ind w:left="2640" w:hanging="360"/>
      </w:pPr>
      <w:rPr>
        <w:rFonts w:cs="Times New Roman"/>
      </w:rPr>
    </w:lvl>
    <w:lvl w:ilvl="4" w:tplc="04190019">
      <w:start w:val="1"/>
      <w:numFmt w:val="lowerLetter"/>
      <w:lvlText w:val="%5."/>
      <w:lvlJc w:val="left"/>
      <w:pPr>
        <w:ind w:left="3360" w:hanging="360"/>
      </w:pPr>
      <w:rPr>
        <w:rFonts w:cs="Times New Roman"/>
      </w:rPr>
    </w:lvl>
    <w:lvl w:ilvl="5" w:tplc="0419001B">
      <w:start w:val="1"/>
      <w:numFmt w:val="lowerRoman"/>
      <w:lvlText w:val="%6."/>
      <w:lvlJc w:val="right"/>
      <w:pPr>
        <w:ind w:left="4080" w:hanging="180"/>
      </w:pPr>
      <w:rPr>
        <w:rFonts w:cs="Times New Roman"/>
      </w:rPr>
    </w:lvl>
    <w:lvl w:ilvl="6" w:tplc="0419000F">
      <w:start w:val="1"/>
      <w:numFmt w:val="decimal"/>
      <w:lvlText w:val="%7."/>
      <w:lvlJc w:val="left"/>
      <w:pPr>
        <w:ind w:left="4800" w:hanging="360"/>
      </w:pPr>
      <w:rPr>
        <w:rFonts w:cs="Times New Roman"/>
      </w:rPr>
    </w:lvl>
    <w:lvl w:ilvl="7" w:tplc="04190019">
      <w:start w:val="1"/>
      <w:numFmt w:val="lowerLetter"/>
      <w:lvlText w:val="%8."/>
      <w:lvlJc w:val="left"/>
      <w:pPr>
        <w:ind w:left="5520" w:hanging="360"/>
      </w:pPr>
      <w:rPr>
        <w:rFonts w:cs="Times New Roman"/>
      </w:rPr>
    </w:lvl>
    <w:lvl w:ilvl="8" w:tplc="0419001B">
      <w:start w:val="1"/>
      <w:numFmt w:val="lowerRoman"/>
      <w:lvlText w:val="%9."/>
      <w:lvlJc w:val="right"/>
      <w:pPr>
        <w:ind w:left="6240" w:hanging="180"/>
      </w:pPr>
      <w:rPr>
        <w:rFonts w:cs="Times New Roman"/>
      </w:rPr>
    </w:lvl>
  </w:abstractNum>
  <w:abstractNum w:abstractNumId="23" w15:restartNumberingAfterBreak="0">
    <w:nsid w:val="321B6835"/>
    <w:multiLevelType w:val="hybridMultilevel"/>
    <w:tmpl w:val="B3D2300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3ABB5840"/>
    <w:multiLevelType w:val="multilevel"/>
    <w:tmpl w:val="D21296D6"/>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5" w15:restartNumberingAfterBreak="0">
    <w:nsid w:val="3D6A5B04"/>
    <w:multiLevelType w:val="hybridMultilevel"/>
    <w:tmpl w:val="0B7AC292"/>
    <w:lvl w:ilvl="0" w:tplc="2118E154">
      <w:start w:val="113"/>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15:restartNumberingAfterBreak="0">
    <w:nsid w:val="49FD4366"/>
    <w:multiLevelType w:val="hybridMultilevel"/>
    <w:tmpl w:val="B1D6CC04"/>
    <w:lvl w:ilvl="0" w:tplc="34CE27D2">
      <w:start w:val="1"/>
      <w:numFmt w:val="decimal"/>
      <w:lvlText w:val="%1."/>
      <w:lvlJc w:val="left"/>
      <w:pPr>
        <w:ind w:left="900" w:hanging="360"/>
      </w:pPr>
      <w:rPr>
        <w:rFonts w:ascii="Times New Roman" w:hAnsi="Times New Roman" w:cs="Times New Roman" w:hint="default"/>
        <w:b w:val="0"/>
        <w:bCs w:val="0"/>
        <w:color w:val="auto"/>
        <w:sz w:val="24"/>
        <w:szCs w:val="24"/>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27" w15:restartNumberingAfterBreak="0">
    <w:nsid w:val="52DA3EBF"/>
    <w:multiLevelType w:val="hybridMultilevel"/>
    <w:tmpl w:val="B3D2300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3A11054"/>
    <w:multiLevelType w:val="hybridMultilevel"/>
    <w:tmpl w:val="BC2A4EBC"/>
    <w:lvl w:ilvl="0" w:tplc="04190011">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9" w15:restartNumberingAfterBreak="0">
    <w:nsid w:val="5B6902E2"/>
    <w:multiLevelType w:val="hybridMultilevel"/>
    <w:tmpl w:val="B1D6CC04"/>
    <w:lvl w:ilvl="0" w:tplc="34CE27D2">
      <w:start w:val="1"/>
      <w:numFmt w:val="decimal"/>
      <w:lvlText w:val="%1."/>
      <w:lvlJc w:val="left"/>
      <w:pPr>
        <w:ind w:left="900" w:hanging="360"/>
      </w:pPr>
      <w:rPr>
        <w:rFonts w:ascii="Times New Roman" w:hAnsi="Times New Roman" w:cs="Times New Roman" w:hint="default"/>
        <w:b w:val="0"/>
        <w:bCs w:val="0"/>
        <w:color w:val="auto"/>
        <w:sz w:val="24"/>
        <w:szCs w:val="24"/>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30" w15:restartNumberingAfterBreak="0">
    <w:nsid w:val="644747D2"/>
    <w:multiLevelType w:val="hybridMultilevel"/>
    <w:tmpl w:val="105E450A"/>
    <w:lvl w:ilvl="0" w:tplc="76A62460">
      <w:start w:val="4"/>
      <w:numFmt w:val="upperRoman"/>
      <w:lvlText w:val="%1."/>
      <w:lvlJc w:val="left"/>
      <w:pPr>
        <w:ind w:left="7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8084E08"/>
    <w:multiLevelType w:val="multilevel"/>
    <w:tmpl w:val="7CD0A8BC"/>
    <w:lvl w:ilvl="0">
      <w:start w:val="1"/>
      <w:numFmt w:val="decimal"/>
      <w:lvlText w:val="%1."/>
      <w:lvlJc w:val="left"/>
      <w:pPr>
        <w:ind w:left="927" w:hanging="360"/>
      </w:pPr>
      <w:rPr>
        <w:rFonts w:cs="Times New Roman" w:hint="default"/>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2" w15:restartNumberingAfterBreak="0">
    <w:nsid w:val="6BEB687E"/>
    <w:multiLevelType w:val="multilevel"/>
    <w:tmpl w:val="185A76D8"/>
    <w:lvl w:ilvl="0">
      <w:start w:val="1"/>
      <w:numFmt w:val="decimal"/>
      <w:lvlText w:val="%1."/>
      <w:lvlJc w:val="left"/>
      <w:pPr>
        <w:ind w:left="1068" w:hanging="360"/>
      </w:pPr>
      <w:rPr>
        <w:rFonts w:hint="default"/>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97"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3" w15:restartNumberingAfterBreak="0">
    <w:nsid w:val="705E28BF"/>
    <w:multiLevelType w:val="hybridMultilevel"/>
    <w:tmpl w:val="B3D2300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73363508"/>
    <w:multiLevelType w:val="hybridMultilevel"/>
    <w:tmpl w:val="BC2A4EBC"/>
    <w:lvl w:ilvl="0" w:tplc="04190011">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5" w15:restartNumberingAfterBreak="0">
    <w:nsid w:val="766F60F3"/>
    <w:multiLevelType w:val="multilevel"/>
    <w:tmpl w:val="484C0120"/>
    <w:lvl w:ilvl="0">
      <w:start w:val="1"/>
      <w:numFmt w:val="upperRoman"/>
      <w:lvlText w:val="%1."/>
      <w:lvlJc w:val="right"/>
      <w:pPr>
        <w:ind w:left="720" w:hanging="360"/>
      </w:pPr>
      <w:rPr>
        <w:rFonts w:cs="Times New Roman"/>
      </w:rPr>
    </w:lvl>
    <w:lvl w:ilvl="1">
      <w:start w:val="3"/>
      <w:numFmt w:val="decimal"/>
      <w:isLgl/>
      <w:lvlText w:val="%1.%2"/>
      <w:lvlJc w:val="left"/>
      <w:pPr>
        <w:ind w:left="1017" w:hanging="45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26"/>
  </w:num>
  <w:num w:numId="2">
    <w:abstractNumId w:val="14"/>
  </w:num>
  <w:num w:numId="3">
    <w:abstractNumId w:val="20"/>
  </w:num>
  <w:num w:numId="4">
    <w:abstractNumId w:val="35"/>
  </w:num>
  <w:num w:numId="5">
    <w:abstractNumId w:val="11"/>
  </w:num>
  <w:num w:numId="6">
    <w:abstractNumId w:val="24"/>
  </w:num>
  <w:num w:numId="7">
    <w:abstractNumId w:val="10"/>
  </w:num>
  <w:num w:numId="8">
    <w:abstractNumId w:val="31"/>
  </w:num>
  <w:num w:numId="9">
    <w:abstractNumId w:val="30"/>
  </w:num>
  <w:num w:numId="10">
    <w:abstractNumId w:val="16"/>
  </w:num>
  <w:num w:numId="11">
    <w:abstractNumId w:val="15"/>
  </w:num>
  <w:num w:numId="12">
    <w:abstractNumId w:val="13"/>
  </w:num>
  <w:num w:numId="13">
    <w:abstractNumId w:val="28"/>
  </w:num>
  <w:num w:numId="14">
    <w:abstractNumId w:val="27"/>
  </w:num>
  <w:num w:numId="15">
    <w:abstractNumId w:val="18"/>
  </w:num>
  <w:num w:numId="16">
    <w:abstractNumId w:val="23"/>
  </w:num>
  <w:num w:numId="17">
    <w:abstractNumId w:val="17"/>
  </w:num>
  <w:num w:numId="18">
    <w:abstractNumId w:val="34"/>
  </w:num>
  <w:num w:numId="19">
    <w:abstractNumId w:val="33"/>
  </w:num>
  <w:num w:numId="20">
    <w:abstractNumId w:val="22"/>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29"/>
  </w:num>
  <w:num w:numId="35">
    <w:abstractNumId w:val="2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72"/>
    <w:rsid w:val="00002D30"/>
    <w:rsid w:val="00005C57"/>
    <w:rsid w:val="000118A3"/>
    <w:rsid w:val="00011B2D"/>
    <w:rsid w:val="00011E60"/>
    <w:rsid w:val="0001262F"/>
    <w:rsid w:val="0001542B"/>
    <w:rsid w:val="0001557F"/>
    <w:rsid w:val="000160D3"/>
    <w:rsid w:val="00016574"/>
    <w:rsid w:val="0001727F"/>
    <w:rsid w:val="0002013F"/>
    <w:rsid w:val="00020609"/>
    <w:rsid w:val="00020F6E"/>
    <w:rsid w:val="00021F87"/>
    <w:rsid w:val="0002224C"/>
    <w:rsid w:val="00024826"/>
    <w:rsid w:val="00024879"/>
    <w:rsid w:val="00025126"/>
    <w:rsid w:val="00025BC6"/>
    <w:rsid w:val="00026054"/>
    <w:rsid w:val="0002775A"/>
    <w:rsid w:val="000310C8"/>
    <w:rsid w:val="0003208D"/>
    <w:rsid w:val="00032308"/>
    <w:rsid w:val="00032C4C"/>
    <w:rsid w:val="000337C9"/>
    <w:rsid w:val="00033B76"/>
    <w:rsid w:val="00035498"/>
    <w:rsid w:val="0003607D"/>
    <w:rsid w:val="000365BD"/>
    <w:rsid w:val="0003666E"/>
    <w:rsid w:val="00036C60"/>
    <w:rsid w:val="00040CFC"/>
    <w:rsid w:val="00040EA3"/>
    <w:rsid w:val="000420D3"/>
    <w:rsid w:val="00045079"/>
    <w:rsid w:val="00046376"/>
    <w:rsid w:val="00052DEF"/>
    <w:rsid w:val="00053334"/>
    <w:rsid w:val="000544BB"/>
    <w:rsid w:val="000572D4"/>
    <w:rsid w:val="000610B5"/>
    <w:rsid w:val="0006210E"/>
    <w:rsid w:val="00062458"/>
    <w:rsid w:val="0006344A"/>
    <w:rsid w:val="0006696D"/>
    <w:rsid w:val="000670DA"/>
    <w:rsid w:val="0006733D"/>
    <w:rsid w:val="000678F1"/>
    <w:rsid w:val="00071B52"/>
    <w:rsid w:val="00072101"/>
    <w:rsid w:val="000748EB"/>
    <w:rsid w:val="00074F1B"/>
    <w:rsid w:val="000755B7"/>
    <w:rsid w:val="00080642"/>
    <w:rsid w:val="00081DB8"/>
    <w:rsid w:val="000827A0"/>
    <w:rsid w:val="00083495"/>
    <w:rsid w:val="0008405E"/>
    <w:rsid w:val="00084251"/>
    <w:rsid w:val="0008512E"/>
    <w:rsid w:val="00085B81"/>
    <w:rsid w:val="00086303"/>
    <w:rsid w:val="00086652"/>
    <w:rsid w:val="00087A50"/>
    <w:rsid w:val="000902F8"/>
    <w:rsid w:val="00091438"/>
    <w:rsid w:val="00091D8C"/>
    <w:rsid w:val="00092864"/>
    <w:rsid w:val="0009421D"/>
    <w:rsid w:val="000951E1"/>
    <w:rsid w:val="00095817"/>
    <w:rsid w:val="00096430"/>
    <w:rsid w:val="000A2675"/>
    <w:rsid w:val="000A2D5C"/>
    <w:rsid w:val="000A2F78"/>
    <w:rsid w:val="000A3DA5"/>
    <w:rsid w:val="000A514A"/>
    <w:rsid w:val="000A5598"/>
    <w:rsid w:val="000A5D98"/>
    <w:rsid w:val="000A7609"/>
    <w:rsid w:val="000B30DD"/>
    <w:rsid w:val="000B508C"/>
    <w:rsid w:val="000B5C7C"/>
    <w:rsid w:val="000B5F0F"/>
    <w:rsid w:val="000C0241"/>
    <w:rsid w:val="000C3C0E"/>
    <w:rsid w:val="000C4C59"/>
    <w:rsid w:val="000C52CD"/>
    <w:rsid w:val="000C5897"/>
    <w:rsid w:val="000C5E4F"/>
    <w:rsid w:val="000C67EC"/>
    <w:rsid w:val="000C75C6"/>
    <w:rsid w:val="000C7D7A"/>
    <w:rsid w:val="000D34E9"/>
    <w:rsid w:val="000D3CDB"/>
    <w:rsid w:val="000D4534"/>
    <w:rsid w:val="000D574D"/>
    <w:rsid w:val="000D75CA"/>
    <w:rsid w:val="000E36FD"/>
    <w:rsid w:val="000E59A3"/>
    <w:rsid w:val="000E5A9A"/>
    <w:rsid w:val="000E5F07"/>
    <w:rsid w:val="000F15D8"/>
    <w:rsid w:val="000F1C74"/>
    <w:rsid w:val="000F215E"/>
    <w:rsid w:val="000F2A4C"/>
    <w:rsid w:val="000F2DC6"/>
    <w:rsid w:val="000F3793"/>
    <w:rsid w:val="000F47D8"/>
    <w:rsid w:val="000F4D63"/>
    <w:rsid w:val="000F64A9"/>
    <w:rsid w:val="000F7237"/>
    <w:rsid w:val="001014C9"/>
    <w:rsid w:val="001015B2"/>
    <w:rsid w:val="00101D45"/>
    <w:rsid w:val="0010263F"/>
    <w:rsid w:val="0010284A"/>
    <w:rsid w:val="001031EF"/>
    <w:rsid w:val="00103D7C"/>
    <w:rsid w:val="001063F8"/>
    <w:rsid w:val="00107FEF"/>
    <w:rsid w:val="001117D9"/>
    <w:rsid w:val="00111D0C"/>
    <w:rsid w:val="00112A05"/>
    <w:rsid w:val="00113A37"/>
    <w:rsid w:val="00116C05"/>
    <w:rsid w:val="001200AA"/>
    <w:rsid w:val="00120663"/>
    <w:rsid w:val="0012120A"/>
    <w:rsid w:val="00121249"/>
    <w:rsid w:val="0012256F"/>
    <w:rsid w:val="001229C9"/>
    <w:rsid w:val="001231CD"/>
    <w:rsid w:val="001244C2"/>
    <w:rsid w:val="001259AA"/>
    <w:rsid w:val="001259B2"/>
    <w:rsid w:val="00126C09"/>
    <w:rsid w:val="00127440"/>
    <w:rsid w:val="001275FE"/>
    <w:rsid w:val="00132660"/>
    <w:rsid w:val="001363C5"/>
    <w:rsid w:val="00140DCA"/>
    <w:rsid w:val="00142253"/>
    <w:rsid w:val="0014399E"/>
    <w:rsid w:val="00145734"/>
    <w:rsid w:val="0014748E"/>
    <w:rsid w:val="00152B70"/>
    <w:rsid w:val="00155827"/>
    <w:rsid w:val="00157E55"/>
    <w:rsid w:val="00160521"/>
    <w:rsid w:val="001606FE"/>
    <w:rsid w:val="0016342D"/>
    <w:rsid w:val="00164D68"/>
    <w:rsid w:val="001650B7"/>
    <w:rsid w:val="001652A7"/>
    <w:rsid w:val="0016536F"/>
    <w:rsid w:val="0016634A"/>
    <w:rsid w:val="0016792A"/>
    <w:rsid w:val="001713B3"/>
    <w:rsid w:val="00173BD2"/>
    <w:rsid w:val="00173F15"/>
    <w:rsid w:val="00175BD2"/>
    <w:rsid w:val="0017711E"/>
    <w:rsid w:val="00177230"/>
    <w:rsid w:val="00177829"/>
    <w:rsid w:val="00180AFE"/>
    <w:rsid w:val="00181001"/>
    <w:rsid w:val="001813C9"/>
    <w:rsid w:val="00181D67"/>
    <w:rsid w:val="00183B7D"/>
    <w:rsid w:val="00183FD3"/>
    <w:rsid w:val="00185CCD"/>
    <w:rsid w:val="00186E09"/>
    <w:rsid w:val="00187C36"/>
    <w:rsid w:val="00190DB6"/>
    <w:rsid w:val="001915D7"/>
    <w:rsid w:val="0019296B"/>
    <w:rsid w:val="00192E09"/>
    <w:rsid w:val="001937D3"/>
    <w:rsid w:val="001956A7"/>
    <w:rsid w:val="0019679F"/>
    <w:rsid w:val="00197AA7"/>
    <w:rsid w:val="001A0161"/>
    <w:rsid w:val="001A1A9C"/>
    <w:rsid w:val="001A451F"/>
    <w:rsid w:val="001A4645"/>
    <w:rsid w:val="001A5478"/>
    <w:rsid w:val="001A7E0E"/>
    <w:rsid w:val="001B089C"/>
    <w:rsid w:val="001B109D"/>
    <w:rsid w:val="001B10DF"/>
    <w:rsid w:val="001B3045"/>
    <w:rsid w:val="001B33B1"/>
    <w:rsid w:val="001B38CE"/>
    <w:rsid w:val="001B4D8A"/>
    <w:rsid w:val="001B5DBC"/>
    <w:rsid w:val="001B605A"/>
    <w:rsid w:val="001B7125"/>
    <w:rsid w:val="001B79E7"/>
    <w:rsid w:val="001B7FEA"/>
    <w:rsid w:val="001C079E"/>
    <w:rsid w:val="001C221B"/>
    <w:rsid w:val="001C27FF"/>
    <w:rsid w:val="001C2AEC"/>
    <w:rsid w:val="001C34E5"/>
    <w:rsid w:val="001C46A8"/>
    <w:rsid w:val="001C4BD0"/>
    <w:rsid w:val="001D24CE"/>
    <w:rsid w:val="001D2B24"/>
    <w:rsid w:val="001D30A9"/>
    <w:rsid w:val="001D3B6D"/>
    <w:rsid w:val="001D4654"/>
    <w:rsid w:val="001D4991"/>
    <w:rsid w:val="001D5346"/>
    <w:rsid w:val="001D618F"/>
    <w:rsid w:val="001D63D8"/>
    <w:rsid w:val="001D7CA6"/>
    <w:rsid w:val="001D7F5C"/>
    <w:rsid w:val="001E078E"/>
    <w:rsid w:val="001E1420"/>
    <w:rsid w:val="001E1862"/>
    <w:rsid w:val="001E23C9"/>
    <w:rsid w:val="001E3FE8"/>
    <w:rsid w:val="001E4BBF"/>
    <w:rsid w:val="001E4FAC"/>
    <w:rsid w:val="001E73A5"/>
    <w:rsid w:val="001F0790"/>
    <w:rsid w:val="001F0BF1"/>
    <w:rsid w:val="001F102C"/>
    <w:rsid w:val="001F19C0"/>
    <w:rsid w:val="001F1C3A"/>
    <w:rsid w:val="001F48EC"/>
    <w:rsid w:val="001F5127"/>
    <w:rsid w:val="001F78F6"/>
    <w:rsid w:val="001F7F96"/>
    <w:rsid w:val="00201231"/>
    <w:rsid w:val="00201E8F"/>
    <w:rsid w:val="00202EBC"/>
    <w:rsid w:val="00203FD2"/>
    <w:rsid w:val="0020450E"/>
    <w:rsid w:val="0020470B"/>
    <w:rsid w:val="00205627"/>
    <w:rsid w:val="00205C2D"/>
    <w:rsid w:val="00206883"/>
    <w:rsid w:val="00210D3D"/>
    <w:rsid w:val="002119FA"/>
    <w:rsid w:val="00214CC1"/>
    <w:rsid w:val="002158C0"/>
    <w:rsid w:val="00215D08"/>
    <w:rsid w:val="00215F24"/>
    <w:rsid w:val="00220F80"/>
    <w:rsid w:val="00223755"/>
    <w:rsid w:val="0022399F"/>
    <w:rsid w:val="00223AEF"/>
    <w:rsid w:val="00225391"/>
    <w:rsid w:val="002253ED"/>
    <w:rsid w:val="00225653"/>
    <w:rsid w:val="002304EA"/>
    <w:rsid w:val="00230F36"/>
    <w:rsid w:val="00232607"/>
    <w:rsid w:val="00236982"/>
    <w:rsid w:val="00237847"/>
    <w:rsid w:val="0024007D"/>
    <w:rsid w:val="00240B8E"/>
    <w:rsid w:val="00240C5A"/>
    <w:rsid w:val="0024208C"/>
    <w:rsid w:val="002430B7"/>
    <w:rsid w:val="00244398"/>
    <w:rsid w:val="002463D2"/>
    <w:rsid w:val="00246852"/>
    <w:rsid w:val="002506CD"/>
    <w:rsid w:val="002523EE"/>
    <w:rsid w:val="00252814"/>
    <w:rsid w:val="00252AD2"/>
    <w:rsid w:val="00252E94"/>
    <w:rsid w:val="002547B1"/>
    <w:rsid w:val="002551A6"/>
    <w:rsid w:val="00257002"/>
    <w:rsid w:val="002573A3"/>
    <w:rsid w:val="00257766"/>
    <w:rsid w:val="002577B9"/>
    <w:rsid w:val="00261DE0"/>
    <w:rsid w:val="00264469"/>
    <w:rsid w:val="0026619F"/>
    <w:rsid w:val="0026656A"/>
    <w:rsid w:val="00266B76"/>
    <w:rsid w:val="00270D5D"/>
    <w:rsid w:val="00273F4C"/>
    <w:rsid w:val="002752AA"/>
    <w:rsid w:val="002777CB"/>
    <w:rsid w:val="00280874"/>
    <w:rsid w:val="00280DB3"/>
    <w:rsid w:val="00281FF5"/>
    <w:rsid w:val="00282EED"/>
    <w:rsid w:val="00284C8F"/>
    <w:rsid w:val="0028556C"/>
    <w:rsid w:val="00285DF9"/>
    <w:rsid w:val="00286093"/>
    <w:rsid w:val="00286F08"/>
    <w:rsid w:val="0028721B"/>
    <w:rsid w:val="002921C7"/>
    <w:rsid w:val="00292D50"/>
    <w:rsid w:val="00293DC2"/>
    <w:rsid w:val="00295A40"/>
    <w:rsid w:val="002A4466"/>
    <w:rsid w:val="002A44A8"/>
    <w:rsid w:val="002A5D84"/>
    <w:rsid w:val="002A732B"/>
    <w:rsid w:val="002B433D"/>
    <w:rsid w:val="002B5638"/>
    <w:rsid w:val="002B7EB3"/>
    <w:rsid w:val="002C0F64"/>
    <w:rsid w:val="002C12C3"/>
    <w:rsid w:val="002C14F7"/>
    <w:rsid w:val="002C1EBF"/>
    <w:rsid w:val="002C26C0"/>
    <w:rsid w:val="002C3978"/>
    <w:rsid w:val="002C3F3C"/>
    <w:rsid w:val="002C6856"/>
    <w:rsid w:val="002C7395"/>
    <w:rsid w:val="002D1529"/>
    <w:rsid w:val="002D205F"/>
    <w:rsid w:val="002D220D"/>
    <w:rsid w:val="002D2664"/>
    <w:rsid w:val="002D3BFD"/>
    <w:rsid w:val="002D3CAA"/>
    <w:rsid w:val="002D7784"/>
    <w:rsid w:val="002D7D20"/>
    <w:rsid w:val="002D7EB1"/>
    <w:rsid w:val="002E1049"/>
    <w:rsid w:val="002E25B9"/>
    <w:rsid w:val="002E276E"/>
    <w:rsid w:val="002E2EA1"/>
    <w:rsid w:val="002E303C"/>
    <w:rsid w:val="002E4A64"/>
    <w:rsid w:val="002E5352"/>
    <w:rsid w:val="002E6A27"/>
    <w:rsid w:val="002F01C7"/>
    <w:rsid w:val="002F05A1"/>
    <w:rsid w:val="002F6A80"/>
    <w:rsid w:val="00301B53"/>
    <w:rsid w:val="00302378"/>
    <w:rsid w:val="00302839"/>
    <w:rsid w:val="00303745"/>
    <w:rsid w:val="00303982"/>
    <w:rsid w:val="0030483C"/>
    <w:rsid w:val="003049C2"/>
    <w:rsid w:val="00305575"/>
    <w:rsid w:val="003064B7"/>
    <w:rsid w:val="00307E5D"/>
    <w:rsid w:val="00310610"/>
    <w:rsid w:val="0031072A"/>
    <w:rsid w:val="00312F4D"/>
    <w:rsid w:val="003146DB"/>
    <w:rsid w:val="003149F2"/>
    <w:rsid w:val="00320899"/>
    <w:rsid w:val="0032239F"/>
    <w:rsid w:val="00322EA2"/>
    <w:rsid w:val="003232A4"/>
    <w:rsid w:val="003236C2"/>
    <w:rsid w:val="00325FEF"/>
    <w:rsid w:val="003309C3"/>
    <w:rsid w:val="00331919"/>
    <w:rsid w:val="00331D7F"/>
    <w:rsid w:val="00332666"/>
    <w:rsid w:val="00332C53"/>
    <w:rsid w:val="00332E1B"/>
    <w:rsid w:val="00341414"/>
    <w:rsid w:val="00341B8A"/>
    <w:rsid w:val="003420DC"/>
    <w:rsid w:val="00342436"/>
    <w:rsid w:val="00342B33"/>
    <w:rsid w:val="0034324A"/>
    <w:rsid w:val="0034332A"/>
    <w:rsid w:val="00343EE9"/>
    <w:rsid w:val="0034550C"/>
    <w:rsid w:val="00346E8A"/>
    <w:rsid w:val="00347E83"/>
    <w:rsid w:val="00350F69"/>
    <w:rsid w:val="0035173B"/>
    <w:rsid w:val="00352760"/>
    <w:rsid w:val="0035298B"/>
    <w:rsid w:val="00352DE3"/>
    <w:rsid w:val="00354502"/>
    <w:rsid w:val="00354662"/>
    <w:rsid w:val="00354A3B"/>
    <w:rsid w:val="00355193"/>
    <w:rsid w:val="003555ED"/>
    <w:rsid w:val="00356743"/>
    <w:rsid w:val="00356BED"/>
    <w:rsid w:val="00360E14"/>
    <w:rsid w:val="00361B03"/>
    <w:rsid w:val="003625CD"/>
    <w:rsid w:val="00363498"/>
    <w:rsid w:val="00364CC4"/>
    <w:rsid w:val="00371432"/>
    <w:rsid w:val="00373C38"/>
    <w:rsid w:val="003740FE"/>
    <w:rsid w:val="00374238"/>
    <w:rsid w:val="00374313"/>
    <w:rsid w:val="00374385"/>
    <w:rsid w:val="00375D31"/>
    <w:rsid w:val="00375F4F"/>
    <w:rsid w:val="003800EF"/>
    <w:rsid w:val="00380DA4"/>
    <w:rsid w:val="00382E40"/>
    <w:rsid w:val="00383579"/>
    <w:rsid w:val="0038406D"/>
    <w:rsid w:val="00390E21"/>
    <w:rsid w:val="00390E4D"/>
    <w:rsid w:val="00391657"/>
    <w:rsid w:val="0039292A"/>
    <w:rsid w:val="0039347D"/>
    <w:rsid w:val="00395399"/>
    <w:rsid w:val="00396F5A"/>
    <w:rsid w:val="003A08A0"/>
    <w:rsid w:val="003A2158"/>
    <w:rsid w:val="003A2BCE"/>
    <w:rsid w:val="003A314E"/>
    <w:rsid w:val="003A31CC"/>
    <w:rsid w:val="003A61B4"/>
    <w:rsid w:val="003A7445"/>
    <w:rsid w:val="003B02AB"/>
    <w:rsid w:val="003B0B13"/>
    <w:rsid w:val="003B1930"/>
    <w:rsid w:val="003B1C27"/>
    <w:rsid w:val="003B49D3"/>
    <w:rsid w:val="003B5690"/>
    <w:rsid w:val="003B6453"/>
    <w:rsid w:val="003B664B"/>
    <w:rsid w:val="003C08D6"/>
    <w:rsid w:val="003C27B1"/>
    <w:rsid w:val="003C29A9"/>
    <w:rsid w:val="003C436F"/>
    <w:rsid w:val="003C4FA5"/>
    <w:rsid w:val="003C55DE"/>
    <w:rsid w:val="003C6561"/>
    <w:rsid w:val="003D0E8E"/>
    <w:rsid w:val="003D11FB"/>
    <w:rsid w:val="003D4C09"/>
    <w:rsid w:val="003D4E55"/>
    <w:rsid w:val="003D56BA"/>
    <w:rsid w:val="003D6637"/>
    <w:rsid w:val="003D6A6D"/>
    <w:rsid w:val="003D6CDE"/>
    <w:rsid w:val="003D78F7"/>
    <w:rsid w:val="003E061B"/>
    <w:rsid w:val="003E2376"/>
    <w:rsid w:val="003E2CF6"/>
    <w:rsid w:val="003E302A"/>
    <w:rsid w:val="003E35FB"/>
    <w:rsid w:val="003E5B1A"/>
    <w:rsid w:val="003E6BB1"/>
    <w:rsid w:val="003F11E2"/>
    <w:rsid w:val="003F267A"/>
    <w:rsid w:val="003F3406"/>
    <w:rsid w:val="003F44F7"/>
    <w:rsid w:val="003F6ED9"/>
    <w:rsid w:val="003F7139"/>
    <w:rsid w:val="004016C6"/>
    <w:rsid w:val="00402BF3"/>
    <w:rsid w:val="004033CA"/>
    <w:rsid w:val="00403901"/>
    <w:rsid w:val="00406EB8"/>
    <w:rsid w:val="004101BF"/>
    <w:rsid w:val="00411530"/>
    <w:rsid w:val="00412450"/>
    <w:rsid w:val="004127CE"/>
    <w:rsid w:val="00412911"/>
    <w:rsid w:val="004136DA"/>
    <w:rsid w:val="00414492"/>
    <w:rsid w:val="00415408"/>
    <w:rsid w:val="0041669E"/>
    <w:rsid w:val="004206C8"/>
    <w:rsid w:val="004215AE"/>
    <w:rsid w:val="00421BC4"/>
    <w:rsid w:val="004233BA"/>
    <w:rsid w:val="00424B62"/>
    <w:rsid w:val="004250DB"/>
    <w:rsid w:val="00425EAB"/>
    <w:rsid w:val="00430F6C"/>
    <w:rsid w:val="0043193A"/>
    <w:rsid w:val="0043260F"/>
    <w:rsid w:val="00432C31"/>
    <w:rsid w:val="004351B2"/>
    <w:rsid w:val="004374C6"/>
    <w:rsid w:val="004376C1"/>
    <w:rsid w:val="004377CA"/>
    <w:rsid w:val="00441379"/>
    <w:rsid w:val="00442367"/>
    <w:rsid w:val="004501B4"/>
    <w:rsid w:val="0045055D"/>
    <w:rsid w:val="00450D1D"/>
    <w:rsid w:val="00451749"/>
    <w:rsid w:val="0045247A"/>
    <w:rsid w:val="0045339B"/>
    <w:rsid w:val="00455B3A"/>
    <w:rsid w:val="00456F4A"/>
    <w:rsid w:val="004601B1"/>
    <w:rsid w:val="00460A27"/>
    <w:rsid w:val="004630A2"/>
    <w:rsid w:val="004634BA"/>
    <w:rsid w:val="00463C5C"/>
    <w:rsid w:val="00463D66"/>
    <w:rsid w:val="004640D1"/>
    <w:rsid w:val="00464A6E"/>
    <w:rsid w:val="00465020"/>
    <w:rsid w:val="00465A09"/>
    <w:rsid w:val="004702B2"/>
    <w:rsid w:val="00470CFA"/>
    <w:rsid w:val="00472B05"/>
    <w:rsid w:val="00472F5F"/>
    <w:rsid w:val="00474AF3"/>
    <w:rsid w:val="00475088"/>
    <w:rsid w:val="00477216"/>
    <w:rsid w:val="00477D52"/>
    <w:rsid w:val="00483D3E"/>
    <w:rsid w:val="004841DC"/>
    <w:rsid w:val="00484C7F"/>
    <w:rsid w:val="004874A3"/>
    <w:rsid w:val="00490979"/>
    <w:rsid w:val="00490D32"/>
    <w:rsid w:val="004948E7"/>
    <w:rsid w:val="004954AA"/>
    <w:rsid w:val="0049614F"/>
    <w:rsid w:val="004A0746"/>
    <w:rsid w:val="004A1B91"/>
    <w:rsid w:val="004A1EC6"/>
    <w:rsid w:val="004A25B7"/>
    <w:rsid w:val="004A504A"/>
    <w:rsid w:val="004A5F41"/>
    <w:rsid w:val="004A6108"/>
    <w:rsid w:val="004A7807"/>
    <w:rsid w:val="004B1460"/>
    <w:rsid w:val="004B177C"/>
    <w:rsid w:val="004B3AB6"/>
    <w:rsid w:val="004B3C0D"/>
    <w:rsid w:val="004B57F5"/>
    <w:rsid w:val="004B5F8D"/>
    <w:rsid w:val="004B7AC0"/>
    <w:rsid w:val="004C1096"/>
    <w:rsid w:val="004C3EF5"/>
    <w:rsid w:val="004C4C26"/>
    <w:rsid w:val="004D109F"/>
    <w:rsid w:val="004D2686"/>
    <w:rsid w:val="004D6C91"/>
    <w:rsid w:val="004D7B8D"/>
    <w:rsid w:val="004E08FD"/>
    <w:rsid w:val="004E1375"/>
    <w:rsid w:val="004E235F"/>
    <w:rsid w:val="004E26A2"/>
    <w:rsid w:val="004E3850"/>
    <w:rsid w:val="004E4ED0"/>
    <w:rsid w:val="004E5CC1"/>
    <w:rsid w:val="004F04F5"/>
    <w:rsid w:val="004F0B19"/>
    <w:rsid w:val="004F0BFF"/>
    <w:rsid w:val="004F1E70"/>
    <w:rsid w:val="004F2EA0"/>
    <w:rsid w:val="004F4B56"/>
    <w:rsid w:val="004F5DF1"/>
    <w:rsid w:val="004F6AF8"/>
    <w:rsid w:val="004F6DB6"/>
    <w:rsid w:val="004F7FE7"/>
    <w:rsid w:val="00504EF2"/>
    <w:rsid w:val="00505339"/>
    <w:rsid w:val="00505750"/>
    <w:rsid w:val="0050724C"/>
    <w:rsid w:val="00507827"/>
    <w:rsid w:val="00510F61"/>
    <w:rsid w:val="00512245"/>
    <w:rsid w:val="00512DCE"/>
    <w:rsid w:val="00513397"/>
    <w:rsid w:val="00514EC7"/>
    <w:rsid w:val="00517B7B"/>
    <w:rsid w:val="00520BE1"/>
    <w:rsid w:val="00522617"/>
    <w:rsid w:val="00522918"/>
    <w:rsid w:val="00522C4D"/>
    <w:rsid w:val="00523CEC"/>
    <w:rsid w:val="00523F6A"/>
    <w:rsid w:val="005245C2"/>
    <w:rsid w:val="00524817"/>
    <w:rsid w:val="005259D9"/>
    <w:rsid w:val="00526505"/>
    <w:rsid w:val="00526AF6"/>
    <w:rsid w:val="00534628"/>
    <w:rsid w:val="0053658B"/>
    <w:rsid w:val="005368A5"/>
    <w:rsid w:val="0053740E"/>
    <w:rsid w:val="00540EF0"/>
    <w:rsid w:val="00541A27"/>
    <w:rsid w:val="005426A3"/>
    <w:rsid w:val="005430F8"/>
    <w:rsid w:val="0054322D"/>
    <w:rsid w:val="005438CA"/>
    <w:rsid w:val="00546D8E"/>
    <w:rsid w:val="005471E7"/>
    <w:rsid w:val="0055083F"/>
    <w:rsid w:val="00550AB6"/>
    <w:rsid w:val="00551E2C"/>
    <w:rsid w:val="00552513"/>
    <w:rsid w:val="00555C24"/>
    <w:rsid w:val="00561C5D"/>
    <w:rsid w:val="0056302A"/>
    <w:rsid w:val="00563473"/>
    <w:rsid w:val="00564C99"/>
    <w:rsid w:val="005658DB"/>
    <w:rsid w:val="0056638D"/>
    <w:rsid w:val="005678BB"/>
    <w:rsid w:val="00570F05"/>
    <w:rsid w:val="00571A5E"/>
    <w:rsid w:val="00572111"/>
    <w:rsid w:val="00572647"/>
    <w:rsid w:val="00573E5E"/>
    <w:rsid w:val="005746B0"/>
    <w:rsid w:val="005748F7"/>
    <w:rsid w:val="005855AC"/>
    <w:rsid w:val="00586883"/>
    <w:rsid w:val="0058790D"/>
    <w:rsid w:val="005908F9"/>
    <w:rsid w:val="00590C10"/>
    <w:rsid w:val="00591710"/>
    <w:rsid w:val="00591A0C"/>
    <w:rsid w:val="00591A37"/>
    <w:rsid w:val="00595277"/>
    <w:rsid w:val="00597BD8"/>
    <w:rsid w:val="005A2384"/>
    <w:rsid w:val="005A311C"/>
    <w:rsid w:val="005A3CDA"/>
    <w:rsid w:val="005A6F29"/>
    <w:rsid w:val="005B12F2"/>
    <w:rsid w:val="005B1858"/>
    <w:rsid w:val="005B20D1"/>
    <w:rsid w:val="005B462C"/>
    <w:rsid w:val="005B5C75"/>
    <w:rsid w:val="005B60F9"/>
    <w:rsid w:val="005B6210"/>
    <w:rsid w:val="005B6704"/>
    <w:rsid w:val="005B6D6F"/>
    <w:rsid w:val="005C1836"/>
    <w:rsid w:val="005C1CBE"/>
    <w:rsid w:val="005C3B7D"/>
    <w:rsid w:val="005C3C42"/>
    <w:rsid w:val="005C5E58"/>
    <w:rsid w:val="005D1CEB"/>
    <w:rsid w:val="005D26A8"/>
    <w:rsid w:val="005D26DC"/>
    <w:rsid w:val="005D2C81"/>
    <w:rsid w:val="005D34DB"/>
    <w:rsid w:val="005D409F"/>
    <w:rsid w:val="005D46E0"/>
    <w:rsid w:val="005E3AF3"/>
    <w:rsid w:val="005E3C67"/>
    <w:rsid w:val="005E3F2D"/>
    <w:rsid w:val="005E4042"/>
    <w:rsid w:val="005E56C4"/>
    <w:rsid w:val="005F1217"/>
    <w:rsid w:val="005F1D2C"/>
    <w:rsid w:val="005F2FC8"/>
    <w:rsid w:val="005F362A"/>
    <w:rsid w:val="005F3B13"/>
    <w:rsid w:val="005F4A12"/>
    <w:rsid w:val="005F5870"/>
    <w:rsid w:val="005F5EFA"/>
    <w:rsid w:val="005F6832"/>
    <w:rsid w:val="005F79AF"/>
    <w:rsid w:val="006014B7"/>
    <w:rsid w:val="0060163A"/>
    <w:rsid w:val="00601781"/>
    <w:rsid w:val="006027D5"/>
    <w:rsid w:val="00603FB5"/>
    <w:rsid w:val="006044D6"/>
    <w:rsid w:val="00605074"/>
    <w:rsid w:val="00605FA9"/>
    <w:rsid w:val="00606A78"/>
    <w:rsid w:val="00610F45"/>
    <w:rsid w:val="00612349"/>
    <w:rsid w:val="00614193"/>
    <w:rsid w:val="00614E80"/>
    <w:rsid w:val="00615543"/>
    <w:rsid w:val="0061584D"/>
    <w:rsid w:val="00615D7C"/>
    <w:rsid w:val="00615EE8"/>
    <w:rsid w:val="00616205"/>
    <w:rsid w:val="00616CE1"/>
    <w:rsid w:val="00617426"/>
    <w:rsid w:val="006177E5"/>
    <w:rsid w:val="006178F7"/>
    <w:rsid w:val="00617D50"/>
    <w:rsid w:val="00620707"/>
    <w:rsid w:val="0062116A"/>
    <w:rsid w:val="00622B07"/>
    <w:rsid w:val="00622E04"/>
    <w:rsid w:val="00623A79"/>
    <w:rsid w:val="00623B57"/>
    <w:rsid w:val="00625718"/>
    <w:rsid w:val="0062643F"/>
    <w:rsid w:val="0062712D"/>
    <w:rsid w:val="006310BB"/>
    <w:rsid w:val="00631E2B"/>
    <w:rsid w:val="00633B57"/>
    <w:rsid w:val="00635C06"/>
    <w:rsid w:val="0064163E"/>
    <w:rsid w:val="0064165F"/>
    <w:rsid w:val="0064521A"/>
    <w:rsid w:val="0064532D"/>
    <w:rsid w:val="006472D1"/>
    <w:rsid w:val="00647BF7"/>
    <w:rsid w:val="00650863"/>
    <w:rsid w:val="006511B0"/>
    <w:rsid w:val="00652F4C"/>
    <w:rsid w:val="00653979"/>
    <w:rsid w:val="00654B62"/>
    <w:rsid w:val="00656892"/>
    <w:rsid w:val="00661365"/>
    <w:rsid w:val="006613E6"/>
    <w:rsid w:val="00661867"/>
    <w:rsid w:val="00663BF9"/>
    <w:rsid w:val="00666D6E"/>
    <w:rsid w:val="0066746E"/>
    <w:rsid w:val="00670DD4"/>
    <w:rsid w:val="00674DCB"/>
    <w:rsid w:val="0067555F"/>
    <w:rsid w:val="00675624"/>
    <w:rsid w:val="00680DD0"/>
    <w:rsid w:val="0068143E"/>
    <w:rsid w:val="00682BDF"/>
    <w:rsid w:val="00682C76"/>
    <w:rsid w:val="00683F55"/>
    <w:rsid w:val="006841D2"/>
    <w:rsid w:val="006856DF"/>
    <w:rsid w:val="00687772"/>
    <w:rsid w:val="00690272"/>
    <w:rsid w:val="00692846"/>
    <w:rsid w:val="00692C4B"/>
    <w:rsid w:val="00693B4B"/>
    <w:rsid w:val="006A05F1"/>
    <w:rsid w:val="006A075B"/>
    <w:rsid w:val="006A2498"/>
    <w:rsid w:val="006A2536"/>
    <w:rsid w:val="006A7502"/>
    <w:rsid w:val="006B01CA"/>
    <w:rsid w:val="006B1295"/>
    <w:rsid w:val="006B1C89"/>
    <w:rsid w:val="006B20BD"/>
    <w:rsid w:val="006B226B"/>
    <w:rsid w:val="006B2875"/>
    <w:rsid w:val="006B3307"/>
    <w:rsid w:val="006B3D8D"/>
    <w:rsid w:val="006B6186"/>
    <w:rsid w:val="006C2995"/>
    <w:rsid w:val="006C314F"/>
    <w:rsid w:val="006C3919"/>
    <w:rsid w:val="006C5E79"/>
    <w:rsid w:val="006C5F1B"/>
    <w:rsid w:val="006C615B"/>
    <w:rsid w:val="006C70F0"/>
    <w:rsid w:val="006C7DDB"/>
    <w:rsid w:val="006D1318"/>
    <w:rsid w:val="006D40BB"/>
    <w:rsid w:val="006D6150"/>
    <w:rsid w:val="006D63F4"/>
    <w:rsid w:val="006D729A"/>
    <w:rsid w:val="006D75FA"/>
    <w:rsid w:val="006D7B74"/>
    <w:rsid w:val="006E1B96"/>
    <w:rsid w:val="006E1D36"/>
    <w:rsid w:val="006E2D01"/>
    <w:rsid w:val="006E4EC9"/>
    <w:rsid w:val="006E5F96"/>
    <w:rsid w:val="006E64D5"/>
    <w:rsid w:val="006E7109"/>
    <w:rsid w:val="006E7FB7"/>
    <w:rsid w:val="006F4ADB"/>
    <w:rsid w:val="006F7A11"/>
    <w:rsid w:val="00700746"/>
    <w:rsid w:val="00703BC1"/>
    <w:rsid w:val="007040F5"/>
    <w:rsid w:val="0070725F"/>
    <w:rsid w:val="0070792F"/>
    <w:rsid w:val="00707FB6"/>
    <w:rsid w:val="00711797"/>
    <w:rsid w:val="007127CC"/>
    <w:rsid w:val="00713597"/>
    <w:rsid w:val="00715174"/>
    <w:rsid w:val="00716793"/>
    <w:rsid w:val="00716DCD"/>
    <w:rsid w:val="00716EF0"/>
    <w:rsid w:val="007222C0"/>
    <w:rsid w:val="00722435"/>
    <w:rsid w:val="00722EBB"/>
    <w:rsid w:val="00723780"/>
    <w:rsid w:val="00723F3A"/>
    <w:rsid w:val="00723F79"/>
    <w:rsid w:val="0072457B"/>
    <w:rsid w:val="00725B00"/>
    <w:rsid w:val="0072642F"/>
    <w:rsid w:val="0072667F"/>
    <w:rsid w:val="0072686D"/>
    <w:rsid w:val="00727CA6"/>
    <w:rsid w:val="0073007F"/>
    <w:rsid w:val="0073075A"/>
    <w:rsid w:val="00731270"/>
    <w:rsid w:val="0073287E"/>
    <w:rsid w:val="007337CA"/>
    <w:rsid w:val="00733B7A"/>
    <w:rsid w:val="00735C8D"/>
    <w:rsid w:val="007369E4"/>
    <w:rsid w:val="00737DB5"/>
    <w:rsid w:val="00740D07"/>
    <w:rsid w:val="00740FD6"/>
    <w:rsid w:val="00743538"/>
    <w:rsid w:val="0074595B"/>
    <w:rsid w:val="00746EC3"/>
    <w:rsid w:val="007518DE"/>
    <w:rsid w:val="00753530"/>
    <w:rsid w:val="00753D66"/>
    <w:rsid w:val="0075423B"/>
    <w:rsid w:val="007578E0"/>
    <w:rsid w:val="00760161"/>
    <w:rsid w:val="007607B3"/>
    <w:rsid w:val="0076187F"/>
    <w:rsid w:val="007632FC"/>
    <w:rsid w:val="0076338A"/>
    <w:rsid w:val="00763A83"/>
    <w:rsid w:val="00767E41"/>
    <w:rsid w:val="00770E8C"/>
    <w:rsid w:val="00773098"/>
    <w:rsid w:val="0077486F"/>
    <w:rsid w:val="00774E12"/>
    <w:rsid w:val="00777D7C"/>
    <w:rsid w:val="0078030F"/>
    <w:rsid w:val="00780B61"/>
    <w:rsid w:val="0078257C"/>
    <w:rsid w:val="00784268"/>
    <w:rsid w:val="0078509B"/>
    <w:rsid w:val="007866D0"/>
    <w:rsid w:val="00786B4E"/>
    <w:rsid w:val="00787370"/>
    <w:rsid w:val="00787834"/>
    <w:rsid w:val="00787FDE"/>
    <w:rsid w:val="00791783"/>
    <w:rsid w:val="00792AC0"/>
    <w:rsid w:val="007944C4"/>
    <w:rsid w:val="00794553"/>
    <w:rsid w:val="00795543"/>
    <w:rsid w:val="00796D58"/>
    <w:rsid w:val="00796D6D"/>
    <w:rsid w:val="00797C85"/>
    <w:rsid w:val="007A064A"/>
    <w:rsid w:val="007A1860"/>
    <w:rsid w:val="007A28A3"/>
    <w:rsid w:val="007A3C4F"/>
    <w:rsid w:val="007A73AC"/>
    <w:rsid w:val="007A7CA0"/>
    <w:rsid w:val="007B056E"/>
    <w:rsid w:val="007B0715"/>
    <w:rsid w:val="007B1157"/>
    <w:rsid w:val="007B230A"/>
    <w:rsid w:val="007B2BF6"/>
    <w:rsid w:val="007B4939"/>
    <w:rsid w:val="007B4B7F"/>
    <w:rsid w:val="007B4D71"/>
    <w:rsid w:val="007B5E71"/>
    <w:rsid w:val="007B68E3"/>
    <w:rsid w:val="007B7B8C"/>
    <w:rsid w:val="007B7DD9"/>
    <w:rsid w:val="007C35FF"/>
    <w:rsid w:val="007C68EE"/>
    <w:rsid w:val="007C7ADE"/>
    <w:rsid w:val="007D2F53"/>
    <w:rsid w:val="007D3572"/>
    <w:rsid w:val="007D3573"/>
    <w:rsid w:val="007D3BDD"/>
    <w:rsid w:val="007D4075"/>
    <w:rsid w:val="007D7A4B"/>
    <w:rsid w:val="007E158F"/>
    <w:rsid w:val="007E387C"/>
    <w:rsid w:val="007E5EB7"/>
    <w:rsid w:val="007E6ABD"/>
    <w:rsid w:val="007E6B76"/>
    <w:rsid w:val="007E6C6B"/>
    <w:rsid w:val="007E6FAA"/>
    <w:rsid w:val="007E798A"/>
    <w:rsid w:val="007F19B6"/>
    <w:rsid w:val="007F2162"/>
    <w:rsid w:val="007F2481"/>
    <w:rsid w:val="007F3BAC"/>
    <w:rsid w:val="007F4656"/>
    <w:rsid w:val="007F55BF"/>
    <w:rsid w:val="007F7842"/>
    <w:rsid w:val="00801F6E"/>
    <w:rsid w:val="008030F5"/>
    <w:rsid w:val="00805E08"/>
    <w:rsid w:val="00806526"/>
    <w:rsid w:val="0080732F"/>
    <w:rsid w:val="0080771E"/>
    <w:rsid w:val="008102B2"/>
    <w:rsid w:val="008105F1"/>
    <w:rsid w:val="008123DD"/>
    <w:rsid w:val="00814257"/>
    <w:rsid w:val="00816F07"/>
    <w:rsid w:val="0082129C"/>
    <w:rsid w:val="0082155F"/>
    <w:rsid w:val="00821FBC"/>
    <w:rsid w:val="00824297"/>
    <w:rsid w:val="00826A27"/>
    <w:rsid w:val="008271F1"/>
    <w:rsid w:val="00830BD6"/>
    <w:rsid w:val="0083122D"/>
    <w:rsid w:val="0083194A"/>
    <w:rsid w:val="00834FB6"/>
    <w:rsid w:val="00836410"/>
    <w:rsid w:val="00836F2E"/>
    <w:rsid w:val="00837190"/>
    <w:rsid w:val="008376C2"/>
    <w:rsid w:val="008376C3"/>
    <w:rsid w:val="00837D7D"/>
    <w:rsid w:val="00837EDB"/>
    <w:rsid w:val="00840DED"/>
    <w:rsid w:val="00842261"/>
    <w:rsid w:val="0084270A"/>
    <w:rsid w:val="00843F21"/>
    <w:rsid w:val="0084428D"/>
    <w:rsid w:val="00844AB8"/>
    <w:rsid w:val="00844B75"/>
    <w:rsid w:val="00845DB7"/>
    <w:rsid w:val="00846349"/>
    <w:rsid w:val="008540CA"/>
    <w:rsid w:val="00854783"/>
    <w:rsid w:val="00854912"/>
    <w:rsid w:val="00855D5A"/>
    <w:rsid w:val="00856393"/>
    <w:rsid w:val="00856557"/>
    <w:rsid w:val="00856F20"/>
    <w:rsid w:val="0086026D"/>
    <w:rsid w:val="008602AC"/>
    <w:rsid w:val="00861D61"/>
    <w:rsid w:val="008627D9"/>
    <w:rsid w:val="0086729A"/>
    <w:rsid w:val="00870595"/>
    <w:rsid w:val="008719B8"/>
    <w:rsid w:val="00875721"/>
    <w:rsid w:val="00876B6F"/>
    <w:rsid w:val="00876D55"/>
    <w:rsid w:val="00877741"/>
    <w:rsid w:val="00881693"/>
    <w:rsid w:val="00884FB3"/>
    <w:rsid w:val="008850CD"/>
    <w:rsid w:val="0088542A"/>
    <w:rsid w:val="00887347"/>
    <w:rsid w:val="00887645"/>
    <w:rsid w:val="00887861"/>
    <w:rsid w:val="008924C4"/>
    <w:rsid w:val="00892541"/>
    <w:rsid w:val="008946E7"/>
    <w:rsid w:val="008952F9"/>
    <w:rsid w:val="0089739D"/>
    <w:rsid w:val="00897970"/>
    <w:rsid w:val="00897E7D"/>
    <w:rsid w:val="008A0FE4"/>
    <w:rsid w:val="008A1913"/>
    <w:rsid w:val="008A1A70"/>
    <w:rsid w:val="008A2836"/>
    <w:rsid w:val="008A2916"/>
    <w:rsid w:val="008A38C0"/>
    <w:rsid w:val="008A4DA6"/>
    <w:rsid w:val="008A673F"/>
    <w:rsid w:val="008B12AE"/>
    <w:rsid w:val="008B2D07"/>
    <w:rsid w:val="008B4093"/>
    <w:rsid w:val="008B4207"/>
    <w:rsid w:val="008B541A"/>
    <w:rsid w:val="008B5D3B"/>
    <w:rsid w:val="008B5F6D"/>
    <w:rsid w:val="008C0DDA"/>
    <w:rsid w:val="008C1592"/>
    <w:rsid w:val="008C2B1E"/>
    <w:rsid w:val="008C3E8E"/>
    <w:rsid w:val="008C3EE6"/>
    <w:rsid w:val="008D00F8"/>
    <w:rsid w:val="008D0D08"/>
    <w:rsid w:val="008D2469"/>
    <w:rsid w:val="008D64B4"/>
    <w:rsid w:val="008E2676"/>
    <w:rsid w:val="008E443C"/>
    <w:rsid w:val="008E4C2B"/>
    <w:rsid w:val="008E5877"/>
    <w:rsid w:val="008E65EF"/>
    <w:rsid w:val="008E6FD3"/>
    <w:rsid w:val="008F2F62"/>
    <w:rsid w:val="008F4A25"/>
    <w:rsid w:val="008F7057"/>
    <w:rsid w:val="008F71B5"/>
    <w:rsid w:val="0090057B"/>
    <w:rsid w:val="0090067A"/>
    <w:rsid w:val="009021BC"/>
    <w:rsid w:val="009025EF"/>
    <w:rsid w:val="00910F47"/>
    <w:rsid w:val="00911658"/>
    <w:rsid w:val="009157EA"/>
    <w:rsid w:val="00920DEC"/>
    <w:rsid w:val="00927BEB"/>
    <w:rsid w:val="0093090C"/>
    <w:rsid w:val="009312C3"/>
    <w:rsid w:val="009326E3"/>
    <w:rsid w:val="00932B78"/>
    <w:rsid w:val="0093320B"/>
    <w:rsid w:val="00933211"/>
    <w:rsid w:val="00933E5E"/>
    <w:rsid w:val="00934A8B"/>
    <w:rsid w:val="00934DB9"/>
    <w:rsid w:val="0093600F"/>
    <w:rsid w:val="0093616B"/>
    <w:rsid w:val="009375FD"/>
    <w:rsid w:val="00937E46"/>
    <w:rsid w:val="009410BF"/>
    <w:rsid w:val="00941579"/>
    <w:rsid w:val="009424AE"/>
    <w:rsid w:val="0094261F"/>
    <w:rsid w:val="00943286"/>
    <w:rsid w:val="00944EEE"/>
    <w:rsid w:val="00946A26"/>
    <w:rsid w:val="00952940"/>
    <w:rsid w:val="00953D72"/>
    <w:rsid w:val="0095493D"/>
    <w:rsid w:val="00954A8A"/>
    <w:rsid w:val="00956DA2"/>
    <w:rsid w:val="00960B4A"/>
    <w:rsid w:val="009619EB"/>
    <w:rsid w:val="00963138"/>
    <w:rsid w:val="0096390A"/>
    <w:rsid w:val="00964B2B"/>
    <w:rsid w:val="00964C28"/>
    <w:rsid w:val="00964C67"/>
    <w:rsid w:val="00965010"/>
    <w:rsid w:val="00965D33"/>
    <w:rsid w:val="0097062E"/>
    <w:rsid w:val="009708D7"/>
    <w:rsid w:val="00970C3E"/>
    <w:rsid w:val="009727DA"/>
    <w:rsid w:val="00973C17"/>
    <w:rsid w:val="00973E15"/>
    <w:rsid w:val="0097424E"/>
    <w:rsid w:val="0097434A"/>
    <w:rsid w:val="00975FD1"/>
    <w:rsid w:val="00975FE4"/>
    <w:rsid w:val="00976152"/>
    <w:rsid w:val="00977074"/>
    <w:rsid w:val="009779E1"/>
    <w:rsid w:val="00980BDD"/>
    <w:rsid w:val="0098214D"/>
    <w:rsid w:val="009822C5"/>
    <w:rsid w:val="00983130"/>
    <w:rsid w:val="0098367A"/>
    <w:rsid w:val="00983D32"/>
    <w:rsid w:val="009847E6"/>
    <w:rsid w:val="009848CE"/>
    <w:rsid w:val="00986F8F"/>
    <w:rsid w:val="00987FFA"/>
    <w:rsid w:val="00990B49"/>
    <w:rsid w:val="00990F60"/>
    <w:rsid w:val="009937D8"/>
    <w:rsid w:val="00994AF7"/>
    <w:rsid w:val="00996664"/>
    <w:rsid w:val="009A39B4"/>
    <w:rsid w:val="009A43C4"/>
    <w:rsid w:val="009A4A3C"/>
    <w:rsid w:val="009B135E"/>
    <w:rsid w:val="009B14D4"/>
    <w:rsid w:val="009B16DC"/>
    <w:rsid w:val="009B2806"/>
    <w:rsid w:val="009B2D73"/>
    <w:rsid w:val="009B3395"/>
    <w:rsid w:val="009B380B"/>
    <w:rsid w:val="009B7E61"/>
    <w:rsid w:val="009C131A"/>
    <w:rsid w:val="009C2E94"/>
    <w:rsid w:val="009C5578"/>
    <w:rsid w:val="009C6089"/>
    <w:rsid w:val="009C666E"/>
    <w:rsid w:val="009C7C4F"/>
    <w:rsid w:val="009D07DF"/>
    <w:rsid w:val="009D0DE3"/>
    <w:rsid w:val="009D4576"/>
    <w:rsid w:val="009D4FFB"/>
    <w:rsid w:val="009D5048"/>
    <w:rsid w:val="009D50A9"/>
    <w:rsid w:val="009D51F3"/>
    <w:rsid w:val="009D5C3D"/>
    <w:rsid w:val="009D6F0A"/>
    <w:rsid w:val="009E2096"/>
    <w:rsid w:val="009E28F3"/>
    <w:rsid w:val="009E31F5"/>
    <w:rsid w:val="009E3735"/>
    <w:rsid w:val="009E4590"/>
    <w:rsid w:val="009E5DF2"/>
    <w:rsid w:val="009E6225"/>
    <w:rsid w:val="009E67A6"/>
    <w:rsid w:val="009F0511"/>
    <w:rsid w:val="009F2961"/>
    <w:rsid w:val="009F4480"/>
    <w:rsid w:val="009F57A5"/>
    <w:rsid w:val="00A002A8"/>
    <w:rsid w:val="00A00D6C"/>
    <w:rsid w:val="00A01FA0"/>
    <w:rsid w:val="00A0249E"/>
    <w:rsid w:val="00A03A0D"/>
    <w:rsid w:val="00A03E5F"/>
    <w:rsid w:val="00A04B2C"/>
    <w:rsid w:val="00A05749"/>
    <w:rsid w:val="00A06A53"/>
    <w:rsid w:val="00A07766"/>
    <w:rsid w:val="00A13645"/>
    <w:rsid w:val="00A14A91"/>
    <w:rsid w:val="00A15802"/>
    <w:rsid w:val="00A15ACA"/>
    <w:rsid w:val="00A17B84"/>
    <w:rsid w:val="00A2174B"/>
    <w:rsid w:val="00A2398C"/>
    <w:rsid w:val="00A23B77"/>
    <w:rsid w:val="00A23C61"/>
    <w:rsid w:val="00A2406E"/>
    <w:rsid w:val="00A24B34"/>
    <w:rsid w:val="00A26800"/>
    <w:rsid w:val="00A26E18"/>
    <w:rsid w:val="00A2752F"/>
    <w:rsid w:val="00A307AA"/>
    <w:rsid w:val="00A31806"/>
    <w:rsid w:val="00A323CE"/>
    <w:rsid w:val="00A323EE"/>
    <w:rsid w:val="00A348A3"/>
    <w:rsid w:val="00A37BF2"/>
    <w:rsid w:val="00A37E68"/>
    <w:rsid w:val="00A442D2"/>
    <w:rsid w:val="00A46015"/>
    <w:rsid w:val="00A4653D"/>
    <w:rsid w:val="00A465DB"/>
    <w:rsid w:val="00A51622"/>
    <w:rsid w:val="00A521B3"/>
    <w:rsid w:val="00A52246"/>
    <w:rsid w:val="00A52F6B"/>
    <w:rsid w:val="00A548C2"/>
    <w:rsid w:val="00A55380"/>
    <w:rsid w:val="00A57F0E"/>
    <w:rsid w:val="00A6102A"/>
    <w:rsid w:val="00A61BE1"/>
    <w:rsid w:val="00A64BC9"/>
    <w:rsid w:val="00A67F5D"/>
    <w:rsid w:val="00A72AB0"/>
    <w:rsid w:val="00A73474"/>
    <w:rsid w:val="00A75293"/>
    <w:rsid w:val="00A76F2C"/>
    <w:rsid w:val="00A80DC2"/>
    <w:rsid w:val="00A80E27"/>
    <w:rsid w:val="00A839B8"/>
    <w:rsid w:val="00A8759B"/>
    <w:rsid w:val="00A900A1"/>
    <w:rsid w:val="00A9172A"/>
    <w:rsid w:val="00A91791"/>
    <w:rsid w:val="00A91A3F"/>
    <w:rsid w:val="00A92707"/>
    <w:rsid w:val="00A9695C"/>
    <w:rsid w:val="00A96B38"/>
    <w:rsid w:val="00A97A02"/>
    <w:rsid w:val="00AA1D22"/>
    <w:rsid w:val="00AA27CF"/>
    <w:rsid w:val="00AA5B12"/>
    <w:rsid w:val="00AA6D5B"/>
    <w:rsid w:val="00AA76D8"/>
    <w:rsid w:val="00AA7963"/>
    <w:rsid w:val="00AA7A58"/>
    <w:rsid w:val="00AA7FEB"/>
    <w:rsid w:val="00AB08EF"/>
    <w:rsid w:val="00AB405C"/>
    <w:rsid w:val="00AB6787"/>
    <w:rsid w:val="00AB79DF"/>
    <w:rsid w:val="00AB7F72"/>
    <w:rsid w:val="00AC061C"/>
    <w:rsid w:val="00AC06D8"/>
    <w:rsid w:val="00AC2863"/>
    <w:rsid w:val="00AC3693"/>
    <w:rsid w:val="00AC6A74"/>
    <w:rsid w:val="00AC6BC0"/>
    <w:rsid w:val="00AD3375"/>
    <w:rsid w:val="00AD4030"/>
    <w:rsid w:val="00AD45B7"/>
    <w:rsid w:val="00AD490B"/>
    <w:rsid w:val="00AD4E5D"/>
    <w:rsid w:val="00AD6B3C"/>
    <w:rsid w:val="00AD76D8"/>
    <w:rsid w:val="00AE0104"/>
    <w:rsid w:val="00AE2E79"/>
    <w:rsid w:val="00AE5255"/>
    <w:rsid w:val="00AE7D2C"/>
    <w:rsid w:val="00AF12CF"/>
    <w:rsid w:val="00AF1667"/>
    <w:rsid w:val="00AF2046"/>
    <w:rsid w:val="00AF409C"/>
    <w:rsid w:val="00AF4813"/>
    <w:rsid w:val="00AF7F11"/>
    <w:rsid w:val="00B02B24"/>
    <w:rsid w:val="00B02E5F"/>
    <w:rsid w:val="00B03DA9"/>
    <w:rsid w:val="00B040B6"/>
    <w:rsid w:val="00B05E74"/>
    <w:rsid w:val="00B102F8"/>
    <w:rsid w:val="00B11B88"/>
    <w:rsid w:val="00B138EE"/>
    <w:rsid w:val="00B13954"/>
    <w:rsid w:val="00B148E8"/>
    <w:rsid w:val="00B14DD0"/>
    <w:rsid w:val="00B17617"/>
    <w:rsid w:val="00B2080D"/>
    <w:rsid w:val="00B22768"/>
    <w:rsid w:val="00B229EC"/>
    <w:rsid w:val="00B2453F"/>
    <w:rsid w:val="00B25613"/>
    <w:rsid w:val="00B2601A"/>
    <w:rsid w:val="00B30950"/>
    <w:rsid w:val="00B32BD7"/>
    <w:rsid w:val="00B33718"/>
    <w:rsid w:val="00B33F95"/>
    <w:rsid w:val="00B343A4"/>
    <w:rsid w:val="00B349AB"/>
    <w:rsid w:val="00B3596D"/>
    <w:rsid w:val="00B37592"/>
    <w:rsid w:val="00B37D31"/>
    <w:rsid w:val="00B37DB7"/>
    <w:rsid w:val="00B41DDC"/>
    <w:rsid w:val="00B428AA"/>
    <w:rsid w:val="00B443F4"/>
    <w:rsid w:val="00B44C5E"/>
    <w:rsid w:val="00B45A04"/>
    <w:rsid w:val="00B45CAA"/>
    <w:rsid w:val="00B469F1"/>
    <w:rsid w:val="00B54867"/>
    <w:rsid w:val="00B55871"/>
    <w:rsid w:val="00B57099"/>
    <w:rsid w:val="00B57310"/>
    <w:rsid w:val="00B57D15"/>
    <w:rsid w:val="00B61CC4"/>
    <w:rsid w:val="00B63EBC"/>
    <w:rsid w:val="00B641F9"/>
    <w:rsid w:val="00B65277"/>
    <w:rsid w:val="00B66052"/>
    <w:rsid w:val="00B6765F"/>
    <w:rsid w:val="00B67A09"/>
    <w:rsid w:val="00B701B7"/>
    <w:rsid w:val="00B705FA"/>
    <w:rsid w:val="00B71FCF"/>
    <w:rsid w:val="00B73ADD"/>
    <w:rsid w:val="00B74419"/>
    <w:rsid w:val="00B7464B"/>
    <w:rsid w:val="00B746C2"/>
    <w:rsid w:val="00B74E2A"/>
    <w:rsid w:val="00B753AD"/>
    <w:rsid w:val="00B7653A"/>
    <w:rsid w:val="00B76BEC"/>
    <w:rsid w:val="00B76FB5"/>
    <w:rsid w:val="00B84EAE"/>
    <w:rsid w:val="00B85010"/>
    <w:rsid w:val="00B85224"/>
    <w:rsid w:val="00B876D0"/>
    <w:rsid w:val="00B90E0B"/>
    <w:rsid w:val="00B91DA2"/>
    <w:rsid w:val="00B922A1"/>
    <w:rsid w:val="00B949EA"/>
    <w:rsid w:val="00B96F95"/>
    <w:rsid w:val="00B9754D"/>
    <w:rsid w:val="00BA1AF4"/>
    <w:rsid w:val="00BA3C72"/>
    <w:rsid w:val="00BA48FF"/>
    <w:rsid w:val="00BA527F"/>
    <w:rsid w:val="00BA60B4"/>
    <w:rsid w:val="00BA78C0"/>
    <w:rsid w:val="00BB261E"/>
    <w:rsid w:val="00BB36A8"/>
    <w:rsid w:val="00BB5153"/>
    <w:rsid w:val="00BB5BF9"/>
    <w:rsid w:val="00BB6A2C"/>
    <w:rsid w:val="00BB7999"/>
    <w:rsid w:val="00BC1053"/>
    <w:rsid w:val="00BC1903"/>
    <w:rsid w:val="00BC2079"/>
    <w:rsid w:val="00BC25D0"/>
    <w:rsid w:val="00BC46E1"/>
    <w:rsid w:val="00BC5EB3"/>
    <w:rsid w:val="00BC6495"/>
    <w:rsid w:val="00BC6D6D"/>
    <w:rsid w:val="00BD17BB"/>
    <w:rsid w:val="00BD319F"/>
    <w:rsid w:val="00BD3C93"/>
    <w:rsid w:val="00BD3DB8"/>
    <w:rsid w:val="00BD58F0"/>
    <w:rsid w:val="00BD5A28"/>
    <w:rsid w:val="00BD69EA"/>
    <w:rsid w:val="00BD6F30"/>
    <w:rsid w:val="00BD73A7"/>
    <w:rsid w:val="00BD74BC"/>
    <w:rsid w:val="00BE1B08"/>
    <w:rsid w:val="00BE2504"/>
    <w:rsid w:val="00BE3800"/>
    <w:rsid w:val="00BE3A90"/>
    <w:rsid w:val="00BE4472"/>
    <w:rsid w:val="00BE5354"/>
    <w:rsid w:val="00BE6A7D"/>
    <w:rsid w:val="00BE6ECC"/>
    <w:rsid w:val="00BF0EE1"/>
    <w:rsid w:val="00BF3C1D"/>
    <w:rsid w:val="00BF59AD"/>
    <w:rsid w:val="00BF686D"/>
    <w:rsid w:val="00BF6A5A"/>
    <w:rsid w:val="00C019CE"/>
    <w:rsid w:val="00C03000"/>
    <w:rsid w:val="00C03651"/>
    <w:rsid w:val="00C038D9"/>
    <w:rsid w:val="00C0594F"/>
    <w:rsid w:val="00C11140"/>
    <w:rsid w:val="00C11886"/>
    <w:rsid w:val="00C14673"/>
    <w:rsid w:val="00C15373"/>
    <w:rsid w:val="00C15E00"/>
    <w:rsid w:val="00C177DA"/>
    <w:rsid w:val="00C20F6D"/>
    <w:rsid w:val="00C21222"/>
    <w:rsid w:val="00C23823"/>
    <w:rsid w:val="00C23F54"/>
    <w:rsid w:val="00C24458"/>
    <w:rsid w:val="00C24C6B"/>
    <w:rsid w:val="00C25A24"/>
    <w:rsid w:val="00C27351"/>
    <w:rsid w:val="00C314D2"/>
    <w:rsid w:val="00C326F1"/>
    <w:rsid w:val="00C32786"/>
    <w:rsid w:val="00C328B7"/>
    <w:rsid w:val="00C346AE"/>
    <w:rsid w:val="00C36296"/>
    <w:rsid w:val="00C36C60"/>
    <w:rsid w:val="00C36CF9"/>
    <w:rsid w:val="00C36FBB"/>
    <w:rsid w:val="00C3772D"/>
    <w:rsid w:val="00C37E27"/>
    <w:rsid w:val="00C40B63"/>
    <w:rsid w:val="00C42DC8"/>
    <w:rsid w:val="00C44260"/>
    <w:rsid w:val="00C457E1"/>
    <w:rsid w:val="00C500B3"/>
    <w:rsid w:val="00C50FB8"/>
    <w:rsid w:val="00C55B74"/>
    <w:rsid w:val="00C56704"/>
    <w:rsid w:val="00C579CB"/>
    <w:rsid w:val="00C57D50"/>
    <w:rsid w:val="00C61A73"/>
    <w:rsid w:val="00C628DA"/>
    <w:rsid w:val="00C63D9D"/>
    <w:rsid w:val="00C641BD"/>
    <w:rsid w:val="00C654E9"/>
    <w:rsid w:val="00C65D7B"/>
    <w:rsid w:val="00C67544"/>
    <w:rsid w:val="00C67B78"/>
    <w:rsid w:val="00C715A0"/>
    <w:rsid w:val="00C71BEC"/>
    <w:rsid w:val="00C72DD9"/>
    <w:rsid w:val="00C73213"/>
    <w:rsid w:val="00C735C5"/>
    <w:rsid w:val="00C7406D"/>
    <w:rsid w:val="00C76509"/>
    <w:rsid w:val="00C80BDA"/>
    <w:rsid w:val="00C818DF"/>
    <w:rsid w:val="00C81DDA"/>
    <w:rsid w:val="00C82479"/>
    <w:rsid w:val="00C82801"/>
    <w:rsid w:val="00C82B96"/>
    <w:rsid w:val="00C85FB0"/>
    <w:rsid w:val="00C90ADE"/>
    <w:rsid w:val="00C92295"/>
    <w:rsid w:val="00C926D2"/>
    <w:rsid w:val="00C9270B"/>
    <w:rsid w:val="00C944CE"/>
    <w:rsid w:val="00C97642"/>
    <w:rsid w:val="00C97D9A"/>
    <w:rsid w:val="00CA1679"/>
    <w:rsid w:val="00CA204C"/>
    <w:rsid w:val="00CA4039"/>
    <w:rsid w:val="00CA5FE6"/>
    <w:rsid w:val="00CB0DFA"/>
    <w:rsid w:val="00CB2C70"/>
    <w:rsid w:val="00CB2E84"/>
    <w:rsid w:val="00CB36B1"/>
    <w:rsid w:val="00CB53AB"/>
    <w:rsid w:val="00CB6D16"/>
    <w:rsid w:val="00CC1ABA"/>
    <w:rsid w:val="00CC3954"/>
    <w:rsid w:val="00CC5E82"/>
    <w:rsid w:val="00CC698F"/>
    <w:rsid w:val="00CC6B89"/>
    <w:rsid w:val="00CC6D38"/>
    <w:rsid w:val="00CC75C3"/>
    <w:rsid w:val="00CC7662"/>
    <w:rsid w:val="00CC7CD4"/>
    <w:rsid w:val="00CD053A"/>
    <w:rsid w:val="00CD2135"/>
    <w:rsid w:val="00CD2222"/>
    <w:rsid w:val="00CD2D07"/>
    <w:rsid w:val="00CD34A7"/>
    <w:rsid w:val="00CD34CC"/>
    <w:rsid w:val="00CD436C"/>
    <w:rsid w:val="00CD4B36"/>
    <w:rsid w:val="00CD643A"/>
    <w:rsid w:val="00CD6E8E"/>
    <w:rsid w:val="00CD780D"/>
    <w:rsid w:val="00CD79F9"/>
    <w:rsid w:val="00CE0ABC"/>
    <w:rsid w:val="00CE2738"/>
    <w:rsid w:val="00CE3412"/>
    <w:rsid w:val="00CE5942"/>
    <w:rsid w:val="00CE5C85"/>
    <w:rsid w:val="00CE615E"/>
    <w:rsid w:val="00CE63EC"/>
    <w:rsid w:val="00CE6795"/>
    <w:rsid w:val="00CF0DED"/>
    <w:rsid w:val="00CF2D8F"/>
    <w:rsid w:val="00CF3F8A"/>
    <w:rsid w:val="00CF4DAC"/>
    <w:rsid w:val="00CF51A9"/>
    <w:rsid w:val="00CF5C19"/>
    <w:rsid w:val="00CF5D69"/>
    <w:rsid w:val="00CF6274"/>
    <w:rsid w:val="00CF63B7"/>
    <w:rsid w:val="00CF78EC"/>
    <w:rsid w:val="00CF7FDB"/>
    <w:rsid w:val="00D00560"/>
    <w:rsid w:val="00D01127"/>
    <w:rsid w:val="00D01805"/>
    <w:rsid w:val="00D03211"/>
    <w:rsid w:val="00D03753"/>
    <w:rsid w:val="00D03BEF"/>
    <w:rsid w:val="00D04F97"/>
    <w:rsid w:val="00D053FF"/>
    <w:rsid w:val="00D054E3"/>
    <w:rsid w:val="00D11799"/>
    <w:rsid w:val="00D13482"/>
    <w:rsid w:val="00D14E6A"/>
    <w:rsid w:val="00D16858"/>
    <w:rsid w:val="00D17520"/>
    <w:rsid w:val="00D20163"/>
    <w:rsid w:val="00D206A3"/>
    <w:rsid w:val="00D2220F"/>
    <w:rsid w:val="00D236B4"/>
    <w:rsid w:val="00D24158"/>
    <w:rsid w:val="00D24B2B"/>
    <w:rsid w:val="00D26BAC"/>
    <w:rsid w:val="00D31D42"/>
    <w:rsid w:val="00D32DEF"/>
    <w:rsid w:val="00D33B61"/>
    <w:rsid w:val="00D3706C"/>
    <w:rsid w:val="00D37853"/>
    <w:rsid w:val="00D4021A"/>
    <w:rsid w:val="00D421F9"/>
    <w:rsid w:val="00D427E3"/>
    <w:rsid w:val="00D42BC2"/>
    <w:rsid w:val="00D46C89"/>
    <w:rsid w:val="00D507AB"/>
    <w:rsid w:val="00D525E8"/>
    <w:rsid w:val="00D52AD0"/>
    <w:rsid w:val="00D542D5"/>
    <w:rsid w:val="00D55590"/>
    <w:rsid w:val="00D55A98"/>
    <w:rsid w:val="00D57106"/>
    <w:rsid w:val="00D57BE5"/>
    <w:rsid w:val="00D60062"/>
    <w:rsid w:val="00D60210"/>
    <w:rsid w:val="00D60903"/>
    <w:rsid w:val="00D60E5F"/>
    <w:rsid w:val="00D62023"/>
    <w:rsid w:val="00D63037"/>
    <w:rsid w:val="00D64253"/>
    <w:rsid w:val="00D66B03"/>
    <w:rsid w:val="00D740DC"/>
    <w:rsid w:val="00D74B14"/>
    <w:rsid w:val="00D7721D"/>
    <w:rsid w:val="00D77D2D"/>
    <w:rsid w:val="00D80E68"/>
    <w:rsid w:val="00D821EB"/>
    <w:rsid w:val="00D82313"/>
    <w:rsid w:val="00D845CE"/>
    <w:rsid w:val="00D856D3"/>
    <w:rsid w:val="00D90DCE"/>
    <w:rsid w:val="00D92687"/>
    <w:rsid w:val="00D92A0D"/>
    <w:rsid w:val="00D92B70"/>
    <w:rsid w:val="00D947A0"/>
    <w:rsid w:val="00D95FAC"/>
    <w:rsid w:val="00D96829"/>
    <w:rsid w:val="00D97061"/>
    <w:rsid w:val="00D9751F"/>
    <w:rsid w:val="00D9768B"/>
    <w:rsid w:val="00DA1F01"/>
    <w:rsid w:val="00DA2E34"/>
    <w:rsid w:val="00DA2E94"/>
    <w:rsid w:val="00DA3A89"/>
    <w:rsid w:val="00DA3D82"/>
    <w:rsid w:val="00DA4BBA"/>
    <w:rsid w:val="00DA53E2"/>
    <w:rsid w:val="00DA6F7C"/>
    <w:rsid w:val="00DA7B25"/>
    <w:rsid w:val="00DB0835"/>
    <w:rsid w:val="00DB19C8"/>
    <w:rsid w:val="00DB29BD"/>
    <w:rsid w:val="00DB323D"/>
    <w:rsid w:val="00DB4605"/>
    <w:rsid w:val="00DB4F07"/>
    <w:rsid w:val="00DB6A25"/>
    <w:rsid w:val="00DB6A5B"/>
    <w:rsid w:val="00DB7760"/>
    <w:rsid w:val="00DB7C30"/>
    <w:rsid w:val="00DC1A41"/>
    <w:rsid w:val="00DC2E73"/>
    <w:rsid w:val="00DC31F4"/>
    <w:rsid w:val="00DC6A81"/>
    <w:rsid w:val="00DC74D0"/>
    <w:rsid w:val="00DD24AB"/>
    <w:rsid w:val="00DD6495"/>
    <w:rsid w:val="00DE5633"/>
    <w:rsid w:val="00DE6126"/>
    <w:rsid w:val="00DE686F"/>
    <w:rsid w:val="00DF0E9F"/>
    <w:rsid w:val="00DF35C2"/>
    <w:rsid w:val="00DF542F"/>
    <w:rsid w:val="00DF58E4"/>
    <w:rsid w:val="00DF69A4"/>
    <w:rsid w:val="00E030AB"/>
    <w:rsid w:val="00E03A2C"/>
    <w:rsid w:val="00E04475"/>
    <w:rsid w:val="00E0549E"/>
    <w:rsid w:val="00E07020"/>
    <w:rsid w:val="00E07325"/>
    <w:rsid w:val="00E1135D"/>
    <w:rsid w:val="00E11380"/>
    <w:rsid w:val="00E114C8"/>
    <w:rsid w:val="00E118B9"/>
    <w:rsid w:val="00E12DBE"/>
    <w:rsid w:val="00E13E48"/>
    <w:rsid w:val="00E148D3"/>
    <w:rsid w:val="00E151BC"/>
    <w:rsid w:val="00E15477"/>
    <w:rsid w:val="00E162ED"/>
    <w:rsid w:val="00E17E01"/>
    <w:rsid w:val="00E209D9"/>
    <w:rsid w:val="00E232BF"/>
    <w:rsid w:val="00E265BE"/>
    <w:rsid w:val="00E27810"/>
    <w:rsid w:val="00E32DBC"/>
    <w:rsid w:val="00E33D6A"/>
    <w:rsid w:val="00E33E6D"/>
    <w:rsid w:val="00E35F89"/>
    <w:rsid w:val="00E36EE7"/>
    <w:rsid w:val="00E42328"/>
    <w:rsid w:val="00E42BCC"/>
    <w:rsid w:val="00E43E02"/>
    <w:rsid w:val="00E44B45"/>
    <w:rsid w:val="00E44CC5"/>
    <w:rsid w:val="00E465CB"/>
    <w:rsid w:val="00E47B31"/>
    <w:rsid w:val="00E50572"/>
    <w:rsid w:val="00E50CAD"/>
    <w:rsid w:val="00E5342F"/>
    <w:rsid w:val="00E537F9"/>
    <w:rsid w:val="00E539AF"/>
    <w:rsid w:val="00E53CEB"/>
    <w:rsid w:val="00E55D17"/>
    <w:rsid w:val="00E562CC"/>
    <w:rsid w:val="00E60B2A"/>
    <w:rsid w:val="00E62975"/>
    <w:rsid w:val="00E62980"/>
    <w:rsid w:val="00E62A88"/>
    <w:rsid w:val="00E630C8"/>
    <w:rsid w:val="00E6344A"/>
    <w:rsid w:val="00E667A5"/>
    <w:rsid w:val="00E67108"/>
    <w:rsid w:val="00E7330F"/>
    <w:rsid w:val="00E733B3"/>
    <w:rsid w:val="00E75490"/>
    <w:rsid w:val="00E76989"/>
    <w:rsid w:val="00E77CFC"/>
    <w:rsid w:val="00E805AF"/>
    <w:rsid w:val="00E81423"/>
    <w:rsid w:val="00E82552"/>
    <w:rsid w:val="00E8354A"/>
    <w:rsid w:val="00E837AD"/>
    <w:rsid w:val="00E84745"/>
    <w:rsid w:val="00E87874"/>
    <w:rsid w:val="00E87BF6"/>
    <w:rsid w:val="00E905B2"/>
    <w:rsid w:val="00E90D1F"/>
    <w:rsid w:val="00E91C19"/>
    <w:rsid w:val="00E91D3A"/>
    <w:rsid w:val="00E96C7B"/>
    <w:rsid w:val="00E973C8"/>
    <w:rsid w:val="00EA076E"/>
    <w:rsid w:val="00EA0B3A"/>
    <w:rsid w:val="00EA281E"/>
    <w:rsid w:val="00EA2FBB"/>
    <w:rsid w:val="00EA3134"/>
    <w:rsid w:val="00EA4054"/>
    <w:rsid w:val="00EA559F"/>
    <w:rsid w:val="00EA72C3"/>
    <w:rsid w:val="00EB071E"/>
    <w:rsid w:val="00EB0777"/>
    <w:rsid w:val="00EB1EB4"/>
    <w:rsid w:val="00EB3DE8"/>
    <w:rsid w:val="00EB4227"/>
    <w:rsid w:val="00EB4807"/>
    <w:rsid w:val="00EB6D9F"/>
    <w:rsid w:val="00EC2015"/>
    <w:rsid w:val="00EC2331"/>
    <w:rsid w:val="00EC3540"/>
    <w:rsid w:val="00EC494B"/>
    <w:rsid w:val="00EC506B"/>
    <w:rsid w:val="00EC6EA7"/>
    <w:rsid w:val="00ED205D"/>
    <w:rsid w:val="00ED2DFA"/>
    <w:rsid w:val="00ED2E00"/>
    <w:rsid w:val="00ED774D"/>
    <w:rsid w:val="00EE10BE"/>
    <w:rsid w:val="00EE1D6E"/>
    <w:rsid w:val="00EE2C5D"/>
    <w:rsid w:val="00EE3CAF"/>
    <w:rsid w:val="00EE4392"/>
    <w:rsid w:val="00EE4CF4"/>
    <w:rsid w:val="00EE5211"/>
    <w:rsid w:val="00EF1C4D"/>
    <w:rsid w:val="00EF2171"/>
    <w:rsid w:val="00EF3AF7"/>
    <w:rsid w:val="00EF43AE"/>
    <w:rsid w:val="00EF43B8"/>
    <w:rsid w:val="00EF5005"/>
    <w:rsid w:val="00EF5342"/>
    <w:rsid w:val="00F002D1"/>
    <w:rsid w:val="00F033A5"/>
    <w:rsid w:val="00F033E7"/>
    <w:rsid w:val="00F043D4"/>
    <w:rsid w:val="00F06FCC"/>
    <w:rsid w:val="00F07E27"/>
    <w:rsid w:val="00F111E6"/>
    <w:rsid w:val="00F17A75"/>
    <w:rsid w:val="00F21828"/>
    <w:rsid w:val="00F22258"/>
    <w:rsid w:val="00F225CC"/>
    <w:rsid w:val="00F24E8D"/>
    <w:rsid w:val="00F261BC"/>
    <w:rsid w:val="00F272A5"/>
    <w:rsid w:val="00F273FF"/>
    <w:rsid w:val="00F2756F"/>
    <w:rsid w:val="00F307C8"/>
    <w:rsid w:val="00F3292F"/>
    <w:rsid w:val="00F32F93"/>
    <w:rsid w:val="00F33E8B"/>
    <w:rsid w:val="00F346E3"/>
    <w:rsid w:val="00F35D45"/>
    <w:rsid w:val="00F36516"/>
    <w:rsid w:val="00F379DD"/>
    <w:rsid w:val="00F41142"/>
    <w:rsid w:val="00F41900"/>
    <w:rsid w:val="00F44992"/>
    <w:rsid w:val="00F507EB"/>
    <w:rsid w:val="00F509EC"/>
    <w:rsid w:val="00F548EE"/>
    <w:rsid w:val="00F55DD6"/>
    <w:rsid w:val="00F604E5"/>
    <w:rsid w:val="00F61693"/>
    <w:rsid w:val="00F6325A"/>
    <w:rsid w:val="00F70D55"/>
    <w:rsid w:val="00F7104A"/>
    <w:rsid w:val="00F72D3D"/>
    <w:rsid w:val="00F7439B"/>
    <w:rsid w:val="00F751D4"/>
    <w:rsid w:val="00F80ACC"/>
    <w:rsid w:val="00F81FF3"/>
    <w:rsid w:val="00F82846"/>
    <w:rsid w:val="00F83695"/>
    <w:rsid w:val="00F8399C"/>
    <w:rsid w:val="00F83F1F"/>
    <w:rsid w:val="00F84B93"/>
    <w:rsid w:val="00F85262"/>
    <w:rsid w:val="00F853C3"/>
    <w:rsid w:val="00F865F0"/>
    <w:rsid w:val="00F91FB3"/>
    <w:rsid w:val="00F94242"/>
    <w:rsid w:val="00FA07C9"/>
    <w:rsid w:val="00FA2869"/>
    <w:rsid w:val="00FA40B8"/>
    <w:rsid w:val="00FA5C4C"/>
    <w:rsid w:val="00FA69B7"/>
    <w:rsid w:val="00FA76F2"/>
    <w:rsid w:val="00FA7B75"/>
    <w:rsid w:val="00FB1268"/>
    <w:rsid w:val="00FB23AD"/>
    <w:rsid w:val="00FB53A2"/>
    <w:rsid w:val="00FB580E"/>
    <w:rsid w:val="00FB59E2"/>
    <w:rsid w:val="00FB6010"/>
    <w:rsid w:val="00FB6A52"/>
    <w:rsid w:val="00FC0C4A"/>
    <w:rsid w:val="00FC11AF"/>
    <w:rsid w:val="00FC2785"/>
    <w:rsid w:val="00FC631B"/>
    <w:rsid w:val="00FD14EA"/>
    <w:rsid w:val="00FD1C4A"/>
    <w:rsid w:val="00FD2059"/>
    <w:rsid w:val="00FD2F68"/>
    <w:rsid w:val="00FD364F"/>
    <w:rsid w:val="00FD5BCA"/>
    <w:rsid w:val="00FE1A40"/>
    <w:rsid w:val="00FE3029"/>
    <w:rsid w:val="00FE3873"/>
    <w:rsid w:val="00FE4CD5"/>
    <w:rsid w:val="00FE607B"/>
    <w:rsid w:val="00FE7960"/>
    <w:rsid w:val="00FF02F3"/>
    <w:rsid w:val="00FF2CDC"/>
    <w:rsid w:val="00FF3203"/>
    <w:rsid w:val="00FF557C"/>
    <w:rsid w:val="00FF5826"/>
    <w:rsid w:val="00FF5CF4"/>
    <w:rsid w:val="00FF5E39"/>
    <w:rsid w:val="00FF6B0F"/>
    <w:rsid w:val="00FF7686"/>
    <w:rsid w:val="00FF7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DDB4DD8-0758-4144-92E8-47F6260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AA"/>
    <w:pPr>
      <w:spacing w:after="80"/>
    </w:pPr>
    <w:rPr>
      <w:sz w:val="24"/>
      <w:szCs w:val="24"/>
      <w:lang w:eastAsia="en-US"/>
    </w:rPr>
  </w:style>
  <w:style w:type="paragraph" w:styleId="1">
    <w:name w:val="heading 1"/>
    <w:basedOn w:val="a"/>
    <w:next w:val="a"/>
    <w:link w:val="10"/>
    <w:qFormat/>
    <w:rsid w:val="00723F3A"/>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uiPriority w:val="99"/>
    <w:qFormat/>
    <w:rsid w:val="0084270A"/>
    <w:pPr>
      <w:keepNext/>
      <w:keepLines/>
      <w:spacing w:before="40" w:after="0"/>
      <w:outlineLvl w:val="1"/>
    </w:pPr>
    <w:rPr>
      <w:rFonts w:ascii="Calibri Light" w:hAnsi="Calibri Light"/>
      <w:color w:val="2E74B5"/>
      <w:sz w:val="26"/>
      <w:szCs w:val="26"/>
      <w:lang w:eastAsia="ru-RU"/>
    </w:rPr>
  </w:style>
  <w:style w:type="paragraph" w:styleId="3">
    <w:name w:val="heading 3"/>
    <w:basedOn w:val="a"/>
    <w:next w:val="a"/>
    <w:link w:val="30"/>
    <w:qFormat/>
    <w:rsid w:val="00BE5354"/>
    <w:pPr>
      <w:keepNext/>
      <w:keepLines/>
      <w:spacing w:before="40" w:after="0"/>
      <w:outlineLvl w:val="2"/>
    </w:pPr>
    <w:rPr>
      <w:rFonts w:ascii="Calibri Light" w:hAnsi="Calibri Light"/>
      <w:color w:val="1F4D7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3F3A"/>
    <w:rPr>
      <w:rFonts w:ascii="Calibri Light" w:hAnsi="Calibri Light"/>
      <w:color w:val="2E74B5"/>
      <w:sz w:val="32"/>
    </w:rPr>
  </w:style>
  <w:style w:type="character" w:customStyle="1" w:styleId="20">
    <w:name w:val="Заголовок 2 Знак"/>
    <w:link w:val="2"/>
    <w:uiPriority w:val="99"/>
    <w:locked/>
    <w:rsid w:val="0084270A"/>
    <w:rPr>
      <w:rFonts w:ascii="Calibri Light" w:hAnsi="Calibri Light"/>
      <w:color w:val="2E74B5"/>
      <w:sz w:val="26"/>
    </w:rPr>
  </w:style>
  <w:style w:type="character" w:customStyle="1" w:styleId="30">
    <w:name w:val="Заголовок 3 Знак"/>
    <w:link w:val="3"/>
    <w:uiPriority w:val="99"/>
    <w:semiHidden/>
    <w:locked/>
    <w:rsid w:val="00BE5354"/>
    <w:rPr>
      <w:rFonts w:ascii="Calibri Light" w:hAnsi="Calibri Light"/>
      <w:color w:val="1F4D78"/>
      <w:sz w:val="24"/>
    </w:rPr>
  </w:style>
  <w:style w:type="paragraph" w:customStyle="1" w:styleId="ConsPlusNonformat">
    <w:name w:val="ConsPlusNonformat"/>
    <w:uiPriority w:val="99"/>
    <w:rsid w:val="00E50572"/>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F033A5"/>
    <w:pPr>
      <w:ind w:left="720"/>
    </w:pPr>
  </w:style>
  <w:style w:type="character" w:styleId="a4">
    <w:name w:val="Hyperlink"/>
    <w:uiPriority w:val="99"/>
    <w:rsid w:val="00C76509"/>
    <w:rPr>
      <w:rFonts w:cs="Times New Roman"/>
      <w:color w:val="auto"/>
      <w:u w:val="single"/>
    </w:rPr>
  </w:style>
  <w:style w:type="table" w:styleId="a5">
    <w:name w:val="Table Grid"/>
    <w:basedOn w:val="a1"/>
    <w:uiPriority w:val="99"/>
    <w:rsid w:val="00B3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99"/>
    <w:qFormat/>
    <w:rsid w:val="00723F3A"/>
    <w:pPr>
      <w:outlineLvl w:val="9"/>
    </w:pPr>
  </w:style>
  <w:style w:type="paragraph" w:styleId="11">
    <w:name w:val="toc 1"/>
    <w:basedOn w:val="a"/>
    <w:next w:val="a"/>
    <w:autoRedefine/>
    <w:uiPriority w:val="99"/>
    <w:semiHidden/>
    <w:rsid w:val="00C82B96"/>
    <w:pPr>
      <w:tabs>
        <w:tab w:val="left" w:pos="440"/>
        <w:tab w:val="left" w:pos="880"/>
        <w:tab w:val="right" w:leader="dot" w:pos="9923"/>
      </w:tabs>
      <w:spacing w:after="100"/>
      <w:jc w:val="both"/>
    </w:pPr>
  </w:style>
  <w:style w:type="paragraph" w:styleId="a7">
    <w:name w:val="header"/>
    <w:basedOn w:val="a"/>
    <w:link w:val="a8"/>
    <w:uiPriority w:val="99"/>
    <w:rsid w:val="00723F3A"/>
    <w:pPr>
      <w:tabs>
        <w:tab w:val="center" w:pos="4677"/>
        <w:tab w:val="right" w:pos="9355"/>
      </w:tabs>
      <w:spacing w:after="0"/>
    </w:pPr>
    <w:rPr>
      <w:sz w:val="20"/>
      <w:szCs w:val="20"/>
      <w:lang w:eastAsia="ru-RU"/>
    </w:rPr>
  </w:style>
  <w:style w:type="character" w:customStyle="1" w:styleId="a8">
    <w:name w:val="Верхний колонтитул Знак"/>
    <w:basedOn w:val="a0"/>
    <w:link w:val="a7"/>
    <w:uiPriority w:val="99"/>
    <w:locked/>
    <w:rsid w:val="00723F3A"/>
  </w:style>
  <w:style w:type="paragraph" w:styleId="a9">
    <w:name w:val="footer"/>
    <w:basedOn w:val="a"/>
    <w:link w:val="aa"/>
    <w:uiPriority w:val="99"/>
    <w:rsid w:val="00723F3A"/>
    <w:pPr>
      <w:tabs>
        <w:tab w:val="center" w:pos="4677"/>
        <w:tab w:val="right" w:pos="9355"/>
      </w:tabs>
      <w:spacing w:after="0"/>
    </w:pPr>
    <w:rPr>
      <w:sz w:val="20"/>
      <w:szCs w:val="20"/>
      <w:lang w:eastAsia="ru-RU"/>
    </w:rPr>
  </w:style>
  <w:style w:type="character" w:customStyle="1" w:styleId="aa">
    <w:name w:val="Нижний колонтитул Знак"/>
    <w:basedOn w:val="a0"/>
    <w:link w:val="a9"/>
    <w:uiPriority w:val="99"/>
    <w:locked/>
    <w:rsid w:val="00723F3A"/>
  </w:style>
  <w:style w:type="paragraph" w:styleId="ab">
    <w:name w:val="caption"/>
    <w:basedOn w:val="a"/>
    <w:next w:val="a"/>
    <w:uiPriority w:val="99"/>
    <w:qFormat/>
    <w:rsid w:val="00173BD2"/>
    <w:pPr>
      <w:spacing w:after="200"/>
    </w:pPr>
    <w:rPr>
      <w:i/>
      <w:iCs/>
      <w:color w:val="44546A"/>
      <w:sz w:val="18"/>
      <w:szCs w:val="18"/>
    </w:rPr>
  </w:style>
  <w:style w:type="character" w:styleId="ac">
    <w:name w:val="annotation reference"/>
    <w:uiPriority w:val="99"/>
    <w:semiHidden/>
    <w:rsid w:val="0084270A"/>
    <w:rPr>
      <w:rFonts w:cs="Times New Roman"/>
      <w:sz w:val="16"/>
    </w:rPr>
  </w:style>
  <w:style w:type="paragraph" w:styleId="ad">
    <w:name w:val="annotation text"/>
    <w:basedOn w:val="a"/>
    <w:link w:val="ae"/>
    <w:uiPriority w:val="99"/>
    <w:semiHidden/>
    <w:rsid w:val="0084270A"/>
    <w:rPr>
      <w:sz w:val="20"/>
      <w:szCs w:val="20"/>
      <w:lang w:eastAsia="ru-RU"/>
    </w:rPr>
  </w:style>
  <w:style w:type="character" w:customStyle="1" w:styleId="ae">
    <w:name w:val="Текст примечания Знак"/>
    <w:link w:val="ad"/>
    <w:uiPriority w:val="99"/>
    <w:semiHidden/>
    <w:locked/>
    <w:rsid w:val="0084270A"/>
    <w:rPr>
      <w:sz w:val="20"/>
    </w:rPr>
  </w:style>
  <w:style w:type="paragraph" w:styleId="af">
    <w:name w:val="annotation subject"/>
    <w:basedOn w:val="ad"/>
    <w:next w:val="ad"/>
    <w:link w:val="af0"/>
    <w:uiPriority w:val="99"/>
    <w:semiHidden/>
    <w:rsid w:val="0084270A"/>
    <w:rPr>
      <w:b/>
      <w:bCs/>
    </w:rPr>
  </w:style>
  <w:style w:type="character" w:customStyle="1" w:styleId="af0">
    <w:name w:val="Тема примечания Знак"/>
    <w:link w:val="af"/>
    <w:uiPriority w:val="99"/>
    <w:semiHidden/>
    <w:locked/>
    <w:rsid w:val="0084270A"/>
    <w:rPr>
      <w:b/>
      <w:sz w:val="20"/>
    </w:rPr>
  </w:style>
  <w:style w:type="paragraph" w:styleId="af1">
    <w:name w:val="Balloon Text"/>
    <w:basedOn w:val="a"/>
    <w:link w:val="af2"/>
    <w:uiPriority w:val="99"/>
    <w:semiHidden/>
    <w:rsid w:val="0084270A"/>
    <w:pPr>
      <w:spacing w:after="0"/>
    </w:pPr>
    <w:rPr>
      <w:rFonts w:ascii="Segoe UI" w:hAnsi="Segoe UI"/>
      <w:sz w:val="18"/>
      <w:szCs w:val="18"/>
      <w:lang w:eastAsia="ru-RU"/>
    </w:rPr>
  </w:style>
  <w:style w:type="character" w:customStyle="1" w:styleId="af2">
    <w:name w:val="Текст выноски Знак"/>
    <w:link w:val="af1"/>
    <w:uiPriority w:val="99"/>
    <w:semiHidden/>
    <w:locked/>
    <w:rsid w:val="0084270A"/>
    <w:rPr>
      <w:rFonts w:ascii="Segoe UI" w:hAnsi="Segoe UI"/>
      <w:sz w:val="18"/>
    </w:rPr>
  </w:style>
  <w:style w:type="paragraph" w:styleId="21">
    <w:name w:val="toc 2"/>
    <w:basedOn w:val="a"/>
    <w:next w:val="a"/>
    <w:autoRedefine/>
    <w:uiPriority w:val="99"/>
    <w:semiHidden/>
    <w:rsid w:val="00C735C5"/>
    <w:pPr>
      <w:tabs>
        <w:tab w:val="right" w:leader="dot" w:pos="9356"/>
      </w:tabs>
      <w:spacing w:after="100"/>
      <w:ind w:left="240"/>
    </w:pPr>
  </w:style>
  <w:style w:type="paragraph" w:styleId="31">
    <w:name w:val="Body Text 3"/>
    <w:basedOn w:val="a"/>
    <w:link w:val="32"/>
    <w:uiPriority w:val="99"/>
    <w:semiHidden/>
    <w:rsid w:val="002573A3"/>
    <w:pPr>
      <w:spacing w:after="0"/>
      <w:jc w:val="center"/>
    </w:pPr>
    <w:rPr>
      <w:rFonts w:eastAsia="Times New Roman"/>
      <w:b/>
      <w:bCs/>
      <w:sz w:val="20"/>
      <w:szCs w:val="20"/>
      <w:lang w:eastAsia="ru-RU"/>
    </w:rPr>
  </w:style>
  <w:style w:type="character" w:customStyle="1" w:styleId="32">
    <w:name w:val="Основной текст 3 Знак"/>
    <w:link w:val="31"/>
    <w:uiPriority w:val="99"/>
    <w:semiHidden/>
    <w:locked/>
    <w:rsid w:val="002573A3"/>
    <w:rPr>
      <w:rFonts w:eastAsia="Times New Roman"/>
      <w:b/>
      <w:sz w:val="20"/>
      <w:lang w:eastAsia="ru-RU"/>
    </w:rPr>
  </w:style>
  <w:style w:type="paragraph" w:customStyle="1" w:styleId="Heading">
    <w:name w:val="Heading"/>
    <w:uiPriority w:val="99"/>
    <w:rsid w:val="002573A3"/>
    <w:rPr>
      <w:rFonts w:ascii="Arial" w:eastAsia="Times New Roman" w:hAnsi="Arial" w:cs="Arial"/>
      <w:b/>
      <w:bCs/>
      <w:sz w:val="22"/>
      <w:szCs w:val="22"/>
    </w:rPr>
  </w:style>
  <w:style w:type="paragraph" w:styleId="af3">
    <w:name w:val="Body Text"/>
    <w:basedOn w:val="a"/>
    <w:link w:val="af4"/>
    <w:uiPriority w:val="99"/>
    <w:semiHidden/>
    <w:rsid w:val="002573A3"/>
    <w:pPr>
      <w:spacing w:after="120"/>
    </w:pPr>
    <w:rPr>
      <w:rFonts w:eastAsia="Times New Roman"/>
      <w:sz w:val="20"/>
      <w:szCs w:val="20"/>
      <w:lang w:eastAsia="ru-RU"/>
    </w:rPr>
  </w:style>
  <w:style w:type="character" w:customStyle="1" w:styleId="af4">
    <w:name w:val="Основной текст Знак"/>
    <w:link w:val="af3"/>
    <w:uiPriority w:val="99"/>
    <w:semiHidden/>
    <w:locked/>
    <w:rsid w:val="002573A3"/>
    <w:rPr>
      <w:rFonts w:eastAsia="Times New Roman"/>
      <w:sz w:val="20"/>
      <w:lang w:eastAsia="ru-RU"/>
    </w:rPr>
  </w:style>
  <w:style w:type="character" w:styleId="af5">
    <w:name w:val="page number"/>
    <w:uiPriority w:val="99"/>
    <w:semiHidden/>
    <w:rsid w:val="002573A3"/>
    <w:rPr>
      <w:rFonts w:cs="Times New Roman"/>
    </w:rPr>
  </w:style>
  <w:style w:type="paragraph" w:customStyle="1" w:styleId="Parties">
    <w:name w:val="Parties"/>
    <w:basedOn w:val="a"/>
    <w:uiPriority w:val="99"/>
    <w:rsid w:val="002573A3"/>
    <w:pPr>
      <w:numPr>
        <w:numId w:val="2"/>
      </w:numPr>
      <w:spacing w:after="140" w:line="290" w:lineRule="auto"/>
      <w:jc w:val="both"/>
    </w:pPr>
    <w:rPr>
      <w:rFonts w:ascii="Arial" w:eastAsia="PMingLiU" w:hAnsi="Arial" w:cs="Arial"/>
      <w:kern w:val="20"/>
      <w:sz w:val="20"/>
      <w:szCs w:val="20"/>
      <w:lang w:val="en-GB"/>
    </w:rPr>
  </w:style>
  <w:style w:type="paragraph" w:customStyle="1" w:styleId="Body1">
    <w:name w:val="Body1"/>
    <w:aliases w:val="b1"/>
    <w:basedOn w:val="a"/>
    <w:link w:val="Body10"/>
    <w:uiPriority w:val="99"/>
    <w:rsid w:val="002573A3"/>
    <w:pPr>
      <w:spacing w:after="240"/>
      <w:jc w:val="both"/>
    </w:pPr>
    <w:rPr>
      <w:rFonts w:eastAsia="Times New Roman"/>
      <w:szCs w:val="20"/>
      <w:lang w:val="en-GB" w:eastAsia="ru-RU"/>
    </w:rPr>
  </w:style>
  <w:style w:type="character" w:customStyle="1" w:styleId="Body10">
    <w:name w:val="Body1 Знак"/>
    <w:link w:val="Body1"/>
    <w:uiPriority w:val="99"/>
    <w:locked/>
    <w:rsid w:val="002573A3"/>
    <w:rPr>
      <w:rFonts w:eastAsia="Times New Roman"/>
      <w:sz w:val="24"/>
      <w:lang w:val="en-GB"/>
    </w:rPr>
  </w:style>
  <w:style w:type="paragraph" w:customStyle="1" w:styleId="12">
    <w:name w:val="Абзац списка1"/>
    <w:basedOn w:val="a"/>
    <w:uiPriority w:val="99"/>
    <w:rsid w:val="002573A3"/>
    <w:pPr>
      <w:spacing w:after="200" w:line="276" w:lineRule="auto"/>
      <w:ind w:left="720"/>
    </w:pPr>
    <w:rPr>
      <w:rFonts w:ascii="Calibri" w:eastAsia="Times New Roman" w:hAnsi="Calibri" w:cs="Calibri"/>
      <w:sz w:val="22"/>
      <w:szCs w:val="22"/>
    </w:rPr>
  </w:style>
  <w:style w:type="table" w:customStyle="1" w:styleId="13">
    <w:name w:val="Сетка таблицы светлая1"/>
    <w:uiPriority w:val="99"/>
    <w:rsid w:val="002573A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6">
    <w:name w:val="footnote text"/>
    <w:basedOn w:val="a"/>
    <w:link w:val="af7"/>
    <w:uiPriority w:val="99"/>
    <w:semiHidden/>
    <w:rsid w:val="00354662"/>
    <w:pPr>
      <w:spacing w:after="0"/>
    </w:pPr>
    <w:rPr>
      <w:sz w:val="20"/>
      <w:szCs w:val="20"/>
      <w:lang w:eastAsia="ru-RU"/>
    </w:rPr>
  </w:style>
  <w:style w:type="character" w:customStyle="1" w:styleId="af7">
    <w:name w:val="Текст сноски Знак"/>
    <w:link w:val="af6"/>
    <w:uiPriority w:val="99"/>
    <w:semiHidden/>
    <w:locked/>
    <w:rsid w:val="00354662"/>
    <w:rPr>
      <w:sz w:val="20"/>
    </w:rPr>
  </w:style>
  <w:style w:type="character" w:styleId="af8">
    <w:name w:val="footnote reference"/>
    <w:uiPriority w:val="99"/>
    <w:semiHidden/>
    <w:rsid w:val="00354662"/>
    <w:rPr>
      <w:rFonts w:cs="Times New Roman"/>
      <w:vertAlign w:val="superscript"/>
    </w:rPr>
  </w:style>
  <w:style w:type="paragraph" w:styleId="HTML">
    <w:name w:val="HTML Preformatted"/>
    <w:basedOn w:val="a"/>
    <w:link w:val="HTML0"/>
    <w:uiPriority w:val="99"/>
    <w:rsid w:val="0040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eastAsia="ru-RU"/>
    </w:rPr>
  </w:style>
  <w:style w:type="character" w:customStyle="1" w:styleId="HTML0">
    <w:name w:val="Стандартный HTML Знак"/>
    <w:link w:val="HTML"/>
    <w:uiPriority w:val="99"/>
    <w:locked/>
    <w:rsid w:val="00403901"/>
    <w:rPr>
      <w:rFonts w:ascii="Courier New" w:hAnsi="Courier New"/>
      <w:sz w:val="20"/>
      <w:lang w:eastAsia="ru-RU"/>
    </w:rPr>
  </w:style>
  <w:style w:type="character" w:customStyle="1" w:styleId="af9">
    <w:name w:val="Гипертекстовая ссылка"/>
    <w:uiPriority w:val="99"/>
    <w:rsid w:val="00C457E1"/>
    <w:rPr>
      <w:rFonts w:ascii="Times New Roman" w:hAnsi="Times New Roman"/>
      <w:color w:val="auto"/>
    </w:rPr>
  </w:style>
  <w:style w:type="paragraph" w:styleId="afa">
    <w:name w:val="Revision"/>
    <w:hidden/>
    <w:uiPriority w:val="99"/>
    <w:semiHidden/>
    <w:rsid w:val="00240B8E"/>
    <w:rPr>
      <w:sz w:val="24"/>
      <w:szCs w:val="24"/>
      <w:lang w:eastAsia="en-US"/>
    </w:rPr>
  </w:style>
  <w:style w:type="character" w:styleId="afb">
    <w:name w:val="FollowedHyperlink"/>
    <w:uiPriority w:val="99"/>
    <w:semiHidden/>
    <w:rsid w:val="00F80ACC"/>
    <w:rPr>
      <w:rFonts w:cs="Times New Roman"/>
      <w:color w:val="auto"/>
      <w:u w:val="single"/>
    </w:rPr>
  </w:style>
  <w:style w:type="character" w:customStyle="1" w:styleId="22">
    <w:name w:val="Основной текст (2)_"/>
    <w:link w:val="23"/>
    <w:uiPriority w:val="99"/>
    <w:locked/>
    <w:rsid w:val="007E6C6B"/>
    <w:rPr>
      <w:rFonts w:eastAsia="Times New Roman"/>
      <w:spacing w:val="3"/>
      <w:sz w:val="21"/>
      <w:shd w:val="clear" w:color="auto" w:fill="FFFFFF"/>
    </w:rPr>
  </w:style>
  <w:style w:type="paragraph" w:customStyle="1" w:styleId="23">
    <w:name w:val="Основной текст (2)"/>
    <w:basedOn w:val="a"/>
    <w:link w:val="22"/>
    <w:uiPriority w:val="99"/>
    <w:rsid w:val="007E6C6B"/>
    <w:pPr>
      <w:widowControl w:val="0"/>
      <w:shd w:val="clear" w:color="auto" w:fill="FFFFFF"/>
      <w:spacing w:after="660" w:line="250" w:lineRule="exact"/>
    </w:pPr>
    <w:rPr>
      <w:rFonts w:eastAsia="Times New Roman"/>
      <w:spacing w:val="3"/>
      <w:sz w:val="21"/>
      <w:szCs w:val="21"/>
      <w:lang w:eastAsia="ru-RU"/>
    </w:rPr>
  </w:style>
  <w:style w:type="character" w:customStyle="1" w:styleId="apple-converted-space">
    <w:name w:val="apple-converted-space"/>
    <w:uiPriority w:val="99"/>
    <w:rsid w:val="0058790D"/>
  </w:style>
  <w:style w:type="paragraph" w:styleId="afc">
    <w:name w:val="Normal (Web)"/>
    <w:basedOn w:val="a"/>
    <w:uiPriority w:val="99"/>
    <w:rsid w:val="0058790D"/>
    <w:pPr>
      <w:spacing w:before="100" w:beforeAutospacing="1" w:after="100" w:afterAutospacing="1"/>
    </w:pPr>
    <w:rPr>
      <w:rFonts w:eastAsia="Times New Roman"/>
      <w:lang w:eastAsia="ru-RU"/>
    </w:rPr>
  </w:style>
  <w:style w:type="character" w:customStyle="1" w:styleId="afd">
    <w:name w:val="Основной текст_"/>
    <w:link w:val="33"/>
    <w:uiPriority w:val="99"/>
    <w:locked/>
    <w:rsid w:val="00614E80"/>
    <w:rPr>
      <w:rFonts w:eastAsia="Times New Roman"/>
      <w:shd w:val="clear" w:color="auto" w:fill="FFFFFF"/>
    </w:rPr>
  </w:style>
  <w:style w:type="paragraph" w:customStyle="1" w:styleId="33">
    <w:name w:val="Основной текст3"/>
    <w:basedOn w:val="a"/>
    <w:link w:val="afd"/>
    <w:uiPriority w:val="99"/>
    <w:rsid w:val="00614E80"/>
    <w:pPr>
      <w:widowControl w:val="0"/>
      <w:shd w:val="clear" w:color="auto" w:fill="FFFFFF"/>
      <w:spacing w:after="660" w:line="470" w:lineRule="exact"/>
      <w:ind w:hanging="360"/>
      <w:jc w:val="center"/>
    </w:pPr>
    <w:rPr>
      <w:rFonts w:eastAsia="Times New Roman"/>
      <w:sz w:val="20"/>
      <w:szCs w:val="20"/>
      <w:lang w:eastAsia="ru-RU"/>
    </w:rPr>
  </w:style>
  <w:style w:type="paragraph" w:customStyle="1" w:styleId="14">
    <w:name w:val="Обычный1"/>
    <w:uiPriority w:val="99"/>
    <w:rsid w:val="001E23C9"/>
    <w:rPr>
      <w:rFonts w:eastAsia="Times New Roman"/>
    </w:rPr>
  </w:style>
  <w:style w:type="paragraph" w:styleId="afe">
    <w:name w:val="No Spacing"/>
    <w:link w:val="aff"/>
    <w:uiPriority w:val="99"/>
    <w:qFormat/>
    <w:rsid w:val="00F72D3D"/>
    <w:rPr>
      <w:rFonts w:ascii="Calibri" w:hAnsi="Calibri"/>
      <w:sz w:val="22"/>
    </w:rPr>
  </w:style>
  <w:style w:type="character" w:customStyle="1" w:styleId="15">
    <w:name w:val="Основной шрифт абзаца1"/>
    <w:uiPriority w:val="99"/>
    <w:rsid w:val="00355193"/>
  </w:style>
  <w:style w:type="paragraph" w:customStyle="1" w:styleId="ConsPlusNormal">
    <w:name w:val="ConsPlusNormal"/>
    <w:uiPriority w:val="99"/>
    <w:rsid w:val="00FE7960"/>
    <w:pPr>
      <w:autoSpaceDE w:val="0"/>
      <w:autoSpaceDN w:val="0"/>
      <w:adjustRightInd w:val="0"/>
    </w:pPr>
    <w:rPr>
      <w:rFonts w:ascii="Arial" w:hAnsi="Arial" w:cs="Arial"/>
      <w:lang w:eastAsia="en-US"/>
    </w:rPr>
  </w:style>
  <w:style w:type="character" w:customStyle="1" w:styleId="aff">
    <w:name w:val="Без интервала Знак"/>
    <w:link w:val="afe"/>
    <w:uiPriority w:val="99"/>
    <w:locked/>
    <w:rsid w:val="008946E7"/>
    <w:rPr>
      <w:rFonts w:ascii="Calibri" w:hAnsi="Calibri"/>
      <w:sz w:val="22"/>
      <w:lang w:eastAsia="ru-RU"/>
    </w:rPr>
  </w:style>
  <w:style w:type="character" w:customStyle="1" w:styleId="100">
    <w:name w:val="Основной текст10"/>
    <w:uiPriority w:val="99"/>
    <w:rsid w:val="001713B3"/>
    <w:rPr>
      <w:rFonts w:ascii="Times New Roman" w:hAnsi="Times New Roman"/>
      <w:spacing w:val="0"/>
      <w:sz w:val="22"/>
      <w:shd w:val="clear" w:color="auto" w:fill="FFFFFF"/>
    </w:rPr>
  </w:style>
  <w:style w:type="character" w:customStyle="1" w:styleId="130">
    <w:name w:val="Основной текст13"/>
    <w:uiPriority w:val="99"/>
    <w:rsid w:val="001713B3"/>
    <w:rPr>
      <w:rFonts w:ascii="Times New Roman" w:hAnsi="Times New Roman"/>
      <w:spacing w:val="0"/>
      <w:sz w:val="22"/>
      <w:shd w:val="clear" w:color="auto" w:fill="FFFFFF"/>
    </w:rPr>
  </w:style>
  <w:style w:type="paragraph" w:customStyle="1" w:styleId="35">
    <w:name w:val="Основной текст35"/>
    <w:basedOn w:val="a"/>
    <w:uiPriority w:val="99"/>
    <w:rsid w:val="001713B3"/>
    <w:pPr>
      <w:shd w:val="clear" w:color="auto" w:fill="FFFFFF"/>
      <w:spacing w:after="0" w:line="240" w:lineRule="atLeast"/>
    </w:pPr>
    <w:rPr>
      <w:rFonts w:eastAsia="Times New Roman"/>
      <w:color w:val="000000"/>
      <w:sz w:val="22"/>
      <w:szCs w:val="22"/>
      <w:lang w:eastAsia="ru-RU"/>
    </w:rPr>
  </w:style>
  <w:style w:type="character" w:customStyle="1" w:styleId="150">
    <w:name w:val="Основной текст15"/>
    <w:uiPriority w:val="99"/>
    <w:rsid w:val="005F5870"/>
    <w:rPr>
      <w:rFonts w:ascii="Times New Roman" w:hAnsi="Times New Roman"/>
      <w:spacing w:val="0"/>
      <w:sz w:val="22"/>
      <w:shd w:val="clear" w:color="auto" w:fill="FFFFFF"/>
    </w:rPr>
  </w:style>
  <w:style w:type="character" w:customStyle="1" w:styleId="16">
    <w:name w:val="Основной текст16"/>
    <w:uiPriority w:val="99"/>
    <w:rsid w:val="005F5870"/>
    <w:rPr>
      <w:rFonts w:ascii="Times New Roman" w:hAnsi="Times New Roman"/>
      <w:spacing w:val="0"/>
      <w:sz w:val="22"/>
      <w:shd w:val="clear" w:color="auto" w:fill="FFFFFF"/>
    </w:rPr>
  </w:style>
  <w:style w:type="character" w:customStyle="1" w:styleId="17">
    <w:name w:val="Основной текст17"/>
    <w:uiPriority w:val="99"/>
    <w:rsid w:val="005F5870"/>
    <w:rPr>
      <w:rFonts w:ascii="Times New Roman" w:hAnsi="Times New Roman"/>
      <w:spacing w:val="0"/>
      <w:sz w:val="22"/>
      <w:shd w:val="clear" w:color="auto" w:fill="FFFFFF"/>
    </w:rPr>
  </w:style>
  <w:style w:type="character" w:customStyle="1" w:styleId="19">
    <w:name w:val="Основной текст19"/>
    <w:uiPriority w:val="99"/>
    <w:rsid w:val="005F5870"/>
    <w:rPr>
      <w:rFonts w:ascii="Times New Roman" w:hAnsi="Times New Roman"/>
      <w:spacing w:val="0"/>
      <w:sz w:val="22"/>
      <w:shd w:val="clear" w:color="auto" w:fill="FFFFFF"/>
    </w:rPr>
  </w:style>
  <w:style w:type="character" w:customStyle="1" w:styleId="200">
    <w:name w:val="Основной текст20"/>
    <w:uiPriority w:val="99"/>
    <w:rsid w:val="005F5870"/>
    <w:rPr>
      <w:rFonts w:ascii="Times New Roman" w:hAnsi="Times New Roman"/>
      <w:spacing w:val="0"/>
      <w:sz w:val="22"/>
      <w:shd w:val="clear" w:color="auto" w:fill="FFFFFF"/>
    </w:rPr>
  </w:style>
  <w:style w:type="character" w:customStyle="1" w:styleId="220">
    <w:name w:val="Основной текст22"/>
    <w:uiPriority w:val="99"/>
    <w:rsid w:val="005F5870"/>
    <w:rPr>
      <w:rFonts w:ascii="Times New Roman" w:hAnsi="Times New Roman"/>
      <w:spacing w:val="0"/>
      <w:sz w:val="22"/>
      <w:shd w:val="clear" w:color="auto" w:fill="FFFFFF"/>
    </w:rPr>
  </w:style>
  <w:style w:type="character" w:customStyle="1" w:styleId="26">
    <w:name w:val="Основной текст26"/>
    <w:uiPriority w:val="99"/>
    <w:rsid w:val="00AD4E5D"/>
    <w:rPr>
      <w:rFonts w:ascii="Times New Roman" w:hAnsi="Times New Roman"/>
      <w:spacing w:val="0"/>
      <w:sz w:val="22"/>
      <w:shd w:val="clear" w:color="auto" w:fill="FFFFFF"/>
    </w:rPr>
  </w:style>
  <w:style w:type="character" w:customStyle="1" w:styleId="27">
    <w:name w:val="Основной текст27"/>
    <w:uiPriority w:val="99"/>
    <w:rsid w:val="00AD4E5D"/>
    <w:rPr>
      <w:rFonts w:ascii="Times New Roman" w:hAnsi="Times New Roman"/>
      <w:spacing w:val="0"/>
      <w:sz w:val="22"/>
      <w:shd w:val="clear" w:color="auto" w:fill="FFFFFF"/>
    </w:rPr>
  </w:style>
  <w:style w:type="character" w:customStyle="1" w:styleId="28">
    <w:name w:val="Основной текст28"/>
    <w:uiPriority w:val="99"/>
    <w:rsid w:val="00AD4E5D"/>
    <w:rPr>
      <w:rFonts w:ascii="Times New Roman" w:hAnsi="Times New Roman"/>
      <w:spacing w:val="0"/>
      <w:sz w:val="22"/>
      <w:shd w:val="clear" w:color="auto" w:fill="FFFFFF"/>
    </w:rPr>
  </w:style>
  <w:style w:type="character" w:customStyle="1" w:styleId="29">
    <w:name w:val="Основной текст29"/>
    <w:uiPriority w:val="99"/>
    <w:rsid w:val="00AD4E5D"/>
    <w:rPr>
      <w:rFonts w:ascii="Times New Roman" w:hAnsi="Times New Roman"/>
      <w:spacing w:val="0"/>
      <w:sz w:val="22"/>
      <w:shd w:val="clear" w:color="auto" w:fill="FFFFFF"/>
    </w:rPr>
  </w:style>
  <w:style w:type="character" w:customStyle="1" w:styleId="300">
    <w:name w:val="Основной текст30"/>
    <w:uiPriority w:val="99"/>
    <w:rsid w:val="00AD4E5D"/>
    <w:rPr>
      <w:rFonts w:ascii="Times New Roman" w:hAnsi="Times New Roman"/>
      <w:spacing w:val="0"/>
      <w:sz w:val="22"/>
      <w:shd w:val="clear" w:color="auto" w:fill="FFFFFF"/>
    </w:rPr>
  </w:style>
  <w:style w:type="paragraph" w:customStyle="1" w:styleId="aff0">
    <w:name w:val="Третий уровень (a)"/>
    <w:basedOn w:val="110"/>
    <w:qFormat/>
    <w:rsid w:val="00837EDB"/>
    <w:pPr>
      <w:ind w:left="1497" w:hanging="504"/>
    </w:pPr>
  </w:style>
  <w:style w:type="paragraph" w:customStyle="1" w:styleId="110">
    <w:name w:val="Второй уровень (1.1.)"/>
    <w:basedOn w:val="1"/>
    <w:rsid w:val="00837EDB"/>
    <w:pPr>
      <w:keepNext w:val="0"/>
      <w:keepLines w:val="0"/>
      <w:spacing w:before="0" w:after="200"/>
      <w:ind w:left="709" w:hanging="709"/>
      <w:jc w:val="both"/>
    </w:pPr>
    <w:rPr>
      <w:rFonts w:ascii="Times New Roman" w:hAnsi="Times New Roman"/>
      <w:color w:val="auto"/>
      <w:sz w:val="24"/>
      <w:szCs w:val="24"/>
      <w:lang w:eastAsia="en-US"/>
    </w:rPr>
  </w:style>
  <w:style w:type="paragraph" w:customStyle="1" w:styleId="Body11">
    <w:name w:val="Body 1"/>
    <w:basedOn w:val="a"/>
    <w:rsid w:val="003D78F7"/>
    <w:pPr>
      <w:spacing w:after="140" w:line="290" w:lineRule="auto"/>
      <w:ind w:left="680"/>
      <w:jc w:val="both"/>
    </w:pPr>
    <w:rPr>
      <w:rFonts w:ascii="Arial" w:eastAsia="Times New Roman" w:hAnsi="Arial"/>
      <w:kern w:val="20"/>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979671">
      <w:marLeft w:val="0"/>
      <w:marRight w:val="0"/>
      <w:marTop w:val="0"/>
      <w:marBottom w:val="0"/>
      <w:divBdr>
        <w:top w:val="none" w:sz="0" w:space="0" w:color="auto"/>
        <w:left w:val="none" w:sz="0" w:space="0" w:color="auto"/>
        <w:bottom w:val="none" w:sz="0" w:space="0" w:color="auto"/>
        <w:right w:val="none" w:sz="0" w:space="0" w:color="auto"/>
      </w:divBdr>
    </w:div>
    <w:div w:id="1597979674">
      <w:marLeft w:val="0"/>
      <w:marRight w:val="0"/>
      <w:marTop w:val="0"/>
      <w:marBottom w:val="0"/>
      <w:divBdr>
        <w:top w:val="none" w:sz="0" w:space="0" w:color="auto"/>
        <w:left w:val="none" w:sz="0" w:space="0" w:color="auto"/>
        <w:bottom w:val="none" w:sz="0" w:space="0" w:color="auto"/>
        <w:right w:val="none" w:sz="0" w:space="0" w:color="auto"/>
      </w:divBdr>
    </w:div>
    <w:div w:id="1597979682">
      <w:marLeft w:val="0"/>
      <w:marRight w:val="0"/>
      <w:marTop w:val="0"/>
      <w:marBottom w:val="0"/>
      <w:divBdr>
        <w:top w:val="none" w:sz="0" w:space="0" w:color="auto"/>
        <w:left w:val="none" w:sz="0" w:space="0" w:color="auto"/>
        <w:bottom w:val="none" w:sz="0" w:space="0" w:color="auto"/>
        <w:right w:val="none" w:sz="0" w:space="0" w:color="auto"/>
      </w:divBdr>
    </w:div>
    <w:div w:id="1597979685">
      <w:marLeft w:val="0"/>
      <w:marRight w:val="0"/>
      <w:marTop w:val="0"/>
      <w:marBottom w:val="0"/>
      <w:divBdr>
        <w:top w:val="none" w:sz="0" w:space="0" w:color="auto"/>
        <w:left w:val="none" w:sz="0" w:space="0" w:color="auto"/>
        <w:bottom w:val="none" w:sz="0" w:space="0" w:color="auto"/>
        <w:right w:val="none" w:sz="0" w:space="0" w:color="auto"/>
      </w:divBdr>
    </w:div>
    <w:div w:id="1597979687">
      <w:marLeft w:val="0"/>
      <w:marRight w:val="0"/>
      <w:marTop w:val="0"/>
      <w:marBottom w:val="0"/>
      <w:divBdr>
        <w:top w:val="none" w:sz="0" w:space="0" w:color="auto"/>
        <w:left w:val="none" w:sz="0" w:space="0" w:color="auto"/>
        <w:bottom w:val="none" w:sz="0" w:space="0" w:color="auto"/>
        <w:right w:val="none" w:sz="0" w:space="0" w:color="auto"/>
      </w:divBdr>
    </w:div>
    <w:div w:id="1597979689">
      <w:marLeft w:val="0"/>
      <w:marRight w:val="0"/>
      <w:marTop w:val="0"/>
      <w:marBottom w:val="0"/>
      <w:divBdr>
        <w:top w:val="none" w:sz="0" w:space="0" w:color="auto"/>
        <w:left w:val="none" w:sz="0" w:space="0" w:color="auto"/>
        <w:bottom w:val="none" w:sz="0" w:space="0" w:color="auto"/>
        <w:right w:val="none" w:sz="0" w:space="0" w:color="auto"/>
      </w:divBdr>
      <w:divsChild>
        <w:div w:id="1597979670">
          <w:marLeft w:val="0"/>
          <w:marRight w:val="0"/>
          <w:marTop w:val="0"/>
          <w:marBottom w:val="0"/>
          <w:divBdr>
            <w:top w:val="none" w:sz="0" w:space="0" w:color="auto"/>
            <w:left w:val="none" w:sz="0" w:space="0" w:color="auto"/>
            <w:bottom w:val="none" w:sz="0" w:space="0" w:color="auto"/>
            <w:right w:val="none" w:sz="0" w:space="0" w:color="auto"/>
          </w:divBdr>
          <w:divsChild>
            <w:div w:id="1597979673">
              <w:marLeft w:val="0"/>
              <w:marRight w:val="0"/>
              <w:marTop w:val="0"/>
              <w:marBottom w:val="0"/>
              <w:divBdr>
                <w:top w:val="none" w:sz="0" w:space="0" w:color="auto"/>
                <w:left w:val="none" w:sz="0" w:space="0" w:color="auto"/>
                <w:bottom w:val="none" w:sz="0" w:space="0" w:color="auto"/>
                <w:right w:val="none" w:sz="0" w:space="0" w:color="auto"/>
              </w:divBdr>
              <w:divsChild>
                <w:div w:id="1597979680">
                  <w:marLeft w:val="0"/>
                  <w:marRight w:val="0"/>
                  <w:marTop w:val="0"/>
                  <w:marBottom w:val="0"/>
                  <w:divBdr>
                    <w:top w:val="none" w:sz="0" w:space="0" w:color="auto"/>
                    <w:left w:val="none" w:sz="0" w:space="0" w:color="auto"/>
                    <w:bottom w:val="none" w:sz="0" w:space="0" w:color="auto"/>
                    <w:right w:val="none" w:sz="0" w:space="0" w:color="auto"/>
                  </w:divBdr>
                  <w:divsChild>
                    <w:div w:id="1597979681">
                      <w:marLeft w:val="0"/>
                      <w:marRight w:val="0"/>
                      <w:marTop w:val="0"/>
                      <w:marBottom w:val="0"/>
                      <w:divBdr>
                        <w:top w:val="none" w:sz="0" w:space="0" w:color="auto"/>
                        <w:left w:val="none" w:sz="0" w:space="0" w:color="auto"/>
                        <w:bottom w:val="none" w:sz="0" w:space="0" w:color="auto"/>
                        <w:right w:val="none" w:sz="0" w:space="0" w:color="auto"/>
                      </w:divBdr>
                      <w:divsChild>
                        <w:div w:id="1597979704">
                          <w:marLeft w:val="0"/>
                          <w:marRight w:val="0"/>
                          <w:marTop w:val="0"/>
                          <w:marBottom w:val="0"/>
                          <w:divBdr>
                            <w:top w:val="none" w:sz="0" w:space="0" w:color="auto"/>
                            <w:left w:val="none" w:sz="0" w:space="0" w:color="auto"/>
                            <w:bottom w:val="none" w:sz="0" w:space="0" w:color="auto"/>
                            <w:right w:val="none" w:sz="0" w:space="0" w:color="auto"/>
                          </w:divBdr>
                          <w:divsChild>
                            <w:div w:id="1597979672">
                              <w:marLeft w:val="0"/>
                              <w:marRight w:val="0"/>
                              <w:marTop w:val="0"/>
                              <w:marBottom w:val="0"/>
                              <w:divBdr>
                                <w:top w:val="none" w:sz="0" w:space="0" w:color="auto"/>
                                <w:left w:val="none" w:sz="0" w:space="0" w:color="auto"/>
                                <w:bottom w:val="none" w:sz="0" w:space="0" w:color="auto"/>
                                <w:right w:val="none" w:sz="0" w:space="0" w:color="auto"/>
                              </w:divBdr>
                              <w:divsChild>
                                <w:div w:id="1597979706">
                                  <w:marLeft w:val="0"/>
                                  <w:marRight w:val="0"/>
                                  <w:marTop w:val="0"/>
                                  <w:marBottom w:val="0"/>
                                  <w:divBdr>
                                    <w:top w:val="none" w:sz="0" w:space="0" w:color="auto"/>
                                    <w:left w:val="none" w:sz="0" w:space="0" w:color="auto"/>
                                    <w:bottom w:val="none" w:sz="0" w:space="0" w:color="auto"/>
                                    <w:right w:val="none" w:sz="0" w:space="0" w:color="auto"/>
                                  </w:divBdr>
                                  <w:divsChild>
                                    <w:div w:id="1597979683">
                                      <w:marLeft w:val="0"/>
                                      <w:marRight w:val="0"/>
                                      <w:marTop w:val="0"/>
                                      <w:marBottom w:val="0"/>
                                      <w:divBdr>
                                        <w:top w:val="none" w:sz="0" w:space="0" w:color="auto"/>
                                        <w:left w:val="none" w:sz="0" w:space="0" w:color="auto"/>
                                        <w:bottom w:val="none" w:sz="0" w:space="0" w:color="auto"/>
                                        <w:right w:val="none" w:sz="0" w:space="0" w:color="auto"/>
                                      </w:divBdr>
                                      <w:divsChild>
                                        <w:div w:id="1597979708">
                                          <w:marLeft w:val="0"/>
                                          <w:marRight w:val="0"/>
                                          <w:marTop w:val="0"/>
                                          <w:marBottom w:val="0"/>
                                          <w:divBdr>
                                            <w:top w:val="none" w:sz="0" w:space="0" w:color="auto"/>
                                            <w:left w:val="none" w:sz="0" w:space="0" w:color="auto"/>
                                            <w:bottom w:val="none" w:sz="0" w:space="0" w:color="auto"/>
                                            <w:right w:val="none" w:sz="0" w:space="0" w:color="auto"/>
                                          </w:divBdr>
                                          <w:divsChild>
                                            <w:div w:id="1597979695">
                                              <w:marLeft w:val="0"/>
                                              <w:marRight w:val="0"/>
                                              <w:marTop w:val="0"/>
                                              <w:marBottom w:val="0"/>
                                              <w:divBdr>
                                                <w:top w:val="none" w:sz="0" w:space="0" w:color="auto"/>
                                                <w:left w:val="none" w:sz="0" w:space="0" w:color="auto"/>
                                                <w:bottom w:val="none" w:sz="0" w:space="0" w:color="auto"/>
                                                <w:right w:val="none" w:sz="0" w:space="0" w:color="auto"/>
                                              </w:divBdr>
                                              <w:divsChild>
                                                <w:div w:id="1597979675">
                                                  <w:marLeft w:val="0"/>
                                                  <w:marRight w:val="0"/>
                                                  <w:marTop w:val="0"/>
                                                  <w:marBottom w:val="0"/>
                                                  <w:divBdr>
                                                    <w:top w:val="none" w:sz="0" w:space="0" w:color="auto"/>
                                                    <w:left w:val="none" w:sz="0" w:space="0" w:color="auto"/>
                                                    <w:bottom w:val="none" w:sz="0" w:space="0" w:color="auto"/>
                                                    <w:right w:val="none" w:sz="0" w:space="0" w:color="auto"/>
                                                  </w:divBdr>
                                                  <w:divsChild>
                                                    <w:div w:id="1597979679">
                                                      <w:marLeft w:val="0"/>
                                                      <w:marRight w:val="0"/>
                                                      <w:marTop w:val="0"/>
                                                      <w:marBottom w:val="0"/>
                                                      <w:divBdr>
                                                        <w:top w:val="none" w:sz="0" w:space="0" w:color="auto"/>
                                                        <w:left w:val="none" w:sz="0" w:space="0" w:color="auto"/>
                                                        <w:bottom w:val="none" w:sz="0" w:space="0" w:color="auto"/>
                                                        <w:right w:val="none" w:sz="0" w:space="0" w:color="auto"/>
                                                      </w:divBdr>
                                                      <w:divsChild>
                                                        <w:div w:id="1597979691">
                                                          <w:marLeft w:val="0"/>
                                                          <w:marRight w:val="0"/>
                                                          <w:marTop w:val="0"/>
                                                          <w:marBottom w:val="0"/>
                                                          <w:divBdr>
                                                            <w:top w:val="none" w:sz="0" w:space="0" w:color="auto"/>
                                                            <w:left w:val="none" w:sz="0" w:space="0" w:color="auto"/>
                                                            <w:bottom w:val="none" w:sz="0" w:space="0" w:color="auto"/>
                                                            <w:right w:val="none" w:sz="0" w:space="0" w:color="auto"/>
                                                          </w:divBdr>
                                                          <w:divsChild>
                                                            <w:div w:id="1597979686">
                                                              <w:marLeft w:val="0"/>
                                                              <w:marRight w:val="0"/>
                                                              <w:marTop w:val="0"/>
                                                              <w:marBottom w:val="0"/>
                                                              <w:divBdr>
                                                                <w:top w:val="none" w:sz="0" w:space="0" w:color="auto"/>
                                                                <w:left w:val="none" w:sz="0" w:space="0" w:color="auto"/>
                                                                <w:bottom w:val="none" w:sz="0" w:space="0" w:color="auto"/>
                                                                <w:right w:val="none" w:sz="0" w:space="0" w:color="auto"/>
                                                              </w:divBdr>
                                                              <w:divsChild>
                                                                <w:div w:id="1597979688">
                                                                  <w:marLeft w:val="0"/>
                                                                  <w:marRight w:val="0"/>
                                                                  <w:marTop w:val="0"/>
                                                                  <w:marBottom w:val="0"/>
                                                                  <w:divBdr>
                                                                    <w:top w:val="none" w:sz="0" w:space="0" w:color="auto"/>
                                                                    <w:left w:val="none" w:sz="0" w:space="0" w:color="auto"/>
                                                                    <w:bottom w:val="none" w:sz="0" w:space="0" w:color="auto"/>
                                                                    <w:right w:val="none" w:sz="0" w:space="0" w:color="auto"/>
                                                                  </w:divBdr>
                                                                  <w:divsChild>
                                                                    <w:div w:id="1597979705">
                                                                      <w:marLeft w:val="0"/>
                                                                      <w:marRight w:val="0"/>
                                                                      <w:marTop w:val="0"/>
                                                                      <w:marBottom w:val="0"/>
                                                                      <w:divBdr>
                                                                        <w:top w:val="none" w:sz="0" w:space="0" w:color="auto"/>
                                                                        <w:left w:val="none" w:sz="0" w:space="0" w:color="auto"/>
                                                                        <w:bottom w:val="none" w:sz="0" w:space="0" w:color="auto"/>
                                                                        <w:right w:val="none" w:sz="0" w:space="0" w:color="auto"/>
                                                                      </w:divBdr>
                                                                      <w:divsChild>
                                                                        <w:div w:id="1597979690">
                                                                          <w:marLeft w:val="0"/>
                                                                          <w:marRight w:val="0"/>
                                                                          <w:marTop w:val="0"/>
                                                                          <w:marBottom w:val="0"/>
                                                                          <w:divBdr>
                                                                            <w:top w:val="none" w:sz="0" w:space="0" w:color="auto"/>
                                                                            <w:left w:val="none" w:sz="0" w:space="0" w:color="auto"/>
                                                                            <w:bottom w:val="none" w:sz="0" w:space="0" w:color="auto"/>
                                                                            <w:right w:val="none" w:sz="0" w:space="0" w:color="auto"/>
                                                                          </w:divBdr>
                                                                          <w:divsChild>
                                                                            <w:div w:id="1597979707">
                                                                              <w:marLeft w:val="0"/>
                                                                              <w:marRight w:val="0"/>
                                                                              <w:marTop w:val="0"/>
                                                                              <w:marBottom w:val="0"/>
                                                                              <w:divBdr>
                                                                                <w:top w:val="none" w:sz="0" w:space="0" w:color="auto"/>
                                                                                <w:left w:val="none" w:sz="0" w:space="0" w:color="auto"/>
                                                                                <w:bottom w:val="none" w:sz="0" w:space="0" w:color="auto"/>
                                                                                <w:right w:val="none" w:sz="0" w:space="0" w:color="auto"/>
                                                                              </w:divBdr>
                                                                              <w:divsChild>
                                                                                <w:div w:id="1597979678">
                                                                                  <w:marLeft w:val="0"/>
                                                                                  <w:marRight w:val="0"/>
                                                                                  <w:marTop w:val="0"/>
                                                                                  <w:marBottom w:val="0"/>
                                                                                  <w:divBdr>
                                                                                    <w:top w:val="none" w:sz="0" w:space="0" w:color="auto"/>
                                                                                    <w:left w:val="none" w:sz="0" w:space="0" w:color="auto"/>
                                                                                    <w:bottom w:val="none" w:sz="0" w:space="0" w:color="auto"/>
                                                                                    <w:right w:val="none" w:sz="0" w:space="0" w:color="auto"/>
                                                                                  </w:divBdr>
                                                                                  <w:divsChild>
                                                                                    <w:div w:id="1597979676">
                                                                                      <w:marLeft w:val="0"/>
                                                                                      <w:marRight w:val="0"/>
                                                                                      <w:marTop w:val="0"/>
                                                                                      <w:marBottom w:val="0"/>
                                                                                      <w:divBdr>
                                                                                        <w:top w:val="none" w:sz="0" w:space="0" w:color="auto"/>
                                                                                        <w:left w:val="none" w:sz="0" w:space="0" w:color="auto"/>
                                                                                        <w:bottom w:val="none" w:sz="0" w:space="0" w:color="auto"/>
                                                                                        <w:right w:val="none" w:sz="0" w:space="0" w:color="auto"/>
                                                                                      </w:divBdr>
                                                                                      <w:divsChild>
                                                                                        <w:div w:id="1597979693">
                                                                                          <w:marLeft w:val="0"/>
                                                                                          <w:marRight w:val="0"/>
                                                                                          <w:marTop w:val="0"/>
                                                                                          <w:marBottom w:val="0"/>
                                                                                          <w:divBdr>
                                                                                            <w:top w:val="none" w:sz="0" w:space="0" w:color="auto"/>
                                                                                            <w:left w:val="none" w:sz="0" w:space="0" w:color="auto"/>
                                                                                            <w:bottom w:val="none" w:sz="0" w:space="0" w:color="auto"/>
                                                                                            <w:right w:val="none" w:sz="0" w:space="0" w:color="auto"/>
                                                                                          </w:divBdr>
                                                                                          <w:divsChild>
                                                                                            <w:div w:id="1597979701">
                                                                                              <w:marLeft w:val="0"/>
                                                                                              <w:marRight w:val="0"/>
                                                                                              <w:marTop w:val="0"/>
                                                                                              <w:marBottom w:val="0"/>
                                                                                              <w:divBdr>
                                                                                                <w:top w:val="none" w:sz="0" w:space="0" w:color="auto"/>
                                                                                                <w:left w:val="none" w:sz="0" w:space="0" w:color="auto"/>
                                                                                                <w:bottom w:val="none" w:sz="0" w:space="0" w:color="auto"/>
                                                                                                <w:right w:val="none" w:sz="0" w:space="0" w:color="auto"/>
                                                                                              </w:divBdr>
                                                                                              <w:divsChild>
                                                                                                <w:div w:id="1597979700">
                                                                                                  <w:marLeft w:val="0"/>
                                                                                                  <w:marRight w:val="0"/>
                                                                                                  <w:marTop w:val="0"/>
                                                                                                  <w:marBottom w:val="0"/>
                                                                                                  <w:divBdr>
                                                                                                    <w:top w:val="none" w:sz="0" w:space="0" w:color="auto"/>
                                                                                                    <w:left w:val="none" w:sz="0" w:space="0" w:color="auto"/>
                                                                                                    <w:bottom w:val="none" w:sz="0" w:space="0" w:color="auto"/>
                                                                                                    <w:right w:val="none" w:sz="0" w:space="0" w:color="auto"/>
                                                                                                  </w:divBdr>
                                                                                                  <w:divsChild>
                                                                                                    <w:div w:id="1597979684">
                                                                                                      <w:marLeft w:val="0"/>
                                                                                                      <w:marRight w:val="0"/>
                                                                                                      <w:marTop w:val="0"/>
                                                                                                      <w:marBottom w:val="0"/>
                                                                                                      <w:divBdr>
                                                                                                        <w:top w:val="none" w:sz="0" w:space="0" w:color="auto"/>
                                                                                                        <w:left w:val="none" w:sz="0" w:space="0" w:color="auto"/>
                                                                                                        <w:bottom w:val="none" w:sz="0" w:space="0" w:color="auto"/>
                                                                                                        <w:right w:val="none" w:sz="0" w:space="0" w:color="auto"/>
                                                                                                      </w:divBdr>
                                                                                                      <w:divsChild>
                                                                                                        <w:div w:id="1597979677">
                                                                                                          <w:marLeft w:val="0"/>
                                                                                                          <w:marRight w:val="0"/>
                                                                                                          <w:marTop w:val="0"/>
                                                                                                          <w:marBottom w:val="0"/>
                                                                                                          <w:divBdr>
                                                                                                            <w:top w:val="none" w:sz="0" w:space="0" w:color="auto"/>
                                                                                                            <w:left w:val="none" w:sz="0" w:space="0" w:color="auto"/>
                                                                                                            <w:bottom w:val="none" w:sz="0" w:space="0" w:color="auto"/>
                                                                                                            <w:right w:val="none" w:sz="0" w:space="0" w:color="auto"/>
                                                                                                          </w:divBdr>
                                                                                                          <w:divsChild>
                                                                                                            <w:div w:id="1597979699">
                                                                                                              <w:marLeft w:val="0"/>
                                                                                                              <w:marRight w:val="0"/>
                                                                                                              <w:marTop w:val="0"/>
                                                                                                              <w:marBottom w:val="0"/>
                                                                                                              <w:divBdr>
                                                                                                                <w:top w:val="none" w:sz="0" w:space="0" w:color="auto"/>
                                                                                                                <w:left w:val="none" w:sz="0" w:space="0" w:color="auto"/>
                                                                                                                <w:bottom w:val="none" w:sz="0" w:space="0" w:color="auto"/>
                                                                                                                <w:right w:val="none" w:sz="0" w:space="0" w:color="auto"/>
                                                                                                              </w:divBdr>
                                                                                                              <w:divsChild>
                                                                                                                <w:div w:id="1597979694">
                                                                                                                  <w:marLeft w:val="0"/>
                                                                                                                  <w:marRight w:val="0"/>
                                                                                                                  <w:marTop w:val="0"/>
                                                                                                                  <w:marBottom w:val="0"/>
                                                                                                                  <w:divBdr>
                                                                                                                    <w:top w:val="none" w:sz="0" w:space="0" w:color="auto"/>
                                                                                                                    <w:left w:val="none" w:sz="0" w:space="0" w:color="auto"/>
                                                                                                                    <w:bottom w:val="none" w:sz="0" w:space="0" w:color="auto"/>
                                                                                                                    <w:right w:val="none" w:sz="0" w:space="0" w:color="auto"/>
                                                                                                                  </w:divBdr>
                                                                                                                  <w:divsChild>
                                                                                                                    <w:div w:id="1597979703">
                                                                                                                      <w:marLeft w:val="0"/>
                                                                                                                      <w:marRight w:val="0"/>
                                                                                                                      <w:marTop w:val="0"/>
                                                                                                                      <w:marBottom w:val="0"/>
                                                                                                                      <w:divBdr>
                                                                                                                        <w:top w:val="none" w:sz="0" w:space="0" w:color="auto"/>
                                                                                                                        <w:left w:val="none" w:sz="0" w:space="0" w:color="auto"/>
                                                                                                                        <w:bottom w:val="none" w:sz="0" w:space="0" w:color="auto"/>
                                                                                                                        <w:right w:val="none" w:sz="0" w:space="0" w:color="auto"/>
                                                                                                                      </w:divBdr>
                                                                                                                      <w:divsChild>
                                                                                                                        <w:div w:id="1597979669">
                                                                                                                          <w:marLeft w:val="0"/>
                                                                                                                          <w:marRight w:val="0"/>
                                                                                                                          <w:marTop w:val="0"/>
                                                                                                                          <w:marBottom w:val="0"/>
                                                                                                                          <w:divBdr>
                                                                                                                            <w:top w:val="none" w:sz="0" w:space="0" w:color="auto"/>
                                                                                                                            <w:left w:val="none" w:sz="0" w:space="0" w:color="auto"/>
                                                                                                                            <w:bottom w:val="none" w:sz="0" w:space="0" w:color="auto"/>
                                                                                                                            <w:right w:val="none" w:sz="0" w:space="0" w:color="auto"/>
                                                                                                                          </w:divBdr>
                                                                                                                        </w:div>
                                                                                                                        <w:div w:id="1597979692">
                                                                                                                          <w:marLeft w:val="0"/>
                                                                                                                          <w:marRight w:val="0"/>
                                                                                                                          <w:marTop w:val="0"/>
                                                                                                                          <w:marBottom w:val="0"/>
                                                                                                                          <w:divBdr>
                                                                                                                            <w:top w:val="none" w:sz="0" w:space="0" w:color="auto"/>
                                                                                                                            <w:left w:val="none" w:sz="0" w:space="0" w:color="auto"/>
                                                                                                                            <w:bottom w:val="none" w:sz="0" w:space="0" w:color="auto"/>
                                                                                                                            <w:right w:val="none" w:sz="0" w:space="0" w:color="auto"/>
                                                                                                                          </w:divBdr>
                                                                                                                        </w:div>
                                                                                                                        <w:div w:id="1597979698">
                                                                                                                          <w:marLeft w:val="0"/>
                                                                                                                          <w:marRight w:val="0"/>
                                                                                                                          <w:marTop w:val="0"/>
                                                                                                                          <w:marBottom w:val="0"/>
                                                                                                                          <w:divBdr>
                                                                                                                            <w:top w:val="none" w:sz="0" w:space="0" w:color="auto"/>
                                                                                                                            <w:left w:val="none" w:sz="0" w:space="0" w:color="auto"/>
                                                                                                                            <w:bottom w:val="none" w:sz="0" w:space="0" w:color="auto"/>
                                                                                                                            <w:right w:val="none" w:sz="0" w:space="0" w:color="auto"/>
                                                                                                                          </w:divBdr>
                                                                                                                        </w:div>
                                                                                                                        <w:div w:id="15979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979696">
      <w:marLeft w:val="0"/>
      <w:marRight w:val="0"/>
      <w:marTop w:val="0"/>
      <w:marBottom w:val="0"/>
      <w:divBdr>
        <w:top w:val="none" w:sz="0" w:space="0" w:color="auto"/>
        <w:left w:val="none" w:sz="0" w:space="0" w:color="auto"/>
        <w:bottom w:val="none" w:sz="0" w:space="0" w:color="auto"/>
        <w:right w:val="none" w:sz="0" w:space="0" w:color="auto"/>
      </w:divBdr>
    </w:div>
    <w:div w:id="1597979697">
      <w:marLeft w:val="0"/>
      <w:marRight w:val="0"/>
      <w:marTop w:val="0"/>
      <w:marBottom w:val="0"/>
      <w:divBdr>
        <w:top w:val="none" w:sz="0" w:space="0" w:color="auto"/>
        <w:left w:val="none" w:sz="0" w:space="0" w:color="auto"/>
        <w:bottom w:val="none" w:sz="0" w:space="0" w:color="auto"/>
        <w:right w:val="none" w:sz="0" w:space="0" w:color="auto"/>
      </w:divBdr>
    </w:div>
    <w:div w:id="1597979709">
      <w:marLeft w:val="0"/>
      <w:marRight w:val="0"/>
      <w:marTop w:val="0"/>
      <w:marBottom w:val="0"/>
      <w:divBdr>
        <w:top w:val="none" w:sz="0" w:space="0" w:color="auto"/>
        <w:left w:val="none" w:sz="0" w:space="0" w:color="auto"/>
        <w:bottom w:val="none" w:sz="0" w:space="0" w:color="auto"/>
        <w:right w:val="none" w:sz="0" w:space="0" w:color="auto"/>
      </w:divBdr>
    </w:div>
    <w:div w:id="1597979710">
      <w:marLeft w:val="0"/>
      <w:marRight w:val="0"/>
      <w:marTop w:val="0"/>
      <w:marBottom w:val="0"/>
      <w:divBdr>
        <w:top w:val="none" w:sz="0" w:space="0" w:color="auto"/>
        <w:left w:val="none" w:sz="0" w:space="0" w:color="auto"/>
        <w:bottom w:val="none" w:sz="0" w:space="0" w:color="auto"/>
        <w:right w:val="none" w:sz="0" w:space="0" w:color="auto"/>
      </w:divBdr>
    </w:div>
    <w:div w:id="1597979711">
      <w:marLeft w:val="0"/>
      <w:marRight w:val="0"/>
      <w:marTop w:val="0"/>
      <w:marBottom w:val="0"/>
      <w:divBdr>
        <w:top w:val="none" w:sz="0" w:space="0" w:color="auto"/>
        <w:left w:val="none" w:sz="0" w:space="0" w:color="auto"/>
        <w:bottom w:val="none" w:sz="0" w:space="0" w:color="auto"/>
        <w:right w:val="none" w:sz="0" w:space="0" w:color="auto"/>
      </w:divBdr>
    </w:div>
    <w:div w:id="1597979712">
      <w:marLeft w:val="0"/>
      <w:marRight w:val="0"/>
      <w:marTop w:val="0"/>
      <w:marBottom w:val="0"/>
      <w:divBdr>
        <w:top w:val="none" w:sz="0" w:space="0" w:color="auto"/>
        <w:left w:val="none" w:sz="0" w:space="0" w:color="auto"/>
        <w:bottom w:val="none" w:sz="0" w:space="0" w:color="auto"/>
        <w:right w:val="none" w:sz="0" w:space="0" w:color="auto"/>
      </w:divBdr>
    </w:div>
    <w:div w:id="1597979713">
      <w:marLeft w:val="0"/>
      <w:marRight w:val="0"/>
      <w:marTop w:val="0"/>
      <w:marBottom w:val="0"/>
      <w:divBdr>
        <w:top w:val="none" w:sz="0" w:space="0" w:color="auto"/>
        <w:left w:val="none" w:sz="0" w:space="0" w:color="auto"/>
        <w:bottom w:val="none" w:sz="0" w:space="0" w:color="auto"/>
        <w:right w:val="none" w:sz="0" w:space="0" w:color="auto"/>
      </w:divBdr>
    </w:div>
    <w:div w:id="1597979714">
      <w:marLeft w:val="0"/>
      <w:marRight w:val="0"/>
      <w:marTop w:val="0"/>
      <w:marBottom w:val="0"/>
      <w:divBdr>
        <w:top w:val="none" w:sz="0" w:space="0" w:color="auto"/>
        <w:left w:val="none" w:sz="0" w:space="0" w:color="auto"/>
        <w:bottom w:val="none" w:sz="0" w:space="0" w:color="auto"/>
        <w:right w:val="none" w:sz="0" w:space="0" w:color="auto"/>
      </w:divBdr>
    </w:div>
    <w:div w:id="1597979715">
      <w:marLeft w:val="0"/>
      <w:marRight w:val="0"/>
      <w:marTop w:val="0"/>
      <w:marBottom w:val="0"/>
      <w:divBdr>
        <w:top w:val="none" w:sz="0" w:space="0" w:color="auto"/>
        <w:left w:val="none" w:sz="0" w:space="0" w:color="auto"/>
        <w:bottom w:val="none" w:sz="0" w:space="0" w:color="auto"/>
        <w:right w:val="none" w:sz="0" w:space="0" w:color="auto"/>
      </w:divBdr>
    </w:div>
    <w:div w:id="1597979716">
      <w:marLeft w:val="0"/>
      <w:marRight w:val="0"/>
      <w:marTop w:val="0"/>
      <w:marBottom w:val="0"/>
      <w:divBdr>
        <w:top w:val="none" w:sz="0" w:space="0" w:color="auto"/>
        <w:left w:val="none" w:sz="0" w:space="0" w:color="auto"/>
        <w:bottom w:val="none" w:sz="0" w:space="0" w:color="auto"/>
        <w:right w:val="none" w:sz="0" w:space="0" w:color="auto"/>
      </w:divBdr>
    </w:div>
    <w:div w:id="1597979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50918/" TargetMode="External"/><Relationship Id="rId13" Type="http://schemas.openxmlformats.org/officeDocument/2006/relationships/hyperlink" Target="http://www.torgi.gov.ru"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base.garant.ru/12138284/" TargetMode="External"/><Relationship Id="rId12" Type="http://schemas.openxmlformats.org/officeDocument/2006/relationships/hyperlink" Target="consultantplus://offline/ref=5FC53F318AF25B48C199A5BD88594C15880AD32990B5C3B27A4BA5C7E862S7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B8DF54C65DF92B04D80AC5B996E43E863A5D392302C8A52C32E33687075DD56B4F04E9D2pC47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BEFD7B4BB0099B500C2A6CEB0C2C588860E944A43DD021D0B86F4772EDIBO0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FC53F318AF25B48C199A5BD88594C15880AD62694BCC3B27A4BA5C7E827859298367983253CC5006ES7G" TargetMode="External"/><Relationship Id="rId14" Type="http://schemas.openxmlformats.org/officeDocument/2006/relationships/hyperlink" Target="http://www.egi-tul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46</Pages>
  <Words>15884</Words>
  <Characters>90541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КОНЦЕССИОННОЕ СОГЛАШЕНИЕ</vt:lpstr>
    </vt:vector>
  </TitlesOfParts>
  <Company>SPecialiST RePack</Company>
  <LinksUpToDate>false</LinksUpToDate>
  <CharactersWithSpaces>106213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КОНЦЕССИОННОЕ СОГЛАШЕНИЕ</dc:title>
  <dc:creator>Сотрудник</dc:creator>
  <cp:lastModifiedBy>Ирина</cp:lastModifiedBy>
  <cp:revision>7</cp:revision>
  <cp:lastPrinted>2017-07-25T12:28:00Z</cp:lastPrinted>
  <dcterms:created xsi:type="dcterms:W3CDTF">2017-07-03T10:06:00Z</dcterms:created>
  <dcterms:modified xsi:type="dcterms:W3CDTF">2017-09-21T13:15:00Z</dcterms:modified>
</cp:coreProperties>
</file>