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9C" w:rsidRPr="00D37E82" w:rsidRDefault="00A27F9C" w:rsidP="00A27F9C">
      <w:pPr>
        <w:spacing w:after="204" w:line="240" w:lineRule="auto"/>
        <w:jc w:val="center"/>
        <w:rPr>
          <w:rFonts w:ascii="Times New Roman" w:eastAsia="Times New Roman" w:hAnsi="Times New Roman" w:cs="Times New Roman"/>
          <w:sz w:val="28"/>
          <w:szCs w:val="28"/>
          <w:lang w:eastAsia="ru-RU"/>
        </w:rPr>
      </w:pPr>
    </w:p>
    <w:p w:rsidR="00D37E82" w:rsidRPr="00A86C26" w:rsidRDefault="00A27F9C" w:rsidP="00A27F9C">
      <w:pPr>
        <w:spacing w:after="204" w:line="240" w:lineRule="auto"/>
        <w:jc w:val="center"/>
        <w:rPr>
          <w:rFonts w:ascii="Times New Roman" w:eastAsia="Times New Roman" w:hAnsi="Times New Roman" w:cs="Times New Roman"/>
          <w:b/>
          <w:sz w:val="28"/>
          <w:szCs w:val="28"/>
          <w:lang w:eastAsia="ru-RU"/>
        </w:rPr>
      </w:pPr>
      <w:r w:rsidRPr="00A86C26">
        <w:rPr>
          <w:rFonts w:ascii="Times New Roman" w:eastAsia="Times New Roman" w:hAnsi="Times New Roman" w:cs="Times New Roman"/>
          <w:b/>
          <w:sz w:val="28"/>
          <w:szCs w:val="28"/>
          <w:lang w:eastAsia="ru-RU"/>
        </w:rPr>
        <w:t>Отчет о реализации положений муниципального инвестиционного стандарта за 2016 год</w:t>
      </w:r>
      <w:r w:rsidR="00D37E82" w:rsidRPr="00A86C26">
        <w:rPr>
          <w:rFonts w:ascii="Times New Roman" w:eastAsia="Times New Roman" w:hAnsi="Times New Roman" w:cs="Times New Roman"/>
          <w:b/>
          <w:sz w:val="28"/>
          <w:szCs w:val="28"/>
          <w:lang w:eastAsia="ru-RU"/>
        </w:rPr>
        <w:t xml:space="preserve">, текущий период 2017 года и  плановые мероприятия </w:t>
      </w:r>
    </w:p>
    <w:p w:rsidR="00A27F9C" w:rsidRDefault="00A27F9C" w:rsidP="00B36B84">
      <w:pPr>
        <w:spacing w:after="204" w:line="240" w:lineRule="auto"/>
        <w:jc w:val="both"/>
        <w:rPr>
          <w:rFonts w:ascii="Times New Roman" w:eastAsia="Times New Roman" w:hAnsi="Times New Roman" w:cs="Times New Roman"/>
          <w:sz w:val="24"/>
          <w:szCs w:val="24"/>
          <w:lang w:eastAsia="ru-RU"/>
        </w:rPr>
      </w:pPr>
    </w:p>
    <w:p w:rsidR="00A27F9C" w:rsidRPr="009E60E8" w:rsidRDefault="00A27F9C" w:rsidP="00A27F9C">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С целью соответствия плана мероприятий дорожной карты по внедрению муниципального инвестиционного стандарта разработана </w:t>
      </w:r>
      <w:r w:rsidRPr="009E60E8">
        <w:rPr>
          <w:rFonts w:ascii="Times New Roman" w:hAnsi="Times New Roman" w:cs="Times New Roman"/>
          <w:color w:val="000000"/>
          <w:sz w:val="28"/>
          <w:szCs w:val="28"/>
        </w:rPr>
        <w:t>Концепция долгосрочного</w:t>
      </w:r>
      <w:r w:rsidRPr="009E60E8">
        <w:rPr>
          <w:rFonts w:ascii="Times New Roman" w:hAnsi="Times New Roman" w:cs="Times New Roman"/>
          <w:sz w:val="28"/>
          <w:szCs w:val="28"/>
        </w:rPr>
        <w:t xml:space="preserve"> социально-экономического развития муниципального образования Куркинский район до 2035 Целью разработки </w:t>
      </w:r>
      <w:r w:rsidRPr="009E60E8">
        <w:rPr>
          <w:rFonts w:ascii="Times New Roman" w:hAnsi="Times New Roman" w:cs="Times New Roman"/>
          <w:color w:val="000000"/>
          <w:sz w:val="28"/>
          <w:szCs w:val="28"/>
        </w:rPr>
        <w:t>Концепции</w:t>
      </w:r>
      <w:r w:rsidRPr="009E60E8">
        <w:rPr>
          <w:rFonts w:ascii="Times New Roman" w:hAnsi="Times New Roman" w:cs="Times New Roman"/>
          <w:sz w:val="28"/>
          <w:szCs w:val="28"/>
        </w:rPr>
        <w:t xml:space="preserve"> является определение долгосрочных стратегических направлений, целей и </w:t>
      </w:r>
      <w:proofErr w:type="gramStart"/>
      <w:r w:rsidRPr="009E60E8">
        <w:rPr>
          <w:rFonts w:ascii="Times New Roman" w:hAnsi="Times New Roman" w:cs="Times New Roman"/>
          <w:sz w:val="28"/>
          <w:szCs w:val="28"/>
        </w:rPr>
        <w:t>приоритетов на период</w:t>
      </w:r>
      <w:proofErr w:type="gramEnd"/>
      <w:r w:rsidRPr="009E60E8">
        <w:rPr>
          <w:rFonts w:ascii="Times New Roman" w:hAnsi="Times New Roman" w:cs="Times New Roman"/>
          <w:sz w:val="28"/>
          <w:szCs w:val="28"/>
        </w:rPr>
        <w:t xml:space="preserve"> 2016 - 2035 гг., обеспечивающих:</w:t>
      </w:r>
    </w:p>
    <w:p w:rsidR="00A27F9C" w:rsidRPr="009E60E8" w:rsidRDefault="00A27F9C" w:rsidP="00A27F9C">
      <w:pPr>
        <w:shd w:val="clear" w:color="auto" w:fill="FFFFFF"/>
        <w:tabs>
          <w:tab w:val="left" w:pos="790"/>
        </w:tabs>
        <w:spacing w:after="0" w:line="240" w:lineRule="auto"/>
        <w:ind w:firstLine="720"/>
        <w:jc w:val="both"/>
        <w:rPr>
          <w:rFonts w:ascii="Times New Roman" w:hAnsi="Times New Roman" w:cs="Times New Roman"/>
          <w:sz w:val="28"/>
          <w:szCs w:val="28"/>
        </w:rPr>
      </w:pPr>
      <w:r w:rsidRPr="009E60E8">
        <w:rPr>
          <w:rFonts w:ascii="Times New Roman" w:hAnsi="Times New Roman" w:cs="Times New Roman"/>
          <w:sz w:val="28"/>
          <w:szCs w:val="28"/>
        </w:rPr>
        <w:t>- устойчивое и комплексное социально-экономическое развитие района;</w:t>
      </w:r>
    </w:p>
    <w:p w:rsidR="00A27F9C" w:rsidRPr="009E60E8" w:rsidRDefault="00A27F9C" w:rsidP="00A27F9C">
      <w:pPr>
        <w:shd w:val="clear" w:color="auto" w:fill="FFFFFF"/>
        <w:tabs>
          <w:tab w:val="left" w:pos="790"/>
        </w:tabs>
        <w:spacing w:after="0" w:line="240" w:lineRule="auto"/>
        <w:ind w:firstLine="720"/>
        <w:jc w:val="both"/>
        <w:rPr>
          <w:rFonts w:ascii="Times New Roman" w:hAnsi="Times New Roman" w:cs="Times New Roman"/>
          <w:sz w:val="28"/>
          <w:szCs w:val="28"/>
        </w:rPr>
      </w:pPr>
      <w:r w:rsidRPr="009E60E8">
        <w:rPr>
          <w:rFonts w:ascii="Times New Roman" w:hAnsi="Times New Roman" w:cs="Times New Roman"/>
          <w:sz w:val="28"/>
          <w:szCs w:val="28"/>
        </w:rPr>
        <w:t>- рост уровня жизни населения;</w:t>
      </w:r>
    </w:p>
    <w:p w:rsidR="00A27F9C" w:rsidRPr="009E60E8" w:rsidRDefault="00A27F9C" w:rsidP="00A27F9C">
      <w:pPr>
        <w:shd w:val="clear" w:color="auto" w:fill="FFFFFF"/>
        <w:tabs>
          <w:tab w:val="left" w:pos="790"/>
        </w:tabs>
        <w:spacing w:after="0" w:line="240" w:lineRule="auto"/>
        <w:ind w:firstLine="720"/>
        <w:jc w:val="both"/>
        <w:rPr>
          <w:rFonts w:ascii="Times New Roman" w:hAnsi="Times New Roman" w:cs="Times New Roman"/>
          <w:sz w:val="28"/>
          <w:szCs w:val="28"/>
        </w:rPr>
      </w:pPr>
      <w:r w:rsidRPr="009E60E8">
        <w:rPr>
          <w:rFonts w:ascii="Times New Roman" w:hAnsi="Times New Roman" w:cs="Times New Roman"/>
          <w:sz w:val="28"/>
          <w:szCs w:val="28"/>
        </w:rPr>
        <w:t>- совершенствование организации производительных сил на основе оптимального использования природно-экономического, производственного, кадрового потенциала района.</w:t>
      </w:r>
    </w:p>
    <w:p w:rsidR="00A27F9C" w:rsidRPr="009E60E8" w:rsidRDefault="00A27F9C" w:rsidP="00A27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Pr="009E60E8">
        <w:rPr>
          <w:rFonts w:ascii="Times New Roman" w:hAnsi="Times New Roman" w:cs="Times New Roman"/>
          <w:sz w:val="28"/>
          <w:szCs w:val="28"/>
        </w:rPr>
        <w:t xml:space="preserve">Оценка   настоящего    положения    и потенциала   </w:t>
      </w:r>
      <w:proofErr w:type="gramStart"/>
      <w:r w:rsidRPr="009E60E8">
        <w:rPr>
          <w:rFonts w:ascii="Times New Roman" w:hAnsi="Times New Roman" w:cs="Times New Roman"/>
          <w:sz w:val="28"/>
          <w:szCs w:val="28"/>
        </w:rPr>
        <w:t>в</w:t>
      </w:r>
      <w:proofErr w:type="gramEnd"/>
    </w:p>
    <w:p w:rsidR="00A27F9C" w:rsidRPr="009E60E8" w:rsidRDefault="00A27F9C" w:rsidP="00A27F9C">
      <w:pPr>
        <w:spacing w:after="0" w:line="240" w:lineRule="auto"/>
        <w:jc w:val="center"/>
        <w:rPr>
          <w:rFonts w:ascii="Times New Roman" w:hAnsi="Times New Roman" w:cs="Times New Roman"/>
          <w:sz w:val="28"/>
          <w:szCs w:val="28"/>
        </w:rPr>
      </w:pPr>
      <w:r w:rsidRPr="009E60E8">
        <w:rPr>
          <w:rFonts w:ascii="Times New Roman" w:hAnsi="Times New Roman" w:cs="Times New Roman"/>
          <w:sz w:val="28"/>
          <w:szCs w:val="28"/>
        </w:rPr>
        <w:t xml:space="preserve">муниципальном </w:t>
      </w:r>
      <w:proofErr w:type="gramStart"/>
      <w:r w:rsidRPr="009E60E8">
        <w:rPr>
          <w:rFonts w:ascii="Times New Roman" w:hAnsi="Times New Roman" w:cs="Times New Roman"/>
          <w:sz w:val="28"/>
          <w:szCs w:val="28"/>
        </w:rPr>
        <w:t>образовании</w:t>
      </w:r>
      <w:proofErr w:type="gramEnd"/>
      <w:r w:rsidRPr="009E60E8">
        <w:rPr>
          <w:rFonts w:ascii="Times New Roman" w:hAnsi="Times New Roman" w:cs="Times New Roman"/>
          <w:sz w:val="28"/>
          <w:szCs w:val="28"/>
        </w:rPr>
        <w:t xml:space="preserve"> Куркинский район</w:t>
      </w:r>
    </w:p>
    <w:p w:rsidR="00A27F9C" w:rsidRPr="009E60E8" w:rsidRDefault="00A27F9C" w:rsidP="00A27F9C">
      <w:pPr>
        <w:spacing w:after="0" w:line="240" w:lineRule="auto"/>
        <w:jc w:val="both"/>
        <w:rPr>
          <w:rFonts w:ascii="Times New Roman" w:hAnsi="Times New Roman" w:cs="Times New Roman"/>
          <w:sz w:val="28"/>
          <w:szCs w:val="28"/>
        </w:rPr>
      </w:pPr>
      <w:r w:rsidRPr="009E60E8">
        <w:rPr>
          <w:rFonts w:ascii="Times New Roman" w:hAnsi="Times New Roman" w:cs="Times New Roman"/>
          <w:sz w:val="28"/>
          <w:szCs w:val="28"/>
        </w:rPr>
        <w:t xml:space="preserve">        Границы территории района установлены Законом Т</w:t>
      </w:r>
      <w:r>
        <w:rPr>
          <w:rFonts w:ascii="Times New Roman" w:hAnsi="Times New Roman" w:cs="Times New Roman"/>
          <w:sz w:val="28"/>
          <w:szCs w:val="28"/>
        </w:rPr>
        <w:t>уль</w:t>
      </w:r>
      <w:r w:rsidRPr="009E60E8">
        <w:rPr>
          <w:rFonts w:ascii="Times New Roman" w:hAnsi="Times New Roman" w:cs="Times New Roman"/>
          <w:sz w:val="28"/>
          <w:szCs w:val="28"/>
        </w:rPr>
        <w:t xml:space="preserve">ской области от 01. 04. 2013 г. № 1903-ЗТО «О преобразовании муниципальных образований на территории </w:t>
      </w:r>
      <w:proofErr w:type="spellStart"/>
      <w:r w:rsidRPr="009E60E8">
        <w:rPr>
          <w:rFonts w:ascii="Times New Roman" w:hAnsi="Times New Roman" w:cs="Times New Roman"/>
          <w:sz w:val="28"/>
          <w:szCs w:val="28"/>
        </w:rPr>
        <w:t>Куркинского</w:t>
      </w:r>
      <w:proofErr w:type="spellEnd"/>
      <w:r w:rsidRPr="009E60E8">
        <w:rPr>
          <w:rFonts w:ascii="Times New Roman" w:hAnsi="Times New Roman" w:cs="Times New Roman"/>
          <w:sz w:val="28"/>
          <w:szCs w:val="28"/>
        </w:rPr>
        <w:t xml:space="preserve"> района Тульской области и о внесении изменений в Закон Тульской области «О переименовании муниципального образования «Курк</w:t>
      </w:r>
      <w:r>
        <w:rPr>
          <w:rFonts w:ascii="Times New Roman" w:hAnsi="Times New Roman" w:cs="Times New Roman"/>
          <w:sz w:val="28"/>
          <w:szCs w:val="28"/>
        </w:rPr>
        <w:t>инский район Тульской области».</w:t>
      </w:r>
    </w:p>
    <w:p w:rsidR="00A27F9C" w:rsidRPr="009E60E8" w:rsidRDefault="00A27F9C" w:rsidP="00A27F9C">
      <w:pPr>
        <w:spacing w:after="0" w:line="240" w:lineRule="auto"/>
        <w:jc w:val="both"/>
        <w:rPr>
          <w:rFonts w:ascii="Times New Roman" w:hAnsi="Times New Roman" w:cs="Times New Roman"/>
          <w:sz w:val="28"/>
          <w:szCs w:val="28"/>
        </w:rPr>
      </w:pPr>
      <w:r w:rsidRPr="009E60E8">
        <w:rPr>
          <w:rFonts w:ascii="Times New Roman" w:hAnsi="Times New Roman" w:cs="Times New Roman"/>
          <w:sz w:val="28"/>
          <w:szCs w:val="28"/>
        </w:rPr>
        <w:t xml:space="preserve">Муниципальное образование Куркинский район расположено в юго-восточной части Тульской области. Протяженность района с севера на юг – </w:t>
      </w:r>
      <w:smartTag w:uri="urn:schemas-microsoft-com:office:smarttags" w:element="metricconverter">
        <w:smartTagPr>
          <w:attr w:name="ProductID" w:val="35,5 км"/>
        </w:smartTagPr>
        <w:r w:rsidRPr="009E60E8">
          <w:rPr>
            <w:rFonts w:ascii="Times New Roman" w:hAnsi="Times New Roman" w:cs="Times New Roman"/>
            <w:sz w:val="28"/>
            <w:szCs w:val="28"/>
          </w:rPr>
          <w:t>35,5 км</w:t>
        </w:r>
      </w:smartTag>
      <w:r w:rsidRPr="009E60E8">
        <w:rPr>
          <w:rFonts w:ascii="Times New Roman" w:hAnsi="Times New Roman" w:cs="Times New Roman"/>
          <w:sz w:val="28"/>
          <w:szCs w:val="28"/>
        </w:rPr>
        <w:t xml:space="preserve">, с запада на восток – </w:t>
      </w:r>
      <w:smartTag w:uri="urn:schemas-microsoft-com:office:smarttags" w:element="metricconverter">
        <w:smartTagPr>
          <w:attr w:name="ProductID" w:val="40 км"/>
        </w:smartTagPr>
        <w:r w:rsidRPr="009E60E8">
          <w:rPr>
            <w:rFonts w:ascii="Times New Roman" w:hAnsi="Times New Roman" w:cs="Times New Roman"/>
            <w:sz w:val="28"/>
            <w:szCs w:val="28"/>
          </w:rPr>
          <w:t>40 км</w:t>
        </w:r>
      </w:smartTag>
      <w:r w:rsidRPr="009E60E8">
        <w:rPr>
          <w:rFonts w:ascii="Times New Roman" w:hAnsi="Times New Roman" w:cs="Times New Roman"/>
          <w:sz w:val="28"/>
          <w:szCs w:val="28"/>
        </w:rPr>
        <w:t>.</w:t>
      </w:r>
    </w:p>
    <w:p w:rsidR="00A27F9C" w:rsidRPr="00CC0B0F" w:rsidRDefault="00A27F9C" w:rsidP="00A27F9C">
      <w:pPr>
        <w:pStyle w:val="21"/>
        <w:shd w:val="clear" w:color="auto" w:fill="auto"/>
        <w:spacing w:before="0"/>
        <w:ind w:firstLine="0"/>
        <w:rPr>
          <w:sz w:val="28"/>
          <w:szCs w:val="28"/>
        </w:rPr>
      </w:pPr>
      <w:r w:rsidRPr="009E60E8">
        <w:rPr>
          <w:sz w:val="28"/>
          <w:szCs w:val="28"/>
        </w:rPr>
        <w:t xml:space="preserve">     Всего в административно-территориальных границах района находится </w:t>
      </w:r>
      <w:smartTag w:uri="urn:schemas-microsoft-com:office:smarttags" w:element="metricconverter">
        <w:smartTagPr>
          <w:attr w:name="ProductID" w:val="94925 гектаров"/>
        </w:smartTagPr>
        <w:r w:rsidRPr="009E60E8">
          <w:rPr>
            <w:sz w:val="28"/>
            <w:szCs w:val="28"/>
          </w:rPr>
          <w:t>94925 гектаров</w:t>
        </w:r>
      </w:smartTag>
      <w:r w:rsidRPr="009E60E8">
        <w:rPr>
          <w:sz w:val="28"/>
          <w:szCs w:val="28"/>
        </w:rPr>
        <w:t xml:space="preserve"> </w:t>
      </w:r>
      <w:proofErr w:type="spellStart"/>
      <w:r w:rsidRPr="009E60E8">
        <w:rPr>
          <w:sz w:val="28"/>
          <w:szCs w:val="28"/>
        </w:rPr>
        <w:t>земли</w:t>
      </w:r>
      <w:proofErr w:type="gramStart"/>
      <w:r w:rsidRPr="002C77B2">
        <w:rPr>
          <w:b/>
          <w:sz w:val="28"/>
          <w:szCs w:val="28"/>
        </w:rPr>
        <w:t>.</w:t>
      </w:r>
      <w:r w:rsidRPr="002C77B2">
        <w:rPr>
          <w:sz w:val="28"/>
          <w:szCs w:val="28"/>
        </w:rPr>
        <w:t>Н</w:t>
      </w:r>
      <w:proofErr w:type="gramEnd"/>
      <w:r w:rsidRPr="002C77B2">
        <w:rPr>
          <w:sz w:val="28"/>
          <w:szCs w:val="28"/>
        </w:rPr>
        <w:t>а</w:t>
      </w:r>
      <w:proofErr w:type="spellEnd"/>
      <w:r w:rsidRPr="002C77B2">
        <w:rPr>
          <w:sz w:val="28"/>
          <w:szCs w:val="28"/>
        </w:rPr>
        <w:t xml:space="preserve"> одного жителя района (включая все возрасты) приходится по 7,02 га пашни. </w:t>
      </w:r>
    </w:p>
    <w:p w:rsidR="00A27F9C" w:rsidRPr="00CC0B0F" w:rsidRDefault="00A27F9C" w:rsidP="00A27F9C">
      <w:pPr>
        <w:pStyle w:val="21"/>
        <w:shd w:val="clear" w:color="auto" w:fill="auto"/>
        <w:spacing w:before="0"/>
        <w:ind w:left="20" w:right="40" w:firstLine="689"/>
        <w:rPr>
          <w:sz w:val="28"/>
          <w:szCs w:val="28"/>
        </w:rPr>
      </w:pPr>
      <w:r w:rsidRPr="00CC0B0F">
        <w:rPr>
          <w:sz w:val="28"/>
          <w:szCs w:val="28"/>
        </w:rPr>
        <w:t>Население муниципальног</w:t>
      </w:r>
      <w:r>
        <w:rPr>
          <w:sz w:val="28"/>
          <w:szCs w:val="28"/>
        </w:rPr>
        <w:t xml:space="preserve">о образования на 31 декабря 2016 года - 9,9 </w:t>
      </w:r>
      <w:r w:rsidRPr="00CC0B0F">
        <w:rPr>
          <w:sz w:val="28"/>
          <w:szCs w:val="28"/>
        </w:rPr>
        <w:t>тыс. чел.,</w:t>
      </w:r>
      <w:r>
        <w:rPr>
          <w:sz w:val="28"/>
          <w:szCs w:val="28"/>
        </w:rPr>
        <w:t xml:space="preserve"> в том числе - 5,01</w:t>
      </w:r>
      <w:r w:rsidRPr="00CC0B0F">
        <w:rPr>
          <w:sz w:val="28"/>
          <w:szCs w:val="28"/>
        </w:rPr>
        <w:t xml:space="preserve"> тыс. чел. городское.</w:t>
      </w:r>
      <w:r>
        <w:rPr>
          <w:sz w:val="28"/>
          <w:szCs w:val="28"/>
        </w:rPr>
        <w:t xml:space="preserve"> Численность экономически активного населения составляет 4,6 тыс. чел.</w:t>
      </w:r>
    </w:p>
    <w:p w:rsidR="00A27F9C" w:rsidRDefault="00A27F9C" w:rsidP="00A27F9C">
      <w:pPr>
        <w:pStyle w:val="ab"/>
        <w:jc w:val="both"/>
        <w:rPr>
          <w:b w:val="0"/>
          <w:sz w:val="28"/>
          <w:szCs w:val="28"/>
        </w:rPr>
      </w:pPr>
      <w:r>
        <w:rPr>
          <w:b w:val="0"/>
          <w:sz w:val="28"/>
          <w:szCs w:val="28"/>
        </w:rPr>
        <w:t>Численность работников органов местного самоуправления на 31 декабря 2016 года составляет 65,5 единиц, замещающих муниципальные должности 1 единица, фактическая численность муниципальных служащих 33,5 единиц.</w:t>
      </w:r>
    </w:p>
    <w:p w:rsidR="00A27F9C" w:rsidRDefault="00A27F9C" w:rsidP="00A27F9C">
      <w:pPr>
        <w:widowControl w:val="0"/>
        <w:spacing w:after="0" w:line="317" w:lineRule="exact"/>
        <w:ind w:left="20" w:right="20" w:firstLine="689"/>
        <w:jc w:val="both"/>
        <w:rPr>
          <w:rFonts w:ascii="Times New Roman" w:eastAsia="Times New Roman" w:hAnsi="Times New Roman" w:cs="Times New Roman"/>
          <w:sz w:val="28"/>
          <w:szCs w:val="28"/>
          <w:lang w:eastAsia="ru-RU"/>
        </w:rPr>
      </w:pPr>
      <w:r w:rsidRPr="00047973">
        <w:rPr>
          <w:rFonts w:ascii="Times New Roman" w:eastAsia="Times New Roman" w:hAnsi="Times New Roman" w:cs="Times New Roman"/>
          <w:sz w:val="28"/>
          <w:szCs w:val="28"/>
          <w:lang w:eastAsia="ru-RU"/>
        </w:rPr>
        <w:t xml:space="preserve">Привлечение инвестиций в экономику муниципального образования </w:t>
      </w:r>
      <w:r>
        <w:rPr>
          <w:rFonts w:ascii="Times New Roman" w:eastAsia="Times New Roman" w:hAnsi="Times New Roman" w:cs="Times New Roman"/>
          <w:sz w:val="28"/>
          <w:szCs w:val="28"/>
          <w:lang w:eastAsia="ru-RU"/>
        </w:rPr>
        <w:t>Куркинский район</w:t>
      </w:r>
      <w:r w:rsidRPr="00047973">
        <w:rPr>
          <w:rFonts w:ascii="Times New Roman" w:eastAsia="Times New Roman" w:hAnsi="Times New Roman" w:cs="Times New Roman"/>
          <w:sz w:val="28"/>
          <w:szCs w:val="28"/>
          <w:lang w:eastAsia="ru-RU"/>
        </w:rPr>
        <w:t xml:space="preserve"> является одной из наиболее важных задач, решение которой позволит достичь динамичного социально - экономи</w:t>
      </w:r>
      <w:r>
        <w:rPr>
          <w:rFonts w:ascii="Times New Roman" w:eastAsia="Times New Roman" w:hAnsi="Times New Roman" w:cs="Times New Roman"/>
          <w:sz w:val="28"/>
          <w:szCs w:val="28"/>
          <w:lang w:eastAsia="ru-RU"/>
        </w:rPr>
        <w:t xml:space="preserve">ческого развития муниципального </w:t>
      </w:r>
      <w:r w:rsidRPr="00047973">
        <w:rPr>
          <w:rFonts w:ascii="Times New Roman" w:eastAsia="Times New Roman" w:hAnsi="Times New Roman" w:cs="Times New Roman"/>
          <w:sz w:val="28"/>
          <w:szCs w:val="28"/>
          <w:lang w:eastAsia="ru-RU"/>
        </w:rPr>
        <w:t xml:space="preserve">образования. Это приоритетное и перспективное направление работы </w:t>
      </w:r>
      <w:r>
        <w:rPr>
          <w:rFonts w:ascii="Times New Roman" w:eastAsia="Times New Roman" w:hAnsi="Times New Roman" w:cs="Times New Roman"/>
          <w:sz w:val="28"/>
          <w:szCs w:val="28"/>
          <w:lang w:eastAsia="ru-RU"/>
        </w:rPr>
        <w:t>А</w:t>
      </w:r>
      <w:r w:rsidRPr="00047973">
        <w:rPr>
          <w:rFonts w:ascii="Times New Roman" w:eastAsia="Times New Roman" w:hAnsi="Times New Roman" w:cs="Times New Roman"/>
          <w:sz w:val="28"/>
          <w:szCs w:val="28"/>
          <w:lang w:eastAsia="ru-RU"/>
        </w:rPr>
        <w:t xml:space="preserve">дминистрации. </w:t>
      </w:r>
    </w:p>
    <w:p w:rsidR="00A27F9C" w:rsidRDefault="00A27F9C" w:rsidP="00A27F9C">
      <w:pPr>
        <w:widowControl w:val="0"/>
        <w:spacing w:after="0" w:line="319" w:lineRule="exact"/>
        <w:ind w:left="20" w:right="20" w:firstLine="689"/>
        <w:jc w:val="both"/>
        <w:rPr>
          <w:rFonts w:ascii="Times New Roman" w:eastAsia="Times New Roman" w:hAnsi="Times New Roman" w:cs="Times New Roman"/>
          <w:sz w:val="28"/>
          <w:szCs w:val="28"/>
          <w:lang w:eastAsia="ru-RU"/>
        </w:rPr>
      </w:pPr>
      <w:r w:rsidRPr="00047973">
        <w:rPr>
          <w:rFonts w:ascii="Times New Roman" w:eastAsia="Times New Roman" w:hAnsi="Times New Roman" w:cs="Times New Roman"/>
          <w:sz w:val="28"/>
          <w:szCs w:val="28"/>
          <w:lang w:eastAsia="ru-RU"/>
        </w:rPr>
        <w:lastRenderedPageBreak/>
        <w:t xml:space="preserve">Муниципальное образование </w:t>
      </w:r>
      <w:r>
        <w:rPr>
          <w:rFonts w:ascii="Times New Roman" w:eastAsia="Times New Roman" w:hAnsi="Times New Roman" w:cs="Times New Roman"/>
          <w:sz w:val="28"/>
          <w:szCs w:val="28"/>
          <w:lang w:eastAsia="ru-RU"/>
        </w:rPr>
        <w:t>Куркинский район</w:t>
      </w:r>
      <w:r w:rsidRPr="00047973">
        <w:rPr>
          <w:rFonts w:ascii="Times New Roman" w:eastAsia="Times New Roman" w:hAnsi="Times New Roman" w:cs="Times New Roman"/>
          <w:sz w:val="28"/>
          <w:szCs w:val="28"/>
          <w:lang w:eastAsia="ru-RU"/>
        </w:rPr>
        <w:t xml:space="preserve"> - это территория, на которой выгодно размещение новых </w:t>
      </w:r>
      <w:r>
        <w:rPr>
          <w:rFonts w:ascii="Times New Roman" w:eastAsia="Times New Roman" w:hAnsi="Times New Roman" w:cs="Times New Roman"/>
          <w:sz w:val="28"/>
          <w:szCs w:val="28"/>
          <w:lang w:eastAsia="ru-RU"/>
        </w:rPr>
        <w:t xml:space="preserve">сельскохозяйственных и </w:t>
      </w:r>
      <w:r w:rsidRPr="00047973">
        <w:rPr>
          <w:rFonts w:ascii="Times New Roman" w:eastAsia="Times New Roman" w:hAnsi="Times New Roman" w:cs="Times New Roman"/>
          <w:sz w:val="28"/>
          <w:szCs w:val="28"/>
          <w:lang w:eastAsia="ru-RU"/>
        </w:rPr>
        <w:t xml:space="preserve">промышленных предприятий. </w:t>
      </w:r>
    </w:p>
    <w:p w:rsidR="00A27F9C" w:rsidRPr="00047973" w:rsidRDefault="00A27F9C" w:rsidP="00A27F9C">
      <w:pPr>
        <w:widowControl w:val="0"/>
        <w:spacing w:after="0" w:line="319" w:lineRule="exact"/>
        <w:ind w:left="20" w:right="20" w:firstLine="689"/>
        <w:jc w:val="both"/>
        <w:rPr>
          <w:rFonts w:ascii="Times New Roman" w:eastAsia="Times New Roman" w:hAnsi="Times New Roman" w:cs="Times New Roman"/>
          <w:sz w:val="28"/>
          <w:szCs w:val="28"/>
          <w:lang w:eastAsia="ru-RU"/>
        </w:rPr>
      </w:pPr>
      <w:r w:rsidRPr="00047973">
        <w:rPr>
          <w:rFonts w:ascii="Times New Roman" w:eastAsia="Times New Roman" w:hAnsi="Times New Roman" w:cs="Times New Roman"/>
          <w:sz w:val="28"/>
          <w:szCs w:val="28"/>
          <w:lang w:eastAsia="ru-RU"/>
        </w:rPr>
        <w:t xml:space="preserve">Главной целью инвестиционной политики муниципального образования </w:t>
      </w:r>
      <w:r>
        <w:rPr>
          <w:rFonts w:ascii="Times New Roman" w:eastAsia="Times New Roman" w:hAnsi="Times New Roman" w:cs="Times New Roman"/>
          <w:sz w:val="28"/>
          <w:szCs w:val="28"/>
          <w:lang w:eastAsia="ru-RU"/>
        </w:rPr>
        <w:t>Куркинский район</w:t>
      </w:r>
      <w:r w:rsidRPr="00047973">
        <w:rPr>
          <w:rFonts w:ascii="Times New Roman" w:eastAsia="Times New Roman" w:hAnsi="Times New Roman" w:cs="Times New Roman"/>
          <w:sz w:val="28"/>
          <w:szCs w:val="28"/>
          <w:lang w:eastAsia="ru-RU"/>
        </w:rPr>
        <w:t xml:space="preserve"> является повышение уровня жизни населения. Привлечение инвестиций необходимо для обеспечения полной занятости и повышения уровня доходов населения, а также решения социальных проблем за счет увеличения доходов местного бюджета.</w:t>
      </w:r>
    </w:p>
    <w:p w:rsidR="00A27F9C" w:rsidRPr="00047973" w:rsidRDefault="00A27F9C" w:rsidP="00A27F9C">
      <w:pPr>
        <w:widowControl w:val="0"/>
        <w:spacing w:after="0" w:line="319" w:lineRule="exact"/>
        <w:ind w:left="20" w:right="20" w:firstLine="689"/>
        <w:jc w:val="both"/>
        <w:rPr>
          <w:rFonts w:ascii="Times New Roman" w:eastAsia="Times New Roman" w:hAnsi="Times New Roman" w:cs="Times New Roman"/>
          <w:sz w:val="28"/>
          <w:szCs w:val="28"/>
          <w:lang w:eastAsia="ru-RU"/>
        </w:rPr>
      </w:pPr>
      <w:r w:rsidRPr="00047973">
        <w:rPr>
          <w:rFonts w:ascii="Times New Roman" w:eastAsia="Times New Roman" w:hAnsi="Times New Roman" w:cs="Times New Roman"/>
          <w:sz w:val="28"/>
          <w:szCs w:val="28"/>
          <w:lang w:eastAsia="ru-RU"/>
        </w:rPr>
        <w:t xml:space="preserve">В настоящее время ведется работа по обеспечению партнерства администрации и потенциальных инвесторов, результатом которого </w:t>
      </w:r>
      <w:r>
        <w:rPr>
          <w:rFonts w:ascii="Times New Roman" w:eastAsia="Times New Roman" w:hAnsi="Times New Roman" w:cs="Times New Roman"/>
          <w:sz w:val="28"/>
          <w:szCs w:val="28"/>
          <w:lang w:eastAsia="ru-RU"/>
        </w:rPr>
        <w:t>являются подписанные</w:t>
      </w:r>
      <w:r w:rsidRPr="00047973">
        <w:rPr>
          <w:rFonts w:ascii="Times New Roman" w:eastAsia="Times New Roman" w:hAnsi="Times New Roman" w:cs="Times New Roman"/>
          <w:sz w:val="28"/>
          <w:szCs w:val="28"/>
          <w:lang w:eastAsia="ru-RU"/>
        </w:rPr>
        <w:t xml:space="preserve"> инвестиционные соглашения.</w:t>
      </w:r>
    </w:p>
    <w:p w:rsidR="00A27F9C" w:rsidRPr="00CC0B0F" w:rsidRDefault="00A27F9C" w:rsidP="00A27F9C">
      <w:pPr>
        <w:widowControl w:val="0"/>
        <w:spacing w:after="0" w:line="319" w:lineRule="exact"/>
        <w:ind w:left="20" w:firstLine="689"/>
        <w:jc w:val="both"/>
        <w:rPr>
          <w:sz w:val="28"/>
          <w:szCs w:val="28"/>
        </w:rPr>
      </w:pPr>
      <w:r w:rsidRPr="00047973">
        <w:rPr>
          <w:rFonts w:ascii="Times New Roman" w:eastAsia="Times New Roman" w:hAnsi="Times New Roman" w:cs="Times New Roman"/>
          <w:sz w:val="28"/>
          <w:szCs w:val="28"/>
          <w:lang w:eastAsia="ru-RU"/>
        </w:rPr>
        <w:t xml:space="preserve">Объем инвестиций </w:t>
      </w:r>
      <w:r>
        <w:rPr>
          <w:rFonts w:ascii="Times New Roman" w:eastAsia="Times New Roman" w:hAnsi="Times New Roman" w:cs="Times New Roman"/>
          <w:sz w:val="28"/>
          <w:szCs w:val="28"/>
          <w:lang w:eastAsia="ru-RU"/>
        </w:rPr>
        <w:t xml:space="preserve">по всем источникам финансирования </w:t>
      </w:r>
      <w:r w:rsidRPr="00047973">
        <w:rPr>
          <w:rFonts w:ascii="Times New Roman" w:eastAsia="Times New Roman" w:hAnsi="Times New Roman" w:cs="Times New Roman"/>
          <w:sz w:val="28"/>
          <w:szCs w:val="28"/>
          <w:lang w:eastAsia="ru-RU"/>
        </w:rPr>
        <w:t xml:space="preserve">за 2015 год в расчете на 1 жителя составил </w:t>
      </w:r>
      <w:r>
        <w:rPr>
          <w:rFonts w:ascii="Times New Roman" w:eastAsia="Times New Roman" w:hAnsi="Times New Roman" w:cs="Times New Roman"/>
          <w:sz w:val="28"/>
          <w:szCs w:val="28"/>
          <w:lang w:eastAsia="ru-RU"/>
        </w:rPr>
        <w:t>58,5 тыс. рублей</w:t>
      </w:r>
      <w:r w:rsidRPr="00047973">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за 2016 год- 6,6 тыс. рублей</w:t>
      </w:r>
      <w:r w:rsidRPr="00047973">
        <w:rPr>
          <w:rFonts w:ascii="Times New Roman" w:eastAsia="Times New Roman" w:hAnsi="Times New Roman" w:cs="Times New Roman"/>
          <w:sz w:val="28"/>
          <w:szCs w:val="28"/>
          <w:lang w:eastAsia="ru-RU"/>
        </w:rPr>
        <w:t xml:space="preserve"> </w:t>
      </w:r>
    </w:p>
    <w:p w:rsidR="00A27F9C" w:rsidRDefault="00A27F9C" w:rsidP="00A27F9C">
      <w:pPr>
        <w:widowControl w:val="0"/>
        <w:spacing w:after="0" w:line="317" w:lineRule="exact"/>
        <w:ind w:left="20" w:right="20" w:firstLine="689"/>
        <w:jc w:val="both"/>
        <w:rPr>
          <w:rFonts w:ascii="Times New Roman" w:hAnsi="Times New Roman" w:cs="Times New Roman"/>
          <w:sz w:val="28"/>
          <w:szCs w:val="28"/>
        </w:rPr>
      </w:pPr>
      <w:r w:rsidRPr="00047973">
        <w:rPr>
          <w:rFonts w:ascii="Times New Roman" w:eastAsia="Times New Roman" w:hAnsi="Times New Roman" w:cs="Times New Roman"/>
          <w:sz w:val="28"/>
          <w:szCs w:val="28"/>
          <w:lang w:eastAsia="ru-RU"/>
        </w:rPr>
        <w:t xml:space="preserve">Наиболее перспективными являются инвестиционные проекты </w:t>
      </w:r>
      <w:r>
        <w:rPr>
          <w:rFonts w:ascii="Times New Roman" w:eastAsia="Times New Roman" w:hAnsi="Times New Roman" w:cs="Times New Roman"/>
          <w:sz w:val="28"/>
          <w:szCs w:val="28"/>
          <w:lang w:eastAsia="ru-RU"/>
        </w:rPr>
        <w:t>в агропромышленном комплексе района.</w:t>
      </w:r>
    </w:p>
    <w:p w:rsidR="00A27F9C" w:rsidRPr="007F6124" w:rsidRDefault="00A27F9C" w:rsidP="00A27F9C">
      <w:pPr>
        <w:widowControl w:val="0"/>
        <w:tabs>
          <w:tab w:val="left" w:pos="540"/>
        </w:tabs>
        <w:autoSpaceDE w:val="0"/>
        <w:autoSpaceDN w:val="0"/>
        <w:adjustRightInd w:val="0"/>
        <w:spacing w:after="0" w:line="240" w:lineRule="auto"/>
        <w:ind w:right="-5"/>
        <w:jc w:val="both"/>
        <w:rPr>
          <w:rFonts w:ascii="Times New Roman" w:hAnsi="Times New Roman" w:cs="Times New Roman"/>
          <w:sz w:val="28"/>
          <w:szCs w:val="28"/>
        </w:rPr>
      </w:pPr>
      <w:r w:rsidRPr="007F6124">
        <w:rPr>
          <w:rFonts w:ascii="Times New Roman" w:hAnsi="Times New Roman" w:cs="Times New Roman"/>
          <w:snapToGrid w:val="0"/>
          <w:sz w:val="28"/>
          <w:szCs w:val="28"/>
        </w:rPr>
        <w:t xml:space="preserve">Положительные тенденции в сфере сельского хозяйства (интенсификация производства, внедрение ресурсосберегающих технологий, наращивание генетического потенциала в молочном животноводстве, использование </w:t>
      </w:r>
      <w:proofErr w:type="spellStart"/>
      <w:r w:rsidRPr="007F6124">
        <w:rPr>
          <w:rFonts w:ascii="Times New Roman" w:hAnsi="Times New Roman" w:cs="Times New Roman"/>
          <w:snapToGrid w:val="0"/>
          <w:sz w:val="28"/>
          <w:szCs w:val="28"/>
        </w:rPr>
        <w:t>высокорепродуктивных</w:t>
      </w:r>
      <w:proofErr w:type="spellEnd"/>
      <w:r w:rsidRPr="007F6124">
        <w:rPr>
          <w:rFonts w:ascii="Times New Roman" w:hAnsi="Times New Roman" w:cs="Times New Roman"/>
          <w:snapToGrid w:val="0"/>
          <w:sz w:val="28"/>
          <w:szCs w:val="28"/>
        </w:rPr>
        <w:t xml:space="preserve"> сортов сельскохозяйственных культур) поддерживаются комплексными мерами государственной поддержки, стимулирующими товаропроизводителей к созданию принципиально новой технологической и технической базы в отраслях агропромышленного производства.</w:t>
      </w:r>
    </w:p>
    <w:p w:rsidR="00A27F9C" w:rsidRPr="007F6124" w:rsidRDefault="00A27F9C" w:rsidP="00A27F9C">
      <w:pPr>
        <w:spacing w:after="0" w:line="240" w:lineRule="auto"/>
        <w:jc w:val="both"/>
        <w:rPr>
          <w:rFonts w:ascii="Times New Roman" w:eastAsia="Calibri" w:hAnsi="Times New Roman" w:cs="Times New Roman"/>
          <w:sz w:val="28"/>
          <w:szCs w:val="28"/>
        </w:rPr>
      </w:pPr>
      <w:r w:rsidRPr="007F6124">
        <w:rPr>
          <w:rFonts w:ascii="Times New Roman" w:hAnsi="Times New Roman" w:cs="Times New Roman"/>
          <w:sz w:val="28"/>
          <w:szCs w:val="28"/>
        </w:rPr>
        <w:t xml:space="preserve"> В районе проводится планомерное восстановление заброшенных земель сельскохозяйственного назначения, решается задача активизации оборота земель сельскохозяйственного назначения.</w:t>
      </w:r>
    </w:p>
    <w:p w:rsidR="00A27F9C" w:rsidRPr="007F6124" w:rsidRDefault="00A27F9C" w:rsidP="00A27F9C">
      <w:pPr>
        <w:widowControl w:val="0"/>
        <w:spacing w:after="0" w:line="240" w:lineRule="auto"/>
        <w:ind w:firstLine="567"/>
        <w:jc w:val="both"/>
        <w:rPr>
          <w:rFonts w:ascii="Times New Roman" w:eastAsia="Calibri" w:hAnsi="Times New Roman" w:cs="Times New Roman"/>
          <w:sz w:val="28"/>
          <w:szCs w:val="28"/>
        </w:rPr>
      </w:pPr>
      <w:r w:rsidRPr="007F6124">
        <w:rPr>
          <w:rFonts w:ascii="Times New Roman" w:eastAsia="Calibri" w:hAnsi="Times New Roman" w:cs="Times New Roman"/>
          <w:sz w:val="28"/>
          <w:szCs w:val="28"/>
        </w:rPr>
        <w:t>Из 74,2 тыс. га земель сельскохозяйственного назначения пашня составляет 69,5 тыс. га, из нее 12,6 тыс. га - районный фонд перераспределения полностью передан в собственность и аренду хозяйствующим субъектам. По состоянию на 01.0</w:t>
      </w:r>
      <w:r>
        <w:rPr>
          <w:rFonts w:ascii="Times New Roman" w:eastAsia="Calibri" w:hAnsi="Times New Roman" w:cs="Times New Roman"/>
          <w:sz w:val="28"/>
          <w:szCs w:val="28"/>
        </w:rPr>
        <w:t>1</w:t>
      </w:r>
      <w:r w:rsidRPr="007F6124">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7F6124">
        <w:rPr>
          <w:rFonts w:ascii="Times New Roman" w:eastAsia="Calibri" w:hAnsi="Times New Roman" w:cs="Times New Roman"/>
          <w:sz w:val="28"/>
          <w:szCs w:val="28"/>
        </w:rPr>
        <w:t xml:space="preserve"> площадь обрабатываемой пашни 69,5 тыс. га – 100%. </w:t>
      </w:r>
    </w:p>
    <w:p w:rsidR="00A27F9C" w:rsidRPr="009E60E8" w:rsidRDefault="00A27F9C" w:rsidP="00A27F9C">
      <w:pPr>
        <w:spacing w:after="0" w:line="240" w:lineRule="auto"/>
        <w:jc w:val="center"/>
        <w:rPr>
          <w:rFonts w:ascii="Times New Roman" w:hAnsi="Times New Roman" w:cs="Times New Roman"/>
          <w:sz w:val="28"/>
          <w:szCs w:val="28"/>
        </w:rPr>
      </w:pPr>
    </w:p>
    <w:p w:rsidR="00A27F9C" w:rsidRPr="007F6124" w:rsidRDefault="00A27F9C" w:rsidP="00A27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7F6124">
        <w:rPr>
          <w:rFonts w:ascii="Times New Roman" w:hAnsi="Times New Roman" w:cs="Times New Roman"/>
          <w:sz w:val="28"/>
          <w:szCs w:val="28"/>
        </w:rPr>
        <w:t xml:space="preserve">Целевые ориентиры </w:t>
      </w:r>
      <w:proofErr w:type="gramStart"/>
      <w:r w:rsidRPr="007F6124">
        <w:rPr>
          <w:rFonts w:ascii="Times New Roman" w:hAnsi="Times New Roman" w:cs="Times New Roman"/>
          <w:sz w:val="28"/>
          <w:szCs w:val="28"/>
        </w:rPr>
        <w:t>долгосрочного</w:t>
      </w:r>
      <w:proofErr w:type="gramEnd"/>
      <w:r w:rsidRPr="007F6124">
        <w:rPr>
          <w:rFonts w:ascii="Times New Roman" w:hAnsi="Times New Roman" w:cs="Times New Roman"/>
          <w:sz w:val="28"/>
          <w:szCs w:val="28"/>
        </w:rPr>
        <w:t xml:space="preserve"> социально-экономического</w:t>
      </w:r>
    </w:p>
    <w:p w:rsidR="00A27F9C" w:rsidRPr="007F6124" w:rsidRDefault="00A27F9C" w:rsidP="00A27F9C">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развития МО Куркинский район</w:t>
      </w:r>
    </w:p>
    <w:p w:rsidR="00A27F9C" w:rsidRPr="007F6124" w:rsidRDefault="00A27F9C" w:rsidP="00A27F9C">
      <w:pPr>
        <w:spacing w:after="0" w:line="240" w:lineRule="auto"/>
        <w:jc w:val="both"/>
        <w:rPr>
          <w:rFonts w:ascii="Times New Roman" w:hAnsi="Times New Roman" w:cs="Times New Roman"/>
          <w:sz w:val="28"/>
          <w:szCs w:val="28"/>
        </w:rPr>
      </w:pPr>
    </w:p>
    <w:p w:rsidR="00A27F9C" w:rsidRDefault="00A27F9C" w:rsidP="00A27F9C">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            Основной стратегической целью является повышение уровня жизни населения вследствие инновационного социально-ориентированного развития района на основе оптимального использования природно-экономического, производственного, кадрового потенциала, совершенствования организации производительных сил района.</w:t>
      </w:r>
    </w:p>
    <w:p w:rsidR="00A27F9C" w:rsidRPr="007F6124" w:rsidRDefault="00A27F9C" w:rsidP="00A27F9C">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       При определении перспектив развития экономики района были выделены следующие приоритетные направления:</w:t>
      </w:r>
    </w:p>
    <w:p w:rsidR="00A27F9C" w:rsidRDefault="00A27F9C" w:rsidP="00A27F9C">
      <w:pPr>
        <w:numPr>
          <w:ilvl w:val="0"/>
          <w:numId w:val="2"/>
        </w:num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Сельское хозяйство;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27F9C" w:rsidRPr="007F6124" w:rsidTr="00790C61">
        <w:tc>
          <w:tcPr>
            <w:tcW w:w="9570" w:type="dxa"/>
            <w:tcBorders>
              <w:top w:val="nil"/>
              <w:left w:val="nil"/>
              <w:bottom w:val="nil"/>
              <w:right w:val="nil"/>
            </w:tcBorders>
          </w:tcPr>
          <w:p w:rsidR="00A27F9C" w:rsidRPr="007F6124" w:rsidRDefault="00A27F9C" w:rsidP="00A27F9C">
            <w:pPr>
              <w:numPr>
                <w:ilvl w:val="0"/>
                <w:numId w:val="2"/>
              </w:num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Перерабатывающая промышленность</w:t>
            </w:r>
            <w:r>
              <w:rPr>
                <w:rFonts w:ascii="Times New Roman" w:hAnsi="Times New Roman" w:cs="Times New Roman"/>
                <w:sz w:val="28"/>
                <w:szCs w:val="28"/>
              </w:rPr>
              <w:t>;</w:t>
            </w:r>
          </w:p>
        </w:tc>
      </w:tr>
    </w:tbl>
    <w:p w:rsidR="00A27F9C" w:rsidRPr="007F6124" w:rsidRDefault="00A27F9C" w:rsidP="00A27F9C">
      <w:pPr>
        <w:numPr>
          <w:ilvl w:val="0"/>
          <w:numId w:val="2"/>
        </w:num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lastRenderedPageBreak/>
        <w:t>Развитие малого и среднего бизнеса;</w:t>
      </w:r>
    </w:p>
    <w:p w:rsidR="00A27F9C" w:rsidRPr="007F6124" w:rsidRDefault="00A27F9C" w:rsidP="00A27F9C">
      <w:pPr>
        <w:numPr>
          <w:ilvl w:val="0"/>
          <w:numId w:val="2"/>
        </w:num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Развитие различных форм внутреннего туризма;</w:t>
      </w:r>
    </w:p>
    <w:p w:rsidR="00A27F9C" w:rsidRPr="007F6124" w:rsidRDefault="00A27F9C" w:rsidP="00A27F9C">
      <w:pPr>
        <w:numPr>
          <w:ilvl w:val="0"/>
          <w:numId w:val="2"/>
        </w:num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Развитие социальной сферы.</w:t>
      </w:r>
    </w:p>
    <w:p w:rsidR="00A27F9C" w:rsidRPr="007F6124" w:rsidRDefault="00A27F9C" w:rsidP="00A27F9C">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               Согласно, определенными перспективами развития и утвержденной схемы территориального планирования, намечены «точки роста» на нескольких площадках, которые возможно использовать для реализации проектов развития промышленных, сельскохозяйственных предприятий, строительства малоэтажного жилья. Учитывая эффективность размещения транспортной, инженерной инфраструктуры, социальную ситуацию, все муниципальные образования, входящие в состав муниципального образования Куркинский район</w:t>
      </w:r>
      <w:r>
        <w:rPr>
          <w:rFonts w:ascii="Times New Roman" w:hAnsi="Times New Roman" w:cs="Times New Roman"/>
          <w:sz w:val="28"/>
          <w:szCs w:val="28"/>
        </w:rPr>
        <w:t xml:space="preserve"> </w:t>
      </w:r>
      <w:r w:rsidRPr="007F6124">
        <w:rPr>
          <w:rFonts w:ascii="Times New Roman" w:hAnsi="Times New Roman" w:cs="Times New Roman"/>
          <w:sz w:val="28"/>
          <w:szCs w:val="28"/>
        </w:rPr>
        <w:t xml:space="preserve">являются привлекательными для экономического развития:  муниципальное образование рабочий поселок Куркино </w:t>
      </w:r>
      <w:proofErr w:type="spellStart"/>
      <w:r w:rsidRPr="007F6124">
        <w:rPr>
          <w:rFonts w:ascii="Times New Roman" w:hAnsi="Times New Roman" w:cs="Times New Roman"/>
          <w:sz w:val="28"/>
          <w:szCs w:val="28"/>
        </w:rPr>
        <w:t>Куркинского</w:t>
      </w:r>
      <w:proofErr w:type="spellEnd"/>
      <w:r w:rsidRPr="007F6124">
        <w:rPr>
          <w:rFonts w:ascii="Times New Roman" w:hAnsi="Times New Roman" w:cs="Times New Roman"/>
          <w:sz w:val="28"/>
          <w:szCs w:val="28"/>
        </w:rPr>
        <w:t xml:space="preserve"> район </w:t>
      </w:r>
      <w:proofErr w:type="gramStart"/>
      <w:r w:rsidRPr="007F6124">
        <w:rPr>
          <w:rFonts w:ascii="Times New Roman" w:hAnsi="Times New Roman" w:cs="Times New Roman"/>
          <w:sz w:val="28"/>
          <w:szCs w:val="28"/>
        </w:rPr>
        <w:t xml:space="preserve">( </w:t>
      </w:r>
      <w:proofErr w:type="gramEnd"/>
      <w:r w:rsidRPr="007F6124">
        <w:rPr>
          <w:rFonts w:ascii="Times New Roman" w:hAnsi="Times New Roman" w:cs="Times New Roman"/>
          <w:sz w:val="28"/>
          <w:szCs w:val="28"/>
        </w:rPr>
        <w:t xml:space="preserve">промышленное производство) муниципальное образование Самарское </w:t>
      </w:r>
      <w:proofErr w:type="spellStart"/>
      <w:r w:rsidRPr="007F6124">
        <w:rPr>
          <w:rFonts w:ascii="Times New Roman" w:hAnsi="Times New Roman" w:cs="Times New Roman"/>
          <w:sz w:val="28"/>
          <w:szCs w:val="28"/>
        </w:rPr>
        <w:t>Куркинского</w:t>
      </w:r>
      <w:proofErr w:type="spellEnd"/>
      <w:r w:rsidRPr="007F6124">
        <w:rPr>
          <w:rFonts w:ascii="Times New Roman" w:hAnsi="Times New Roman" w:cs="Times New Roman"/>
          <w:sz w:val="28"/>
          <w:szCs w:val="28"/>
        </w:rPr>
        <w:t xml:space="preserve"> района (сельское хозяйство, переработка сельхозпродукции), муниципальное образование Михайловское (сельское хозяйство, переработка сельхозпродукции, рыбоводство и рыболовство, охота,  туризм), </w:t>
      </w:r>
    </w:p>
    <w:p w:rsidR="00A27F9C" w:rsidRPr="007F6124" w:rsidRDefault="00A27F9C" w:rsidP="00A27F9C">
      <w:pPr>
        <w:spacing w:after="0" w:line="240" w:lineRule="auto"/>
        <w:jc w:val="center"/>
        <w:rPr>
          <w:rFonts w:ascii="Times New Roman" w:hAnsi="Times New Roman" w:cs="Times New Roman"/>
          <w:sz w:val="28"/>
          <w:szCs w:val="28"/>
        </w:rPr>
      </w:pPr>
    </w:p>
    <w:p w:rsidR="00A27F9C" w:rsidRPr="007F6124" w:rsidRDefault="00A27F9C" w:rsidP="00A27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Pr="007F6124">
        <w:rPr>
          <w:rFonts w:ascii="Times New Roman" w:hAnsi="Times New Roman" w:cs="Times New Roman"/>
          <w:sz w:val="28"/>
          <w:szCs w:val="28"/>
        </w:rPr>
        <w:t>Этапы социально-экономического развития</w:t>
      </w:r>
    </w:p>
    <w:p w:rsidR="00A27F9C" w:rsidRPr="007F6124" w:rsidRDefault="00A27F9C" w:rsidP="00A27F9C">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муниципального образования Куркинский район</w:t>
      </w:r>
    </w:p>
    <w:p w:rsidR="00A27F9C" w:rsidRPr="007F6124" w:rsidRDefault="00A27F9C" w:rsidP="00A27F9C">
      <w:pPr>
        <w:spacing w:after="0" w:line="240" w:lineRule="auto"/>
        <w:jc w:val="both"/>
        <w:rPr>
          <w:rFonts w:ascii="Times New Roman" w:hAnsi="Times New Roman" w:cs="Times New Roman"/>
          <w:sz w:val="28"/>
          <w:szCs w:val="28"/>
        </w:rPr>
      </w:pPr>
    </w:p>
    <w:p w:rsidR="00A27F9C" w:rsidRPr="007F6124" w:rsidRDefault="00A27F9C" w:rsidP="00A27F9C">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             В соответствии с обозначенным Правительством Тульской области инновационным социально-ориентированным путем развития Тульской области, определены этапы развития экономики района (приложение)</w:t>
      </w:r>
    </w:p>
    <w:p w:rsidR="00A27F9C" w:rsidRPr="007F6124" w:rsidRDefault="00A27F9C" w:rsidP="00A27F9C">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*предыдущий этап - 2015 г.           </w:t>
      </w:r>
    </w:p>
    <w:p w:rsidR="00A27F9C" w:rsidRPr="007F6124" w:rsidRDefault="00A27F9C" w:rsidP="00A27F9C">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            Для достижения поставленных целей разработа</w:t>
      </w:r>
      <w:r>
        <w:rPr>
          <w:rFonts w:ascii="Times New Roman" w:hAnsi="Times New Roman" w:cs="Times New Roman"/>
          <w:sz w:val="28"/>
          <w:szCs w:val="28"/>
        </w:rPr>
        <w:t>ны</w:t>
      </w:r>
      <w:r w:rsidRPr="007F6124">
        <w:rPr>
          <w:rFonts w:ascii="Times New Roman" w:hAnsi="Times New Roman" w:cs="Times New Roman"/>
          <w:sz w:val="28"/>
          <w:szCs w:val="28"/>
        </w:rPr>
        <w:t xml:space="preserve"> инвестиционные программы</w:t>
      </w:r>
      <w:r>
        <w:rPr>
          <w:rFonts w:ascii="Times New Roman" w:hAnsi="Times New Roman" w:cs="Times New Roman"/>
          <w:sz w:val="28"/>
          <w:szCs w:val="28"/>
        </w:rPr>
        <w:t xml:space="preserve">, </w:t>
      </w:r>
      <w:r w:rsidRPr="007F6124">
        <w:rPr>
          <w:rFonts w:ascii="Times New Roman" w:hAnsi="Times New Roman" w:cs="Times New Roman"/>
          <w:sz w:val="28"/>
          <w:szCs w:val="28"/>
        </w:rPr>
        <w:t>сформирова</w:t>
      </w:r>
      <w:r>
        <w:rPr>
          <w:rFonts w:ascii="Times New Roman" w:hAnsi="Times New Roman" w:cs="Times New Roman"/>
          <w:sz w:val="28"/>
          <w:szCs w:val="28"/>
        </w:rPr>
        <w:t>на</w:t>
      </w:r>
      <w:r w:rsidRPr="007F6124">
        <w:rPr>
          <w:rFonts w:ascii="Times New Roman" w:hAnsi="Times New Roman" w:cs="Times New Roman"/>
          <w:sz w:val="28"/>
          <w:szCs w:val="28"/>
        </w:rPr>
        <w:t xml:space="preserve"> долгосрочн</w:t>
      </w:r>
      <w:r>
        <w:rPr>
          <w:rFonts w:ascii="Times New Roman" w:hAnsi="Times New Roman" w:cs="Times New Roman"/>
          <w:sz w:val="28"/>
          <w:szCs w:val="28"/>
        </w:rPr>
        <w:t>ая</w:t>
      </w:r>
      <w:r w:rsidRPr="007F6124">
        <w:rPr>
          <w:rFonts w:ascii="Times New Roman" w:hAnsi="Times New Roman" w:cs="Times New Roman"/>
          <w:sz w:val="28"/>
          <w:szCs w:val="28"/>
        </w:rPr>
        <w:t xml:space="preserve"> стратегию градостроительного развития</w:t>
      </w:r>
      <w:r>
        <w:rPr>
          <w:rFonts w:ascii="Times New Roman" w:hAnsi="Times New Roman" w:cs="Times New Roman"/>
          <w:sz w:val="28"/>
          <w:szCs w:val="28"/>
        </w:rPr>
        <w:t>,</w:t>
      </w:r>
      <w:r w:rsidRPr="007F6124">
        <w:rPr>
          <w:rFonts w:ascii="Times New Roman" w:hAnsi="Times New Roman" w:cs="Times New Roman"/>
          <w:sz w:val="28"/>
          <w:szCs w:val="28"/>
        </w:rPr>
        <w:t xml:space="preserve"> разработ</w:t>
      </w:r>
      <w:r>
        <w:rPr>
          <w:rFonts w:ascii="Times New Roman" w:hAnsi="Times New Roman" w:cs="Times New Roman"/>
          <w:sz w:val="28"/>
          <w:szCs w:val="28"/>
        </w:rPr>
        <w:t>ан</w:t>
      </w:r>
      <w:r w:rsidRPr="007F6124">
        <w:rPr>
          <w:rFonts w:ascii="Times New Roman" w:hAnsi="Times New Roman" w:cs="Times New Roman"/>
          <w:sz w:val="28"/>
          <w:szCs w:val="28"/>
        </w:rPr>
        <w:t xml:space="preserve"> прогноз социально-экономического развития до 202</w:t>
      </w:r>
      <w:r>
        <w:rPr>
          <w:rFonts w:ascii="Times New Roman" w:hAnsi="Times New Roman" w:cs="Times New Roman"/>
          <w:sz w:val="28"/>
          <w:szCs w:val="28"/>
        </w:rPr>
        <w:t xml:space="preserve">1и на перспективу </w:t>
      </w:r>
      <w:r w:rsidRPr="007F6124">
        <w:rPr>
          <w:rFonts w:ascii="Times New Roman" w:hAnsi="Times New Roman" w:cs="Times New Roman"/>
          <w:sz w:val="28"/>
          <w:szCs w:val="28"/>
        </w:rPr>
        <w:t xml:space="preserve"> до 2035 </w:t>
      </w:r>
      <w:proofErr w:type="spellStart"/>
      <w:r w:rsidRPr="007F6124">
        <w:rPr>
          <w:rFonts w:ascii="Times New Roman" w:hAnsi="Times New Roman" w:cs="Times New Roman"/>
          <w:sz w:val="28"/>
          <w:szCs w:val="28"/>
        </w:rPr>
        <w:t>года</w:t>
      </w:r>
      <w:proofErr w:type="gramStart"/>
      <w:r>
        <w:rPr>
          <w:rFonts w:ascii="Times New Roman" w:hAnsi="Times New Roman" w:cs="Times New Roman"/>
          <w:sz w:val="28"/>
          <w:szCs w:val="28"/>
        </w:rPr>
        <w:t>,</w:t>
      </w:r>
      <w:r w:rsidRPr="007F6124">
        <w:rPr>
          <w:rFonts w:ascii="Times New Roman" w:hAnsi="Times New Roman" w:cs="Times New Roman"/>
          <w:sz w:val="28"/>
          <w:szCs w:val="28"/>
        </w:rPr>
        <w:t>р</w:t>
      </w:r>
      <w:proofErr w:type="gramEnd"/>
      <w:r w:rsidRPr="007F6124">
        <w:rPr>
          <w:rFonts w:ascii="Times New Roman" w:hAnsi="Times New Roman" w:cs="Times New Roman"/>
          <w:sz w:val="28"/>
          <w:szCs w:val="28"/>
        </w:rPr>
        <w:t>азработа</w:t>
      </w:r>
      <w:r>
        <w:rPr>
          <w:rFonts w:ascii="Times New Roman" w:hAnsi="Times New Roman" w:cs="Times New Roman"/>
          <w:sz w:val="28"/>
          <w:szCs w:val="28"/>
        </w:rPr>
        <w:t>ны</w:t>
      </w:r>
      <w:proofErr w:type="spellEnd"/>
      <w:r w:rsidRPr="007F6124">
        <w:rPr>
          <w:rFonts w:ascii="Times New Roman" w:hAnsi="Times New Roman" w:cs="Times New Roman"/>
          <w:sz w:val="28"/>
          <w:szCs w:val="28"/>
        </w:rPr>
        <w:t xml:space="preserve"> долгосрочные программы комплексного социально-экономического развития </w:t>
      </w:r>
      <w:proofErr w:type="spellStart"/>
      <w:r w:rsidRPr="007F6124">
        <w:rPr>
          <w:rFonts w:ascii="Times New Roman" w:hAnsi="Times New Roman" w:cs="Times New Roman"/>
          <w:sz w:val="28"/>
          <w:szCs w:val="28"/>
        </w:rPr>
        <w:t>района</w:t>
      </w:r>
      <w:r>
        <w:rPr>
          <w:rFonts w:ascii="Times New Roman" w:hAnsi="Times New Roman" w:cs="Times New Roman"/>
          <w:sz w:val="28"/>
          <w:szCs w:val="28"/>
        </w:rPr>
        <w:t>,</w:t>
      </w:r>
      <w:r w:rsidRPr="007F6124">
        <w:rPr>
          <w:rFonts w:ascii="Times New Roman" w:hAnsi="Times New Roman" w:cs="Times New Roman"/>
          <w:sz w:val="28"/>
          <w:szCs w:val="28"/>
        </w:rPr>
        <w:t>ежегодно</w:t>
      </w:r>
      <w:proofErr w:type="spellEnd"/>
      <w:r w:rsidRPr="007F6124">
        <w:rPr>
          <w:rFonts w:ascii="Times New Roman" w:hAnsi="Times New Roman" w:cs="Times New Roman"/>
          <w:sz w:val="28"/>
          <w:szCs w:val="28"/>
        </w:rPr>
        <w:t xml:space="preserve"> </w:t>
      </w:r>
      <w:r>
        <w:rPr>
          <w:rFonts w:ascii="Times New Roman" w:hAnsi="Times New Roman" w:cs="Times New Roman"/>
          <w:sz w:val="28"/>
          <w:szCs w:val="28"/>
        </w:rPr>
        <w:t>формируется</w:t>
      </w:r>
      <w:r w:rsidRPr="007F6124">
        <w:rPr>
          <w:rFonts w:ascii="Times New Roman" w:hAnsi="Times New Roman" w:cs="Times New Roman"/>
          <w:sz w:val="28"/>
          <w:szCs w:val="28"/>
        </w:rPr>
        <w:t xml:space="preserve"> сводный доклад о достигнутых значениях показателей эффективности деятельности органов местного самоуправления</w:t>
      </w:r>
      <w:r>
        <w:rPr>
          <w:rFonts w:ascii="Times New Roman" w:hAnsi="Times New Roman" w:cs="Times New Roman"/>
          <w:sz w:val="28"/>
          <w:szCs w:val="28"/>
        </w:rPr>
        <w:t xml:space="preserve">, осуществляется </w:t>
      </w:r>
      <w:r w:rsidRPr="007F6124">
        <w:rPr>
          <w:rFonts w:ascii="Times New Roman" w:hAnsi="Times New Roman" w:cs="Times New Roman"/>
          <w:sz w:val="28"/>
          <w:szCs w:val="28"/>
        </w:rPr>
        <w:t xml:space="preserve"> реализаци</w:t>
      </w:r>
      <w:r>
        <w:rPr>
          <w:rFonts w:ascii="Times New Roman" w:hAnsi="Times New Roman" w:cs="Times New Roman"/>
          <w:sz w:val="28"/>
          <w:szCs w:val="28"/>
        </w:rPr>
        <w:t xml:space="preserve">я19 </w:t>
      </w:r>
      <w:r w:rsidRPr="007F6124">
        <w:rPr>
          <w:rFonts w:ascii="Times New Roman" w:hAnsi="Times New Roman" w:cs="Times New Roman"/>
          <w:sz w:val="28"/>
          <w:szCs w:val="28"/>
        </w:rPr>
        <w:t>действующих муниципальных программ</w:t>
      </w:r>
      <w:r>
        <w:rPr>
          <w:rFonts w:ascii="Times New Roman" w:hAnsi="Times New Roman" w:cs="Times New Roman"/>
          <w:sz w:val="28"/>
          <w:szCs w:val="28"/>
        </w:rPr>
        <w:t>.</w:t>
      </w:r>
    </w:p>
    <w:p w:rsidR="00A27F9C" w:rsidRPr="007F6124" w:rsidRDefault="00A27F9C" w:rsidP="00A27F9C">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Основные направления развития агропромышленного комплекса.</w:t>
      </w:r>
    </w:p>
    <w:p w:rsidR="00A27F9C" w:rsidRPr="007F6124" w:rsidRDefault="00A27F9C" w:rsidP="00A27F9C">
      <w:pPr>
        <w:spacing w:after="0" w:line="240" w:lineRule="auto"/>
        <w:jc w:val="center"/>
        <w:rPr>
          <w:rFonts w:ascii="Times New Roman" w:hAnsi="Times New Roman" w:cs="Times New Roman"/>
          <w:sz w:val="28"/>
          <w:szCs w:val="28"/>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992"/>
        <w:gridCol w:w="1135"/>
        <w:gridCol w:w="1133"/>
        <w:gridCol w:w="1134"/>
        <w:gridCol w:w="1065"/>
      </w:tblGrid>
      <w:tr w:rsidR="00A27F9C" w:rsidRPr="007F6124" w:rsidTr="00790C61">
        <w:tc>
          <w:tcPr>
            <w:tcW w:w="3936" w:type="dxa"/>
            <w:shd w:val="clear" w:color="auto" w:fill="auto"/>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Наименование показателя</w:t>
            </w:r>
          </w:p>
        </w:tc>
        <w:tc>
          <w:tcPr>
            <w:tcW w:w="992" w:type="dxa"/>
            <w:shd w:val="clear" w:color="auto" w:fill="auto"/>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 xml:space="preserve">Ед. </w:t>
            </w:r>
            <w:proofErr w:type="spellStart"/>
            <w:r w:rsidRPr="007F6124">
              <w:rPr>
                <w:rFonts w:ascii="Times New Roman" w:hAnsi="Times New Roman" w:cs="Times New Roman"/>
                <w:sz w:val="28"/>
                <w:szCs w:val="28"/>
              </w:rPr>
              <w:t>изм</w:t>
            </w:r>
            <w:proofErr w:type="spellEnd"/>
            <w:r w:rsidRPr="007F6124">
              <w:rPr>
                <w:rFonts w:ascii="Times New Roman" w:hAnsi="Times New Roman" w:cs="Times New Roman"/>
                <w:sz w:val="28"/>
                <w:szCs w:val="28"/>
              </w:rPr>
              <w:t>.</w:t>
            </w:r>
          </w:p>
        </w:tc>
        <w:tc>
          <w:tcPr>
            <w:tcW w:w="113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2021г.</w:t>
            </w:r>
          </w:p>
        </w:tc>
        <w:tc>
          <w:tcPr>
            <w:tcW w:w="1133" w:type="dxa"/>
          </w:tcPr>
          <w:p w:rsidR="00A27F9C" w:rsidRPr="007F6124" w:rsidRDefault="00A27F9C" w:rsidP="00790C61">
            <w:pPr>
              <w:spacing w:after="0" w:line="240" w:lineRule="auto"/>
              <w:ind w:left="1097" w:hanging="1097"/>
              <w:jc w:val="center"/>
              <w:rPr>
                <w:rFonts w:ascii="Times New Roman" w:hAnsi="Times New Roman" w:cs="Times New Roman"/>
                <w:sz w:val="28"/>
                <w:szCs w:val="28"/>
              </w:rPr>
            </w:pPr>
            <w:r w:rsidRPr="007F6124">
              <w:rPr>
                <w:rFonts w:ascii="Times New Roman" w:hAnsi="Times New Roman" w:cs="Times New Roman"/>
                <w:sz w:val="28"/>
                <w:szCs w:val="28"/>
              </w:rPr>
              <w:t>2025г.</w:t>
            </w:r>
          </w:p>
        </w:tc>
        <w:tc>
          <w:tcPr>
            <w:tcW w:w="1134"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2030г.</w:t>
            </w:r>
          </w:p>
        </w:tc>
        <w:tc>
          <w:tcPr>
            <w:tcW w:w="106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2035г.</w:t>
            </w:r>
          </w:p>
        </w:tc>
      </w:tr>
      <w:tr w:rsidR="00A27F9C" w:rsidRPr="007F6124" w:rsidTr="00790C61">
        <w:tc>
          <w:tcPr>
            <w:tcW w:w="3936" w:type="dxa"/>
            <w:shd w:val="clear" w:color="auto" w:fill="auto"/>
          </w:tcPr>
          <w:p w:rsidR="00A27F9C" w:rsidRPr="007F6124" w:rsidRDefault="00A27F9C" w:rsidP="00790C61">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Объем произведенной сельхозпродукции</w:t>
            </w:r>
          </w:p>
        </w:tc>
        <w:tc>
          <w:tcPr>
            <w:tcW w:w="992" w:type="dxa"/>
            <w:shd w:val="clear" w:color="auto" w:fill="auto"/>
          </w:tcPr>
          <w:p w:rsidR="00A27F9C" w:rsidRPr="007F6124" w:rsidRDefault="00A27F9C" w:rsidP="00790C61">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млн. руб.</w:t>
            </w:r>
          </w:p>
        </w:tc>
        <w:tc>
          <w:tcPr>
            <w:tcW w:w="113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2062</w:t>
            </w:r>
          </w:p>
        </w:tc>
        <w:tc>
          <w:tcPr>
            <w:tcW w:w="1133"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3216</w:t>
            </w:r>
          </w:p>
        </w:tc>
        <w:tc>
          <w:tcPr>
            <w:tcW w:w="1134"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3800</w:t>
            </w:r>
          </w:p>
        </w:tc>
        <w:tc>
          <w:tcPr>
            <w:tcW w:w="106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4200</w:t>
            </w:r>
          </w:p>
        </w:tc>
      </w:tr>
      <w:tr w:rsidR="00A27F9C" w:rsidRPr="007F6124" w:rsidTr="00790C61">
        <w:tc>
          <w:tcPr>
            <w:tcW w:w="3936" w:type="dxa"/>
            <w:shd w:val="clear" w:color="auto" w:fill="auto"/>
          </w:tcPr>
          <w:p w:rsidR="00A27F9C" w:rsidRPr="007F6124" w:rsidRDefault="00A27F9C" w:rsidP="00790C61">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Производство зерна</w:t>
            </w:r>
          </w:p>
        </w:tc>
        <w:tc>
          <w:tcPr>
            <w:tcW w:w="992" w:type="dxa"/>
            <w:shd w:val="clear" w:color="auto" w:fill="auto"/>
          </w:tcPr>
          <w:p w:rsidR="00A27F9C" w:rsidRPr="007F6124" w:rsidRDefault="00A27F9C" w:rsidP="00790C61">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тыс. т.</w:t>
            </w:r>
          </w:p>
        </w:tc>
        <w:tc>
          <w:tcPr>
            <w:tcW w:w="113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121,0</w:t>
            </w:r>
          </w:p>
        </w:tc>
        <w:tc>
          <w:tcPr>
            <w:tcW w:w="1133"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121,0</w:t>
            </w:r>
          </w:p>
        </w:tc>
        <w:tc>
          <w:tcPr>
            <w:tcW w:w="1134"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121,0</w:t>
            </w:r>
          </w:p>
        </w:tc>
        <w:tc>
          <w:tcPr>
            <w:tcW w:w="106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121,0</w:t>
            </w:r>
          </w:p>
        </w:tc>
      </w:tr>
      <w:tr w:rsidR="00A27F9C" w:rsidRPr="007F6124" w:rsidTr="00790C61">
        <w:tc>
          <w:tcPr>
            <w:tcW w:w="3936" w:type="dxa"/>
            <w:shd w:val="clear" w:color="auto" w:fill="auto"/>
          </w:tcPr>
          <w:p w:rsidR="00A27F9C" w:rsidRPr="007F6124" w:rsidRDefault="00A27F9C" w:rsidP="00790C61">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 xml:space="preserve">Уровень заработной платы в сельском хозяйстве на 1 </w:t>
            </w:r>
            <w:proofErr w:type="gramStart"/>
            <w:r w:rsidRPr="007F6124">
              <w:rPr>
                <w:rFonts w:ascii="Times New Roman" w:hAnsi="Times New Roman" w:cs="Times New Roman"/>
                <w:sz w:val="28"/>
                <w:szCs w:val="28"/>
              </w:rPr>
              <w:t>работающего</w:t>
            </w:r>
            <w:proofErr w:type="gramEnd"/>
            <w:r w:rsidRPr="007F6124">
              <w:rPr>
                <w:rFonts w:ascii="Times New Roman" w:hAnsi="Times New Roman" w:cs="Times New Roman"/>
                <w:sz w:val="28"/>
                <w:szCs w:val="28"/>
              </w:rPr>
              <w:t>, в месяц</w:t>
            </w:r>
          </w:p>
        </w:tc>
        <w:tc>
          <w:tcPr>
            <w:tcW w:w="992" w:type="dxa"/>
            <w:shd w:val="clear" w:color="auto" w:fill="auto"/>
          </w:tcPr>
          <w:p w:rsidR="00A27F9C" w:rsidRPr="007F6124" w:rsidRDefault="00A27F9C" w:rsidP="00790C61">
            <w:pPr>
              <w:spacing w:after="0" w:line="240" w:lineRule="auto"/>
              <w:jc w:val="both"/>
              <w:rPr>
                <w:rFonts w:ascii="Times New Roman" w:hAnsi="Times New Roman" w:cs="Times New Roman"/>
                <w:sz w:val="28"/>
                <w:szCs w:val="28"/>
              </w:rPr>
            </w:pPr>
            <w:r w:rsidRPr="007F6124">
              <w:rPr>
                <w:rFonts w:ascii="Times New Roman" w:hAnsi="Times New Roman" w:cs="Times New Roman"/>
                <w:sz w:val="28"/>
                <w:szCs w:val="28"/>
              </w:rPr>
              <w:t>тыс. руб.</w:t>
            </w:r>
          </w:p>
        </w:tc>
        <w:tc>
          <w:tcPr>
            <w:tcW w:w="113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29,7</w:t>
            </w:r>
          </w:p>
        </w:tc>
        <w:tc>
          <w:tcPr>
            <w:tcW w:w="1133"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36,3</w:t>
            </w:r>
          </w:p>
        </w:tc>
        <w:tc>
          <w:tcPr>
            <w:tcW w:w="1134"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44,8</w:t>
            </w:r>
          </w:p>
        </w:tc>
        <w:tc>
          <w:tcPr>
            <w:tcW w:w="1065" w:type="dxa"/>
          </w:tcPr>
          <w:p w:rsidR="00A27F9C" w:rsidRPr="007F6124" w:rsidRDefault="00A27F9C" w:rsidP="00790C61">
            <w:pPr>
              <w:spacing w:after="0" w:line="240" w:lineRule="auto"/>
              <w:jc w:val="center"/>
              <w:rPr>
                <w:rFonts w:ascii="Times New Roman" w:hAnsi="Times New Roman" w:cs="Times New Roman"/>
                <w:sz w:val="28"/>
                <w:szCs w:val="28"/>
              </w:rPr>
            </w:pPr>
            <w:r w:rsidRPr="007F6124">
              <w:rPr>
                <w:rFonts w:ascii="Times New Roman" w:hAnsi="Times New Roman" w:cs="Times New Roman"/>
                <w:sz w:val="28"/>
                <w:szCs w:val="28"/>
              </w:rPr>
              <w:t>47,9</w:t>
            </w:r>
          </w:p>
        </w:tc>
      </w:tr>
    </w:tbl>
    <w:p w:rsidR="00A27F9C" w:rsidRPr="007F6124" w:rsidRDefault="00A27F9C" w:rsidP="00A27F9C">
      <w:pPr>
        <w:spacing w:after="0" w:line="240" w:lineRule="auto"/>
        <w:jc w:val="both"/>
        <w:rPr>
          <w:rFonts w:ascii="Times New Roman" w:hAnsi="Times New Roman" w:cs="Times New Roman"/>
          <w:sz w:val="28"/>
          <w:szCs w:val="28"/>
        </w:rPr>
      </w:pPr>
    </w:p>
    <w:p w:rsidR="00A27F9C" w:rsidRPr="007F6124" w:rsidRDefault="00A27F9C" w:rsidP="00A27F9C">
      <w:pPr>
        <w:spacing w:after="0" w:line="240" w:lineRule="auto"/>
        <w:ind w:firstLine="720"/>
        <w:jc w:val="both"/>
        <w:rPr>
          <w:rFonts w:ascii="Times New Roman" w:hAnsi="Times New Roman" w:cs="Times New Roman"/>
          <w:sz w:val="28"/>
          <w:szCs w:val="28"/>
        </w:rPr>
      </w:pPr>
      <w:r w:rsidRPr="007F6124">
        <w:rPr>
          <w:rFonts w:ascii="Times New Roman" w:hAnsi="Times New Roman" w:cs="Times New Roman"/>
          <w:sz w:val="28"/>
          <w:szCs w:val="28"/>
        </w:rPr>
        <w:lastRenderedPageBreak/>
        <w:t>Целью долгосрочного развития АПК является развитие и реализация стимулов для эффективного производства сельскохозяйственной продукции, как материальной основы обеспечения экономического роста в агропромышленном комплексе (АПК), повышения качества жизни сельского населения и достижения конкурентоспособности сельскохозяйственной продукции.</w:t>
      </w:r>
    </w:p>
    <w:p w:rsidR="00A27F9C" w:rsidRDefault="00A27F9C" w:rsidP="00A27F9C">
      <w:pPr>
        <w:spacing w:after="0" w:line="240" w:lineRule="auto"/>
        <w:ind w:left="720"/>
        <w:jc w:val="center"/>
        <w:rPr>
          <w:rFonts w:ascii="Times New Roman" w:hAnsi="Times New Roman" w:cs="Times New Roman"/>
          <w:sz w:val="28"/>
          <w:szCs w:val="28"/>
        </w:rPr>
      </w:pPr>
    </w:p>
    <w:p w:rsidR="00A27F9C" w:rsidRDefault="00A27F9C" w:rsidP="00A27F9C">
      <w:pPr>
        <w:spacing w:after="0" w:line="240" w:lineRule="auto"/>
        <w:ind w:left="720"/>
        <w:jc w:val="center"/>
        <w:rPr>
          <w:rFonts w:ascii="Times New Roman" w:hAnsi="Times New Roman" w:cs="Times New Roman"/>
          <w:sz w:val="28"/>
          <w:szCs w:val="28"/>
        </w:rPr>
      </w:pPr>
      <w:proofErr w:type="gramStart"/>
      <w:r>
        <w:rPr>
          <w:rFonts w:ascii="Times New Roman" w:hAnsi="Times New Roman" w:cs="Times New Roman"/>
          <w:sz w:val="28"/>
          <w:szCs w:val="28"/>
        </w:rPr>
        <w:t>Основные приоритетные направления долгосрочного</w:t>
      </w:r>
      <w:proofErr w:type="gramEnd"/>
    </w:p>
    <w:p w:rsidR="00A27F9C" w:rsidRDefault="00A27F9C" w:rsidP="00A27F9C">
      <w:pPr>
        <w:spacing w:after="0" w:line="240" w:lineRule="auto"/>
        <w:ind w:left="720"/>
        <w:jc w:val="center"/>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w:t>
      </w:r>
    </w:p>
    <w:p w:rsidR="00A27F9C" w:rsidRDefault="00A27F9C" w:rsidP="00A27F9C">
      <w:pPr>
        <w:spacing w:after="0" w:line="240" w:lineRule="auto"/>
        <w:ind w:left="72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Куркинский район</w:t>
      </w:r>
    </w:p>
    <w:p w:rsidR="00A27F9C" w:rsidRDefault="00A27F9C" w:rsidP="00A27F9C">
      <w:pPr>
        <w:spacing w:after="0" w:line="240" w:lineRule="auto"/>
        <w:ind w:firstLine="720"/>
        <w:jc w:val="center"/>
        <w:rPr>
          <w:rFonts w:ascii="Times New Roman" w:hAnsi="Times New Roman" w:cs="Times New Roman"/>
          <w:sz w:val="28"/>
          <w:szCs w:val="28"/>
        </w:rPr>
      </w:pPr>
    </w:p>
    <w:tbl>
      <w:tblPr>
        <w:tblStyle w:val="a5"/>
        <w:tblW w:w="0" w:type="auto"/>
        <w:tblInd w:w="-459" w:type="dxa"/>
        <w:tblLayout w:type="fixed"/>
        <w:tblLook w:val="04A0"/>
      </w:tblPr>
      <w:tblGrid>
        <w:gridCol w:w="2268"/>
        <w:gridCol w:w="4748"/>
        <w:gridCol w:w="3013"/>
      </w:tblGrid>
      <w:tr w:rsidR="00A27F9C" w:rsidTr="00790C61">
        <w:tc>
          <w:tcPr>
            <w:tcW w:w="2268" w:type="dxa"/>
          </w:tcPr>
          <w:p w:rsidR="00A27F9C" w:rsidRDefault="00A27F9C" w:rsidP="00790C61">
            <w:pPr>
              <w:jc w:val="center"/>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A27F9C" w:rsidRDefault="00A27F9C" w:rsidP="00790C61">
            <w:pPr>
              <w:jc w:val="center"/>
              <w:rPr>
                <w:rFonts w:ascii="Times New Roman" w:hAnsi="Times New Roman" w:cs="Times New Roman"/>
                <w:sz w:val="28"/>
                <w:szCs w:val="28"/>
              </w:rPr>
            </w:pPr>
            <w:r>
              <w:rPr>
                <w:rFonts w:ascii="Times New Roman" w:hAnsi="Times New Roman" w:cs="Times New Roman"/>
                <w:sz w:val="28"/>
                <w:szCs w:val="28"/>
              </w:rPr>
              <w:t>деятельности</w:t>
            </w:r>
          </w:p>
        </w:tc>
        <w:tc>
          <w:tcPr>
            <w:tcW w:w="4748" w:type="dxa"/>
          </w:tcPr>
          <w:p w:rsidR="00A27F9C" w:rsidRDefault="00A27F9C" w:rsidP="00790C61">
            <w:pPr>
              <w:jc w:val="center"/>
              <w:rPr>
                <w:rFonts w:ascii="Times New Roman" w:hAnsi="Times New Roman" w:cs="Times New Roman"/>
                <w:sz w:val="28"/>
                <w:szCs w:val="28"/>
              </w:rPr>
            </w:pPr>
            <w:r>
              <w:rPr>
                <w:rFonts w:ascii="Times New Roman" w:hAnsi="Times New Roman" w:cs="Times New Roman"/>
                <w:sz w:val="28"/>
                <w:szCs w:val="28"/>
              </w:rPr>
              <w:t xml:space="preserve">Ключевые проекты (мероприятия) для достижения </w:t>
            </w:r>
            <w:proofErr w:type="gramStart"/>
            <w:r>
              <w:rPr>
                <w:rFonts w:ascii="Times New Roman" w:hAnsi="Times New Roman" w:cs="Times New Roman"/>
                <w:sz w:val="28"/>
                <w:szCs w:val="28"/>
              </w:rPr>
              <w:t>заданных</w:t>
            </w:r>
            <w:proofErr w:type="gramEnd"/>
          </w:p>
          <w:p w:rsidR="00A27F9C" w:rsidRDefault="00A27F9C" w:rsidP="00790C61">
            <w:pPr>
              <w:jc w:val="center"/>
              <w:rPr>
                <w:rFonts w:ascii="Times New Roman" w:hAnsi="Times New Roman" w:cs="Times New Roman"/>
                <w:sz w:val="28"/>
                <w:szCs w:val="28"/>
              </w:rPr>
            </w:pPr>
            <w:r>
              <w:rPr>
                <w:rFonts w:ascii="Times New Roman" w:hAnsi="Times New Roman" w:cs="Times New Roman"/>
                <w:sz w:val="28"/>
                <w:szCs w:val="28"/>
              </w:rPr>
              <w:t>целевых параметров</w:t>
            </w:r>
          </w:p>
        </w:tc>
        <w:tc>
          <w:tcPr>
            <w:tcW w:w="3013" w:type="dxa"/>
          </w:tcPr>
          <w:p w:rsidR="00A27F9C" w:rsidRDefault="00A27F9C" w:rsidP="00790C61">
            <w:pPr>
              <w:jc w:val="center"/>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w:t>
            </w:r>
          </w:p>
        </w:tc>
      </w:tr>
      <w:tr w:rsidR="00A27F9C" w:rsidTr="00790C61">
        <w:trPr>
          <w:trHeight w:val="6682"/>
        </w:trPr>
        <w:tc>
          <w:tcPr>
            <w:tcW w:w="2268" w:type="dxa"/>
          </w:tcPr>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1. Приоритет по формированию устойчивой продовольственной базы агропромышленного комплекса</w:t>
            </w:r>
          </w:p>
        </w:tc>
        <w:tc>
          <w:tcPr>
            <w:tcW w:w="4748" w:type="dxa"/>
          </w:tcPr>
          <w:p w:rsidR="00A27F9C" w:rsidRPr="000B5B1A" w:rsidRDefault="00A27F9C" w:rsidP="00790C61">
            <w:pPr>
              <w:shd w:val="clear" w:color="auto" w:fill="FFFFFF"/>
              <w:tabs>
                <w:tab w:val="left" w:pos="883"/>
              </w:tabs>
              <w:ind w:left="-108"/>
              <w:jc w:val="both"/>
              <w:rPr>
                <w:rFonts w:ascii="Times New Roman" w:hAnsi="Times New Roman" w:cs="Times New Roman"/>
                <w:sz w:val="24"/>
                <w:szCs w:val="24"/>
              </w:rPr>
            </w:pPr>
            <w:r w:rsidRPr="000B5B1A">
              <w:rPr>
                <w:rFonts w:ascii="Times New Roman" w:hAnsi="Times New Roman" w:cs="Times New Roman"/>
                <w:sz w:val="24"/>
                <w:szCs w:val="24"/>
              </w:rPr>
              <w:t xml:space="preserve">1.1. расширение производственных площадей </w:t>
            </w:r>
          </w:p>
          <w:p w:rsidR="00A27F9C" w:rsidRDefault="00A27F9C" w:rsidP="00790C61">
            <w:pPr>
              <w:shd w:val="clear" w:color="auto" w:fill="FFFFFF"/>
              <w:tabs>
                <w:tab w:val="left" w:pos="883"/>
              </w:tabs>
              <w:ind w:left="-108"/>
              <w:jc w:val="both"/>
              <w:rPr>
                <w:rFonts w:ascii="Times New Roman" w:hAnsi="Times New Roman" w:cs="Times New Roman"/>
                <w:sz w:val="24"/>
                <w:szCs w:val="24"/>
              </w:rPr>
            </w:pPr>
          </w:p>
          <w:p w:rsidR="00A27F9C" w:rsidRPr="000B5B1A" w:rsidRDefault="00A27F9C" w:rsidP="00790C61">
            <w:pPr>
              <w:shd w:val="clear" w:color="auto" w:fill="FFFFFF"/>
              <w:tabs>
                <w:tab w:val="left" w:pos="883"/>
              </w:tabs>
              <w:ind w:left="-108"/>
              <w:jc w:val="both"/>
              <w:rPr>
                <w:rFonts w:ascii="Times New Roman" w:hAnsi="Times New Roman" w:cs="Times New Roman"/>
                <w:sz w:val="24"/>
                <w:szCs w:val="24"/>
              </w:rPr>
            </w:pPr>
          </w:p>
          <w:p w:rsidR="00A27F9C" w:rsidRPr="000B5B1A" w:rsidRDefault="00A27F9C" w:rsidP="00790C61">
            <w:pPr>
              <w:shd w:val="clear" w:color="auto" w:fill="FFFFFF"/>
              <w:tabs>
                <w:tab w:val="left" w:pos="902"/>
              </w:tabs>
              <w:ind w:left="-108"/>
              <w:jc w:val="both"/>
              <w:rPr>
                <w:rFonts w:ascii="Times New Roman" w:hAnsi="Times New Roman" w:cs="Times New Roman"/>
                <w:sz w:val="24"/>
                <w:szCs w:val="24"/>
              </w:rPr>
            </w:pPr>
            <w:r w:rsidRPr="000B5B1A">
              <w:rPr>
                <w:rFonts w:ascii="Times New Roman" w:hAnsi="Times New Roman" w:cs="Times New Roman"/>
                <w:sz w:val="24"/>
                <w:szCs w:val="24"/>
              </w:rPr>
              <w:t>1.2.обеспечение населения качественными продовольственными товарами; устойчивое развитие территории района, обеспечение занятости и повышение уровня жизни населения; повышение материального уровня жизни, улучшение условий труда и занятости населения;</w:t>
            </w:r>
          </w:p>
          <w:p w:rsidR="00A27F9C" w:rsidRPr="000B5B1A" w:rsidRDefault="00A27F9C" w:rsidP="00790C61">
            <w:pPr>
              <w:shd w:val="clear" w:color="auto" w:fill="FFFFFF"/>
              <w:tabs>
                <w:tab w:val="left" w:pos="902"/>
              </w:tabs>
              <w:ind w:left="-108"/>
              <w:jc w:val="both"/>
              <w:rPr>
                <w:rFonts w:ascii="Times New Roman" w:hAnsi="Times New Roman" w:cs="Times New Roman"/>
                <w:sz w:val="24"/>
                <w:szCs w:val="24"/>
              </w:rPr>
            </w:pPr>
            <w:r w:rsidRPr="000B5B1A">
              <w:rPr>
                <w:rFonts w:ascii="Times New Roman" w:hAnsi="Times New Roman" w:cs="Times New Roman"/>
                <w:sz w:val="24"/>
                <w:szCs w:val="24"/>
              </w:rPr>
              <w:t xml:space="preserve">улучшение жилищных и социальных условий жизни населения в сельских поселениях;  </w:t>
            </w:r>
          </w:p>
          <w:p w:rsidR="00A27F9C" w:rsidRPr="000B5B1A" w:rsidRDefault="00A27F9C" w:rsidP="00790C61">
            <w:pPr>
              <w:shd w:val="clear" w:color="auto" w:fill="FFFFFF"/>
              <w:tabs>
                <w:tab w:val="left" w:pos="883"/>
              </w:tabs>
              <w:ind w:left="-108"/>
              <w:jc w:val="both"/>
              <w:rPr>
                <w:rFonts w:ascii="Times New Roman" w:hAnsi="Times New Roman" w:cs="Times New Roman"/>
                <w:sz w:val="24"/>
                <w:szCs w:val="24"/>
              </w:rPr>
            </w:pPr>
            <w:r w:rsidRPr="000B5B1A">
              <w:rPr>
                <w:rFonts w:ascii="Times New Roman" w:hAnsi="Times New Roman" w:cs="Times New Roman"/>
                <w:spacing w:val="-1"/>
                <w:sz w:val="24"/>
                <w:szCs w:val="24"/>
              </w:rPr>
              <w:t>1.3.увеличение производства продукции растениеводства на основе повышения урожайности основных ви</w:t>
            </w:r>
            <w:r w:rsidRPr="000B5B1A">
              <w:rPr>
                <w:rFonts w:ascii="Times New Roman" w:hAnsi="Times New Roman" w:cs="Times New Roman"/>
                <w:sz w:val="24"/>
                <w:szCs w:val="24"/>
              </w:rPr>
              <w:t>дов сельскохозяйственных культур;</w:t>
            </w:r>
          </w:p>
          <w:p w:rsidR="00A27F9C" w:rsidRPr="000B5B1A" w:rsidRDefault="00A27F9C" w:rsidP="00790C61">
            <w:pPr>
              <w:shd w:val="clear" w:color="auto" w:fill="FFFFFF"/>
              <w:tabs>
                <w:tab w:val="left" w:pos="902"/>
              </w:tabs>
              <w:ind w:left="-108"/>
              <w:jc w:val="both"/>
              <w:rPr>
                <w:rFonts w:ascii="Times New Roman" w:hAnsi="Times New Roman" w:cs="Times New Roman"/>
                <w:sz w:val="24"/>
                <w:szCs w:val="24"/>
              </w:rPr>
            </w:pPr>
            <w:r w:rsidRPr="000B5B1A">
              <w:rPr>
                <w:rFonts w:ascii="Times New Roman" w:hAnsi="Times New Roman" w:cs="Times New Roman"/>
                <w:sz w:val="24"/>
                <w:szCs w:val="24"/>
              </w:rPr>
              <w:t>1.4. повышение уровней потребления основных видов сельскохозяйственной продукции и: продовольствия, их доступности и экологической безопасности для населения (молочная продукция);</w:t>
            </w:r>
          </w:p>
        </w:tc>
        <w:tc>
          <w:tcPr>
            <w:tcW w:w="3013" w:type="dxa"/>
          </w:tcPr>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1.1 2,0 млн. рублей, за счет средств инвестора</w:t>
            </w:r>
          </w:p>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 xml:space="preserve">СХП «Прогресс» по выращиванию индейки;  </w:t>
            </w:r>
          </w:p>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 xml:space="preserve">1.2.  4,78 </w:t>
            </w:r>
            <w:proofErr w:type="spellStart"/>
            <w:r w:rsidRPr="000B5B1A">
              <w:rPr>
                <w:rFonts w:ascii="Times New Roman" w:hAnsi="Times New Roman" w:cs="Times New Roman"/>
                <w:sz w:val="24"/>
                <w:szCs w:val="24"/>
              </w:rPr>
              <w:t>млр</w:t>
            </w:r>
            <w:proofErr w:type="spellEnd"/>
            <w:r w:rsidRPr="000B5B1A">
              <w:rPr>
                <w:rFonts w:ascii="Times New Roman" w:hAnsi="Times New Roman" w:cs="Times New Roman"/>
                <w:sz w:val="24"/>
                <w:szCs w:val="24"/>
              </w:rPr>
              <w:t>. руб., за счет средств инвестора</w:t>
            </w:r>
          </w:p>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 xml:space="preserve">ООО «АПК АГРОЭКО» по строительству агропромышленного предприятия по выращиванию свиней ООО «Тульская мясная компания» </w:t>
            </w:r>
          </w:p>
          <w:p w:rsidR="00A27F9C" w:rsidRPr="000B5B1A" w:rsidRDefault="00A27F9C" w:rsidP="00790C61">
            <w:pPr>
              <w:jc w:val="both"/>
              <w:rPr>
                <w:rFonts w:ascii="Times New Roman" w:hAnsi="Times New Roman" w:cs="Times New Roman"/>
                <w:sz w:val="24"/>
                <w:szCs w:val="24"/>
              </w:rPr>
            </w:pPr>
          </w:p>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1.3. 400,0 тыс. рублей; за счет средств инвестора СХП «Хлебороб»; 300,0 тыс. рублей за счет средств инвестор</w:t>
            </w:r>
            <w:proofErr w:type="gramStart"/>
            <w:r w:rsidRPr="000B5B1A">
              <w:rPr>
                <w:rFonts w:ascii="Times New Roman" w:hAnsi="Times New Roman" w:cs="Times New Roman"/>
                <w:sz w:val="24"/>
                <w:szCs w:val="24"/>
              </w:rPr>
              <w:t>а  ООО</w:t>
            </w:r>
            <w:proofErr w:type="gramEnd"/>
            <w:r w:rsidRPr="000B5B1A">
              <w:rPr>
                <w:rFonts w:ascii="Times New Roman" w:hAnsi="Times New Roman" w:cs="Times New Roman"/>
                <w:sz w:val="24"/>
                <w:szCs w:val="24"/>
              </w:rPr>
              <w:t xml:space="preserve"> «</w:t>
            </w:r>
            <w:proofErr w:type="spellStart"/>
            <w:r w:rsidRPr="000B5B1A">
              <w:rPr>
                <w:rFonts w:ascii="Times New Roman" w:hAnsi="Times New Roman" w:cs="Times New Roman"/>
                <w:sz w:val="24"/>
                <w:szCs w:val="24"/>
              </w:rPr>
              <w:t>Куркинская</w:t>
            </w:r>
            <w:proofErr w:type="spellEnd"/>
            <w:r w:rsidRPr="000B5B1A">
              <w:rPr>
                <w:rFonts w:ascii="Times New Roman" w:hAnsi="Times New Roman" w:cs="Times New Roman"/>
                <w:sz w:val="24"/>
                <w:szCs w:val="24"/>
              </w:rPr>
              <w:t xml:space="preserve"> МТС»</w:t>
            </w:r>
          </w:p>
          <w:p w:rsidR="00A27F9C" w:rsidRPr="000B5B1A" w:rsidRDefault="00A27F9C" w:rsidP="00790C61">
            <w:pPr>
              <w:jc w:val="both"/>
              <w:rPr>
                <w:rFonts w:ascii="Times New Roman" w:hAnsi="Times New Roman" w:cs="Times New Roman"/>
                <w:sz w:val="24"/>
                <w:szCs w:val="24"/>
              </w:rPr>
            </w:pPr>
          </w:p>
          <w:p w:rsidR="00A27F9C" w:rsidRPr="000B5B1A" w:rsidRDefault="00A27F9C" w:rsidP="00790C61">
            <w:pPr>
              <w:jc w:val="both"/>
              <w:rPr>
                <w:rFonts w:ascii="Times New Roman" w:hAnsi="Times New Roman" w:cs="Times New Roman"/>
                <w:sz w:val="24"/>
                <w:szCs w:val="24"/>
              </w:rPr>
            </w:pPr>
            <w:r w:rsidRPr="000B5B1A">
              <w:rPr>
                <w:rFonts w:ascii="Times New Roman" w:hAnsi="Times New Roman" w:cs="Times New Roman"/>
                <w:sz w:val="24"/>
                <w:szCs w:val="24"/>
              </w:rPr>
              <w:t>1.4. 700,0 тыс. рублей ООО «Ясная Зоренька»</w:t>
            </w:r>
          </w:p>
        </w:tc>
      </w:tr>
      <w:tr w:rsidR="00A27F9C" w:rsidTr="00790C61">
        <w:tc>
          <w:tcPr>
            <w:tcW w:w="2268" w:type="dxa"/>
          </w:tcPr>
          <w:p w:rsidR="00A27F9C" w:rsidRPr="00DD5E94" w:rsidRDefault="00A27F9C" w:rsidP="00790C61">
            <w:pPr>
              <w:jc w:val="both"/>
              <w:rPr>
                <w:rFonts w:ascii="Times New Roman" w:hAnsi="Times New Roman" w:cs="Times New Roman"/>
                <w:sz w:val="24"/>
                <w:szCs w:val="24"/>
              </w:rPr>
            </w:pPr>
            <w:r w:rsidRPr="00DD5E94">
              <w:rPr>
                <w:rFonts w:ascii="Times New Roman" w:hAnsi="Times New Roman" w:cs="Times New Roman"/>
                <w:sz w:val="24"/>
                <w:szCs w:val="24"/>
              </w:rPr>
              <w:t xml:space="preserve">2. </w:t>
            </w:r>
            <w:r w:rsidRPr="00DD5E94">
              <w:rPr>
                <w:rFonts w:ascii="Times New Roman" w:eastAsia="Calibri" w:hAnsi="Times New Roman" w:cs="Times New Roman"/>
                <w:sz w:val="24"/>
                <w:szCs w:val="24"/>
              </w:rPr>
              <w:t>Развитие образования в муниципальном образовании Куркинский район</w:t>
            </w:r>
          </w:p>
        </w:tc>
        <w:tc>
          <w:tcPr>
            <w:tcW w:w="4748" w:type="dxa"/>
          </w:tcPr>
          <w:p w:rsidR="00A27F9C" w:rsidRPr="00DD5E94" w:rsidRDefault="00A27F9C" w:rsidP="00790C61">
            <w:pPr>
              <w:shd w:val="clear" w:color="auto" w:fill="FFFFFF"/>
              <w:ind w:left="-108"/>
              <w:jc w:val="both"/>
              <w:rPr>
                <w:rFonts w:ascii="Times New Roman" w:eastAsia="Calibri" w:hAnsi="Times New Roman" w:cs="Times New Roman"/>
                <w:sz w:val="24"/>
                <w:szCs w:val="24"/>
              </w:rPr>
            </w:pPr>
            <w:proofErr w:type="gramStart"/>
            <w:r w:rsidRPr="00DD5E94">
              <w:rPr>
                <w:rFonts w:ascii="Times New Roman" w:eastAsia="Calibri" w:hAnsi="Times New Roman" w:cs="Times New Roman"/>
                <w:sz w:val="24"/>
                <w:szCs w:val="24"/>
              </w:rPr>
              <w:t>2.1.Повышение доступности дошкольного образования (увеличение доли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до 100%;</w:t>
            </w:r>
            <w:proofErr w:type="gramEnd"/>
          </w:p>
          <w:p w:rsidR="00A27F9C" w:rsidRPr="00DD5E94" w:rsidRDefault="00A27F9C" w:rsidP="00790C61">
            <w:pPr>
              <w:suppressAutoHyphens/>
              <w:autoSpaceDE w:val="0"/>
              <w:autoSpaceDN w:val="0"/>
              <w:adjustRightInd w:val="0"/>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2.2.П</w:t>
            </w:r>
            <w:r w:rsidRPr="00DD5E94">
              <w:rPr>
                <w:rFonts w:ascii="Times New Roman" w:eastAsia="Calibri" w:hAnsi="Times New Roman" w:cs="Times New Roman"/>
                <w:sz w:val="24"/>
                <w:szCs w:val="24"/>
              </w:rPr>
              <w:t xml:space="preserve">овышение среднемесячной заработной платы педагогических работников  муниципальных дошкольных образовательных организаций до средней </w:t>
            </w:r>
            <w:r w:rsidRPr="00DD5E94">
              <w:rPr>
                <w:rFonts w:ascii="Times New Roman" w:eastAsia="Calibri" w:hAnsi="Times New Roman" w:cs="Times New Roman"/>
                <w:sz w:val="24"/>
                <w:szCs w:val="24"/>
              </w:rPr>
              <w:lastRenderedPageBreak/>
              <w:t>заработной платы в общем образовании региона;</w:t>
            </w:r>
          </w:p>
          <w:p w:rsidR="00A27F9C" w:rsidRPr="00DD5E94" w:rsidRDefault="00A27F9C" w:rsidP="00790C61">
            <w:pPr>
              <w:suppressAutoHyphens/>
              <w:autoSpaceDE w:val="0"/>
              <w:autoSpaceDN w:val="0"/>
              <w:adjustRightInd w:val="0"/>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2.3.У</w:t>
            </w:r>
            <w:r w:rsidRPr="00DD5E94">
              <w:rPr>
                <w:rFonts w:ascii="Times New Roman" w:eastAsia="Calibri" w:hAnsi="Times New Roman" w:cs="Times New Roman"/>
                <w:sz w:val="24"/>
                <w:szCs w:val="24"/>
              </w:rPr>
              <w:t>величение доли лиц, сдавших единый государственный экзамен, от числа выпускников, участвовавших в едином государственном экзамене, до 96,9 %;</w:t>
            </w:r>
          </w:p>
          <w:p w:rsidR="00A27F9C" w:rsidRPr="00DD5E94" w:rsidRDefault="00A27F9C" w:rsidP="00790C61">
            <w:pPr>
              <w:suppressAutoHyphens/>
              <w:autoSpaceDE w:val="0"/>
              <w:autoSpaceDN w:val="0"/>
              <w:adjustRightInd w:val="0"/>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2.4. П</w:t>
            </w:r>
            <w:r w:rsidRPr="00DD5E94">
              <w:rPr>
                <w:rFonts w:ascii="Times New Roman" w:eastAsia="Calibri" w:hAnsi="Times New Roman" w:cs="Times New Roman"/>
                <w:sz w:val="24"/>
                <w:szCs w:val="24"/>
              </w:rPr>
              <w:t xml:space="preserve">овышение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w:t>
            </w:r>
            <w:proofErr w:type="gramStart"/>
            <w:r w:rsidRPr="00DD5E94">
              <w:rPr>
                <w:rFonts w:ascii="Times New Roman" w:eastAsia="Calibri" w:hAnsi="Times New Roman" w:cs="Times New Roman"/>
                <w:sz w:val="24"/>
                <w:szCs w:val="24"/>
              </w:rPr>
              <w:t>численности</w:t>
            </w:r>
            <w:proofErr w:type="gramEnd"/>
            <w:r w:rsidRPr="00DD5E94">
              <w:rPr>
                <w:rFonts w:ascii="Times New Roman" w:eastAsia="Calibri" w:hAnsi="Times New Roman" w:cs="Times New Roman"/>
                <w:sz w:val="24"/>
                <w:szCs w:val="24"/>
              </w:rPr>
              <w:t xml:space="preserve"> обучающихся, до 100%;</w:t>
            </w:r>
          </w:p>
          <w:p w:rsidR="00A27F9C" w:rsidRPr="00DD5E94" w:rsidRDefault="00A27F9C" w:rsidP="00790C61">
            <w:pPr>
              <w:suppressAutoHyphens/>
              <w:autoSpaceDE w:val="0"/>
              <w:autoSpaceDN w:val="0"/>
              <w:adjustRightInd w:val="0"/>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2.5.П</w:t>
            </w:r>
            <w:r w:rsidRPr="00DD5E94">
              <w:rPr>
                <w:rFonts w:ascii="Times New Roman" w:eastAsia="Calibri" w:hAnsi="Times New Roman" w:cs="Times New Roman"/>
                <w:sz w:val="24"/>
                <w:szCs w:val="24"/>
              </w:rPr>
              <w:t>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w:t>
            </w:r>
          </w:p>
          <w:p w:rsidR="00A27F9C" w:rsidRPr="00DD5E94" w:rsidRDefault="00A27F9C" w:rsidP="00790C61">
            <w:pPr>
              <w:shd w:val="clear" w:color="auto" w:fill="FFFFFF"/>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2,6.У</w:t>
            </w:r>
            <w:r w:rsidRPr="00DD5E94">
              <w:rPr>
                <w:rFonts w:ascii="Times New Roman" w:eastAsia="Calibri" w:hAnsi="Times New Roman" w:cs="Times New Roman"/>
                <w:sz w:val="24"/>
                <w:szCs w:val="24"/>
              </w:rPr>
              <w:t xml:space="preserve">величение доли обучающихся по программам общего образования, участвующих в олимпиадах и конкурсах различного уровня, в общей </w:t>
            </w:r>
            <w:proofErr w:type="gramStart"/>
            <w:r w:rsidRPr="00DD5E94">
              <w:rPr>
                <w:rFonts w:ascii="Times New Roman" w:eastAsia="Calibri" w:hAnsi="Times New Roman" w:cs="Times New Roman"/>
                <w:sz w:val="24"/>
                <w:szCs w:val="24"/>
              </w:rPr>
              <w:t>численности</w:t>
            </w:r>
            <w:proofErr w:type="gramEnd"/>
            <w:r w:rsidRPr="00DD5E94">
              <w:rPr>
                <w:rFonts w:ascii="Times New Roman" w:eastAsia="Calibri" w:hAnsi="Times New Roman" w:cs="Times New Roman"/>
                <w:sz w:val="24"/>
                <w:szCs w:val="24"/>
              </w:rPr>
              <w:t xml:space="preserve"> обучающихся по программам общего образования, до 50%;</w:t>
            </w:r>
          </w:p>
          <w:p w:rsidR="00A27F9C" w:rsidRPr="00DD5E94" w:rsidRDefault="00A27F9C" w:rsidP="00790C61">
            <w:pPr>
              <w:pStyle w:val="ConsPlusNormal"/>
              <w:ind w:left="-108" w:firstLine="0"/>
              <w:jc w:val="both"/>
              <w:rPr>
                <w:rFonts w:ascii="Times New Roman" w:hAnsi="Times New Roman" w:cs="Times New Roman"/>
                <w:sz w:val="24"/>
                <w:szCs w:val="24"/>
              </w:rPr>
            </w:pPr>
            <w:r w:rsidRPr="00DD5E94">
              <w:rPr>
                <w:rFonts w:ascii="Times New Roman" w:hAnsi="Times New Roman" w:cs="Times New Roman"/>
                <w:sz w:val="24"/>
                <w:szCs w:val="24"/>
              </w:rPr>
              <w:t>повышение квалификации не менее 33% педагогических работников муниципального образования Куркинский район ежегодно;</w:t>
            </w:r>
          </w:p>
          <w:p w:rsidR="00A27F9C" w:rsidRPr="00DD5E94" w:rsidRDefault="00A27F9C" w:rsidP="00790C61">
            <w:pPr>
              <w:shd w:val="clear" w:color="auto" w:fill="FFFFFF"/>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2.7.У</w:t>
            </w:r>
            <w:r w:rsidRPr="00DD5E94">
              <w:rPr>
                <w:rFonts w:ascii="Times New Roman" w:eastAsia="Calibri" w:hAnsi="Times New Roman" w:cs="Times New Roman"/>
                <w:sz w:val="24"/>
                <w:szCs w:val="24"/>
              </w:rPr>
              <w:t>величение количества учителей русского языка, прошедших повышение квалификации по проблемам введения ФГОС нового поколения и поддержки российской культуры и русского языка как общенационального достояния народов Российской Федерации с 5 до 16 человек;</w:t>
            </w:r>
          </w:p>
          <w:p w:rsidR="00A27F9C" w:rsidRPr="00DD5E94" w:rsidRDefault="00A27F9C" w:rsidP="00790C61">
            <w:pPr>
              <w:pStyle w:val="af"/>
              <w:ind w:left="-108"/>
              <w:jc w:val="both"/>
              <w:rPr>
                <w:rFonts w:ascii="Times New Roman" w:hAnsi="Times New Roman" w:cs="Times New Roman"/>
              </w:rPr>
            </w:pPr>
            <w:r>
              <w:rPr>
                <w:rFonts w:ascii="Times New Roman" w:hAnsi="Times New Roman" w:cs="Times New Roman"/>
              </w:rPr>
              <w:t>2.7.У</w:t>
            </w:r>
            <w:r w:rsidRPr="00DD5E94">
              <w:rPr>
                <w:rFonts w:ascii="Times New Roman" w:hAnsi="Times New Roman" w:cs="Times New Roman"/>
              </w:rPr>
              <w:t>величение доли детей в возрасте 5-18 лет, охваченных образовательными программами дополнительного образования, с 54% до 75%;</w:t>
            </w:r>
          </w:p>
          <w:p w:rsidR="00A27F9C" w:rsidRPr="00DD5E94" w:rsidRDefault="00A27F9C" w:rsidP="00790C61">
            <w:pPr>
              <w:pStyle w:val="af"/>
              <w:ind w:left="-108"/>
              <w:jc w:val="both"/>
              <w:rPr>
                <w:rFonts w:ascii="Times New Roman" w:hAnsi="Times New Roman" w:cs="Times New Roman"/>
              </w:rPr>
            </w:pPr>
            <w:r>
              <w:rPr>
                <w:rFonts w:ascii="Times New Roman" w:hAnsi="Times New Roman" w:cs="Times New Roman"/>
              </w:rPr>
              <w:t>2.8.</w:t>
            </w:r>
            <w:r w:rsidRPr="00DD5E94">
              <w:rPr>
                <w:rFonts w:ascii="Times New Roman" w:hAnsi="Times New Roman" w:cs="Times New Roman"/>
              </w:rPr>
              <w:t>увеличение доли муниципальных образовательных учреждений дополнительного образования детей, материально-техническая база которых обновлена, с 39% до 55%;</w:t>
            </w:r>
          </w:p>
          <w:p w:rsidR="00A27F9C" w:rsidRPr="00DD5E94" w:rsidRDefault="00A27F9C" w:rsidP="00790C61">
            <w:pPr>
              <w:pStyle w:val="ae"/>
              <w:ind w:left="-108"/>
              <w:rPr>
                <w:rFonts w:ascii="Times New Roman" w:hAnsi="Times New Roman" w:cs="Times New Roman"/>
                <w:b/>
              </w:rPr>
            </w:pPr>
            <w:r>
              <w:rPr>
                <w:rFonts w:ascii="Times New Roman" w:hAnsi="Times New Roman" w:cs="Times New Roman"/>
              </w:rPr>
              <w:t>2.9.П</w:t>
            </w:r>
            <w:r w:rsidRPr="00DD5E94">
              <w:rPr>
                <w:rFonts w:ascii="Times New Roman" w:hAnsi="Times New Roman" w:cs="Times New Roman"/>
              </w:rPr>
              <w:t>овышение квалификации педагогических работников по тематике духовно-нравственного воспитания в количестве 15 человек;</w:t>
            </w:r>
          </w:p>
          <w:p w:rsidR="00A27F9C" w:rsidRPr="00DD5E94" w:rsidRDefault="00A27F9C" w:rsidP="00790C61">
            <w:pPr>
              <w:shd w:val="clear" w:color="auto" w:fill="FFFFFF"/>
              <w:ind w:left="-108"/>
              <w:jc w:val="both"/>
              <w:rPr>
                <w:rFonts w:ascii="Times New Roman" w:eastAsia="Calibri" w:hAnsi="Times New Roman" w:cs="Times New Roman"/>
                <w:sz w:val="24"/>
                <w:szCs w:val="24"/>
              </w:rPr>
            </w:pPr>
            <w:r w:rsidRPr="00DD5E94">
              <w:rPr>
                <w:rFonts w:ascii="Times New Roman" w:eastAsia="Calibri" w:hAnsi="Times New Roman" w:cs="Times New Roman"/>
                <w:sz w:val="24"/>
                <w:szCs w:val="24"/>
              </w:rPr>
              <w:t>охват 1200 человек массовыми мероприятиями в сфере духовно-нравственного воспитания детей и молодежи;</w:t>
            </w:r>
          </w:p>
          <w:p w:rsidR="00A27F9C" w:rsidRPr="00DD5E94" w:rsidRDefault="00A27F9C" w:rsidP="00790C61">
            <w:pPr>
              <w:widowControl w:val="0"/>
              <w:shd w:val="clear" w:color="auto" w:fill="FFFFFF"/>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3.0.О</w:t>
            </w:r>
            <w:r w:rsidRPr="00DD5E94">
              <w:rPr>
                <w:rFonts w:ascii="Times New Roman" w:eastAsia="Calibri" w:hAnsi="Times New Roman" w:cs="Times New Roman"/>
                <w:sz w:val="24"/>
                <w:szCs w:val="24"/>
              </w:rPr>
              <w:t xml:space="preserve">беспечение своевременного </w:t>
            </w:r>
            <w:r w:rsidRPr="00DD5E94">
              <w:rPr>
                <w:rFonts w:ascii="Times New Roman" w:eastAsia="Calibri" w:hAnsi="Times New Roman" w:cs="Times New Roman"/>
                <w:sz w:val="24"/>
                <w:szCs w:val="24"/>
              </w:rPr>
              <w:lastRenderedPageBreak/>
              <w:t>исполнения мероприятий Программа и информирование общественности о ходе ее реализации;</w:t>
            </w:r>
          </w:p>
          <w:p w:rsidR="00A27F9C" w:rsidRPr="00DD5E94" w:rsidRDefault="00A27F9C" w:rsidP="00790C61">
            <w:pPr>
              <w:widowControl w:val="0"/>
              <w:shd w:val="clear" w:color="auto" w:fill="FFFFFF"/>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3.1.С</w:t>
            </w:r>
            <w:r w:rsidRPr="00DD5E94">
              <w:rPr>
                <w:rFonts w:ascii="Times New Roman" w:eastAsia="Calibri" w:hAnsi="Times New Roman" w:cs="Times New Roman"/>
                <w:sz w:val="24"/>
                <w:szCs w:val="24"/>
              </w:rPr>
              <w:t xml:space="preserve">оздание условий для реализации </w:t>
            </w:r>
            <w:proofErr w:type="gramStart"/>
            <w:r w:rsidRPr="00DD5E94">
              <w:rPr>
                <w:rFonts w:ascii="Times New Roman" w:eastAsia="Calibri" w:hAnsi="Times New Roman" w:cs="Times New Roman"/>
                <w:sz w:val="24"/>
                <w:szCs w:val="24"/>
              </w:rPr>
              <w:t>обучающимися</w:t>
            </w:r>
            <w:proofErr w:type="gramEnd"/>
            <w:r w:rsidRPr="00DD5E94">
              <w:rPr>
                <w:rFonts w:ascii="Times New Roman" w:eastAsia="Calibri" w:hAnsi="Times New Roman" w:cs="Times New Roman"/>
                <w:sz w:val="24"/>
                <w:szCs w:val="24"/>
              </w:rPr>
              <w:t xml:space="preserve"> права на получение психолого-педагогической и медико-социальной помощи, а также на участие в мероприятиях по поддержке талантливой молодежи;</w:t>
            </w:r>
          </w:p>
          <w:p w:rsidR="00A27F9C" w:rsidRPr="00DD5E94" w:rsidRDefault="00A27F9C" w:rsidP="00790C61">
            <w:pPr>
              <w:widowControl w:val="0"/>
              <w:shd w:val="clear" w:color="auto" w:fill="FFFFFF"/>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3.2.О</w:t>
            </w:r>
            <w:r w:rsidRPr="00DD5E94">
              <w:rPr>
                <w:rFonts w:ascii="Times New Roman" w:eastAsia="Calibri" w:hAnsi="Times New Roman" w:cs="Times New Roman"/>
                <w:sz w:val="24"/>
                <w:szCs w:val="24"/>
              </w:rPr>
              <w:t xml:space="preserve">беспечение функционирования муниципальных организаций образования в соответствии с нормативными требованиями; </w:t>
            </w:r>
          </w:p>
          <w:p w:rsidR="00A27F9C" w:rsidRPr="00DD5E94" w:rsidRDefault="00A27F9C" w:rsidP="00790C61">
            <w:pPr>
              <w:shd w:val="clear" w:color="auto" w:fill="FFFFFF"/>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3.3.О</w:t>
            </w:r>
            <w:r w:rsidRPr="00DD5E94">
              <w:rPr>
                <w:rFonts w:ascii="Times New Roman" w:eastAsia="Calibri" w:hAnsi="Times New Roman" w:cs="Times New Roman"/>
                <w:sz w:val="24"/>
                <w:szCs w:val="24"/>
              </w:rPr>
              <w:t>беспеч</w:t>
            </w:r>
            <w:r>
              <w:rPr>
                <w:rFonts w:ascii="Times New Roman" w:eastAsia="Calibri" w:hAnsi="Times New Roman" w:cs="Times New Roman"/>
                <w:sz w:val="24"/>
                <w:szCs w:val="24"/>
              </w:rPr>
              <w:t>ение</w:t>
            </w:r>
            <w:r w:rsidRPr="00DD5E94">
              <w:rPr>
                <w:rFonts w:ascii="Times New Roman" w:eastAsia="Calibri" w:hAnsi="Times New Roman" w:cs="Times New Roman"/>
                <w:sz w:val="24"/>
                <w:szCs w:val="24"/>
              </w:rPr>
              <w:t xml:space="preserve"> услови</w:t>
            </w:r>
            <w:r>
              <w:rPr>
                <w:rFonts w:ascii="Times New Roman" w:eastAsia="Calibri" w:hAnsi="Times New Roman" w:cs="Times New Roman"/>
                <w:sz w:val="24"/>
                <w:szCs w:val="24"/>
              </w:rPr>
              <w:t>й</w:t>
            </w:r>
            <w:r w:rsidRPr="00DD5E94">
              <w:rPr>
                <w:rFonts w:ascii="Times New Roman" w:eastAsia="Calibri" w:hAnsi="Times New Roman" w:cs="Times New Roman"/>
                <w:sz w:val="24"/>
                <w:szCs w:val="24"/>
              </w:rPr>
              <w:t xml:space="preserve"> для проведения итоговой аттестации обучающихся общего образования;</w:t>
            </w:r>
          </w:p>
          <w:p w:rsidR="00A27F9C" w:rsidRPr="00DD5E94" w:rsidRDefault="00A27F9C" w:rsidP="00790C61">
            <w:pPr>
              <w:shd w:val="clear" w:color="auto" w:fill="FFFFFF"/>
              <w:tabs>
                <w:tab w:val="left" w:pos="883"/>
              </w:tabs>
              <w:ind w:left="-108"/>
              <w:jc w:val="both"/>
              <w:rPr>
                <w:rFonts w:ascii="Times New Roman" w:hAnsi="Times New Roman" w:cs="Times New Roman"/>
                <w:sz w:val="24"/>
                <w:szCs w:val="24"/>
              </w:rPr>
            </w:pPr>
            <w:r>
              <w:rPr>
                <w:rFonts w:ascii="Times New Roman" w:eastAsia="Calibri" w:hAnsi="Times New Roman" w:cs="Times New Roman"/>
                <w:sz w:val="24"/>
                <w:szCs w:val="24"/>
              </w:rPr>
              <w:t>3.4.У</w:t>
            </w:r>
            <w:r w:rsidRPr="00DD5E94">
              <w:rPr>
                <w:rFonts w:ascii="Times New Roman" w:eastAsia="Calibri" w:hAnsi="Times New Roman" w:cs="Times New Roman"/>
                <w:sz w:val="24"/>
                <w:szCs w:val="24"/>
              </w:rPr>
              <w:t xml:space="preserve">величение доли общеобразовательных организаций, в которых создана </w:t>
            </w:r>
            <w:proofErr w:type="spellStart"/>
            <w:r w:rsidRPr="00DD5E94">
              <w:rPr>
                <w:rFonts w:ascii="Times New Roman" w:eastAsia="Calibri" w:hAnsi="Times New Roman" w:cs="Times New Roman"/>
                <w:sz w:val="24"/>
                <w:szCs w:val="24"/>
              </w:rPr>
              <w:t>безбарьерная</w:t>
            </w:r>
            <w:proofErr w:type="spellEnd"/>
            <w:r w:rsidRPr="00DD5E94">
              <w:rPr>
                <w:rFonts w:ascii="Times New Roman" w:eastAsia="Calibri" w:hAnsi="Times New Roman" w:cs="Times New Roman"/>
                <w:sz w:val="24"/>
                <w:szCs w:val="24"/>
              </w:rPr>
              <w:t xml:space="preserve"> среда, позволяющая </w:t>
            </w:r>
            <w:r>
              <w:rPr>
                <w:rFonts w:ascii="Times New Roman" w:eastAsia="Calibri" w:hAnsi="Times New Roman" w:cs="Times New Roman"/>
                <w:sz w:val="24"/>
                <w:szCs w:val="24"/>
              </w:rPr>
              <w:t>3.5.О</w:t>
            </w:r>
            <w:r w:rsidRPr="00DD5E94">
              <w:rPr>
                <w:rFonts w:ascii="Times New Roman" w:eastAsia="Calibri" w:hAnsi="Times New Roman" w:cs="Times New Roman"/>
                <w:sz w:val="24"/>
                <w:szCs w:val="24"/>
              </w:rPr>
              <w:t>беспечить инклюзивное обучение детей-инвалидов, в общем количестве общеобразовательных организаций до 15,4%</w:t>
            </w:r>
          </w:p>
        </w:tc>
        <w:tc>
          <w:tcPr>
            <w:tcW w:w="3013" w:type="dxa"/>
          </w:tcPr>
          <w:p w:rsidR="00A27F9C" w:rsidRPr="00DD5E94" w:rsidRDefault="00A27F9C" w:rsidP="00790C61">
            <w:pPr>
              <w:jc w:val="both"/>
              <w:rPr>
                <w:rFonts w:ascii="Times New Roman" w:eastAsia="Calibri" w:hAnsi="Times New Roman" w:cs="Times New Roman"/>
                <w:sz w:val="24"/>
                <w:szCs w:val="24"/>
              </w:rPr>
            </w:pPr>
            <w:r w:rsidRPr="00DD5E94">
              <w:rPr>
                <w:rFonts w:ascii="Times New Roman" w:eastAsia="Calibri" w:hAnsi="Times New Roman" w:cs="Times New Roman"/>
                <w:sz w:val="24"/>
                <w:szCs w:val="24"/>
              </w:rPr>
              <w:lastRenderedPageBreak/>
              <w:t xml:space="preserve">Общий объем финансирования:  1315444,24  тыс. рублей, </w:t>
            </w:r>
          </w:p>
          <w:p w:rsidR="00A27F9C" w:rsidRPr="00DD5E94" w:rsidRDefault="00A27F9C" w:rsidP="00790C61">
            <w:pPr>
              <w:rPr>
                <w:rFonts w:ascii="Times New Roman" w:eastAsia="Calibri" w:hAnsi="Times New Roman" w:cs="Times New Roman"/>
                <w:sz w:val="24"/>
                <w:szCs w:val="24"/>
              </w:rPr>
            </w:pPr>
            <w:r w:rsidRPr="00DD5E94">
              <w:rPr>
                <w:rFonts w:ascii="Times New Roman" w:eastAsia="Calibri" w:hAnsi="Times New Roman" w:cs="Times New Roman"/>
                <w:sz w:val="24"/>
                <w:szCs w:val="24"/>
              </w:rPr>
              <w:t>средства федерального бюджета – 5315,54 тыс. рублей,</w:t>
            </w:r>
          </w:p>
          <w:p w:rsidR="00A27F9C" w:rsidRPr="00DD5E94" w:rsidRDefault="00A27F9C" w:rsidP="00790C61">
            <w:pPr>
              <w:jc w:val="both"/>
              <w:rPr>
                <w:rFonts w:ascii="Times New Roman" w:eastAsia="Calibri" w:hAnsi="Times New Roman" w:cs="Times New Roman"/>
                <w:sz w:val="24"/>
                <w:szCs w:val="24"/>
              </w:rPr>
            </w:pPr>
            <w:r w:rsidRPr="00DD5E94">
              <w:rPr>
                <w:rFonts w:ascii="Times New Roman" w:eastAsia="Calibri" w:hAnsi="Times New Roman" w:cs="Times New Roman"/>
                <w:sz w:val="24"/>
                <w:szCs w:val="24"/>
              </w:rPr>
              <w:t xml:space="preserve">средства бюджета Тульской области – 1015566,7 тыс. рублей, </w:t>
            </w:r>
          </w:p>
          <w:p w:rsidR="00A27F9C" w:rsidRPr="00DD5E94" w:rsidRDefault="00A27F9C" w:rsidP="00790C61">
            <w:pPr>
              <w:jc w:val="both"/>
              <w:rPr>
                <w:rFonts w:ascii="Times New Roman" w:eastAsia="Calibri" w:hAnsi="Times New Roman" w:cs="Times New Roman"/>
                <w:sz w:val="24"/>
                <w:szCs w:val="24"/>
              </w:rPr>
            </w:pPr>
            <w:r w:rsidRPr="00DD5E94">
              <w:rPr>
                <w:rFonts w:ascii="Times New Roman" w:eastAsia="Calibri" w:hAnsi="Times New Roman" w:cs="Times New Roman"/>
                <w:sz w:val="24"/>
                <w:szCs w:val="24"/>
              </w:rPr>
              <w:t xml:space="preserve">средства бюджета муниципального образования – 294562,0 </w:t>
            </w:r>
            <w:r w:rsidRPr="00DD5E94">
              <w:rPr>
                <w:rFonts w:ascii="Times New Roman" w:eastAsia="Calibri" w:hAnsi="Times New Roman" w:cs="Times New Roman"/>
                <w:sz w:val="24"/>
                <w:szCs w:val="24"/>
              </w:rPr>
              <w:lastRenderedPageBreak/>
              <w:t xml:space="preserve">тыс. рублей, </w:t>
            </w:r>
          </w:p>
          <w:p w:rsidR="00A27F9C" w:rsidRPr="00DD5E94" w:rsidRDefault="00A27F9C" w:rsidP="00790C61">
            <w:pPr>
              <w:jc w:val="both"/>
              <w:rPr>
                <w:rFonts w:ascii="Times New Roman" w:hAnsi="Times New Roman" w:cs="Times New Roman"/>
                <w:sz w:val="24"/>
                <w:szCs w:val="24"/>
              </w:rPr>
            </w:pPr>
            <w:r w:rsidRPr="00DD5E94">
              <w:rPr>
                <w:rFonts w:ascii="Times New Roman" w:hAnsi="Times New Roman" w:cs="Times New Roman"/>
                <w:sz w:val="24"/>
                <w:szCs w:val="24"/>
              </w:rPr>
              <w:t>Источники финансирования на 2022-2035 годы будут определены в ходе реализации Концепции</w:t>
            </w:r>
          </w:p>
        </w:tc>
      </w:tr>
      <w:tr w:rsidR="00A27F9C" w:rsidTr="00790C61">
        <w:tc>
          <w:tcPr>
            <w:tcW w:w="2268" w:type="dxa"/>
          </w:tcPr>
          <w:p w:rsidR="00A27F9C" w:rsidRPr="00DD5E94" w:rsidRDefault="00A27F9C" w:rsidP="00790C61">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DD5E94">
              <w:rPr>
                <w:rFonts w:ascii="Times New Roman" w:hAnsi="Times New Roman" w:cs="Times New Roman"/>
                <w:sz w:val="24"/>
                <w:szCs w:val="24"/>
              </w:rPr>
              <w:t>Управление муниципальным имуществом и земельными ресурсами муниципального образования Куркинский район</w:t>
            </w:r>
          </w:p>
        </w:tc>
        <w:tc>
          <w:tcPr>
            <w:tcW w:w="4748" w:type="dxa"/>
          </w:tcPr>
          <w:p w:rsidR="00A27F9C" w:rsidRPr="00DD5E94" w:rsidRDefault="00A27F9C" w:rsidP="00790C61">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3.1.</w:t>
            </w:r>
            <w:r w:rsidRPr="00DD5E94">
              <w:rPr>
                <w:rFonts w:ascii="Times New Roman" w:hAnsi="Times New Roman" w:cs="Times New Roman"/>
                <w:sz w:val="24"/>
                <w:szCs w:val="24"/>
              </w:rPr>
              <w:t>Оптимизация состава муниципального имущества муниципального образования Куркинский район в соответствии с полномочиями органов местного самоуправления, обеспечение его сохранности и надлежащего использования в соответствии с целевым назначением.</w:t>
            </w:r>
          </w:p>
          <w:p w:rsidR="00A27F9C" w:rsidRPr="00DD5E94" w:rsidRDefault="00A27F9C" w:rsidP="00790C61">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3.2.</w:t>
            </w:r>
            <w:r w:rsidRPr="00DD5E94">
              <w:rPr>
                <w:rFonts w:ascii="Times New Roman" w:hAnsi="Times New Roman" w:cs="Times New Roman"/>
                <w:sz w:val="24"/>
                <w:szCs w:val="24"/>
              </w:rPr>
              <w:t>Обеспечение полноты постановки на государственный кадастровый учет объектов недвижимого муниципального имущества до 100% текущего состава объектов, подлежащих постановке на государственный кадастровый учет.</w:t>
            </w:r>
          </w:p>
          <w:p w:rsidR="00A27F9C" w:rsidRPr="00DD5E94" w:rsidRDefault="00A27F9C" w:rsidP="00790C61">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3.3.</w:t>
            </w:r>
            <w:r w:rsidRPr="00DD5E94">
              <w:rPr>
                <w:rFonts w:ascii="Times New Roman" w:hAnsi="Times New Roman" w:cs="Times New Roman"/>
                <w:sz w:val="24"/>
                <w:szCs w:val="24"/>
              </w:rPr>
              <w:t xml:space="preserve">Обеспечение полноты государственной регистрации права муниципальной собственности  на объекты муниципального имущества. </w:t>
            </w:r>
          </w:p>
          <w:p w:rsidR="00A27F9C" w:rsidRPr="00DD5E94" w:rsidRDefault="00A27F9C" w:rsidP="00790C61">
            <w:pPr>
              <w:pStyle w:val="ConsPlusNonformat"/>
              <w:widowControl/>
              <w:ind w:left="-108"/>
              <w:jc w:val="both"/>
              <w:rPr>
                <w:rFonts w:ascii="Times New Roman" w:hAnsi="Times New Roman" w:cs="Times New Roman"/>
                <w:sz w:val="24"/>
                <w:szCs w:val="24"/>
              </w:rPr>
            </w:pPr>
            <w:r>
              <w:rPr>
                <w:rFonts w:ascii="Times New Roman" w:hAnsi="Times New Roman" w:cs="Times New Roman"/>
                <w:sz w:val="24"/>
                <w:szCs w:val="24"/>
              </w:rPr>
              <w:t>3.4.</w:t>
            </w:r>
            <w:r w:rsidRPr="00DD5E94">
              <w:rPr>
                <w:rFonts w:ascii="Times New Roman" w:hAnsi="Times New Roman" w:cs="Times New Roman"/>
                <w:sz w:val="24"/>
                <w:szCs w:val="24"/>
              </w:rPr>
              <w:t>Эффективное оказание муниципальных услуг в сфере управления муниципальным имуществом, исключающее наличие обоснованных жалоб и претензий со стороны лиц, имеющих право обратиться за предоставлением муниципальных услуг.</w:t>
            </w:r>
          </w:p>
          <w:p w:rsidR="00A27F9C" w:rsidRPr="00DD5E94" w:rsidRDefault="00A27F9C" w:rsidP="00790C61">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3.5.</w:t>
            </w:r>
            <w:r w:rsidRPr="00DD5E94">
              <w:rPr>
                <w:rFonts w:ascii="Times New Roman" w:hAnsi="Times New Roman" w:cs="Times New Roman"/>
                <w:sz w:val="24"/>
                <w:szCs w:val="24"/>
              </w:rPr>
              <w:t>Повышение эффективности управления и распоряжения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p w:rsidR="00A27F9C" w:rsidRPr="00DD5E94" w:rsidRDefault="00A27F9C" w:rsidP="00790C61">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3.6.</w:t>
            </w:r>
            <w:r w:rsidRPr="00DD5E94">
              <w:rPr>
                <w:rFonts w:ascii="Times New Roman" w:hAnsi="Times New Roman" w:cs="Times New Roman"/>
                <w:sz w:val="24"/>
                <w:szCs w:val="24"/>
              </w:rPr>
              <w:t xml:space="preserve">Увеличение доходов </w:t>
            </w:r>
            <w:r w:rsidRPr="00DD5E94">
              <w:rPr>
                <w:rFonts w:ascii="Times New Roman" w:hAnsi="Times New Roman" w:cs="Times New Roman"/>
                <w:sz w:val="24"/>
                <w:szCs w:val="24"/>
              </w:rPr>
              <w:lastRenderedPageBreak/>
              <w:t>консолидированного бюджета муниципального образования Куркинский район за счет платежей за использование земель.</w:t>
            </w:r>
          </w:p>
          <w:p w:rsidR="00A27F9C" w:rsidRPr="00DD5E94" w:rsidRDefault="00A27F9C" w:rsidP="00790C61">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3.7.</w:t>
            </w:r>
            <w:r w:rsidRPr="00DD5E94">
              <w:rPr>
                <w:rFonts w:ascii="Times New Roman" w:hAnsi="Times New Roman" w:cs="Times New Roman"/>
                <w:sz w:val="24"/>
                <w:szCs w:val="24"/>
              </w:rPr>
              <w:t>Обеспечение потребности многодетных граждан в земельных участках для индивидуального жилищного строительства.</w:t>
            </w:r>
          </w:p>
          <w:p w:rsidR="00A27F9C" w:rsidRPr="00DD5E94" w:rsidRDefault="00A27F9C" w:rsidP="00790C61">
            <w:pPr>
              <w:shd w:val="clear" w:color="auto" w:fill="FFFFFF"/>
              <w:tabs>
                <w:tab w:val="left" w:pos="883"/>
              </w:tabs>
              <w:ind w:left="-108"/>
              <w:jc w:val="both"/>
              <w:rPr>
                <w:rFonts w:ascii="Times New Roman" w:hAnsi="Times New Roman" w:cs="Times New Roman"/>
                <w:sz w:val="24"/>
                <w:szCs w:val="24"/>
              </w:rPr>
            </w:pPr>
            <w:r w:rsidRPr="00DD5E94">
              <w:rPr>
                <w:rFonts w:ascii="Times New Roman" w:hAnsi="Times New Roman" w:cs="Times New Roman"/>
                <w:sz w:val="24"/>
                <w:szCs w:val="24"/>
              </w:rPr>
              <w:t>Внесение в государственный  кадастр недвижимости сведений о точных границах земельных участков и местоположении зданий и  сооружений.</w:t>
            </w:r>
          </w:p>
        </w:tc>
        <w:tc>
          <w:tcPr>
            <w:tcW w:w="3013" w:type="dxa"/>
          </w:tcPr>
          <w:p w:rsidR="00A27F9C" w:rsidRPr="00DD5E94" w:rsidRDefault="00A27F9C" w:rsidP="00790C61">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lastRenderedPageBreak/>
              <w:t>3.2.</w:t>
            </w:r>
            <w:r w:rsidRPr="00DD5E94">
              <w:rPr>
                <w:rFonts w:ascii="Times New Roman" w:hAnsi="Times New Roman" w:cs="Times New Roman"/>
                <w:b w:val="0"/>
                <w:sz w:val="24"/>
                <w:szCs w:val="24"/>
              </w:rPr>
              <w:t xml:space="preserve">Общий объем финансирования -18156,1 тыс. рублей, в том числе: </w:t>
            </w:r>
          </w:p>
          <w:p w:rsidR="00A27F9C" w:rsidRPr="00DD5E94" w:rsidRDefault="00A27F9C" w:rsidP="00790C61">
            <w:pPr>
              <w:pStyle w:val="ConsPlusTitle"/>
              <w:widowControl/>
              <w:jc w:val="both"/>
              <w:rPr>
                <w:rFonts w:ascii="Times New Roman" w:hAnsi="Times New Roman" w:cs="Times New Roman"/>
                <w:b w:val="0"/>
                <w:sz w:val="24"/>
                <w:szCs w:val="24"/>
              </w:rPr>
            </w:pPr>
            <w:r w:rsidRPr="00DD5E94">
              <w:rPr>
                <w:rFonts w:ascii="Times New Roman" w:hAnsi="Times New Roman" w:cs="Times New Roman"/>
                <w:b w:val="0"/>
                <w:sz w:val="24"/>
                <w:szCs w:val="24"/>
              </w:rPr>
              <w:t>средства бюджета муниципального образования Куркинский район-18156,1 тыс. рублей</w:t>
            </w:r>
          </w:p>
          <w:p w:rsidR="00A27F9C" w:rsidRPr="00DD5E94" w:rsidRDefault="00A27F9C" w:rsidP="00790C61">
            <w:pPr>
              <w:pStyle w:val="ConsPlusTitle"/>
              <w:widowControl/>
              <w:jc w:val="both"/>
              <w:rPr>
                <w:rFonts w:ascii="Times New Roman" w:hAnsi="Times New Roman" w:cs="Times New Roman"/>
                <w:b w:val="0"/>
                <w:sz w:val="24"/>
                <w:szCs w:val="24"/>
              </w:rPr>
            </w:pPr>
            <w:r w:rsidRPr="00DD5E94">
              <w:rPr>
                <w:rFonts w:ascii="Times New Roman" w:hAnsi="Times New Roman" w:cs="Times New Roman"/>
                <w:b w:val="0"/>
                <w:sz w:val="24"/>
                <w:szCs w:val="24"/>
              </w:rPr>
              <w:t>Источники финансирования на 2022-2035 годы будут определены в ходе реализации Концепции</w:t>
            </w:r>
          </w:p>
        </w:tc>
      </w:tr>
      <w:tr w:rsidR="00A27F9C" w:rsidTr="00790C61">
        <w:tc>
          <w:tcPr>
            <w:tcW w:w="2268" w:type="dxa"/>
          </w:tcPr>
          <w:p w:rsidR="00A27F9C" w:rsidRPr="00DD5E94" w:rsidRDefault="00A27F9C" w:rsidP="00790C61">
            <w:pPr>
              <w:jc w:val="both"/>
              <w:rPr>
                <w:rFonts w:ascii="Times New Roman" w:hAnsi="Times New Roman" w:cs="Times New Roman"/>
                <w:sz w:val="24"/>
                <w:szCs w:val="24"/>
              </w:rPr>
            </w:pPr>
            <w:r>
              <w:rPr>
                <w:rFonts w:ascii="Times New Roman" w:eastAsia="Calibri" w:hAnsi="Times New Roman" w:cs="Times New Roman"/>
                <w:bCs/>
                <w:sz w:val="24"/>
                <w:szCs w:val="24"/>
              </w:rPr>
              <w:lastRenderedPageBreak/>
              <w:t>4.</w:t>
            </w:r>
            <w:r w:rsidRPr="00DD5E94">
              <w:rPr>
                <w:rFonts w:ascii="Times New Roman" w:eastAsia="Calibri" w:hAnsi="Times New Roman" w:cs="Times New Roman"/>
                <w:bCs/>
                <w:sz w:val="24"/>
                <w:szCs w:val="24"/>
              </w:rPr>
              <w:t>Развитие субъектов малого и среднего предпринимательства в муниципальном образовании Куркинский район</w:t>
            </w:r>
          </w:p>
        </w:tc>
        <w:tc>
          <w:tcPr>
            <w:tcW w:w="4748" w:type="dxa"/>
          </w:tcPr>
          <w:p w:rsidR="00A27F9C" w:rsidRPr="00DD5E94" w:rsidRDefault="00A27F9C" w:rsidP="00790C61">
            <w:pPr>
              <w:ind w:left="-1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4.1.О</w:t>
            </w:r>
            <w:r w:rsidRPr="00DD5E94">
              <w:rPr>
                <w:rFonts w:ascii="Times New Roman" w:eastAsia="Calibri" w:hAnsi="Times New Roman" w:cs="Times New Roman"/>
                <w:color w:val="000000"/>
                <w:sz w:val="24"/>
                <w:szCs w:val="24"/>
              </w:rPr>
              <w:t>беспечение увеличения доли объема отгруженной продукции, работ, услуг собственного производства субъектами малого и среднего предпринимательства в общем объеме отгруженной продукции, работ, услуг собственного производства всеми предприятиями и организациями района;</w:t>
            </w:r>
          </w:p>
          <w:p w:rsidR="00A27F9C" w:rsidRPr="00DD5E94" w:rsidRDefault="00A27F9C" w:rsidP="00790C61">
            <w:pPr>
              <w:pStyle w:val="a3"/>
              <w:spacing w:before="0" w:beforeAutospacing="0" w:after="0" w:afterAutospacing="0"/>
              <w:ind w:left="-108"/>
              <w:jc w:val="both"/>
              <w:rPr>
                <w:color w:val="000000"/>
              </w:rPr>
            </w:pPr>
            <w:r>
              <w:rPr>
                <w:color w:val="000000"/>
              </w:rPr>
              <w:t>4.2.У</w:t>
            </w:r>
            <w:r w:rsidRPr="00DD5E94">
              <w:rPr>
                <w:color w:val="000000"/>
              </w:rPr>
              <w:t>величение количества субъектов малого и среднего предпринимательства, получивших финансовую поддержку</w:t>
            </w:r>
          </w:p>
        </w:tc>
        <w:tc>
          <w:tcPr>
            <w:tcW w:w="3013" w:type="dxa"/>
          </w:tcPr>
          <w:p w:rsidR="00A27F9C" w:rsidRDefault="00A27F9C" w:rsidP="00790C61">
            <w:pPr>
              <w:pStyle w:val="a3"/>
              <w:spacing w:before="0" w:beforeAutospacing="0" w:after="0" w:afterAutospacing="0"/>
              <w:jc w:val="both"/>
              <w:rPr>
                <w:color w:val="000000"/>
              </w:rPr>
            </w:pPr>
            <w:r>
              <w:rPr>
                <w:color w:val="000000"/>
              </w:rPr>
              <w:t xml:space="preserve">4.2Общий объем финансирования – </w:t>
            </w:r>
          </w:p>
          <w:p w:rsidR="00A27F9C" w:rsidRPr="00DD5E94" w:rsidRDefault="00A27F9C" w:rsidP="00790C61">
            <w:pPr>
              <w:pStyle w:val="a3"/>
              <w:spacing w:before="0" w:beforeAutospacing="0" w:after="0" w:afterAutospacing="0"/>
              <w:jc w:val="both"/>
              <w:rPr>
                <w:color w:val="000000"/>
              </w:rPr>
            </w:pPr>
            <w:r w:rsidRPr="00DD5E94">
              <w:rPr>
                <w:color w:val="000000"/>
              </w:rPr>
              <w:t>963,1 тыс. руб.,</w:t>
            </w:r>
          </w:p>
          <w:p w:rsidR="00A27F9C" w:rsidRPr="00DD5E94" w:rsidRDefault="00A27F9C" w:rsidP="00790C61">
            <w:pPr>
              <w:jc w:val="both"/>
              <w:rPr>
                <w:rFonts w:ascii="Times New Roman" w:hAnsi="Times New Roman" w:cs="Times New Roman"/>
                <w:color w:val="000000"/>
                <w:sz w:val="24"/>
                <w:szCs w:val="24"/>
              </w:rPr>
            </w:pPr>
            <w:r w:rsidRPr="00DD5E94">
              <w:rPr>
                <w:rFonts w:ascii="Times New Roman" w:eastAsia="Calibri" w:hAnsi="Times New Roman" w:cs="Times New Roman"/>
                <w:color w:val="000000"/>
                <w:sz w:val="24"/>
                <w:szCs w:val="24"/>
              </w:rPr>
              <w:t>из них: средства бюджета муниципального образования Куркинский район 160,0 тыс. рублей</w:t>
            </w:r>
          </w:p>
          <w:p w:rsidR="00A27F9C" w:rsidRPr="00DD5E94" w:rsidRDefault="00A27F9C" w:rsidP="00790C61">
            <w:pPr>
              <w:jc w:val="both"/>
              <w:rPr>
                <w:rFonts w:ascii="Times New Roman" w:hAnsi="Times New Roman" w:cs="Times New Roman"/>
                <w:sz w:val="24"/>
                <w:szCs w:val="24"/>
              </w:rPr>
            </w:pPr>
            <w:r w:rsidRPr="00DD5E94">
              <w:rPr>
                <w:rFonts w:ascii="Times New Roman" w:hAnsi="Times New Roman" w:cs="Times New Roman"/>
                <w:sz w:val="24"/>
                <w:szCs w:val="24"/>
              </w:rPr>
              <w:t>Источники финансирования на 2022-2035 годы будут определены в ходе реализации Концепции</w:t>
            </w:r>
          </w:p>
        </w:tc>
      </w:tr>
      <w:tr w:rsidR="00A27F9C" w:rsidTr="00790C61">
        <w:tc>
          <w:tcPr>
            <w:tcW w:w="2268" w:type="dxa"/>
          </w:tcPr>
          <w:p w:rsidR="00A27F9C" w:rsidRPr="00DD5E94" w:rsidRDefault="00A27F9C" w:rsidP="00790C61">
            <w:pPr>
              <w:jc w:val="both"/>
              <w:rPr>
                <w:rFonts w:ascii="Times New Roman" w:hAnsi="Times New Roman" w:cs="Times New Roman"/>
                <w:sz w:val="24"/>
                <w:szCs w:val="24"/>
              </w:rPr>
            </w:pPr>
            <w:r>
              <w:rPr>
                <w:rFonts w:ascii="Times New Roman" w:hAnsi="Times New Roman" w:cs="Times New Roman"/>
                <w:sz w:val="24"/>
                <w:szCs w:val="24"/>
              </w:rPr>
              <w:t>5.</w:t>
            </w:r>
            <w:r w:rsidRPr="00DD5E94">
              <w:rPr>
                <w:rFonts w:ascii="Times New Roman" w:hAnsi="Times New Roman" w:cs="Times New Roman"/>
                <w:sz w:val="24"/>
                <w:szCs w:val="24"/>
              </w:rPr>
              <w:t>Улучшение демографической ситуации и поддержка семей, воспитывающих детей, в муниципальном образовании Куркинский район</w:t>
            </w:r>
          </w:p>
        </w:tc>
        <w:tc>
          <w:tcPr>
            <w:tcW w:w="4748" w:type="dxa"/>
          </w:tcPr>
          <w:p w:rsidR="00A27F9C" w:rsidRPr="00DD5E94" w:rsidRDefault="00A27F9C" w:rsidP="00790C61">
            <w:pPr>
              <w:ind w:left="-108"/>
              <w:jc w:val="both"/>
              <w:rPr>
                <w:rFonts w:ascii="Times New Roman" w:hAnsi="Times New Roman" w:cs="Times New Roman"/>
                <w:sz w:val="24"/>
                <w:szCs w:val="24"/>
              </w:rPr>
            </w:pPr>
            <w:r>
              <w:rPr>
                <w:rFonts w:ascii="Times New Roman" w:hAnsi="Times New Roman" w:cs="Times New Roman"/>
                <w:sz w:val="24"/>
                <w:szCs w:val="24"/>
              </w:rPr>
              <w:t>5.1.</w:t>
            </w:r>
            <w:r w:rsidRPr="00DD5E94">
              <w:rPr>
                <w:rFonts w:ascii="Times New Roman" w:hAnsi="Times New Roman" w:cs="Times New Roman"/>
                <w:sz w:val="24"/>
                <w:szCs w:val="24"/>
              </w:rPr>
              <w:t>Обеспечение организованным отдыхом и оздоровлением не менее 95% детей в возрасте от 7 до 17 лет от общего количества детей данной возрастной категории;</w:t>
            </w:r>
          </w:p>
          <w:p w:rsidR="00A27F9C" w:rsidRPr="00DD5E94" w:rsidRDefault="00A27F9C" w:rsidP="00790C61">
            <w:pPr>
              <w:ind w:left="-108"/>
              <w:jc w:val="both"/>
              <w:rPr>
                <w:rFonts w:ascii="Times New Roman" w:hAnsi="Times New Roman" w:cs="Times New Roman"/>
                <w:sz w:val="24"/>
                <w:szCs w:val="24"/>
              </w:rPr>
            </w:pPr>
            <w:r w:rsidRPr="00DD5E94">
              <w:rPr>
                <w:rFonts w:ascii="Times New Roman" w:hAnsi="Times New Roman" w:cs="Times New Roman"/>
                <w:sz w:val="24"/>
                <w:szCs w:val="24"/>
              </w:rPr>
              <w:t>обеспечение организованным отдыхом и оздоровлением не менее 82% детей, находящихся в трудной жизненной ситуации, от общего количества детей данной категории;</w:t>
            </w:r>
          </w:p>
          <w:p w:rsidR="00A27F9C" w:rsidRPr="00DD5E94" w:rsidRDefault="00A27F9C" w:rsidP="00790C61">
            <w:pPr>
              <w:ind w:left="-108"/>
              <w:jc w:val="both"/>
              <w:rPr>
                <w:rFonts w:ascii="Times New Roman" w:hAnsi="Times New Roman" w:cs="Times New Roman"/>
                <w:sz w:val="24"/>
                <w:szCs w:val="24"/>
              </w:rPr>
            </w:pPr>
            <w:r>
              <w:rPr>
                <w:rFonts w:ascii="Times New Roman" w:hAnsi="Times New Roman" w:cs="Times New Roman"/>
                <w:sz w:val="24"/>
                <w:szCs w:val="24"/>
              </w:rPr>
              <w:t>5.2.П</w:t>
            </w:r>
            <w:r w:rsidRPr="00DD5E94">
              <w:rPr>
                <w:rFonts w:ascii="Times New Roman" w:hAnsi="Times New Roman" w:cs="Times New Roman"/>
                <w:sz w:val="24"/>
                <w:szCs w:val="24"/>
              </w:rPr>
              <w:t>олное удовлетворение потребности в оздоровлении на базе муниципальных общеобразовательных организаций детей-сирот и детей, оставшихся без попечения родителей, от общего количества детей данной категории;</w:t>
            </w:r>
          </w:p>
          <w:p w:rsidR="00A27F9C" w:rsidRPr="00DD5E94" w:rsidRDefault="00A27F9C" w:rsidP="00790C61">
            <w:pPr>
              <w:ind w:left="-108"/>
              <w:jc w:val="both"/>
              <w:rPr>
                <w:rFonts w:ascii="Times New Roman" w:hAnsi="Times New Roman" w:cs="Times New Roman"/>
                <w:sz w:val="24"/>
                <w:szCs w:val="24"/>
              </w:rPr>
            </w:pPr>
            <w:r>
              <w:rPr>
                <w:rFonts w:ascii="Times New Roman" w:hAnsi="Times New Roman" w:cs="Times New Roman"/>
                <w:sz w:val="24"/>
                <w:szCs w:val="24"/>
              </w:rPr>
              <w:t>5.3.У</w:t>
            </w:r>
            <w:r w:rsidRPr="00DD5E94">
              <w:rPr>
                <w:rFonts w:ascii="Times New Roman" w:hAnsi="Times New Roman" w:cs="Times New Roman"/>
                <w:sz w:val="24"/>
                <w:szCs w:val="24"/>
              </w:rPr>
              <w:t>величение доли детей – участников муниципальных профильных программ отдыха и оздоровления, от общего количества получивших оздоровление в летний период детей, на 0,3 %;</w:t>
            </w:r>
          </w:p>
          <w:p w:rsidR="00A27F9C" w:rsidRPr="00DD5E94" w:rsidRDefault="00A27F9C" w:rsidP="00790C61">
            <w:pPr>
              <w:ind w:left="-108"/>
              <w:jc w:val="both"/>
              <w:rPr>
                <w:rFonts w:ascii="Times New Roman" w:hAnsi="Times New Roman" w:cs="Times New Roman"/>
                <w:sz w:val="24"/>
                <w:szCs w:val="24"/>
              </w:rPr>
            </w:pPr>
            <w:r>
              <w:rPr>
                <w:rFonts w:ascii="Times New Roman" w:hAnsi="Times New Roman" w:cs="Times New Roman"/>
                <w:sz w:val="24"/>
                <w:szCs w:val="24"/>
              </w:rPr>
              <w:t>5.4.</w:t>
            </w:r>
            <w:r w:rsidRPr="00DD5E94">
              <w:rPr>
                <w:rFonts w:ascii="Times New Roman" w:hAnsi="Times New Roman" w:cs="Times New Roman"/>
                <w:sz w:val="24"/>
                <w:szCs w:val="24"/>
              </w:rPr>
              <w:t xml:space="preserve">Увеличение доли муниципальных общеобразовательных организаций  муниципального образования Куркинский район, в которых условия для организации медицинской помощи учащимся и воспитанникам соответствуют санитарно-гигиеническим требованиям, с </w:t>
            </w:r>
            <w:r w:rsidRPr="00DD5E94">
              <w:rPr>
                <w:rFonts w:ascii="Times New Roman" w:hAnsi="Times New Roman" w:cs="Times New Roman"/>
                <w:color w:val="000000"/>
                <w:sz w:val="24"/>
                <w:szCs w:val="24"/>
              </w:rPr>
              <w:t>58% до 75%;</w:t>
            </w:r>
          </w:p>
          <w:p w:rsidR="00A27F9C" w:rsidRPr="00DD5E94" w:rsidRDefault="00A27F9C" w:rsidP="00790C61">
            <w:pPr>
              <w:ind w:left="-108"/>
              <w:jc w:val="both"/>
              <w:rPr>
                <w:rFonts w:ascii="Times New Roman" w:hAnsi="Times New Roman" w:cs="Times New Roman"/>
                <w:sz w:val="24"/>
                <w:szCs w:val="24"/>
              </w:rPr>
            </w:pPr>
            <w:r w:rsidRPr="00DD5E94">
              <w:rPr>
                <w:rFonts w:ascii="Times New Roman" w:hAnsi="Times New Roman" w:cs="Times New Roman"/>
                <w:sz w:val="24"/>
                <w:szCs w:val="24"/>
              </w:rPr>
              <w:t xml:space="preserve">доля муниципальных общеобразовательных организаций  муниципального образования </w:t>
            </w:r>
            <w:r w:rsidRPr="00DD5E94">
              <w:rPr>
                <w:rFonts w:ascii="Times New Roman" w:hAnsi="Times New Roman" w:cs="Times New Roman"/>
                <w:sz w:val="24"/>
                <w:szCs w:val="24"/>
              </w:rPr>
              <w:lastRenderedPageBreak/>
              <w:t xml:space="preserve">Куркинский район, в которых условия для организации питания учащихся и воспитанников соответствуют санитарно-гигиеническим требованиям, </w:t>
            </w:r>
            <w:r w:rsidRPr="00DD5E94">
              <w:rPr>
                <w:rFonts w:ascii="Times New Roman" w:hAnsi="Times New Roman" w:cs="Times New Roman"/>
                <w:color w:val="000000"/>
                <w:sz w:val="24"/>
                <w:szCs w:val="24"/>
              </w:rPr>
              <w:t>с 60% до 70%;</w:t>
            </w:r>
          </w:p>
          <w:p w:rsidR="00A27F9C" w:rsidRPr="00DD5E94" w:rsidRDefault="00A27F9C" w:rsidP="00790C61">
            <w:pPr>
              <w:shd w:val="clear" w:color="auto" w:fill="FFFFFF"/>
              <w:tabs>
                <w:tab w:val="left" w:pos="883"/>
              </w:tabs>
              <w:ind w:left="-108"/>
              <w:jc w:val="both"/>
              <w:rPr>
                <w:rFonts w:ascii="Times New Roman" w:hAnsi="Times New Roman" w:cs="Times New Roman"/>
                <w:sz w:val="24"/>
                <w:szCs w:val="24"/>
              </w:rPr>
            </w:pPr>
            <w:r>
              <w:rPr>
                <w:rFonts w:ascii="Times New Roman" w:hAnsi="Times New Roman" w:cs="Times New Roman"/>
                <w:sz w:val="24"/>
                <w:szCs w:val="24"/>
              </w:rPr>
              <w:t>5.5.У</w:t>
            </w:r>
            <w:r w:rsidRPr="00DD5E94">
              <w:rPr>
                <w:rFonts w:ascii="Times New Roman" w:hAnsi="Times New Roman" w:cs="Times New Roman"/>
                <w:sz w:val="24"/>
                <w:szCs w:val="24"/>
              </w:rPr>
              <w:t>крепление материально-технической базы  муниципальных общеобразовательных организаций.</w:t>
            </w:r>
          </w:p>
        </w:tc>
        <w:tc>
          <w:tcPr>
            <w:tcW w:w="3013" w:type="dxa"/>
          </w:tcPr>
          <w:p w:rsidR="00A27F9C" w:rsidRDefault="00A27F9C" w:rsidP="00790C61">
            <w:pPr>
              <w:jc w:val="both"/>
              <w:rPr>
                <w:rFonts w:ascii="Times New Roman" w:hAnsi="Times New Roman" w:cs="Times New Roman"/>
                <w:sz w:val="24"/>
                <w:szCs w:val="24"/>
              </w:rPr>
            </w:pPr>
            <w:r>
              <w:rPr>
                <w:rFonts w:ascii="Times New Roman" w:hAnsi="Times New Roman" w:cs="Times New Roman"/>
                <w:sz w:val="24"/>
                <w:szCs w:val="24"/>
              </w:rPr>
              <w:lastRenderedPageBreak/>
              <w:t>5.2.</w:t>
            </w:r>
            <w:r w:rsidRPr="00DD5E94">
              <w:rPr>
                <w:rFonts w:ascii="Times New Roman" w:hAnsi="Times New Roman" w:cs="Times New Roman"/>
                <w:sz w:val="24"/>
                <w:szCs w:val="24"/>
              </w:rPr>
              <w:t>Общий объем финансирования</w:t>
            </w:r>
            <w:r>
              <w:rPr>
                <w:rFonts w:ascii="Times New Roman" w:hAnsi="Times New Roman" w:cs="Times New Roman"/>
                <w:sz w:val="24"/>
                <w:szCs w:val="24"/>
              </w:rPr>
              <w:t xml:space="preserve"> -</w:t>
            </w:r>
            <w:r w:rsidRPr="00DD5E94">
              <w:rPr>
                <w:rFonts w:ascii="Times New Roman" w:hAnsi="Times New Roman" w:cs="Times New Roman"/>
                <w:sz w:val="24"/>
                <w:szCs w:val="24"/>
              </w:rPr>
              <w:t xml:space="preserve"> 5954,0 тыс</w:t>
            </w:r>
            <w:proofErr w:type="gramStart"/>
            <w:r w:rsidRPr="00DD5E94">
              <w:rPr>
                <w:rFonts w:ascii="Times New Roman" w:hAnsi="Times New Roman" w:cs="Times New Roman"/>
                <w:sz w:val="24"/>
                <w:szCs w:val="24"/>
              </w:rPr>
              <w:t>.р</w:t>
            </w:r>
            <w:proofErr w:type="gramEnd"/>
            <w:r w:rsidRPr="00DD5E94">
              <w:rPr>
                <w:rFonts w:ascii="Times New Roman" w:hAnsi="Times New Roman" w:cs="Times New Roman"/>
                <w:sz w:val="24"/>
                <w:szCs w:val="24"/>
              </w:rPr>
              <w:t>ублей,</w:t>
            </w:r>
          </w:p>
          <w:p w:rsidR="00A27F9C" w:rsidRPr="00DD5E94" w:rsidRDefault="00A27F9C" w:rsidP="00790C61">
            <w:pPr>
              <w:jc w:val="both"/>
              <w:rPr>
                <w:rFonts w:ascii="Times New Roman" w:hAnsi="Times New Roman" w:cs="Times New Roman"/>
                <w:sz w:val="24"/>
                <w:szCs w:val="24"/>
              </w:rPr>
            </w:pPr>
            <w:r w:rsidRPr="00DD5E94">
              <w:rPr>
                <w:rFonts w:ascii="Times New Roman" w:hAnsi="Times New Roman" w:cs="Times New Roman"/>
                <w:sz w:val="24"/>
                <w:szCs w:val="24"/>
              </w:rPr>
              <w:t xml:space="preserve"> средства бюджета Тульской области – 5003,37 тыс. рублей; средства  бюджета</w:t>
            </w:r>
            <w:r>
              <w:rPr>
                <w:rFonts w:ascii="Times New Roman" w:hAnsi="Times New Roman" w:cs="Times New Roman"/>
                <w:sz w:val="24"/>
                <w:szCs w:val="24"/>
              </w:rPr>
              <w:t xml:space="preserve"> муниципального образования</w:t>
            </w:r>
            <w:r w:rsidRPr="00DD5E94">
              <w:rPr>
                <w:rFonts w:ascii="Times New Roman" w:hAnsi="Times New Roman" w:cs="Times New Roman"/>
                <w:sz w:val="24"/>
                <w:szCs w:val="24"/>
              </w:rPr>
              <w:t xml:space="preserve">- 950,6 тыс. рублей </w:t>
            </w:r>
          </w:p>
          <w:p w:rsidR="00A27F9C" w:rsidRPr="00900B77" w:rsidRDefault="00A27F9C" w:rsidP="00790C61">
            <w:pPr>
              <w:jc w:val="both"/>
              <w:rPr>
                <w:rFonts w:ascii="Times New Roman" w:hAnsi="Times New Roman" w:cs="Times New Roman"/>
                <w:sz w:val="28"/>
                <w:szCs w:val="28"/>
              </w:rPr>
            </w:pPr>
            <w:r w:rsidRPr="00DD5E94">
              <w:rPr>
                <w:rFonts w:ascii="Times New Roman" w:hAnsi="Times New Roman" w:cs="Times New Roman"/>
                <w:sz w:val="24"/>
                <w:szCs w:val="24"/>
              </w:rPr>
              <w:t>Источники финансирования на 2022-2035 годы будут определены в ходе реализации Концепции</w:t>
            </w:r>
          </w:p>
        </w:tc>
      </w:tr>
      <w:tr w:rsidR="00A27F9C" w:rsidTr="00790C61">
        <w:tc>
          <w:tcPr>
            <w:tcW w:w="2268" w:type="dxa"/>
          </w:tcPr>
          <w:p w:rsidR="00A27F9C" w:rsidRPr="00DD5E94" w:rsidRDefault="00A27F9C" w:rsidP="00790C61">
            <w:pPr>
              <w:jc w:val="both"/>
              <w:rPr>
                <w:rFonts w:ascii="Times New Roman" w:hAnsi="Times New Roman" w:cs="Times New Roman"/>
                <w:sz w:val="24"/>
                <w:szCs w:val="24"/>
              </w:rPr>
            </w:pPr>
            <w:r>
              <w:rPr>
                <w:rFonts w:ascii="Times New Roman" w:eastAsia="Calibri" w:hAnsi="Times New Roman" w:cs="Times New Roman"/>
                <w:sz w:val="24"/>
                <w:szCs w:val="24"/>
              </w:rPr>
              <w:lastRenderedPageBreak/>
              <w:t>6.</w:t>
            </w:r>
            <w:r w:rsidRPr="00DD5E94">
              <w:rPr>
                <w:rFonts w:ascii="Times New Roman" w:eastAsia="Calibri" w:hAnsi="Times New Roman" w:cs="Times New Roman"/>
                <w:sz w:val="24"/>
                <w:szCs w:val="24"/>
              </w:rPr>
              <w:t>Энергоэффективность муниципального образования Куркинский район</w:t>
            </w:r>
          </w:p>
        </w:tc>
        <w:tc>
          <w:tcPr>
            <w:tcW w:w="4748" w:type="dxa"/>
          </w:tcPr>
          <w:p w:rsidR="00A27F9C" w:rsidRPr="00DD5E94" w:rsidRDefault="00A27F9C" w:rsidP="00790C61">
            <w:pPr>
              <w:pStyle w:val="ConsPlusNormal"/>
              <w:widowControl/>
              <w:ind w:left="-108" w:firstLine="0"/>
              <w:jc w:val="both"/>
              <w:rPr>
                <w:rFonts w:ascii="Times New Roman" w:hAnsi="Times New Roman" w:cs="Times New Roman"/>
                <w:sz w:val="24"/>
                <w:szCs w:val="24"/>
              </w:rPr>
            </w:pPr>
            <w:r>
              <w:rPr>
                <w:rFonts w:ascii="Times New Roman" w:hAnsi="Times New Roman" w:cs="Times New Roman"/>
                <w:sz w:val="24"/>
                <w:szCs w:val="24"/>
              </w:rPr>
              <w:t>6.1.</w:t>
            </w:r>
            <w:r w:rsidRPr="00DD5E94">
              <w:rPr>
                <w:rFonts w:ascii="Times New Roman" w:hAnsi="Times New Roman" w:cs="Times New Roman"/>
                <w:sz w:val="24"/>
                <w:szCs w:val="24"/>
              </w:rPr>
              <w:t>В бюджетной сфере - минимальные затраты на ТЭР.</w:t>
            </w:r>
          </w:p>
          <w:p w:rsidR="00A27F9C" w:rsidRPr="00DD5E94" w:rsidRDefault="00A27F9C" w:rsidP="00790C61">
            <w:pPr>
              <w:shd w:val="clear" w:color="auto" w:fill="FFFFFF"/>
              <w:tabs>
                <w:tab w:val="left" w:pos="883"/>
              </w:tabs>
              <w:ind w:left="-108"/>
              <w:jc w:val="both"/>
              <w:rPr>
                <w:rFonts w:ascii="Times New Roman" w:hAnsi="Times New Roman" w:cs="Times New Roman"/>
                <w:sz w:val="24"/>
                <w:szCs w:val="24"/>
              </w:rPr>
            </w:pPr>
            <w:r>
              <w:rPr>
                <w:rFonts w:ascii="Times New Roman" w:eastAsia="Calibri" w:hAnsi="Times New Roman" w:cs="Times New Roman"/>
                <w:sz w:val="24"/>
                <w:szCs w:val="24"/>
              </w:rPr>
              <w:t>6.2.</w:t>
            </w:r>
            <w:r w:rsidRPr="00DD5E94">
              <w:rPr>
                <w:rFonts w:ascii="Times New Roman" w:eastAsia="Calibri" w:hAnsi="Times New Roman" w:cs="Times New Roman"/>
                <w:sz w:val="24"/>
                <w:szCs w:val="24"/>
              </w:rPr>
              <w:t xml:space="preserve"> Учет топливно-энергетических ресурсов, их экономия, нормирование и </w:t>
            </w:r>
            <w:proofErr w:type="spellStart"/>
            <w:r w:rsidRPr="00DD5E94">
              <w:rPr>
                <w:rFonts w:ascii="Times New Roman" w:eastAsia="Calibri" w:hAnsi="Times New Roman" w:cs="Times New Roman"/>
                <w:sz w:val="24"/>
                <w:szCs w:val="24"/>
              </w:rPr>
              <w:t>лимитирование</w:t>
            </w:r>
            <w:proofErr w:type="spellEnd"/>
            <w:r w:rsidRPr="00DD5E94">
              <w:rPr>
                <w:rFonts w:ascii="Times New Roman" w:eastAsia="Calibri" w:hAnsi="Times New Roman" w:cs="Times New Roman"/>
                <w:sz w:val="24"/>
                <w:szCs w:val="24"/>
              </w:rPr>
              <w:t xml:space="preserve">, оптимизация </w:t>
            </w:r>
            <w:proofErr w:type="spellStart"/>
            <w:r w:rsidRPr="00DD5E94">
              <w:rPr>
                <w:rFonts w:ascii="Times New Roman" w:eastAsia="Calibri" w:hAnsi="Times New Roman" w:cs="Times New Roman"/>
                <w:sz w:val="24"/>
                <w:szCs w:val="24"/>
              </w:rPr>
              <w:t>топливно</w:t>
            </w:r>
            <w:proofErr w:type="spellEnd"/>
            <w:r w:rsidRPr="00DD5E94">
              <w:rPr>
                <w:rFonts w:ascii="Times New Roman" w:eastAsia="Calibri" w:hAnsi="Times New Roman" w:cs="Times New Roman"/>
                <w:sz w:val="24"/>
                <w:szCs w:val="24"/>
              </w:rPr>
              <w:t xml:space="preserve"> - </w:t>
            </w:r>
            <w:proofErr w:type="spellStart"/>
            <w:r w:rsidRPr="00DD5E94">
              <w:rPr>
                <w:rFonts w:ascii="Times New Roman" w:eastAsia="Calibri" w:hAnsi="Times New Roman" w:cs="Times New Roman"/>
                <w:sz w:val="24"/>
                <w:szCs w:val="24"/>
              </w:rPr>
              <w:t>энгергетического</w:t>
            </w:r>
            <w:proofErr w:type="spellEnd"/>
            <w:r w:rsidRPr="00DD5E94">
              <w:rPr>
                <w:rFonts w:ascii="Times New Roman" w:eastAsia="Calibri" w:hAnsi="Times New Roman" w:cs="Times New Roman"/>
                <w:sz w:val="24"/>
                <w:szCs w:val="24"/>
              </w:rPr>
              <w:t xml:space="preserve"> баланса позволяет снизить удельные показатели расхода энергоносителей, кризис неплатежей, уменьшить бюджетные затраты на приобретение ТЭР.</w:t>
            </w:r>
          </w:p>
        </w:tc>
        <w:tc>
          <w:tcPr>
            <w:tcW w:w="3013" w:type="dxa"/>
          </w:tcPr>
          <w:p w:rsidR="00A27F9C" w:rsidRPr="00DD5E94" w:rsidRDefault="00A27F9C" w:rsidP="00790C61">
            <w:pPr>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DD5E94">
              <w:rPr>
                <w:rFonts w:ascii="Times New Roman" w:eastAsia="Calibri" w:hAnsi="Times New Roman" w:cs="Times New Roman"/>
                <w:sz w:val="24"/>
                <w:szCs w:val="24"/>
              </w:rPr>
              <w:t>Общий объем финансирования программы – 9907,5тыс</w:t>
            </w:r>
            <w:proofErr w:type="gramStart"/>
            <w:r w:rsidRPr="00DD5E94">
              <w:rPr>
                <w:rFonts w:ascii="Times New Roman" w:eastAsia="Calibri" w:hAnsi="Times New Roman" w:cs="Times New Roman"/>
                <w:sz w:val="24"/>
                <w:szCs w:val="24"/>
              </w:rPr>
              <w:t>.р</w:t>
            </w:r>
            <w:proofErr w:type="gramEnd"/>
            <w:r w:rsidRPr="00DD5E94">
              <w:rPr>
                <w:rFonts w:ascii="Times New Roman" w:eastAsia="Calibri" w:hAnsi="Times New Roman" w:cs="Times New Roman"/>
                <w:sz w:val="24"/>
                <w:szCs w:val="24"/>
              </w:rPr>
              <w:t xml:space="preserve">уб. : </w:t>
            </w:r>
          </w:p>
          <w:p w:rsidR="00A27F9C" w:rsidRPr="00DD5E94" w:rsidRDefault="00A27F9C" w:rsidP="00790C61">
            <w:pPr>
              <w:jc w:val="both"/>
              <w:rPr>
                <w:rFonts w:ascii="Times New Roman" w:eastAsia="Calibri" w:hAnsi="Times New Roman" w:cs="Times New Roman"/>
                <w:sz w:val="24"/>
                <w:szCs w:val="24"/>
              </w:rPr>
            </w:pPr>
            <w:r w:rsidRPr="00DD5E94">
              <w:rPr>
                <w:rFonts w:ascii="Times New Roman" w:eastAsia="Calibri" w:hAnsi="Times New Roman" w:cs="Times New Roman"/>
                <w:sz w:val="24"/>
                <w:szCs w:val="24"/>
              </w:rPr>
              <w:t>- за счет средств местного бюджета муниципального образования Куркинский район   – 800,0 тыс</w:t>
            </w:r>
            <w:proofErr w:type="gramStart"/>
            <w:r w:rsidRPr="00DD5E94">
              <w:rPr>
                <w:rFonts w:ascii="Times New Roman" w:eastAsia="Calibri" w:hAnsi="Times New Roman" w:cs="Times New Roman"/>
                <w:sz w:val="24"/>
                <w:szCs w:val="24"/>
              </w:rPr>
              <w:t>.р</w:t>
            </w:r>
            <w:proofErr w:type="gramEnd"/>
            <w:r w:rsidRPr="00DD5E94">
              <w:rPr>
                <w:rFonts w:ascii="Times New Roman" w:eastAsia="Calibri" w:hAnsi="Times New Roman" w:cs="Times New Roman"/>
                <w:sz w:val="24"/>
                <w:szCs w:val="24"/>
              </w:rPr>
              <w:t>уб.</w:t>
            </w:r>
          </w:p>
          <w:p w:rsidR="00A27F9C" w:rsidRPr="00DD5E94" w:rsidRDefault="00A27F9C" w:rsidP="00790C61">
            <w:pPr>
              <w:jc w:val="both"/>
              <w:rPr>
                <w:rFonts w:ascii="Times New Roman" w:hAnsi="Times New Roman" w:cs="Times New Roman"/>
                <w:sz w:val="24"/>
                <w:szCs w:val="24"/>
              </w:rPr>
            </w:pPr>
            <w:r w:rsidRPr="00DD5E94">
              <w:rPr>
                <w:rFonts w:ascii="Times New Roman" w:eastAsia="Calibri" w:hAnsi="Times New Roman" w:cs="Times New Roman"/>
                <w:sz w:val="24"/>
                <w:szCs w:val="24"/>
              </w:rPr>
              <w:t xml:space="preserve">- </w:t>
            </w:r>
            <w:r w:rsidRPr="00DD5E94">
              <w:rPr>
                <w:rFonts w:ascii="Times New Roman" w:hAnsi="Times New Roman" w:cs="Times New Roman"/>
                <w:sz w:val="24"/>
                <w:szCs w:val="24"/>
              </w:rPr>
              <w:t>средства инвесторов</w:t>
            </w:r>
            <w:r w:rsidRPr="00DD5E94">
              <w:rPr>
                <w:rFonts w:ascii="Times New Roman" w:eastAsia="Calibri" w:hAnsi="Times New Roman" w:cs="Times New Roman"/>
                <w:sz w:val="24"/>
                <w:szCs w:val="24"/>
              </w:rPr>
              <w:t xml:space="preserve"> 9107,5 </w:t>
            </w:r>
            <w:proofErr w:type="spellStart"/>
            <w:r w:rsidRPr="00DD5E94">
              <w:rPr>
                <w:rFonts w:ascii="Times New Roman" w:eastAsia="Calibri" w:hAnsi="Times New Roman" w:cs="Times New Roman"/>
                <w:sz w:val="24"/>
                <w:szCs w:val="24"/>
              </w:rPr>
              <w:t>тыс</w:t>
            </w:r>
            <w:proofErr w:type="gramStart"/>
            <w:r w:rsidRPr="00DD5E94">
              <w:rPr>
                <w:rFonts w:ascii="Times New Roman" w:eastAsia="Calibri" w:hAnsi="Times New Roman" w:cs="Times New Roman"/>
                <w:sz w:val="24"/>
                <w:szCs w:val="24"/>
              </w:rPr>
              <w:t>.р</w:t>
            </w:r>
            <w:proofErr w:type="gramEnd"/>
            <w:r w:rsidRPr="00DD5E94">
              <w:rPr>
                <w:rFonts w:ascii="Times New Roman" w:eastAsia="Calibri" w:hAnsi="Times New Roman" w:cs="Times New Roman"/>
                <w:sz w:val="24"/>
                <w:szCs w:val="24"/>
              </w:rPr>
              <w:t>уб</w:t>
            </w:r>
            <w:proofErr w:type="spellEnd"/>
          </w:p>
          <w:p w:rsidR="00A27F9C" w:rsidRPr="00DD5E94" w:rsidRDefault="00A27F9C" w:rsidP="00790C61">
            <w:pPr>
              <w:jc w:val="both"/>
              <w:rPr>
                <w:rFonts w:ascii="Times New Roman" w:hAnsi="Times New Roman" w:cs="Times New Roman"/>
                <w:sz w:val="24"/>
                <w:szCs w:val="24"/>
              </w:rPr>
            </w:pPr>
            <w:r w:rsidRPr="00DD5E94">
              <w:rPr>
                <w:rFonts w:ascii="Times New Roman" w:hAnsi="Times New Roman" w:cs="Times New Roman"/>
                <w:sz w:val="24"/>
                <w:szCs w:val="24"/>
              </w:rPr>
              <w:t>Источники финансирования на 2022-2035 годы будут определены в ходе реализации Концепции</w:t>
            </w:r>
          </w:p>
        </w:tc>
      </w:tr>
      <w:tr w:rsidR="00A27F9C" w:rsidTr="00790C61">
        <w:tc>
          <w:tcPr>
            <w:tcW w:w="2268" w:type="dxa"/>
          </w:tcPr>
          <w:p w:rsidR="00A27F9C" w:rsidRPr="00824541" w:rsidRDefault="00A27F9C" w:rsidP="00790C61">
            <w:pPr>
              <w:jc w:val="both"/>
              <w:rPr>
                <w:rFonts w:ascii="Times New Roman" w:hAnsi="Times New Roman" w:cs="Times New Roman"/>
                <w:sz w:val="24"/>
                <w:szCs w:val="24"/>
              </w:rPr>
            </w:pPr>
            <w:r>
              <w:rPr>
                <w:rFonts w:ascii="Times New Roman" w:eastAsia="Calibri" w:hAnsi="Times New Roman" w:cs="Times New Roman"/>
                <w:sz w:val="24"/>
                <w:szCs w:val="24"/>
              </w:rPr>
              <w:t>7.</w:t>
            </w:r>
            <w:r w:rsidRPr="00824541">
              <w:rPr>
                <w:rFonts w:ascii="Times New Roman" w:eastAsia="Calibri" w:hAnsi="Times New Roman" w:cs="Times New Roman"/>
                <w:sz w:val="24"/>
                <w:szCs w:val="24"/>
              </w:rPr>
              <w:t>Модернизация и развитие автомобильных дорог общего пользования в муниципальном образовании Куркинский район</w:t>
            </w:r>
          </w:p>
        </w:tc>
        <w:tc>
          <w:tcPr>
            <w:tcW w:w="4748" w:type="dxa"/>
          </w:tcPr>
          <w:p w:rsidR="00A27F9C" w:rsidRPr="00824541" w:rsidRDefault="00A27F9C" w:rsidP="00790C61">
            <w:pPr>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Pr="00824541">
              <w:rPr>
                <w:rFonts w:ascii="Times New Roman" w:eastAsia="Calibri" w:hAnsi="Times New Roman" w:cs="Times New Roman"/>
                <w:sz w:val="24"/>
                <w:szCs w:val="24"/>
              </w:rPr>
              <w:t>Снижение общей аварийности на автомобильных дорогах местного значения до 1 чел. в год.</w:t>
            </w:r>
          </w:p>
          <w:p w:rsidR="00A27F9C" w:rsidRPr="00824541" w:rsidRDefault="00A27F9C" w:rsidP="00790C61">
            <w:pPr>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7.2.</w:t>
            </w:r>
            <w:r w:rsidRPr="00824541">
              <w:rPr>
                <w:rFonts w:ascii="Times New Roman" w:eastAsia="Calibri" w:hAnsi="Times New Roman" w:cs="Times New Roman"/>
                <w:sz w:val="24"/>
                <w:szCs w:val="24"/>
              </w:rPr>
              <w:t>Снижение количества обращений в органы местного самоуправления муниципального образования Куркинский район  о неудовлетворительном состоянии местных автомобильных дорог  на 50%.</w:t>
            </w:r>
          </w:p>
          <w:p w:rsidR="00A27F9C" w:rsidRPr="00824541" w:rsidRDefault="00A27F9C" w:rsidP="00790C61">
            <w:pPr>
              <w:shd w:val="clear" w:color="auto" w:fill="FFFFFF"/>
              <w:tabs>
                <w:tab w:val="left" w:pos="883"/>
              </w:tabs>
              <w:ind w:left="-108"/>
              <w:jc w:val="both"/>
              <w:rPr>
                <w:rFonts w:ascii="Times New Roman" w:hAnsi="Times New Roman" w:cs="Times New Roman"/>
                <w:sz w:val="24"/>
                <w:szCs w:val="24"/>
              </w:rPr>
            </w:pPr>
            <w:r>
              <w:rPr>
                <w:rFonts w:ascii="Times New Roman" w:eastAsia="Calibri" w:hAnsi="Times New Roman" w:cs="Times New Roman"/>
                <w:sz w:val="24"/>
                <w:szCs w:val="24"/>
              </w:rPr>
              <w:t>7.3.</w:t>
            </w:r>
            <w:r w:rsidRPr="00824541">
              <w:rPr>
                <w:rFonts w:ascii="Times New Roman" w:eastAsia="Calibri" w:hAnsi="Times New Roman" w:cs="Times New Roman"/>
                <w:sz w:val="24"/>
                <w:szCs w:val="24"/>
              </w:rPr>
              <w:t>Установление и достижения показателя для оценки эффективности деятельности муниципального образования Куркинский район по уменьшению доли автомобильных дорог местного значения не отвечающих нормативным требованиям на 5%.</w:t>
            </w:r>
          </w:p>
        </w:tc>
        <w:tc>
          <w:tcPr>
            <w:tcW w:w="3013" w:type="dxa"/>
          </w:tcPr>
          <w:p w:rsidR="00A27F9C" w:rsidRPr="00824541" w:rsidRDefault="00A27F9C" w:rsidP="00790C61">
            <w:pPr>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824541">
              <w:rPr>
                <w:rFonts w:ascii="Times New Roman" w:eastAsia="Calibri" w:hAnsi="Times New Roman" w:cs="Times New Roman"/>
                <w:sz w:val="24"/>
                <w:szCs w:val="24"/>
              </w:rPr>
              <w:t>Всего средств на 2014-2021 гг. –57538,925 тыс. руб.</w:t>
            </w:r>
            <w:r>
              <w:rPr>
                <w:rFonts w:ascii="Times New Roman" w:eastAsia="Calibri" w:hAnsi="Times New Roman" w:cs="Times New Roman"/>
                <w:sz w:val="24"/>
                <w:szCs w:val="24"/>
              </w:rPr>
              <w:t>, в том числе</w:t>
            </w:r>
          </w:p>
          <w:p w:rsidR="00A27F9C" w:rsidRPr="00824541" w:rsidRDefault="00A27F9C" w:rsidP="00790C61">
            <w:pPr>
              <w:jc w:val="both"/>
              <w:rPr>
                <w:rFonts w:ascii="Times New Roman" w:eastAsia="Calibri" w:hAnsi="Times New Roman" w:cs="Times New Roman"/>
                <w:sz w:val="24"/>
                <w:szCs w:val="24"/>
              </w:rPr>
            </w:pPr>
            <w:r w:rsidRPr="00824541">
              <w:rPr>
                <w:rFonts w:ascii="Times New Roman" w:eastAsia="Calibri" w:hAnsi="Times New Roman" w:cs="Times New Roman"/>
                <w:sz w:val="24"/>
                <w:szCs w:val="24"/>
              </w:rPr>
              <w:t>средства бюджета муниципального образования  - 38770,119 т</w:t>
            </w:r>
            <w:r>
              <w:rPr>
                <w:rFonts w:ascii="Times New Roman" w:eastAsia="Calibri" w:hAnsi="Times New Roman" w:cs="Times New Roman"/>
                <w:sz w:val="24"/>
                <w:szCs w:val="24"/>
              </w:rPr>
              <w:t xml:space="preserve">ыс. </w:t>
            </w:r>
            <w:r w:rsidRPr="00824541">
              <w:rPr>
                <w:rFonts w:ascii="Times New Roman" w:eastAsia="Calibri" w:hAnsi="Times New Roman" w:cs="Times New Roman"/>
                <w:sz w:val="24"/>
                <w:szCs w:val="24"/>
              </w:rPr>
              <w:t>руб.</w:t>
            </w:r>
          </w:p>
          <w:p w:rsidR="00A27F9C" w:rsidRPr="00824541" w:rsidRDefault="00A27F9C" w:rsidP="00790C61">
            <w:p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824541">
              <w:rPr>
                <w:rFonts w:ascii="Times New Roman" w:eastAsia="Calibri" w:hAnsi="Times New Roman" w:cs="Times New Roman"/>
                <w:sz w:val="24"/>
                <w:szCs w:val="24"/>
              </w:rPr>
              <w:t>редства бюджета Тульской области- 18768,806 т</w:t>
            </w:r>
            <w:r>
              <w:rPr>
                <w:rFonts w:ascii="Times New Roman" w:eastAsia="Calibri" w:hAnsi="Times New Roman" w:cs="Times New Roman"/>
                <w:sz w:val="24"/>
                <w:szCs w:val="24"/>
              </w:rPr>
              <w:t xml:space="preserve">ыс. </w:t>
            </w:r>
            <w:r w:rsidRPr="00824541">
              <w:rPr>
                <w:rFonts w:ascii="Times New Roman" w:eastAsia="Calibri" w:hAnsi="Times New Roman" w:cs="Times New Roman"/>
                <w:sz w:val="24"/>
                <w:szCs w:val="24"/>
              </w:rPr>
              <w:t>руб.</w:t>
            </w:r>
          </w:p>
          <w:p w:rsidR="00A27F9C" w:rsidRPr="00824541" w:rsidRDefault="00A27F9C" w:rsidP="00790C61">
            <w:pPr>
              <w:jc w:val="both"/>
              <w:rPr>
                <w:rFonts w:ascii="Times New Roman" w:hAnsi="Times New Roman" w:cs="Times New Roman"/>
                <w:sz w:val="24"/>
                <w:szCs w:val="24"/>
              </w:rPr>
            </w:pPr>
            <w:r w:rsidRPr="00DD5E94">
              <w:rPr>
                <w:rFonts w:ascii="Times New Roman" w:hAnsi="Times New Roman" w:cs="Times New Roman"/>
                <w:sz w:val="24"/>
                <w:szCs w:val="24"/>
              </w:rPr>
              <w:t>Источники финансирования на 2022-2035 годы будут определены в ходе реализации Концепции</w:t>
            </w:r>
          </w:p>
        </w:tc>
      </w:tr>
      <w:tr w:rsidR="00A27F9C" w:rsidTr="00790C61">
        <w:trPr>
          <w:trHeight w:val="1265"/>
        </w:trPr>
        <w:tc>
          <w:tcPr>
            <w:tcW w:w="2268" w:type="dxa"/>
          </w:tcPr>
          <w:p w:rsidR="00A27F9C" w:rsidRPr="00824541" w:rsidRDefault="00A27F9C" w:rsidP="00790C61">
            <w:pPr>
              <w:jc w:val="both"/>
              <w:rPr>
                <w:rFonts w:ascii="Times New Roman" w:hAnsi="Times New Roman" w:cs="Times New Roman"/>
                <w:sz w:val="24"/>
                <w:szCs w:val="24"/>
              </w:rPr>
            </w:pPr>
            <w:r>
              <w:rPr>
                <w:rFonts w:ascii="Times New Roman" w:hAnsi="Times New Roman" w:cs="Times New Roman"/>
                <w:sz w:val="24"/>
                <w:szCs w:val="24"/>
              </w:rPr>
              <w:t>8.</w:t>
            </w:r>
            <w:r w:rsidRPr="00824541">
              <w:rPr>
                <w:rFonts w:ascii="Times New Roman" w:hAnsi="Times New Roman" w:cs="Times New Roman"/>
                <w:sz w:val="24"/>
                <w:szCs w:val="24"/>
              </w:rPr>
              <w:t>Обеспечение качественным жильем и услугами жилищно-коммунального хозяйства населения муниципального образования  Куркинский район</w:t>
            </w:r>
          </w:p>
        </w:tc>
        <w:tc>
          <w:tcPr>
            <w:tcW w:w="4748" w:type="dxa"/>
            <w:vMerge w:val="restart"/>
          </w:tcPr>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8.1.М</w:t>
            </w:r>
            <w:r w:rsidRPr="00824541">
              <w:rPr>
                <w:rFonts w:ascii="Times New Roman" w:hAnsi="Times New Roman" w:cs="Times New Roman"/>
                <w:sz w:val="24"/>
                <w:szCs w:val="24"/>
              </w:rPr>
              <w:t>одернизация и капитальный ремонт объектов коммунальной инфраструктуры, в том числе путем привлечения долгосрочных частных инвестиций;</w:t>
            </w:r>
          </w:p>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8.2.С</w:t>
            </w:r>
            <w:r w:rsidRPr="00824541">
              <w:rPr>
                <w:rFonts w:ascii="Times New Roman" w:hAnsi="Times New Roman" w:cs="Times New Roman"/>
                <w:sz w:val="24"/>
                <w:szCs w:val="24"/>
              </w:rPr>
              <w:t xml:space="preserve">окращение износа объектов коммунальной инфраструктуры; </w:t>
            </w:r>
          </w:p>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8.3.П</w:t>
            </w:r>
            <w:r w:rsidRPr="00824541">
              <w:rPr>
                <w:rFonts w:ascii="Times New Roman" w:hAnsi="Times New Roman" w:cs="Times New Roman"/>
                <w:sz w:val="24"/>
                <w:szCs w:val="24"/>
              </w:rPr>
              <w:t>овышение эффективности управления объектами коммунальной инфраструктуры;</w:t>
            </w:r>
          </w:p>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8.4.О</w:t>
            </w:r>
            <w:r w:rsidRPr="00824541">
              <w:rPr>
                <w:rFonts w:ascii="Times New Roman" w:hAnsi="Times New Roman" w:cs="Times New Roman"/>
                <w:sz w:val="24"/>
                <w:szCs w:val="24"/>
              </w:rPr>
              <w:t>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8.5.У</w:t>
            </w:r>
            <w:r w:rsidRPr="00824541">
              <w:rPr>
                <w:rFonts w:ascii="Times New Roman" w:hAnsi="Times New Roman" w:cs="Times New Roman"/>
                <w:sz w:val="24"/>
                <w:szCs w:val="24"/>
              </w:rPr>
              <w:t>лучшение экологической ситуации в районе;</w:t>
            </w:r>
          </w:p>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8.5.В</w:t>
            </w:r>
            <w:r w:rsidRPr="00824541">
              <w:rPr>
                <w:rFonts w:ascii="Times New Roman" w:hAnsi="Times New Roman" w:cs="Times New Roman"/>
                <w:sz w:val="24"/>
                <w:szCs w:val="24"/>
              </w:rPr>
              <w:t xml:space="preserve">недрение ресурсосберегающих </w:t>
            </w:r>
            <w:r w:rsidRPr="00824541">
              <w:rPr>
                <w:rFonts w:ascii="Times New Roman" w:hAnsi="Times New Roman" w:cs="Times New Roman"/>
                <w:sz w:val="24"/>
                <w:szCs w:val="24"/>
              </w:rPr>
              <w:lastRenderedPageBreak/>
              <w:t>технологий;</w:t>
            </w:r>
          </w:p>
          <w:p w:rsidR="00A27F9C" w:rsidRPr="00824541" w:rsidRDefault="00A27F9C" w:rsidP="00790C61">
            <w:pPr>
              <w:autoSpaceDE w:val="0"/>
              <w:autoSpaceDN w:val="0"/>
              <w:adjustRightInd w:val="0"/>
              <w:ind w:left="-108"/>
              <w:jc w:val="both"/>
              <w:outlineLvl w:val="1"/>
              <w:rPr>
                <w:rFonts w:ascii="Times New Roman" w:hAnsi="Times New Roman" w:cs="Times New Roman"/>
                <w:sz w:val="24"/>
                <w:szCs w:val="24"/>
              </w:rPr>
            </w:pPr>
            <w:r>
              <w:rPr>
                <w:rFonts w:ascii="Times New Roman" w:hAnsi="Times New Roman" w:cs="Times New Roman"/>
                <w:sz w:val="24"/>
                <w:szCs w:val="24"/>
              </w:rPr>
              <w:t>8.5.К</w:t>
            </w:r>
            <w:r w:rsidRPr="00824541">
              <w:rPr>
                <w:rFonts w:ascii="Times New Roman" w:hAnsi="Times New Roman" w:cs="Times New Roman"/>
                <w:sz w:val="24"/>
                <w:szCs w:val="24"/>
              </w:rPr>
              <w:t xml:space="preserve">апитальный ремонт многоквартирных жилых домов  и переселение граждан из аварийного жилищного фонда на территории муниципального образования </w:t>
            </w:r>
          </w:p>
        </w:tc>
        <w:tc>
          <w:tcPr>
            <w:tcW w:w="3013" w:type="dxa"/>
            <w:vMerge w:val="restart"/>
          </w:tcPr>
          <w:p w:rsidR="00A27F9C" w:rsidRPr="00824541" w:rsidRDefault="00A27F9C" w:rsidP="00790C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8.1.</w:t>
            </w:r>
            <w:r w:rsidRPr="00824541">
              <w:rPr>
                <w:rFonts w:ascii="Times New Roman" w:hAnsi="Times New Roman" w:cs="Times New Roman"/>
                <w:sz w:val="24"/>
                <w:szCs w:val="24"/>
              </w:rPr>
              <w:t>Общий объем финансирования 111030,54 тыс</w:t>
            </w:r>
            <w:proofErr w:type="gramStart"/>
            <w:r w:rsidRPr="00824541">
              <w:rPr>
                <w:rFonts w:ascii="Times New Roman" w:hAnsi="Times New Roman" w:cs="Times New Roman"/>
                <w:sz w:val="24"/>
                <w:szCs w:val="24"/>
              </w:rPr>
              <w:t>.р</w:t>
            </w:r>
            <w:proofErr w:type="gramEnd"/>
            <w:r w:rsidRPr="00824541">
              <w:rPr>
                <w:rFonts w:ascii="Times New Roman" w:hAnsi="Times New Roman" w:cs="Times New Roman"/>
                <w:sz w:val="24"/>
                <w:szCs w:val="24"/>
              </w:rPr>
              <w:t xml:space="preserve">уб., в том числе </w:t>
            </w:r>
          </w:p>
          <w:p w:rsidR="00A27F9C" w:rsidRDefault="00A27F9C" w:rsidP="00790C61">
            <w:pPr>
              <w:autoSpaceDE w:val="0"/>
              <w:autoSpaceDN w:val="0"/>
              <w:adjustRightInd w:val="0"/>
              <w:jc w:val="both"/>
              <w:rPr>
                <w:rFonts w:ascii="Times New Roman" w:hAnsi="Times New Roman" w:cs="Times New Roman"/>
                <w:sz w:val="24"/>
                <w:szCs w:val="24"/>
              </w:rPr>
            </w:pPr>
            <w:r w:rsidRPr="00824541">
              <w:rPr>
                <w:rFonts w:ascii="Times New Roman" w:hAnsi="Times New Roman" w:cs="Times New Roman"/>
                <w:sz w:val="24"/>
                <w:szCs w:val="24"/>
              </w:rPr>
              <w:t>за счет средств бюджета Тульской области – 10179,0 тыс</w:t>
            </w:r>
            <w:proofErr w:type="gramStart"/>
            <w:r w:rsidRPr="00824541">
              <w:rPr>
                <w:rFonts w:ascii="Times New Roman" w:hAnsi="Times New Roman" w:cs="Times New Roman"/>
                <w:sz w:val="24"/>
                <w:szCs w:val="24"/>
              </w:rPr>
              <w:t>.р</w:t>
            </w:r>
            <w:proofErr w:type="gramEnd"/>
            <w:r w:rsidRPr="00824541">
              <w:rPr>
                <w:rFonts w:ascii="Times New Roman" w:hAnsi="Times New Roman" w:cs="Times New Roman"/>
                <w:sz w:val="24"/>
                <w:szCs w:val="24"/>
              </w:rPr>
              <w:t>уб., за счет средств бюджета муниципального образования Куркинский район – 2343,4 тыс.руб.</w:t>
            </w:r>
          </w:p>
          <w:p w:rsidR="00A27F9C" w:rsidRPr="00824541" w:rsidRDefault="00A27F9C" w:rsidP="00790C61">
            <w:pPr>
              <w:autoSpaceDE w:val="0"/>
              <w:autoSpaceDN w:val="0"/>
              <w:adjustRightInd w:val="0"/>
              <w:jc w:val="both"/>
              <w:rPr>
                <w:rFonts w:ascii="Times New Roman" w:hAnsi="Times New Roman" w:cs="Times New Roman"/>
                <w:sz w:val="24"/>
                <w:szCs w:val="24"/>
              </w:rPr>
            </w:pPr>
            <w:r w:rsidRPr="00DD5E94">
              <w:rPr>
                <w:rFonts w:ascii="Times New Roman" w:hAnsi="Times New Roman" w:cs="Times New Roman"/>
                <w:sz w:val="24"/>
                <w:szCs w:val="24"/>
              </w:rPr>
              <w:t>Источники финансирования на 2022-2035 годы будут определены в ходе реализации Концепции</w:t>
            </w:r>
          </w:p>
        </w:tc>
      </w:tr>
      <w:tr w:rsidR="00A27F9C" w:rsidTr="00790C61">
        <w:trPr>
          <w:trHeight w:val="368"/>
        </w:trPr>
        <w:tc>
          <w:tcPr>
            <w:tcW w:w="2268" w:type="dxa"/>
            <w:vMerge w:val="restart"/>
            <w:tcBorders>
              <w:top w:val="nil"/>
            </w:tcBorders>
          </w:tcPr>
          <w:p w:rsidR="00A27F9C" w:rsidRPr="00CA6943" w:rsidRDefault="00A27F9C" w:rsidP="00790C61">
            <w:pPr>
              <w:jc w:val="both"/>
              <w:rPr>
                <w:rFonts w:ascii="Arial" w:hAnsi="Arial" w:cs="Arial"/>
                <w:b/>
                <w:sz w:val="32"/>
                <w:szCs w:val="32"/>
              </w:rPr>
            </w:pPr>
          </w:p>
        </w:tc>
        <w:tc>
          <w:tcPr>
            <w:tcW w:w="4748" w:type="dxa"/>
            <w:vMerge/>
          </w:tcPr>
          <w:p w:rsidR="00A27F9C" w:rsidRPr="0041071C" w:rsidRDefault="00A27F9C" w:rsidP="00790C61">
            <w:pPr>
              <w:rPr>
                <w:rFonts w:ascii="Arial" w:hAnsi="Arial" w:cs="Arial"/>
              </w:rPr>
            </w:pPr>
          </w:p>
        </w:tc>
        <w:tc>
          <w:tcPr>
            <w:tcW w:w="3013" w:type="dxa"/>
            <w:vMerge/>
          </w:tcPr>
          <w:p w:rsidR="00A27F9C" w:rsidRPr="00BE067D" w:rsidRDefault="00A27F9C" w:rsidP="00790C61">
            <w:pPr>
              <w:jc w:val="both"/>
              <w:rPr>
                <w:rFonts w:ascii="Arial" w:hAnsi="Arial" w:cs="Arial"/>
              </w:rPr>
            </w:pPr>
          </w:p>
        </w:tc>
      </w:tr>
      <w:tr w:rsidR="00A27F9C" w:rsidTr="00790C61">
        <w:trPr>
          <w:trHeight w:val="1698"/>
        </w:trPr>
        <w:tc>
          <w:tcPr>
            <w:tcW w:w="2268" w:type="dxa"/>
            <w:vMerge/>
          </w:tcPr>
          <w:p w:rsidR="00A27F9C" w:rsidRPr="00CA6943" w:rsidRDefault="00A27F9C" w:rsidP="00790C61">
            <w:pPr>
              <w:jc w:val="both"/>
              <w:rPr>
                <w:rFonts w:ascii="Arial" w:hAnsi="Arial" w:cs="Arial"/>
                <w:b/>
                <w:sz w:val="32"/>
                <w:szCs w:val="32"/>
              </w:rPr>
            </w:pPr>
          </w:p>
        </w:tc>
        <w:tc>
          <w:tcPr>
            <w:tcW w:w="4748" w:type="dxa"/>
            <w:vMerge/>
          </w:tcPr>
          <w:p w:rsidR="00A27F9C" w:rsidRPr="0041071C" w:rsidRDefault="00A27F9C" w:rsidP="00790C61">
            <w:pPr>
              <w:rPr>
                <w:rFonts w:ascii="Arial" w:hAnsi="Arial" w:cs="Arial"/>
              </w:rPr>
            </w:pPr>
          </w:p>
        </w:tc>
        <w:tc>
          <w:tcPr>
            <w:tcW w:w="3013" w:type="dxa"/>
            <w:vMerge w:val="restart"/>
          </w:tcPr>
          <w:p w:rsidR="00A27F9C" w:rsidRPr="00BE067D" w:rsidRDefault="00A27F9C" w:rsidP="00790C61">
            <w:pPr>
              <w:jc w:val="both"/>
              <w:rPr>
                <w:rFonts w:ascii="Arial" w:hAnsi="Arial" w:cs="Arial"/>
              </w:rPr>
            </w:pPr>
          </w:p>
        </w:tc>
      </w:tr>
      <w:tr w:rsidR="00A27F9C" w:rsidTr="00790C61">
        <w:trPr>
          <w:trHeight w:val="70"/>
        </w:trPr>
        <w:tc>
          <w:tcPr>
            <w:tcW w:w="2268" w:type="dxa"/>
            <w:tcBorders>
              <w:top w:val="nil"/>
              <w:bottom w:val="single" w:sz="4" w:space="0" w:color="auto"/>
            </w:tcBorders>
          </w:tcPr>
          <w:p w:rsidR="00A27F9C" w:rsidRPr="00CA6943" w:rsidRDefault="00A27F9C" w:rsidP="00790C61">
            <w:pPr>
              <w:jc w:val="both"/>
              <w:rPr>
                <w:rFonts w:ascii="Arial" w:hAnsi="Arial" w:cs="Arial"/>
                <w:b/>
                <w:sz w:val="32"/>
                <w:szCs w:val="32"/>
              </w:rPr>
            </w:pPr>
          </w:p>
        </w:tc>
        <w:tc>
          <w:tcPr>
            <w:tcW w:w="4748" w:type="dxa"/>
            <w:vMerge/>
            <w:tcBorders>
              <w:bottom w:val="single" w:sz="4" w:space="0" w:color="auto"/>
            </w:tcBorders>
          </w:tcPr>
          <w:p w:rsidR="00A27F9C" w:rsidRPr="0041071C" w:rsidRDefault="00A27F9C" w:rsidP="00790C61">
            <w:pPr>
              <w:rPr>
                <w:rFonts w:ascii="Arial" w:hAnsi="Arial" w:cs="Arial"/>
              </w:rPr>
            </w:pPr>
          </w:p>
        </w:tc>
        <w:tc>
          <w:tcPr>
            <w:tcW w:w="3013" w:type="dxa"/>
            <w:vMerge/>
            <w:tcBorders>
              <w:bottom w:val="single" w:sz="4" w:space="0" w:color="auto"/>
            </w:tcBorders>
          </w:tcPr>
          <w:p w:rsidR="00A27F9C" w:rsidRPr="00BE067D" w:rsidRDefault="00A27F9C" w:rsidP="00790C61">
            <w:pPr>
              <w:jc w:val="both"/>
              <w:rPr>
                <w:rFonts w:ascii="Arial" w:hAnsi="Arial" w:cs="Arial"/>
              </w:rPr>
            </w:pPr>
          </w:p>
        </w:tc>
      </w:tr>
    </w:tbl>
    <w:p w:rsidR="00A27F9C" w:rsidRDefault="00A27F9C" w:rsidP="00A27F9C">
      <w:pPr>
        <w:spacing w:after="0" w:line="240" w:lineRule="auto"/>
        <w:ind w:firstLine="720"/>
        <w:jc w:val="both"/>
        <w:rPr>
          <w:rFonts w:ascii="Times New Roman" w:hAnsi="Times New Roman" w:cs="Times New Roman"/>
          <w:sz w:val="28"/>
          <w:szCs w:val="28"/>
        </w:rPr>
      </w:pPr>
    </w:p>
    <w:p w:rsidR="00A27F9C" w:rsidRDefault="00A27F9C" w:rsidP="00A27F9C">
      <w:pPr>
        <w:spacing w:after="0" w:line="240" w:lineRule="auto"/>
        <w:jc w:val="both"/>
        <w:rPr>
          <w:rFonts w:ascii="Times New Roman" w:hAnsi="Times New Roman" w:cs="Times New Roman"/>
          <w:sz w:val="28"/>
          <w:szCs w:val="28"/>
        </w:rPr>
      </w:pPr>
    </w:p>
    <w:p w:rsidR="00A27F9C" w:rsidRPr="007F6124" w:rsidRDefault="00A27F9C" w:rsidP="00A27F9C">
      <w:pPr>
        <w:spacing w:after="0" w:line="240" w:lineRule="auto"/>
        <w:ind w:firstLine="720"/>
        <w:jc w:val="both"/>
        <w:rPr>
          <w:rFonts w:ascii="Times New Roman" w:hAnsi="Times New Roman" w:cs="Times New Roman"/>
          <w:sz w:val="28"/>
          <w:szCs w:val="28"/>
        </w:rPr>
      </w:pPr>
    </w:p>
    <w:p w:rsidR="00B36B84" w:rsidRPr="00B36B84" w:rsidRDefault="00B36B84" w:rsidP="00B36B84">
      <w:pPr>
        <w:spacing w:after="204" w:line="240" w:lineRule="auto"/>
        <w:jc w:val="both"/>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Руководством муниципального образования прилагаются значительные усилия для повышения социально-экономического развития </w:t>
      </w:r>
      <w:proofErr w:type="spellStart"/>
      <w:r w:rsidR="00866354">
        <w:rPr>
          <w:rFonts w:ascii="Times New Roman" w:eastAsia="Times New Roman" w:hAnsi="Times New Roman" w:cs="Times New Roman"/>
          <w:sz w:val="24"/>
          <w:szCs w:val="24"/>
          <w:lang w:eastAsia="ru-RU"/>
        </w:rPr>
        <w:t>Куркинского</w:t>
      </w:r>
      <w:proofErr w:type="spellEnd"/>
      <w:r w:rsidRPr="00B36B84">
        <w:rPr>
          <w:rFonts w:ascii="Times New Roman" w:eastAsia="Times New Roman" w:hAnsi="Times New Roman" w:cs="Times New Roman"/>
          <w:sz w:val="24"/>
          <w:szCs w:val="24"/>
          <w:lang w:eastAsia="ru-RU"/>
        </w:rPr>
        <w:t xml:space="preserve"> района и создания комфортных условий проживания жителей. К настоящему времени проведена серьезная работа по улучшению облика улиц города – установлены новые остановочные павильоны, проведен ремонт и подсветка фасадов административных зданий, приводятся в нормативное состояние дороги, капитально ремонтируются пешеходные тротуары города и района. Активного ведутся капитальные ремонты многоквартирных жилых домов, реконструируются сети </w:t>
      </w:r>
      <w:proofErr w:type="spellStart"/>
      <w:r w:rsidRPr="00B36B84">
        <w:rPr>
          <w:rFonts w:ascii="Times New Roman" w:eastAsia="Times New Roman" w:hAnsi="Times New Roman" w:cs="Times New Roman"/>
          <w:sz w:val="24"/>
          <w:szCs w:val="24"/>
          <w:lang w:eastAsia="ru-RU"/>
        </w:rPr>
        <w:t>вод</w:t>
      </w:r>
      <w:proofErr w:type="gramStart"/>
      <w:r w:rsidRPr="00B36B84">
        <w:rPr>
          <w:rFonts w:ascii="Times New Roman" w:eastAsia="Times New Roman" w:hAnsi="Times New Roman" w:cs="Times New Roman"/>
          <w:sz w:val="24"/>
          <w:szCs w:val="24"/>
          <w:lang w:eastAsia="ru-RU"/>
        </w:rPr>
        <w:t>о</w:t>
      </w:r>
      <w:proofErr w:type="spellEnd"/>
      <w:r w:rsidRPr="00B36B84">
        <w:rPr>
          <w:rFonts w:ascii="Times New Roman" w:eastAsia="Times New Roman" w:hAnsi="Times New Roman" w:cs="Times New Roman"/>
          <w:sz w:val="24"/>
          <w:szCs w:val="24"/>
          <w:lang w:eastAsia="ru-RU"/>
        </w:rPr>
        <w:t>-</w:t>
      </w:r>
      <w:proofErr w:type="gramEnd"/>
      <w:r w:rsidRPr="00B36B84">
        <w:rPr>
          <w:rFonts w:ascii="Times New Roman" w:eastAsia="Times New Roman" w:hAnsi="Times New Roman" w:cs="Times New Roman"/>
          <w:sz w:val="24"/>
          <w:szCs w:val="24"/>
          <w:lang w:eastAsia="ru-RU"/>
        </w:rPr>
        <w:t xml:space="preserve">, </w:t>
      </w:r>
      <w:proofErr w:type="spellStart"/>
      <w:r w:rsidRPr="00B36B84">
        <w:rPr>
          <w:rFonts w:ascii="Times New Roman" w:eastAsia="Times New Roman" w:hAnsi="Times New Roman" w:cs="Times New Roman"/>
          <w:sz w:val="24"/>
          <w:szCs w:val="24"/>
          <w:lang w:eastAsia="ru-RU"/>
        </w:rPr>
        <w:t>газо</w:t>
      </w:r>
      <w:proofErr w:type="spellEnd"/>
      <w:r w:rsidRPr="00B36B84">
        <w:rPr>
          <w:rFonts w:ascii="Times New Roman" w:eastAsia="Times New Roman" w:hAnsi="Times New Roman" w:cs="Times New Roman"/>
          <w:sz w:val="24"/>
          <w:szCs w:val="24"/>
          <w:lang w:eastAsia="ru-RU"/>
        </w:rPr>
        <w:t>-, теплоснабжения.</w:t>
      </w:r>
    </w:p>
    <w:p w:rsidR="00B36B84" w:rsidRPr="00B36B84" w:rsidRDefault="00B36B84" w:rsidP="00B36B84">
      <w:pPr>
        <w:spacing w:after="204" w:line="240" w:lineRule="auto"/>
        <w:jc w:val="both"/>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В качестве инструмента развития </w:t>
      </w:r>
      <w:proofErr w:type="spellStart"/>
      <w:r w:rsidR="00866354">
        <w:rPr>
          <w:rFonts w:ascii="Times New Roman" w:eastAsia="Times New Roman" w:hAnsi="Times New Roman" w:cs="Times New Roman"/>
          <w:sz w:val="24"/>
          <w:szCs w:val="24"/>
          <w:lang w:eastAsia="ru-RU"/>
        </w:rPr>
        <w:t>Куркинского</w:t>
      </w:r>
      <w:proofErr w:type="spellEnd"/>
      <w:r w:rsidRPr="00B36B84">
        <w:rPr>
          <w:rFonts w:ascii="Times New Roman" w:eastAsia="Times New Roman" w:hAnsi="Times New Roman" w:cs="Times New Roman"/>
          <w:sz w:val="24"/>
          <w:szCs w:val="24"/>
          <w:lang w:eastAsia="ru-RU"/>
        </w:rPr>
        <w:t xml:space="preserve"> района возможно использов</w:t>
      </w:r>
      <w:r w:rsidR="00866354">
        <w:rPr>
          <w:rFonts w:ascii="Times New Roman" w:eastAsia="Times New Roman" w:hAnsi="Times New Roman" w:cs="Times New Roman"/>
          <w:sz w:val="24"/>
          <w:szCs w:val="24"/>
          <w:lang w:eastAsia="ru-RU"/>
        </w:rPr>
        <w:t>ание</w:t>
      </w:r>
      <w:r w:rsidRPr="00B36B84">
        <w:rPr>
          <w:rFonts w:ascii="Times New Roman" w:eastAsia="Times New Roman" w:hAnsi="Times New Roman" w:cs="Times New Roman"/>
          <w:sz w:val="24"/>
          <w:szCs w:val="24"/>
          <w:lang w:eastAsia="ru-RU"/>
        </w:rPr>
        <w:t xml:space="preserve"> механизм</w:t>
      </w:r>
      <w:r w:rsidR="00866354">
        <w:rPr>
          <w:rFonts w:ascii="Times New Roman" w:eastAsia="Times New Roman" w:hAnsi="Times New Roman" w:cs="Times New Roman"/>
          <w:sz w:val="24"/>
          <w:szCs w:val="24"/>
          <w:lang w:eastAsia="ru-RU"/>
        </w:rPr>
        <w:t>а</w:t>
      </w:r>
      <w:r w:rsidRPr="00B36B84">
        <w:rPr>
          <w:rFonts w:ascii="Times New Roman" w:eastAsia="Times New Roman" w:hAnsi="Times New Roman" w:cs="Times New Roman"/>
          <w:sz w:val="24"/>
          <w:szCs w:val="24"/>
          <w:lang w:eastAsia="ru-RU"/>
        </w:rPr>
        <w:t xml:space="preserve"> </w:t>
      </w:r>
      <w:proofErr w:type="spellStart"/>
      <w:r w:rsidRPr="00B36B84">
        <w:rPr>
          <w:rFonts w:ascii="Times New Roman" w:eastAsia="Times New Roman" w:hAnsi="Times New Roman" w:cs="Times New Roman"/>
          <w:sz w:val="24"/>
          <w:szCs w:val="24"/>
          <w:lang w:eastAsia="ru-RU"/>
        </w:rPr>
        <w:t>муниципально-частного</w:t>
      </w:r>
      <w:proofErr w:type="spellEnd"/>
      <w:r w:rsidRPr="00B36B84">
        <w:rPr>
          <w:rFonts w:ascii="Times New Roman" w:eastAsia="Times New Roman" w:hAnsi="Times New Roman" w:cs="Times New Roman"/>
          <w:sz w:val="24"/>
          <w:szCs w:val="24"/>
          <w:lang w:eastAsia="ru-RU"/>
        </w:rPr>
        <w:t xml:space="preserve"> партнерства.</w:t>
      </w:r>
    </w:p>
    <w:p w:rsidR="00B36B84" w:rsidRDefault="00A27F9C" w:rsidP="00B36B84">
      <w:pPr>
        <w:spacing w:after="20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период 2016</w:t>
      </w:r>
      <w:r w:rsidR="00B36B84" w:rsidRPr="00B36B84">
        <w:rPr>
          <w:rFonts w:ascii="Times New Roman" w:eastAsia="Times New Roman" w:hAnsi="Times New Roman" w:cs="Times New Roman"/>
          <w:sz w:val="24"/>
          <w:szCs w:val="24"/>
          <w:lang w:eastAsia="ru-RU"/>
        </w:rPr>
        <w:t xml:space="preserve"> </w:t>
      </w:r>
      <w:proofErr w:type="spellStart"/>
      <w:r w:rsidR="00B36B84" w:rsidRPr="00B36B84">
        <w:rPr>
          <w:rFonts w:ascii="Times New Roman" w:eastAsia="Times New Roman" w:hAnsi="Times New Roman" w:cs="Times New Roman"/>
          <w:sz w:val="24"/>
          <w:szCs w:val="24"/>
          <w:lang w:eastAsia="ru-RU"/>
        </w:rPr>
        <w:t>провод</w:t>
      </w:r>
      <w:r>
        <w:rPr>
          <w:rFonts w:ascii="Times New Roman" w:eastAsia="Times New Roman" w:hAnsi="Times New Roman" w:cs="Times New Roman"/>
          <w:sz w:val="24"/>
          <w:szCs w:val="24"/>
          <w:lang w:eastAsia="ru-RU"/>
        </w:rPr>
        <w:t>ена</w:t>
      </w:r>
      <w:proofErr w:type="spellEnd"/>
      <w:r w:rsidR="00B36B84" w:rsidRPr="00B36B84">
        <w:rPr>
          <w:rFonts w:ascii="Times New Roman" w:eastAsia="Times New Roman" w:hAnsi="Times New Roman" w:cs="Times New Roman"/>
          <w:sz w:val="24"/>
          <w:szCs w:val="24"/>
          <w:lang w:eastAsia="ru-RU"/>
        </w:rPr>
        <w:t xml:space="preserve"> работа по заключению концессионн</w:t>
      </w:r>
      <w:r w:rsidR="00866354">
        <w:rPr>
          <w:rFonts w:ascii="Times New Roman" w:eastAsia="Times New Roman" w:hAnsi="Times New Roman" w:cs="Times New Roman"/>
          <w:sz w:val="24"/>
          <w:szCs w:val="24"/>
          <w:lang w:eastAsia="ru-RU"/>
        </w:rPr>
        <w:t>ых</w:t>
      </w:r>
      <w:r w:rsidR="00B36B84" w:rsidRPr="00B36B84">
        <w:rPr>
          <w:rFonts w:ascii="Times New Roman" w:eastAsia="Times New Roman" w:hAnsi="Times New Roman" w:cs="Times New Roman"/>
          <w:sz w:val="24"/>
          <w:szCs w:val="24"/>
          <w:lang w:eastAsia="ru-RU"/>
        </w:rPr>
        <w:t xml:space="preserve"> соглашени</w:t>
      </w:r>
      <w:r w:rsidR="00866354">
        <w:rPr>
          <w:rFonts w:ascii="Times New Roman" w:eastAsia="Times New Roman" w:hAnsi="Times New Roman" w:cs="Times New Roman"/>
          <w:sz w:val="24"/>
          <w:szCs w:val="24"/>
          <w:lang w:eastAsia="ru-RU"/>
        </w:rPr>
        <w:t>й</w:t>
      </w:r>
      <w:r w:rsidR="00B36B84" w:rsidRPr="00B36B84">
        <w:rPr>
          <w:rFonts w:ascii="Times New Roman" w:eastAsia="Times New Roman" w:hAnsi="Times New Roman" w:cs="Times New Roman"/>
          <w:sz w:val="24"/>
          <w:szCs w:val="24"/>
          <w:lang w:eastAsia="ru-RU"/>
        </w:rPr>
        <w:t xml:space="preserve"> в коммунальной сфере.</w:t>
      </w:r>
    </w:p>
    <w:p w:rsidR="00866354" w:rsidRPr="00B36B84" w:rsidRDefault="00866354" w:rsidP="00B36B84">
      <w:pPr>
        <w:spacing w:after="20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bl>
      <w:tblPr>
        <w:tblW w:w="97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0"/>
        <w:gridCol w:w="6428"/>
      </w:tblGrid>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Наименование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Заключение концессионного соглашения объектов теплоснабжения,</w:t>
            </w:r>
            <w:proofErr w:type="gramStart"/>
            <w:r w:rsidRPr="00B36B84">
              <w:rPr>
                <w:rFonts w:ascii="Times New Roman" w:eastAsia="Times New Roman" w:hAnsi="Times New Roman" w:cs="Times New Roman"/>
                <w:sz w:val="24"/>
                <w:szCs w:val="24"/>
                <w:lang w:eastAsia="ru-RU"/>
              </w:rPr>
              <w:t xml:space="preserve"> ,</w:t>
            </w:r>
            <w:proofErr w:type="gramEnd"/>
            <w:r w:rsidRPr="00B36B84">
              <w:rPr>
                <w:rFonts w:ascii="Times New Roman" w:eastAsia="Times New Roman" w:hAnsi="Times New Roman" w:cs="Times New Roman"/>
                <w:sz w:val="24"/>
                <w:szCs w:val="24"/>
                <w:lang w:eastAsia="ru-RU"/>
              </w:rPr>
              <w:t xml:space="preserve"> расположенных на территории муниципального образования </w:t>
            </w:r>
            <w:r w:rsidR="00866354">
              <w:rPr>
                <w:rFonts w:ascii="Times New Roman" w:eastAsia="Times New Roman" w:hAnsi="Times New Roman" w:cs="Times New Roman"/>
                <w:sz w:val="24"/>
                <w:szCs w:val="24"/>
                <w:lang w:eastAsia="ru-RU"/>
              </w:rPr>
              <w:t>Куркинский</w:t>
            </w:r>
            <w:r w:rsidRPr="00B36B84">
              <w:rPr>
                <w:rFonts w:ascii="Times New Roman" w:eastAsia="Times New Roman" w:hAnsi="Times New Roman" w:cs="Times New Roman"/>
                <w:sz w:val="24"/>
                <w:szCs w:val="24"/>
                <w:lang w:eastAsia="ru-RU"/>
              </w:rPr>
              <w:t xml:space="preserve"> район</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Цель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Эффективное осуществление деятельности по производству, передаче тепловой энергии и оказанию услуг теплоснабжения потребителям</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Задачи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Создание и (или) реконструкция объектов жилищно-коммунального хозяйства</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Обоснование целесообразности реализации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Повышение качества оказанных услуг по теплоснабжению потребителям</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Предполагаемые результаты реализации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Модернизация объектов теплоснабжения </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Статус</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На этапе заключения соглашения</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lastRenderedPageBreak/>
              <w:t>Уровень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Местный</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201</w:t>
            </w:r>
            <w:r w:rsidR="00866354">
              <w:rPr>
                <w:rFonts w:ascii="Times New Roman" w:eastAsia="Times New Roman" w:hAnsi="Times New Roman" w:cs="Times New Roman"/>
                <w:sz w:val="24"/>
                <w:szCs w:val="24"/>
                <w:lang w:eastAsia="ru-RU"/>
              </w:rPr>
              <w:t>7</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Объект</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теплоснабжение</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Срок (количество лет)</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15</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Общий объем инвестиций, тыс. руб.</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A27F9C" w:rsidP="00B36B84">
            <w:pPr>
              <w:spacing w:after="20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62848,24</w:t>
            </w:r>
          </w:p>
        </w:tc>
      </w:tr>
      <w:tr w:rsidR="00B36B84" w:rsidRPr="00B36B84" w:rsidTr="00B36B84">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B36B8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Концессионер</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B36B84" w:rsidRPr="00B36B84" w:rsidRDefault="00B36B8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ООО «</w:t>
            </w:r>
            <w:proofErr w:type="spellStart"/>
            <w:r w:rsidR="00866354">
              <w:rPr>
                <w:rFonts w:ascii="Times New Roman" w:eastAsia="Times New Roman" w:hAnsi="Times New Roman" w:cs="Times New Roman"/>
                <w:sz w:val="24"/>
                <w:szCs w:val="24"/>
                <w:lang w:eastAsia="ru-RU"/>
              </w:rPr>
              <w:t>Тула-Газинвест</w:t>
            </w:r>
            <w:proofErr w:type="spellEnd"/>
            <w:r w:rsidRPr="00B36B84">
              <w:rPr>
                <w:rFonts w:ascii="Times New Roman" w:eastAsia="Times New Roman" w:hAnsi="Times New Roman" w:cs="Times New Roman"/>
                <w:sz w:val="24"/>
                <w:szCs w:val="24"/>
                <w:lang w:eastAsia="ru-RU"/>
              </w:rPr>
              <w:t>"</w:t>
            </w:r>
          </w:p>
        </w:tc>
      </w:tr>
    </w:tbl>
    <w:p w:rsidR="005278A4" w:rsidRDefault="00A86C26" w:rsidP="00866354">
      <w:pPr>
        <w:jc w:val="both"/>
      </w:pPr>
    </w:p>
    <w:p w:rsidR="00866354" w:rsidRPr="00866354" w:rsidRDefault="00866354" w:rsidP="00866354">
      <w:pPr>
        <w:jc w:val="both"/>
      </w:pPr>
      <w:r>
        <w:t>2.</w:t>
      </w:r>
    </w:p>
    <w:tbl>
      <w:tblPr>
        <w:tblW w:w="97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2"/>
        <w:gridCol w:w="6516"/>
      </w:tblGrid>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Наименование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Заключение концессионного соглашения объектов </w:t>
            </w:r>
            <w:r>
              <w:rPr>
                <w:rFonts w:ascii="Times New Roman" w:eastAsia="Times New Roman" w:hAnsi="Times New Roman" w:cs="Times New Roman"/>
                <w:sz w:val="24"/>
                <w:szCs w:val="24"/>
                <w:lang w:eastAsia="ru-RU"/>
              </w:rPr>
              <w:t>водоснабжения и водоотведения</w:t>
            </w:r>
            <w:r w:rsidRPr="00B36B84">
              <w:rPr>
                <w:rFonts w:ascii="Times New Roman" w:eastAsia="Times New Roman" w:hAnsi="Times New Roman" w:cs="Times New Roman"/>
                <w:sz w:val="24"/>
                <w:szCs w:val="24"/>
                <w:lang w:eastAsia="ru-RU"/>
              </w:rPr>
              <w:t xml:space="preserve">, расположенных на территории муниципального образования </w:t>
            </w:r>
            <w:r>
              <w:rPr>
                <w:rFonts w:ascii="Times New Roman" w:eastAsia="Times New Roman" w:hAnsi="Times New Roman" w:cs="Times New Roman"/>
                <w:sz w:val="24"/>
                <w:szCs w:val="24"/>
                <w:lang w:eastAsia="ru-RU"/>
              </w:rPr>
              <w:t xml:space="preserve"> Куркинский</w:t>
            </w:r>
            <w:r w:rsidRPr="00B36B84">
              <w:rPr>
                <w:rFonts w:ascii="Times New Roman" w:eastAsia="Times New Roman" w:hAnsi="Times New Roman" w:cs="Times New Roman"/>
                <w:sz w:val="24"/>
                <w:szCs w:val="24"/>
                <w:lang w:eastAsia="ru-RU"/>
              </w:rPr>
              <w:t xml:space="preserve"> район</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Цель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Эффективное осуществление деятельности по </w:t>
            </w:r>
            <w:r>
              <w:rPr>
                <w:rFonts w:ascii="Times New Roman" w:eastAsia="Times New Roman" w:hAnsi="Times New Roman" w:cs="Times New Roman"/>
                <w:sz w:val="24"/>
                <w:szCs w:val="24"/>
                <w:lang w:eastAsia="ru-RU"/>
              </w:rPr>
              <w:t>о</w:t>
            </w:r>
            <w:r w:rsidRPr="00B36B84">
              <w:rPr>
                <w:rFonts w:ascii="Times New Roman" w:eastAsia="Times New Roman" w:hAnsi="Times New Roman" w:cs="Times New Roman"/>
                <w:sz w:val="24"/>
                <w:szCs w:val="24"/>
                <w:lang w:eastAsia="ru-RU"/>
              </w:rPr>
              <w:t xml:space="preserve">казанию услуг </w:t>
            </w:r>
            <w:r>
              <w:rPr>
                <w:rFonts w:ascii="Times New Roman" w:eastAsia="Times New Roman" w:hAnsi="Times New Roman" w:cs="Times New Roman"/>
                <w:sz w:val="24"/>
                <w:szCs w:val="24"/>
                <w:lang w:eastAsia="ru-RU"/>
              </w:rPr>
              <w:t>водоснабжения и водоотведения</w:t>
            </w:r>
            <w:r w:rsidRPr="00B36B84">
              <w:rPr>
                <w:rFonts w:ascii="Times New Roman" w:eastAsia="Times New Roman" w:hAnsi="Times New Roman" w:cs="Times New Roman"/>
                <w:sz w:val="24"/>
                <w:szCs w:val="24"/>
                <w:lang w:eastAsia="ru-RU"/>
              </w:rPr>
              <w:t xml:space="preserve"> потребителям</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Задачи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Создание и (или) реконструкция объектов жилищно-коммунального хозяйства</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Обоснование целесообразности реализации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Повышение качества оказанных услуг по </w:t>
            </w:r>
            <w:r>
              <w:rPr>
                <w:rFonts w:ascii="Times New Roman" w:eastAsia="Times New Roman" w:hAnsi="Times New Roman" w:cs="Times New Roman"/>
                <w:sz w:val="24"/>
                <w:szCs w:val="24"/>
                <w:lang w:eastAsia="ru-RU"/>
              </w:rPr>
              <w:t xml:space="preserve">водоснабжению и водоотведению </w:t>
            </w:r>
            <w:r w:rsidRPr="00B36B84">
              <w:rPr>
                <w:rFonts w:ascii="Times New Roman" w:eastAsia="Times New Roman" w:hAnsi="Times New Roman" w:cs="Times New Roman"/>
                <w:sz w:val="24"/>
                <w:szCs w:val="24"/>
                <w:lang w:eastAsia="ru-RU"/>
              </w:rPr>
              <w:t>потребителям</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Предполагаемые результаты реализации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 xml:space="preserve">Модернизация объектов </w:t>
            </w:r>
            <w:r>
              <w:rPr>
                <w:rFonts w:ascii="Times New Roman" w:eastAsia="Times New Roman" w:hAnsi="Times New Roman" w:cs="Times New Roman"/>
                <w:sz w:val="24"/>
                <w:szCs w:val="24"/>
                <w:lang w:eastAsia="ru-RU"/>
              </w:rPr>
              <w:t>водоснабжения и водоотведения</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Статус</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На этапе заключения соглашения</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Уровень проекта</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Местный</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lastRenderedPageBreak/>
              <w:t>Объект</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водоснабжение</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Срок (количество лет)</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866354">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Общий объем инвестиций, тыс. руб.</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A27F9C" w:rsidP="00790C61">
            <w:pPr>
              <w:spacing w:after="20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8459,2</w:t>
            </w:r>
          </w:p>
        </w:tc>
      </w:tr>
      <w:tr w:rsidR="00866354" w:rsidRPr="00B36B84" w:rsidTr="00790C61">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790C61">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Концессионер</w:t>
            </w:r>
          </w:p>
        </w:tc>
        <w:tc>
          <w:tcPr>
            <w:tcW w:w="0" w:type="auto"/>
            <w:tcBorders>
              <w:top w:val="outset" w:sz="6" w:space="0" w:color="auto"/>
              <w:left w:val="outset" w:sz="6" w:space="0" w:color="auto"/>
              <w:bottom w:val="outset" w:sz="6" w:space="0" w:color="auto"/>
              <w:right w:val="outset" w:sz="6" w:space="0" w:color="auto"/>
            </w:tcBorders>
            <w:tcMar>
              <w:top w:w="136" w:type="dxa"/>
              <w:left w:w="204" w:type="dxa"/>
              <w:bottom w:w="136" w:type="dxa"/>
              <w:right w:w="204" w:type="dxa"/>
            </w:tcMar>
            <w:vAlign w:val="center"/>
            <w:hideMark/>
          </w:tcPr>
          <w:p w:rsidR="00866354" w:rsidRPr="00B36B84" w:rsidRDefault="00866354" w:rsidP="00A27F9C">
            <w:pPr>
              <w:spacing w:after="204" w:line="240" w:lineRule="auto"/>
              <w:rPr>
                <w:rFonts w:ascii="Times New Roman" w:eastAsia="Times New Roman" w:hAnsi="Times New Roman" w:cs="Times New Roman"/>
                <w:sz w:val="24"/>
                <w:szCs w:val="24"/>
                <w:lang w:eastAsia="ru-RU"/>
              </w:rPr>
            </w:pPr>
            <w:r w:rsidRPr="00B36B84">
              <w:rPr>
                <w:rFonts w:ascii="Times New Roman" w:eastAsia="Times New Roman" w:hAnsi="Times New Roman" w:cs="Times New Roman"/>
                <w:sz w:val="24"/>
                <w:szCs w:val="24"/>
                <w:lang w:eastAsia="ru-RU"/>
              </w:rPr>
              <w:t>ООО «</w:t>
            </w:r>
            <w:proofErr w:type="spellStart"/>
            <w:r w:rsidR="00A27F9C">
              <w:rPr>
                <w:rFonts w:ascii="Times New Roman" w:eastAsia="Times New Roman" w:hAnsi="Times New Roman" w:cs="Times New Roman"/>
                <w:sz w:val="24"/>
                <w:szCs w:val="24"/>
                <w:lang w:eastAsia="ru-RU"/>
              </w:rPr>
              <w:t>Комсервис</w:t>
            </w:r>
            <w:proofErr w:type="spellEnd"/>
            <w:r w:rsidR="00A27F9C">
              <w:rPr>
                <w:rFonts w:ascii="Times New Roman" w:eastAsia="Times New Roman" w:hAnsi="Times New Roman" w:cs="Times New Roman"/>
                <w:sz w:val="24"/>
                <w:szCs w:val="24"/>
                <w:lang w:eastAsia="ru-RU"/>
              </w:rPr>
              <w:t xml:space="preserve"> »</w:t>
            </w:r>
          </w:p>
        </w:tc>
      </w:tr>
    </w:tbl>
    <w:p w:rsidR="00D37E82" w:rsidRDefault="00A86C26" w:rsidP="005E7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37E82" w:rsidRPr="00D37E82">
        <w:rPr>
          <w:rFonts w:ascii="Times New Roman" w:hAnsi="Times New Roman" w:cs="Times New Roman"/>
          <w:sz w:val="28"/>
          <w:szCs w:val="28"/>
        </w:rPr>
        <w:t>В</w:t>
      </w:r>
      <w:r w:rsidR="00D37E82">
        <w:rPr>
          <w:rFonts w:ascii="Times New Roman" w:hAnsi="Times New Roman" w:cs="Times New Roman"/>
          <w:sz w:val="28"/>
          <w:szCs w:val="28"/>
        </w:rPr>
        <w:t xml:space="preserve"> рамках реализации муниципального инвестиционного стандарта в муниципальном образовании Куркинский район введены минимально необходимые условия для формирования благоприятного инвестиционного климата, а именно введен инвестиционный уполномоченный, в задачи которого входит обеспечение взаимодействия с частными инвесторами, реализующими или планирующими реализацию инвестиционных проектов </w:t>
      </w:r>
      <w:r w:rsidR="005E7F0E">
        <w:rPr>
          <w:rFonts w:ascii="Times New Roman" w:hAnsi="Times New Roman" w:cs="Times New Roman"/>
          <w:sz w:val="28"/>
          <w:szCs w:val="28"/>
        </w:rPr>
        <w:t>на территории муниципального образования (ООО «</w:t>
      </w:r>
      <w:proofErr w:type="spellStart"/>
      <w:r w:rsidR="005E7F0E">
        <w:rPr>
          <w:rFonts w:ascii="Times New Roman" w:hAnsi="Times New Roman" w:cs="Times New Roman"/>
          <w:sz w:val="28"/>
          <w:szCs w:val="28"/>
        </w:rPr>
        <w:t>Куликовские</w:t>
      </w:r>
      <w:proofErr w:type="spellEnd"/>
      <w:r w:rsidR="005E7F0E">
        <w:rPr>
          <w:rFonts w:ascii="Times New Roman" w:hAnsi="Times New Roman" w:cs="Times New Roman"/>
          <w:sz w:val="28"/>
          <w:szCs w:val="28"/>
        </w:rPr>
        <w:t xml:space="preserve"> просторы», ООО «Тульская мясная компания»), утвержден регламент сопровождения инвестиционных проектов, сформирован и ежегодно обновляется</w:t>
      </w:r>
      <w:proofErr w:type="gramEnd"/>
      <w:r w:rsidR="005E7F0E">
        <w:rPr>
          <w:rFonts w:ascii="Times New Roman" w:hAnsi="Times New Roman" w:cs="Times New Roman"/>
          <w:sz w:val="28"/>
          <w:szCs w:val="28"/>
        </w:rPr>
        <w:t xml:space="preserve"> перечень земел</w:t>
      </w:r>
      <w:proofErr w:type="gramStart"/>
      <w:r w:rsidR="005E7F0E">
        <w:rPr>
          <w:rFonts w:ascii="Times New Roman" w:hAnsi="Times New Roman" w:cs="Times New Roman"/>
          <w:sz w:val="28"/>
          <w:szCs w:val="28"/>
        </w:rPr>
        <w:t>ь-</w:t>
      </w:r>
      <w:proofErr w:type="gramEnd"/>
      <w:r w:rsidR="005E7F0E">
        <w:rPr>
          <w:rFonts w:ascii="Times New Roman" w:hAnsi="Times New Roman" w:cs="Times New Roman"/>
          <w:sz w:val="28"/>
          <w:szCs w:val="28"/>
        </w:rPr>
        <w:t xml:space="preserve"> «зеленые» инвестиционные площадки, действует прямой канал связи инвесторов с главой Администрации муниципального образования – инвестиционным уполномоченным, за период 2016-2017 года проведено 7 заседаний экспертных советов, проведено обучение в рамках образовательной программы по ГЧП и разработан инвестиционный проект</w:t>
      </w:r>
    </w:p>
    <w:p w:rsidR="005E7F0E" w:rsidRDefault="005E7F0E" w:rsidP="005E7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реконструкции гостиничного комплекса «</w:t>
      </w:r>
      <w:r w:rsidR="00A86C26">
        <w:rPr>
          <w:rFonts w:ascii="Times New Roman" w:hAnsi="Times New Roman" w:cs="Times New Roman"/>
          <w:sz w:val="28"/>
          <w:szCs w:val="28"/>
        </w:rPr>
        <w:t>Иван-отель» с объемом  инвестиций – 65 млн. рублей.</w:t>
      </w:r>
    </w:p>
    <w:p w:rsidR="00A86C26" w:rsidRPr="00D37E82" w:rsidRDefault="00A86C26" w:rsidP="005E7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Проводится постоянный мониторинг по сокращению разрешительных процедур в рамках исполнения целевых моделей.</w:t>
      </w:r>
    </w:p>
    <w:sectPr w:rsidR="00A86C26" w:rsidRPr="00D37E82" w:rsidSect="00B867D5">
      <w:headerReference w:type="default" r:id="rId6"/>
      <w:footerReference w:type="even" r:id="rId7"/>
      <w:footerReference w:type="default" r:id="rId8"/>
      <w:head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B8" w:rsidRDefault="00A86C26" w:rsidP="006B0C91">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1805B8" w:rsidRDefault="00A86C26" w:rsidP="006B0C9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B8" w:rsidRDefault="00A86C26" w:rsidP="006B0C91">
    <w:pPr>
      <w:pStyle w:val="a9"/>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B8" w:rsidRDefault="00A86C26">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B8" w:rsidRDefault="00A86C26" w:rsidP="006B0C91">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2C76"/>
    <w:multiLevelType w:val="multilevel"/>
    <w:tmpl w:val="E6B2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A78B7"/>
    <w:multiLevelType w:val="hybridMultilevel"/>
    <w:tmpl w:val="EF8EA3F8"/>
    <w:lvl w:ilvl="0" w:tplc="0419000F">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B84"/>
    <w:rsid w:val="001A5E57"/>
    <w:rsid w:val="00347CA4"/>
    <w:rsid w:val="003E0EF4"/>
    <w:rsid w:val="005E7F0E"/>
    <w:rsid w:val="00866354"/>
    <w:rsid w:val="00A27F9C"/>
    <w:rsid w:val="00A86C26"/>
    <w:rsid w:val="00B36B84"/>
    <w:rsid w:val="00B867D5"/>
    <w:rsid w:val="00D37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D5"/>
  </w:style>
  <w:style w:type="paragraph" w:styleId="2">
    <w:name w:val="heading 2"/>
    <w:basedOn w:val="a"/>
    <w:link w:val="20"/>
    <w:uiPriority w:val="9"/>
    <w:qFormat/>
    <w:rsid w:val="00B36B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B84"/>
    <w:rPr>
      <w:rFonts w:ascii="Times New Roman" w:eastAsia="Times New Roman" w:hAnsi="Times New Roman" w:cs="Times New Roman"/>
      <w:b/>
      <w:bCs/>
      <w:sz w:val="36"/>
      <w:szCs w:val="36"/>
      <w:lang w:eastAsia="ru-RU"/>
    </w:rPr>
  </w:style>
  <w:style w:type="paragraph" w:styleId="a3">
    <w:name w:val="Normal (Web)"/>
    <w:basedOn w:val="a"/>
    <w:unhideWhenUsed/>
    <w:rsid w:val="00B3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6B84"/>
    <w:rPr>
      <w:color w:val="0000FF"/>
      <w:u w:val="single"/>
    </w:rPr>
  </w:style>
  <w:style w:type="table" w:styleId="a5">
    <w:name w:val="Table Grid"/>
    <w:basedOn w:val="a1"/>
    <w:rsid w:val="00A27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rsid w:val="00A27F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A27F9C"/>
    <w:rPr>
      <w:rFonts w:ascii="Times New Roman" w:eastAsia="Times New Roman" w:hAnsi="Times New Roman" w:cs="Times New Roman"/>
      <w:sz w:val="24"/>
      <w:szCs w:val="24"/>
    </w:rPr>
  </w:style>
  <w:style w:type="character" w:styleId="a8">
    <w:name w:val="page number"/>
    <w:basedOn w:val="a0"/>
    <w:rsid w:val="00A27F9C"/>
  </w:style>
  <w:style w:type="paragraph" w:styleId="a9">
    <w:name w:val="footer"/>
    <w:basedOn w:val="a"/>
    <w:link w:val="aa"/>
    <w:rsid w:val="00A27F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A27F9C"/>
    <w:rPr>
      <w:rFonts w:ascii="Times New Roman" w:eastAsia="Times New Roman" w:hAnsi="Times New Roman" w:cs="Times New Roman"/>
      <w:sz w:val="24"/>
      <w:szCs w:val="24"/>
    </w:rPr>
  </w:style>
  <w:style w:type="paragraph" w:customStyle="1" w:styleId="ConsPlusTitle">
    <w:name w:val="ConsPlusTitle"/>
    <w:rsid w:val="00A27F9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A27F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A27F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link w:val="ac"/>
    <w:qFormat/>
    <w:rsid w:val="00A27F9C"/>
    <w:pPr>
      <w:spacing w:after="0" w:line="240" w:lineRule="auto"/>
      <w:jc w:val="center"/>
    </w:pPr>
    <w:rPr>
      <w:rFonts w:ascii="Times New Roman" w:eastAsia="Times New Roman" w:hAnsi="Times New Roman" w:cs="Times New Roman"/>
      <w:b/>
      <w:sz w:val="48"/>
      <w:szCs w:val="20"/>
      <w:lang w:eastAsia="ru-RU"/>
    </w:rPr>
  </w:style>
  <w:style w:type="character" w:customStyle="1" w:styleId="ac">
    <w:name w:val="Название Знак"/>
    <w:basedOn w:val="a0"/>
    <w:link w:val="ab"/>
    <w:rsid w:val="00A27F9C"/>
    <w:rPr>
      <w:rFonts w:ascii="Times New Roman" w:eastAsia="Times New Roman" w:hAnsi="Times New Roman" w:cs="Times New Roman"/>
      <w:b/>
      <w:sz w:val="48"/>
      <w:szCs w:val="20"/>
      <w:lang w:eastAsia="ru-RU"/>
    </w:rPr>
  </w:style>
  <w:style w:type="character" w:customStyle="1" w:styleId="ad">
    <w:name w:val="Основной текст_"/>
    <w:link w:val="21"/>
    <w:rsid w:val="00A27F9C"/>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d"/>
    <w:rsid w:val="00A27F9C"/>
    <w:pPr>
      <w:widowControl w:val="0"/>
      <w:shd w:val="clear" w:color="auto" w:fill="FFFFFF"/>
      <w:spacing w:before="360" w:after="0" w:line="367" w:lineRule="exact"/>
      <w:ind w:hanging="340"/>
      <w:jc w:val="both"/>
    </w:pPr>
    <w:rPr>
      <w:rFonts w:ascii="Times New Roman" w:eastAsia="Times New Roman" w:hAnsi="Times New Roman" w:cs="Times New Roman"/>
      <w:sz w:val="26"/>
      <w:szCs w:val="26"/>
    </w:rPr>
  </w:style>
  <w:style w:type="paragraph" w:customStyle="1" w:styleId="ae">
    <w:name w:val="Нормальный (таблица)"/>
    <w:basedOn w:val="a"/>
    <w:next w:val="a"/>
    <w:uiPriority w:val="99"/>
    <w:rsid w:val="00A27F9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rsid w:val="00A27F9C"/>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615791137">
      <w:bodyDiv w:val="1"/>
      <w:marLeft w:val="0"/>
      <w:marRight w:val="0"/>
      <w:marTop w:val="0"/>
      <w:marBottom w:val="0"/>
      <w:divBdr>
        <w:top w:val="none" w:sz="0" w:space="0" w:color="auto"/>
        <w:left w:val="none" w:sz="0" w:space="0" w:color="auto"/>
        <w:bottom w:val="none" w:sz="0" w:space="0" w:color="auto"/>
        <w:right w:val="none" w:sz="0" w:space="0" w:color="auto"/>
      </w:divBdr>
      <w:divsChild>
        <w:div w:id="1114403011">
          <w:marLeft w:val="0"/>
          <w:marRight w:val="0"/>
          <w:marTop w:val="0"/>
          <w:marBottom w:val="0"/>
          <w:divBdr>
            <w:top w:val="none" w:sz="0" w:space="0" w:color="auto"/>
            <w:left w:val="none" w:sz="0" w:space="0" w:color="auto"/>
            <w:bottom w:val="none" w:sz="0" w:space="0" w:color="auto"/>
            <w:right w:val="none" w:sz="0" w:space="0" w:color="auto"/>
          </w:divBdr>
          <w:divsChild>
            <w:div w:id="1819879985">
              <w:marLeft w:val="0"/>
              <w:marRight w:val="0"/>
              <w:marTop w:val="0"/>
              <w:marBottom w:val="0"/>
              <w:divBdr>
                <w:top w:val="none" w:sz="0" w:space="0" w:color="auto"/>
                <w:left w:val="none" w:sz="0" w:space="0" w:color="auto"/>
                <w:bottom w:val="none" w:sz="0" w:space="0" w:color="auto"/>
                <w:right w:val="none" w:sz="0" w:space="0" w:color="auto"/>
              </w:divBdr>
            </w:div>
            <w:div w:id="1671054346">
              <w:marLeft w:val="0"/>
              <w:marRight w:val="0"/>
              <w:marTop w:val="0"/>
              <w:marBottom w:val="0"/>
              <w:divBdr>
                <w:top w:val="none" w:sz="0" w:space="0" w:color="auto"/>
                <w:left w:val="none" w:sz="0" w:space="0" w:color="auto"/>
                <w:bottom w:val="none" w:sz="0" w:space="0" w:color="auto"/>
                <w:right w:val="none" w:sz="0" w:space="0" w:color="auto"/>
              </w:divBdr>
              <w:divsChild>
                <w:div w:id="2049722843">
                  <w:marLeft w:val="0"/>
                  <w:marRight w:val="0"/>
                  <w:marTop w:val="340"/>
                  <w:marBottom w:val="0"/>
                  <w:divBdr>
                    <w:top w:val="none" w:sz="0" w:space="0" w:color="auto"/>
                    <w:left w:val="none" w:sz="0" w:space="0" w:color="auto"/>
                    <w:bottom w:val="none" w:sz="0" w:space="0" w:color="auto"/>
                    <w:right w:val="none" w:sz="0" w:space="0" w:color="auto"/>
                  </w:divBdr>
                  <w:divsChild>
                    <w:div w:id="772087995">
                      <w:marLeft w:val="0"/>
                      <w:marRight w:val="0"/>
                      <w:marTop w:val="0"/>
                      <w:marBottom w:val="0"/>
                      <w:divBdr>
                        <w:top w:val="none" w:sz="0" w:space="0" w:color="auto"/>
                        <w:left w:val="none" w:sz="0" w:space="0" w:color="auto"/>
                        <w:bottom w:val="single" w:sz="12" w:space="5" w:color="ABABAB"/>
                        <w:right w:val="none" w:sz="0" w:space="0" w:color="auto"/>
                      </w:divBdr>
                    </w:div>
                    <w:div w:id="924726169">
                      <w:marLeft w:val="0"/>
                      <w:marRight w:val="0"/>
                      <w:marTop w:val="0"/>
                      <w:marBottom w:val="0"/>
                      <w:divBdr>
                        <w:top w:val="none" w:sz="0" w:space="0" w:color="auto"/>
                        <w:left w:val="none" w:sz="0" w:space="0" w:color="auto"/>
                        <w:bottom w:val="none" w:sz="0" w:space="0" w:color="auto"/>
                        <w:right w:val="none" w:sz="0" w:space="0" w:color="auto"/>
                      </w:divBdr>
                      <w:divsChild>
                        <w:div w:id="2053505055">
                          <w:marLeft w:val="0"/>
                          <w:marRight w:val="0"/>
                          <w:marTop w:val="0"/>
                          <w:marBottom w:val="0"/>
                          <w:divBdr>
                            <w:top w:val="none" w:sz="0" w:space="0" w:color="auto"/>
                            <w:left w:val="none" w:sz="0" w:space="0" w:color="auto"/>
                            <w:bottom w:val="none" w:sz="0" w:space="0" w:color="auto"/>
                            <w:right w:val="none" w:sz="0" w:space="0" w:color="auto"/>
                          </w:divBdr>
                        </w:div>
                        <w:div w:id="1072775381">
                          <w:marLeft w:val="0"/>
                          <w:marRight w:val="0"/>
                          <w:marTop w:val="0"/>
                          <w:marBottom w:val="0"/>
                          <w:divBdr>
                            <w:top w:val="none" w:sz="0" w:space="0" w:color="auto"/>
                            <w:left w:val="none" w:sz="0" w:space="0" w:color="auto"/>
                            <w:bottom w:val="none" w:sz="0" w:space="0" w:color="auto"/>
                            <w:right w:val="none" w:sz="0" w:space="0" w:color="auto"/>
                          </w:divBdr>
                        </w:div>
                        <w:div w:id="1121995904">
                          <w:marLeft w:val="0"/>
                          <w:marRight w:val="0"/>
                          <w:marTop w:val="0"/>
                          <w:marBottom w:val="0"/>
                          <w:divBdr>
                            <w:top w:val="none" w:sz="0" w:space="0" w:color="auto"/>
                            <w:left w:val="none" w:sz="0" w:space="0" w:color="auto"/>
                            <w:bottom w:val="none" w:sz="0" w:space="0" w:color="auto"/>
                            <w:right w:val="none" w:sz="0" w:space="0" w:color="auto"/>
                          </w:divBdr>
                        </w:div>
                        <w:div w:id="1900358795">
                          <w:marLeft w:val="0"/>
                          <w:marRight w:val="0"/>
                          <w:marTop w:val="0"/>
                          <w:marBottom w:val="0"/>
                          <w:divBdr>
                            <w:top w:val="none" w:sz="0" w:space="0" w:color="auto"/>
                            <w:left w:val="none" w:sz="0" w:space="0" w:color="auto"/>
                            <w:bottom w:val="none" w:sz="0" w:space="0" w:color="auto"/>
                            <w:right w:val="none" w:sz="0" w:space="0" w:color="auto"/>
                          </w:divBdr>
                        </w:div>
                        <w:div w:id="1857840008">
                          <w:marLeft w:val="0"/>
                          <w:marRight w:val="0"/>
                          <w:marTop w:val="0"/>
                          <w:marBottom w:val="0"/>
                          <w:divBdr>
                            <w:top w:val="none" w:sz="0" w:space="0" w:color="auto"/>
                            <w:left w:val="none" w:sz="0" w:space="0" w:color="auto"/>
                            <w:bottom w:val="none" w:sz="0" w:space="0" w:color="auto"/>
                            <w:right w:val="none" w:sz="0" w:space="0" w:color="auto"/>
                          </w:divBdr>
                        </w:div>
                        <w:div w:id="100227901">
                          <w:marLeft w:val="0"/>
                          <w:marRight w:val="0"/>
                          <w:marTop w:val="0"/>
                          <w:marBottom w:val="0"/>
                          <w:divBdr>
                            <w:top w:val="none" w:sz="0" w:space="0" w:color="auto"/>
                            <w:left w:val="none" w:sz="0" w:space="0" w:color="auto"/>
                            <w:bottom w:val="none" w:sz="0" w:space="0" w:color="auto"/>
                            <w:right w:val="none" w:sz="0" w:space="0" w:color="auto"/>
                          </w:divBdr>
                        </w:div>
                        <w:div w:id="1641885158">
                          <w:marLeft w:val="0"/>
                          <w:marRight w:val="0"/>
                          <w:marTop w:val="0"/>
                          <w:marBottom w:val="0"/>
                          <w:divBdr>
                            <w:top w:val="none" w:sz="0" w:space="0" w:color="auto"/>
                            <w:left w:val="none" w:sz="0" w:space="0" w:color="auto"/>
                            <w:bottom w:val="none" w:sz="0" w:space="0" w:color="auto"/>
                            <w:right w:val="none" w:sz="0" w:space="0" w:color="auto"/>
                          </w:divBdr>
                        </w:div>
                        <w:div w:id="1728452565">
                          <w:marLeft w:val="0"/>
                          <w:marRight w:val="0"/>
                          <w:marTop w:val="0"/>
                          <w:marBottom w:val="0"/>
                          <w:divBdr>
                            <w:top w:val="none" w:sz="0" w:space="0" w:color="auto"/>
                            <w:left w:val="none" w:sz="0" w:space="0" w:color="auto"/>
                            <w:bottom w:val="none" w:sz="0" w:space="0" w:color="auto"/>
                            <w:right w:val="none" w:sz="0" w:space="0" w:color="auto"/>
                          </w:divBdr>
                        </w:div>
                        <w:div w:id="1147895204">
                          <w:marLeft w:val="0"/>
                          <w:marRight w:val="0"/>
                          <w:marTop w:val="0"/>
                          <w:marBottom w:val="0"/>
                          <w:divBdr>
                            <w:top w:val="none" w:sz="0" w:space="0" w:color="auto"/>
                            <w:left w:val="none" w:sz="0" w:space="0" w:color="auto"/>
                            <w:bottom w:val="none" w:sz="0" w:space="0" w:color="auto"/>
                            <w:right w:val="none" w:sz="0" w:space="0" w:color="auto"/>
                          </w:divBdr>
                        </w:div>
                        <w:div w:id="803812085">
                          <w:marLeft w:val="0"/>
                          <w:marRight w:val="0"/>
                          <w:marTop w:val="0"/>
                          <w:marBottom w:val="0"/>
                          <w:divBdr>
                            <w:top w:val="none" w:sz="0" w:space="0" w:color="auto"/>
                            <w:left w:val="none" w:sz="0" w:space="0" w:color="auto"/>
                            <w:bottom w:val="none" w:sz="0" w:space="0" w:color="auto"/>
                            <w:right w:val="none" w:sz="0" w:space="0" w:color="auto"/>
                          </w:divBdr>
                        </w:div>
                        <w:div w:id="26953065">
                          <w:marLeft w:val="0"/>
                          <w:marRight w:val="0"/>
                          <w:marTop w:val="0"/>
                          <w:marBottom w:val="0"/>
                          <w:divBdr>
                            <w:top w:val="none" w:sz="0" w:space="0" w:color="auto"/>
                            <w:left w:val="none" w:sz="0" w:space="0" w:color="auto"/>
                            <w:bottom w:val="none" w:sz="0" w:space="0" w:color="auto"/>
                            <w:right w:val="none" w:sz="0" w:space="0" w:color="auto"/>
                          </w:divBdr>
                        </w:div>
                        <w:div w:id="1581672916">
                          <w:marLeft w:val="0"/>
                          <w:marRight w:val="0"/>
                          <w:marTop w:val="0"/>
                          <w:marBottom w:val="0"/>
                          <w:divBdr>
                            <w:top w:val="none" w:sz="0" w:space="0" w:color="auto"/>
                            <w:left w:val="none" w:sz="0" w:space="0" w:color="auto"/>
                            <w:bottom w:val="none" w:sz="0" w:space="0" w:color="auto"/>
                            <w:right w:val="none" w:sz="0" w:space="0" w:color="auto"/>
                          </w:divBdr>
                        </w:div>
                        <w:div w:id="156115142">
                          <w:marLeft w:val="0"/>
                          <w:marRight w:val="0"/>
                          <w:marTop w:val="0"/>
                          <w:marBottom w:val="0"/>
                          <w:divBdr>
                            <w:top w:val="none" w:sz="0" w:space="0" w:color="auto"/>
                            <w:left w:val="none" w:sz="0" w:space="0" w:color="auto"/>
                            <w:bottom w:val="none" w:sz="0" w:space="0" w:color="auto"/>
                            <w:right w:val="none" w:sz="0" w:space="0" w:color="auto"/>
                          </w:divBdr>
                        </w:div>
                        <w:div w:id="1515798624">
                          <w:marLeft w:val="0"/>
                          <w:marRight w:val="0"/>
                          <w:marTop w:val="0"/>
                          <w:marBottom w:val="0"/>
                          <w:divBdr>
                            <w:top w:val="none" w:sz="0" w:space="0" w:color="auto"/>
                            <w:left w:val="none" w:sz="0" w:space="0" w:color="auto"/>
                            <w:bottom w:val="none" w:sz="0" w:space="0" w:color="auto"/>
                            <w:right w:val="none" w:sz="0" w:space="0" w:color="auto"/>
                          </w:divBdr>
                        </w:div>
                        <w:div w:id="1313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4230-72B3-4887-A611-72C2C0C8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3312</Words>
  <Characters>18880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2017-03-29T08:43:00Z</dcterms:created>
  <dcterms:modified xsi:type="dcterms:W3CDTF">2017-03-29T08:43:00Z</dcterms:modified>
</cp:coreProperties>
</file>