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CDC3" w14:textId="77777777" w:rsidR="00C3223C" w:rsidRPr="00F335C0" w:rsidRDefault="00AB3427">
      <w:pPr>
        <w:spacing w:after="354" w:line="240" w:lineRule="auto"/>
        <w:ind w:right="1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3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публичных слушаний </w:t>
      </w:r>
    </w:p>
    <w:p w14:paraId="7AE94C9F" w14:textId="735ADC68" w:rsidR="00F335C0" w:rsidRPr="00F335C0" w:rsidRDefault="00F335C0" w:rsidP="00F33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</w:pPr>
      <w:bookmarkStart w:id="0" w:name="_Hlk181796735"/>
      <w:r w:rsidRPr="00F335C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  <w:t xml:space="preserve">«О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 </w:t>
      </w:r>
      <w:bookmarkEnd w:id="0"/>
    </w:p>
    <w:p w14:paraId="632D5B0F" w14:textId="77777777" w:rsidR="00F335C0" w:rsidRPr="00F335C0" w:rsidRDefault="00F335C0" w:rsidP="00F335C0">
      <w:pPr>
        <w:spacing w:after="0" w:line="240" w:lineRule="auto"/>
        <w:rPr>
          <w:rFonts w:ascii="PT Astra Serif" w:eastAsia="Times New Roman" w:hAnsi="PT Astra Serif" w:cs="PT Astra Serif"/>
          <w:color w:val="auto"/>
          <w:kern w:val="0"/>
          <w:sz w:val="28"/>
          <w:szCs w:val="28"/>
          <w:lang w:eastAsia="zh-CN"/>
          <w14:ligatures w14:val="none"/>
        </w:rPr>
      </w:pPr>
    </w:p>
    <w:p w14:paraId="1FA010F2" w14:textId="36817403" w:rsidR="00C3223C" w:rsidRDefault="00F335C0" w:rsidP="00F335C0">
      <w:pPr>
        <w:spacing w:after="0" w:line="240" w:lineRule="auto"/>
        <w:ind w:left="4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«11» </w:t>
      </w:r>
      <w:r>
        <w:rPr>
          <w:rFonts w:ascii="PT Astra Serif" w:eastAsia="Times New Roman" w:hAnsi="PT Astra Serif" w:cs="Times New Roman"/>
          <w:sz w:val="26"/>
          <w:szCs w:val="26"/>
        </w:rPr>
        <w:t>июня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 г.</w:t>
      </w:r>
    </w:p>
    <w:p w14:paraId="5AB6E788" w14:textId="77777777" w:rsidR="00C3223C" w:rsidRDefault="00AB342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Начало заседание: 12 часов 00 минут</w:t>
      </w:r>
    </w:p>
    <w:p w14:paraId="35DD4185" w14:textId="76A97C2B" w:rsidR="00C3223C" w:rsidRDefault="00AB342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Место проведения: </w:t>
      </w:r>
      <w:r w:rsidR="00F335C0">
        <w:rPr>
          <w:rFonts w:ascii="PT Astra Serif" w:eastAsia="Times New Roman" w:hAnsi="PT Astra Serif" w:cs="Times New Roman"/>
          <w:sz w:val="26"/>
          <w:szCs w:val="26"/>
        </w:rPr>
        <w:t xml:space="preserve">р.п. Куркино, </w:t>
      </w:r>
      <w:proofErr w:type="spellStart"/>
      <w:r w:rsidR="00F335C0">
        <w:rPr>
          <w:rFonts w:ascii="PT Astra Serif" w:eastAsia="Times New Roman" w:hAnsi="PT Astra Serif" w:cs="Times New Roman"/>
          <w:sz w:val="26"/>
          <w:szCs w:val="26"/>
        </w:rPr>
        <w:t>ул.Театральная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д.</w:t>
      </w:r>
      <w:r w:rsidR="00F335C0">
        <w:rPr>
          <w:rFonts w:ascii="PT Astra Serif" w:eastAsia="Times New Roman" w:hAnsi="PT Astra Serif" w:cs="Times New Roman"/>
          <w:sz w:val="26"/>
          <w:szCs w:val="26"/>
        </w:rPr>
        <w:t>22</w:t>
      </w:r>
    </w:p>
    <w:p w14:paraId="0427617D" w14:textId="1D59973D" w:rsidR="00C3223C" w:rsidRDefault="00AB342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Присутствовали: </w:t>
      </w:r>
      <w:r w:rsidR="00F335C0">
        <w:rPr>
          <w:rFonts w:ascii="PT Astra Serif" w:eastAsia="Times New Roman" w:hAnsi="PT Astra Serif" w:cs="Times New Roman"/>
          <w:sz w:val="26"/>
          <w:szCs w:val="26"/>
        </w:rPr>
        <w:t>10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человек</w:t>
      </w:r>
    </w:p>
    <w:p w14:paraId="75D3A789" w14:textId="77777777" w:rsidR="00C3223C" w:rsidRDefault="00C3223C">
      <w:pPr>
        <w:spacing w:after="0" w:line="240" w:lineRule="auto"/>
        <w:jc w:val="right"/>
        <w:rPr>
          <w:rFonts w:eastAsia="Times New Roman" w:cs="Times New Roman"/>
        </w:rPr>
      </w:pPr>
    </w:p>
    <w:p w14:paraId="53CF3CA3" w14:textId="7A81F470" w:rsidR="00C3223C" w:rsidRDefault="00AB3427">
      <w:pPr>
        <w:spacing w:after="0" w:line="240" w:lineRule="auto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Присутствовали члены организационного комитета, утвержденного постановлением администрации муниципального образования Самарское Куркинского района Тульской области от </w:t>
      </w:r>
      <w:r w:rsidR="00F335C0">
        <w:rPr>
          <w:rFonts w:ascii="PT Astra Serif" w:hAnsi="PT Astra Serif"/>
          <w:sz w:val="26"/>
          <w:szCs w:val="26"/>
        </w:rPr>
        <w:t>28.05.2025г.</w:t>
      </w:r>
      <w:r>
        <w:rPr>
          <w:rFonts w:ascii="PT Astra Serif" w:hAnsi="PT Astra Serif"/>
          <w:sz w:val="26"/>
          <w:szCs w:val="26"/>
        </w:rPr>
        <w:t xml:space="preserve"> №</w:t>
      </w:r>
      <w:r w:rsidR="00F335C0">
        <w:rPr>
          <w:rFonts w:ascii="PT Astra Serif" w:hAnsi="PT Astra Serif"/>
          <w:sz w:val="26"/>
          <w:szCs w:val="26"/>
        </w:rPr>
        <w:t xml:space="preserve"> 313</w:t>
      </w:r>
      <w:r>
        <w:rPr>
          <w:rFonts w:ascii="PT Astra Serif" w:hAnsi="PT Astra Serif"/>
          <w:sz w:val="26"/>
          <w:szCs w:val="26"/>
        </w:rPr>
        <w:t>, в полном составе:</w:t>
      </w:r>
    </w:p>
    <w:p w14:paraId="50561B72" w14:textId="77777777" w:rsidR="00C3223C" w:rsidRDefault="00C3223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839"/>
        <w:gridCol w:w="5659"/>
      </w:tblGrid>
      <w:tr w:rsidR="00C3223C" w14:paraId="7762B874" w14:textId="77777777" w:rsidTr="00F335C0">
        <w:tc>
          <w:tcPr>
            <w:tcW w:w="3839" w:type="dxa"/>
            <w:shd w:val="clear" w:color="auto" w:fill="auto"/>
          </w:tcPr>
          <w:p w14:paraId="1267C347" w14:textId="1B8468D8" w:rsidR="00C3223C" w:rsidRDefault="00F335C0" w:rsidP="00F335C0">
            <w:pPr>
              <w:widowControl w:val="0"/>
              <w:suppressAutoHyphens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bCs/>
                <w:sz w:val="26"/>
                <w:szCs w:val="26"/>
              </w:rPr>
              <w:t>Лысенкова</w:t>
            </w:r>
            <w:proofErr w:type="spellEnd"/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 Ольга Семёновна</w:t>
            </w:r>
          </w:p>
        </w:tc>
        <w:tc>
          <w:tcPr>
            <w:tcW w:w="5659" w:type="dxa"/>
            <w:shd w:val="clear" w:color="auto" w:fill="auto"/>
          </w:tcPr>
          <w:p w14:paraId="14EEAD66" w14:textId="77777777" w:rsidR="00F335C0" w:rsidRDefault="00AB3427" w:rsidP="00F335C0">
            <w:pPr>
              <w:widowControl w:val="0"/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bCs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- </w:t>
            </w:r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>заместитель главы Администрации муниципального образования Куркинский</w:t>
            </w:r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 район, </w:t>
            </w:r>
          </w:p>
          <w:p w14:paraId="31BB2C9F" w14:textId="237ED382" w:rsidR="00C3223C" w:rsidRDefault="00AB3427" w:rsidP="00F335C0">
            <w:pPr>
              <w:widowControl w:val="0"/>
              <w:suppressAutoHyphens w:val="0"/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председателя организационного комитета;</w:t>
            </w:r>
          </w:p>
          <w:p w14:paraId="74ABA195" w14:textId="77777777" w:rsidR="00C3223C" w:rsidRDefault="00C3223C" w:rsidP="00F335C0">
            <w:pPr>
              <w:widowControl w:val="0"/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C3223C" w14:paraId="77A68F54" w14:textId="77777777" w:rsidTr="00F335C0">
        <w:tc>
          <w:tcPr>
            <w:tcW w:w="3839" w:type="dxa"/>
            <w:shd w:val="clear" w:color="auto" w:fill="auto"/>
          </w:tcPr>
          <w:p w14:paraId="214B2690" w14:textId="0CCC24CA" w:rsidR="00C3223C" w:rsidRDefault="00F335C0">
            <w:pPr>
              <w:widowControl w:val="0"/>
              <w:suppressAutoHyphens w:val="0"/>
              <w:spacing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Денисова Елена Владимировна</w:t>
            </w:r>
          </w:p>
          <w:p w14:paraId="5B1335DB" w14:textId="77777777" w:rsidR="00C3223C" w:rsidRDefault="00C3223C">
            <w:pPr>
              <w:widowControl w:val="0"/>
              <w:spacing w:line="240" w:lineRule="auto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659" w:type="dxa"/>
            <w:shd w:val="clear" w:color="auto" w:fill="auto"/>
          </w:tcPr>
          <w:p w14:paraId="0055D3AF" w14:textId="32E208E4" w:rsidR="00C3223C" w:rsidRPr="00F335C0" w:rsidRDefault="00AB3427" w:rsidP="00F335C0">
            <w:pPr>
              <w:widowControl w:val="0"/>
              <w:suppressAutoHyphens w:val="0"/>
              <w:spacing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- </w:t>
            </w:r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>председатель комитета по жизнеобеспечению Администрации муниципального образования Куркинский район</w:t>
            </w:r>
            <w:r>
              <w:rPr>
                <w:rFonts w:ascii="PT Astra Serif" w:hAnsi="PT Astra Serif" w:cs="Arial"/>
                <w:bCs/>
                <w:sz w:val="26"/>
                <w:szCs w:val="26"/>
              </w:rPr>
              <w:t>, заместитель председателя организационного комитета;</w:t>
            </w:r>
          </w:p>
        </w:tc>
      </w:tr>
      <w:tr w:rsidR="00C3223C" w14:paraId="2F4A2200" w14:textId="77777777" w:rsidTr="00F335C0">
        <w:tc>
          <w:tcPr>
            <w:tcW w:w="3839" w:type="dxa"/>
            <w:shd w:val="clear" w:color="auto" w:fill="auto"/>
          </w:tcPr>
          <w:p w14:paraId="16853CF7" w14:textId="77777777" w:rsidR="00C3223C" w:rsidRDefault="00AB3427">
            <w:pPr>
              <w:widowControl w:val="0"/>
              <w:suppressAutoHyphens w:val="0"/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Горбунова Ольга Николаевна</w:t>
            </w:r>
          </w:p>
        </w:tc>
        <w:tc>
          <w:tcPr>
            <w:tcW w:w="5659" w:type="dxa"/>
            <w:shd w:val="clear" w:color="auto" w:fill="auto"/>
          </w:tcPr>
          <w:p w14:paraId="10809112" w14:textId="6C0E3A88" w:rsidR="00C3223C" w:rsidRDefault="00AB3427" w:rsidP="00F335C0">
            <w:pPr>
              <w:widowControl w:val="0"/>
              <w:suppressAutoHyphens w:val="0"/>
              <w:spacing w:line="240" w:lineRule="auto"/>
              <w:ind w:left="252" w:hanging="18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- </w:t>
            </w:r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 xml:space="preserve">начальник отдела градостроительства, </w:t>
            </w:r>
            <w:proofErr w:type="gramStart"/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>архитектуры  и</w:t>
            </w:r>
            <w:proofErr w:type="gramEnd"/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r w:rsidR="00F335C0">
              <w:rPr>
                <w:rFonts w:ascii="PT Astra Serif" w:hAnsi="PT Astra Serif" w:cs="Arial"/>
                <w:bCs/>
                <w:sz w:val="26"/>
                <w:szCs w:val="26"/>
              </w:rPr>
              <w:t>дорожного хозяйства комитета по жизнеобеспечению А</w:t>
            </w:r>
            <w:r>
              <w:rPr>
                <w:rFonts w:ascii="PT Astra Serif" w:hAnsi="PT Astra Serif" w:cs="Arial"/>
                <w:bCs/>
                <w:sz w:val="26"/>
                <w:szCs w:val="26"/>
              </w:rPr>
              <w:t>дминистрации муниципального образования Куркинский район</w:t>
            </w:r>
            <w:r w:rsidR="00A011E9">
              <w:rPr>
                <w:rFonts w:ascii="PT Astra Serif" w:hAnsi="PT Astra Serif" w:cs="Arial"/>
                <w:bCs/>
                <w:sz w:val="26"/>
                <w:szCs w:val="26"/>
              </w:rPr>
              <w:t>, секретарь организационного комитета</w:t>
            </w:r>
            <w:r>
              <w:rPr>
                <w:rFonts w:ascii="PT Astra Serif" w:hAnsi="PT Astra Serif" w:cs="Arial"/>
                <w:bCs/>
                <w:sz w:val="26"/>
                <w:szCs w:val="26"/>
              </w:rPr>
              <w:t>.</w:t>
            </w:r>
          </w:p>
        </w:tc>
      </w:tr>
      <w:tr w:rsidR="00C3223C" w14:paraId="2930754A" w14:textId="77777777" w:rsidTr="00F335C0">
        <w:tc>
          <w:tcPr>
            <w:tcW w:w="3839" w:type="dxa"/>
            <w:shd w:val="clear" w:color="auto" w:fill="auto"/>
          </w:tcPr>
          <w:p w14:paraId="4A073842" w14:textId="3862164B" w:rsidR="00C3223C" w:rsidRDefault="00AB3427" w:rsidP="00F335C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Из числа приглашенных: </w:t>
            </w:r>
            <w:r w:rsidR="00F335C0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5659" w:type="dxa"/>
            <w:shd w:val="clear" w:color="auto" w:fill="auto"/>
          </w:tcPr>
          <w:p w14:paraId="12062926" w14:textId="0B1B4E82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Абрамова Татьяна Борисовна</w:t>
            </w:r>
          </w:p>
          <w:p w14:paraId="1165633C" w14:textId="501FFA26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Миронов Юрий Анатольевич</w:t>
            </w:r>
          </w:p>
          <w:p w14:paraId="799CB2C2" w14:textId="1909ADD6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Гребёнкин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Андрей Николаевич</w:t>
            </w:r>
          </w:p>
          <w:p w14:paraId="0B82C500" w14:textId="7EE5E7A7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Комолова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Марина Валерьевна</w:t>
            </w:r>
          </w:p>
          <w:p w14:paraId="2AA47C4A" w14:textId="0340FEC0" w:rsidR="00F335C0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Ломовская Елена Егоровна</w:t>
            </w:r>
          </w:p>
          <w:p w14:paraId="32CC42AE" w14:textId="51F5E085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Жарова Елена Анатольевна</w:t>
            </w:r>
          </w:p>
          <w:p w14:paraId="54887329" w14:textId="77777777" w:rsidR="00C3223C" w:rsidRDefault="00F335C0">
            <w:pPr>
              <w:widowControl w:val="0"/>
              <w:spacing w:after="5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Евстратов Иван Анатольевич</w:t>
            </w:r>
          </w:p>
          <w:p w14:paraId="6126D118" w14:textId="60B32B13" w:rsidR="00F335C0" w:rsidRDefault="00F335C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EA708D6" w14:textId="734B6711" w:rsidR="00C3223C" w:rsidRPr="00BB365C" w:rsidRDefault="00AB3427" w:rsidP="00BB365C">
      <w:pPr>
        <w:spacing w:after="324" w:line="240" w:lineRule="auto"/>
        <w:ind w:left="360"/>
        <w:jc w:val="center"/>
        <w:rPr>
          <w:rFonts w:ascii="PT Astra Serif" w:hAnsi="PT Astra Serif"/>
          <w:sz w:val="26"/>
          <w:szCs w:val="26"/>
        </w:rPr>
      </w:pPr>
      <w:r w:rsidRPr="00BB365C">
        <w:rPr>
          <w:rFonts w:ascii="PT Astra Serif" w:eastAsia="Times New Roman" w:hAnsi="PT Astra Serif" w:cs="Times New Roman"/>
          <w:b/>
          <w:bCs/>
          <w:sz w:val="28"/>
        </w:rPr>
        <w:t>ПОВЕСТКА ДНЯ:</w:t>
      </w:r>
    </w:p>
    <w:p w14:paraId="490AD6BA" w14:textId="60541219" w:rsidR="00C3223C" w:rsidRDefault="00AB3427">
      <w:pPr>
        <w:spacing w:after="5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Рассмотрение проекта </w:t>
      </w:r>
      <w:r w:rsidR="00F335C0" w:rsidRPr="00F335C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  <w:t>«О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</w:p>
    <w:p w14:paraId="3FDC875F" w14:textId="77777777" w:rsidR="00C3223C" w:rsidRDefault="00C3223C">
      <w:pPr>
        <w:spacing w:after="5" w:line="240" w:lineRule="auto"/>
        <w:jc w:val="center"/>
        <w:rPr>
          <w:rFonts w:eastAsia="Times New Roman" w:cs="Times New Roman"/>
        </w:rPr>
      </w:pPr>
    </w:p>
    <w:p w14:paraId="0A420D46" w14:textId="40C41D41" w:rsidR="00C3223C" w:rsidRDefault="00AB342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1. По вопросу повестки дня выступила </w:t>
      </w:r>
      <w:r w:rsidR="00F335C0">
        <w:rPr>
          <w:rFonts w:ascii="PT Astra Serif" w:eastAsia="Times New Roman" w:hAnsi="PT Astra Serif" w:cs="Times New Roman"/>
          <w:sz w:val="26"/>
          <w:szCs w:val="26"/>
        </w:rPr>
        <w:t>–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335C0">
        <w:rPr>
          <w:rFonts w:ascii="PT Astra Serif" w:eastAsia="Times New Roman" w:hAnsi="PT Astra Serif" w:cs="Times New Roman"/>
          <w:sz w:val="26"/>
          <w:szCs w:val="26"/>
        </w:rPr>
        <w:t>начальник отдела градостроительства, архитектуры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 xml:space="preserve">и дорожного хозяйства комитета по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lastRenderedPageBreak/>
        <w:t>жизнеобеспечению А</w:t>
      </w:r>
      <w:r>
        <w:rPr>
          <w:rFonts w:ascii="PT Astra Serif" w:eastAsia="Times New Roman" w:hAnsi="PT Astra Serif" w:cs="Times New Roman"/>
          <w:sz w:val="26"/>
          <w:szCs w:val="26"/>
        </w:rPr>
        <w:t>дминистрации муниципального образования Куркинский район Горбунова О.Н.:</w:t>
      </w:r>
    </w:p>
    <w:p w14:paraId="2303EE07" w14:textId="7BBFF07F" w:rsidR="00C3223C" w:rsidRDefault="00AB342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Администрацией муниципального образования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Куркинский район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проводятся публичные слушания в соотве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тствии с постановлением главы 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Куркинский район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от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28.05.2025г.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№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313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о назначении публичных слушаний по проекту </w:t>
      </w:r>
      <w:r>
        <w:rPr>
          <w:rFonts w:ascii="PT Astra Serif" w:hAnsi="PT Astra Serif" w:cs="Times New Roman"/>
          <w:bCs/>
          <w:sz w:val="26"/>
          <w:szCs w:val="26"/>
        </w:rPr>
        <w:t>«</w:t>
      </w:r>
      <w:r w:rsidR="004F250A" w:rsidRPr="00F335C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  <w14:ligatures w14:val="none"/>
        </w:rPr>
        <w:t>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  <w:r w:rsidR="004F250A" w:rsidRPr="00F335C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  <w:t xml:space="preserve"> </w:t>
      </w:r>
      <w:r>
        <w:rPr>
          <w:rFonts w:ascii="PT Astra Serif" w:hAnsi="PT Astra Serif" w:cs="Times New Roman"/>
          <w:bCs/>
          <w:sz w:val="26"/>
          <w:szCs w:val="26"/>
        </w:rPr>
        <w:t xml:space="preserve"> со следующими предложениями:</w:t>
      </w:r>
    </w:p>
    <w:p w14:paraId="4D209979" w14:textId="77777777" w:rsidR="004F250A" w:rsidRPr="004F250A" w:rsidRDefault="00AB3427" w:rsidP="004F250A">
      <w:pPr>
        <w:widowControl w:val="0"/>
        <w:numPr>
          <w:ilvl w:val="0"/>
          <w:numId w:val="4"/>
        </w:numPr>
        <w:tabs>
          <w:tab w:val="left" w:pos="1135"/>
        </w:tabs>
        <w:suppressAutoHyphens w:val="0"/>
        <w:autoSpaceDE w:val="0"/>
        <w:autoSpaceDN w:val="0"/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hAnsi="Times New Roman" w:cs="Times New Roman"/>
          <w:sz w:val="26"/>
          <w:szCs w:val="26"/>
        </w:rPr>
        <w:t>«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 наименовании, в тексте, в графических материалах правил землепользования и застройки муниципального образования рабочий поселок Куркино Куркинского района текст «муниципальное образование рабочий поселок Куркино Куркинского района» в соответствующем падеже заменить текстом «муниципальное образование городское поселение рабочий поселок Куркино</w:t>
      </w:r>
      <w:r w:rsidR="004F250A"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Куркинского</w:t>
      </w:r>
      <w:r w:rsidR="004F250A"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муниципального</w:t>
      </w:r>
      <w:r w:rsidR="004F250A"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района</w:t>
      </w:r>
      <w:r w:rsidR="004F250A"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Тульской</w:t>
      </w:r>
      <w:r w:rsidR="004F250A"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="004F250A"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области» в соответствующем падеже.</w:t>
      </w:r>
    </w:p>
    <w:p w14:paraId="76AC84BB" w14:textId="77777777" w:rsidR="004F250A" w:rsidRPr="004F250A" w:rsidRDefault="004F250A" w:rsidP="004F250A">
      <w:pPr>
        <w:widowControl w:val="0"/>
        <w:numPr>
          <w:ilvl w:val="0"/>
          <w:numId w:val="4"/>
        </w:numPr>
        <w:tabs>
          <w:tab w:val="left" w:pos="1318"/>
        </w:tabs>
        <w:suppressAutoHyphens w:val="0"/>
        <w:autoSpaceDE w:val="0"/>
        <w:autoSpaceDN w:val="0"/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тексте,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графических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материалах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правил</w:t>
      </w:r>
      <w:r w:rsidRPr="004F250A">
        <w:rPr>
          <w:rFonts w:ascii="Times New Roman" w:eastAsia="Times New Roman" w:hAnsi="Times New Roman" w:cs="Times New Roman"/>
          <w:color w:val="auto"/>
          <w:spacing w:val="80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землепользования и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застройки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муниципального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образования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городское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поселение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рабочий</w:t>
      </w:r>
      <w:r w:rsidRPr="004F250A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поселок Куркино Куркинского муниципального района Тульской области текст «Ж-2 — Зона застройки малоэтажными жилыми домами (до 4 этажей, включая мансардный)» заменить текстом «Ж-2 — Зона застройки малоэтажными многоквартирными жилыми домами и </w:t>
      </w:r>
      <w:proofErr w:type="spellStart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среднеэтажными</w:t>
      </w:r>
      <w:proofErr w:type="spellEnd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жилыми домами».</w:t>
      </w:r>
    </w:p>
    <w:p w14:paraId="536CE89A" w14:textId="1CB16302" w:rsidR="004F250A" w:rsidRPr="004F250A" w:rsidRDefault="004F250A" w:rsidP="004F250A">
      <w:pPr>
        <w:widowControl w:val="0"/>
        <w:numPr>
          <w:ilvl w:val="0"/>
          <w:numId w:val="4"/>
        </w:numPr>
        <w:tabs>
          <w:tab w:val="left" w:pos="998"/>
        </w:tabs>
        <w:suppressAutoHyphens w:val="0"/>
        <w:autoSpaceDE w:val="0"/>
        <w:autoSpaceDN w:val="0"/>
        <w:spacing w:after="0" w:line="240" w:lineRule="auto"/>
        <w:ind w:right="142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 разделе «Ж-2 — Зона застройки малоэтажными многоквартирными жилыми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домами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и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proofErr w:type="spellStart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среднеэтажными</w:t>
      </w:r>
      <w:proofErr w:type="spellEnd"/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жилыми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домами»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статьи</w:t>
      </w:r>
      <w:r w:rsidRPr="004F250A">
        <w:rPr>
          <w:rFonts w:ascii="Times New Roman" w:eastAsia="Times New Roman" w:hAnsi="Times New Roman" w:cs="Times New Roman"/>
          <w:color w:val="auto"/>
          <w:spacing w:val="67"/>
          <w:w w:val="15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58 «Градостроительные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 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регламенты.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 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Жилые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 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зоны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 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-</w:t>
      </w:r>
      <w:r w:rsidRPr="004F250A">
        <w:rPr>
          <w:rFonts w:ascii="Times New Roman" w:eastAsia="Times New Roman" w:hAnsi="Times New Roman" w:cs="Times New Roman"/>
          <w:color w:val="auto"/>
          <w:spacing w:val="55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«Ж»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главы</w:t>
      </w:r>
      <w:r w:rsidRPr="004F250A">
        <w:rPr>
          <w:rFonts w:ascii="Times New Roman" w:eastAsia="Times New Roman" w:hAnsi="Times New Roman" w:cs="Times New Roman"/>
          <w:color w:val="auto"/>
          <w:spacing w:val="54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5"/>
          <w:kern w:val="0"/>
          <w:sz w:val="26"/>
          <w:szCs w:val="26"/>
          <w:lang w:eastAsia="en-US"/>
          <w14:ligatures w14:val="none"/>
        </w:rPr>
        <w:t>13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«Градостроительные регламенты по видам и параметрам разрешенного использования земельных участков (тип 1)» части 3 «Система градостроительных регламентов» правил землепользования и застройки муниципального образования городское поселение рабочий поселок Куркино Куркинского муниципального района Тульской области:</w:t>
      </w:r>
    </w:p>
    <w:p w14:paraId="142440BA" w14:textId="77777777" w:rsidR="004F250A" w:rsidRPr="004F250A" w:rsidRDefault="004F250A" w:rsidP="004F250A">
      <w:pPr>
        <w:widowControl w:val="0"/>
        <w:numPr>
          <w:ilvl w:val="0"/>
          <w:numId w:val="3"/>
        </w:numPr>
        <w:tabs>
          <w:tab w:val="left" w:pos="1224"/>
        </w:tabs>
        <w:suppressAutoHyphens w:val="0"/>
        <w:autoSpaceDE w:val="0"/>
        <w:autoSpaceDN w:val="0"/>
        <w:spacing w:after="0" w:line="240" w:lineRule="auto"/>
        <w:ind w:right="139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абзац 1 изложить в новой редакции: «Зона малоэтажной многоквартирной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жилой</w:t>
      </w:r>
      <w:r w:rsidRPr="004F250A">
        <w:rPr>
          <w:rFonts w:ascii="Times New Roman" w:eastAsia="Times New Roman" w:hAnsi="Times New Roman" w:cs="Times New Roman"/>
          <w:color w:val="auto"/>
          <w:spacing w:val="-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застройки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и</w:t>
      </w:r>
      <w:r w:rsidRPr="004F250A">
        <w:rPr>
          <w:rFonts w:ascii="Times New Roman" w:eastAsia="Times New Roman" w:hAnsi="Times New Roman" w:cs="Times New Roman"/>
          <w:color w:val="auto"/>
          <w:spacing w:val="-3"/>
          <w:kern w:val="0"/>
          <w:sz w:val="26"/>
          <w:szCs w:val="26"/>
          <w:lang w:eastAsia="en-US"/>
          <w14:ligatures w14:val="none"/>
        </w:rPr>
        <w:t xml:space="preserve"> </w:t>
      </w:r>
      <w:proofErr w:type="spellStart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среднеэтажной</w:t>
      </w:r>
      <w:proofErr w:type="spellEnd"/>
      <w:r w:rsidRPr="004F250A">
        <w:rPr>
          <w:rFonts w:ascii="Times New Roman" w:eastAsia="Times New Roman" w:hAnsi="Times New Roman" w:cs="Times New Roman"/>
          <w:color w:val="auto"/>
          <w:spacing w:val="-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жилой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застройки</w:t>
      </w:r>
      <w:r w:rsidRPr="004F250A">
        <w:rPr>
          <w:rFonts w:ascii="Times New Roman" w:eastAsia="Times New Roman" w:hAnsi="Times New Roman" w:cs="Times New Roman"/>
          <w:color w:val="auto"/>
          <w:spacing w:val="-3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выделена для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обеспечения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правовых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условий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формирования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кварталов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средней</w:t>
      </w:r>
      <w:r w:rsidRPr="004F250A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плотности с размещением многоквартирных жилых домов этажностью не выше 8-ми этажей. 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обслуживания.»;</w:t>
      </w:r>
    </w:p>
    <w:p w14:paraId="4DD3DECF" w14:textId="77777777" w:rsidR="004F250A" w:rsidRPr="004F250A" w:rsidRDefault="004F250A" w:rsidP="004F250A">
      <w:pPr>
        <w:widowControl w:val="0"/>
        <w:numPr>
          <w:ilvl w:val="0"/>
          <w:numId w:val="3"/>
        </w:numPr>
        <w:tabs>
          <w:tab w:val="left" w:pos="1057"/>
        </w:tabs>
        <w:suppressAutoHyphens w:val="0"/>
        <w:autoSpaceDE w:val="0"/>
        <w:autoSpaceDN w:val="0"/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 таблице пункта 1 «Виды разрешенного использования земельных участков и объектов капитального строительства» раздел «Основные виды разрешенного использования» после строки:</w:t>
      </w:r>
    </w:p>
    <w:p w14:paraId="4E6ABE1C" w14:textId="77777777" w:rsidR="004F250A" w:rsidRPr="004F250A" w:rsidRDefault="004F250A" w:rsidP="004F250A">
      <w:pPr>
        <w:widowControl w:val="0"/>
        <w:suppressAutoHyphens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20"/>
        <w:gridCol w:w="1486"/>
      </w:tblGrid>
      <w:tr w:rsidR="004F250A" w:rsidRPr="004F250A" w14:paraId="481FCE33" w14:textId="77777777" w:rsidTr="009B3CB2">
        <w:trPr>
          <w:trHeight w:val="525"/>
        </w:trPr>
        <w:tc>
          <w:tcPr>
            <w:tcW w:w="675" w:type="dxa"/>
          </w:tcPr>
          <w:p w14:paraId="06D97760" w14:textId="77777777" w:rsidR="004F250A" w:rsidRPr="004F250A" w:rsidRDefault="004F250A" w:rsidP="004F250A">
            <w:pPr>
              <w:spacing w:before="102" w:after="0" w:line="240" w:lineRule="auto"/>
              <w:ind w:left="1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250A">
              <w:rPr>
                <w:rFonts w:ascii="Times New Roman" w:hAnsi="Times New Roman" w:cs="Times New Roman"/>
                <w:color w:val="auto"/>
                <w:spacing w:val="-10"/>
                <w:sz w:val="26"/>
                <w:szCs w:val="26"/>
              </w:rPr>
              <w:t>1</w:t>
            </w:r>
          </w:p>
        </w:tc>
        <w:tc>
          <w:tcPr>
            <w:tcW w:w="7320" w:type="dxa"/>
          </w:tcPr>
          <w:p w14:paraId="5FC55F49" w14:textId="77777777" w:rsidR="004F250A" w:rsidRPr="004F250A" w:rsidRDefault="004F250A" w:rsidP="004F250A">
            <w:pPr>
              <w:spacing w:before="102" w:after="0" w:line="240" w:lineRule="auto"/>
              <w:ind w:left="20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Малоэтажная</w:t>
            </w:r>
            <w:proofErr w:type="spellEnd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многоквартирная</w:t>
            </w:r>
            <w:proofErr w:type="spellEnd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жилая</w:t>
            </w:r>
            <w:proofErr w:type="spellEnd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F250A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застройка</w:t>
            </w:r>
            <w:proofErr w:type="spellEnd"/>
          </w:p>
        </w:tc>
        <w:tc>
          <w:tcPr>
            <w:tcW w:w="1486" w:type="dxa"/>
          </w:tcPr>
          <w:p w14:paraId="31E56350" w14:textId="77777777" w:rsidR="004F250A" w:rsidRPr="004F250A" w:rsidRDefault="004F250A" w:rsidP="004F250A">
            <w:pPr>
              <w:spacing w:before="102" w:after="0" w:line="240" w:lineRule="auto"/>
              <w:ind w:left="81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250A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2.1.1</w:t>
            </w:r>
          </w:p>
        </w:tc>
      </w:tr>
    </w:tbl>
    <w:p w14:paraId="4A875AEF" w14:textId="77777777" w:rsidR="004F250A" w:rsidRPr="004F250A" w:rsidRDefault="004F250A" w:rsidP="004F250A">
      <w:pPr>
        <w:widowControl w:val="0"/>
        <w:suppressAutoHyphens w:val="0"/>
        <w:autoSpaceDE w:val="0"/>
        <w:autoSpaceDN w:val="0"/>
        <w:spacing w:before="1" w:after="0" w:line="240" w:lineRule="auto"/>
        <w:ind w:left="68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дополнить</w:t>
      </w:r>
      <w:r w:rsidRPr="004F250A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строкой: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307"/>
        <w:gridCol w:w="1484"/>
      </w:tblGrid>
      <w:tr w:rsidR="004F250A" w:rsidRPr="004F250A" w14:paraId="41A1766C" w14:textId="77777777" w:rsidTr="009B3CB2">
        <w:trPr>
          <w:trHeight w:val="525"/>
        </w:trPr>
        <w:tc>
          <w:tcPr>
            <w:tcW w:w="690" w:type="dxa"/>
          </w:tcPr>
          <w:p w14:paraId="45B84F2D" w14:textId="77777777" w:rsidR="004F250A" w:rsidRPr="004F250A" w:rsidRDefault="004F250A" w:rsidP="004F250A">
            <w:pPr>
              <w:spacing w:before="102" w:after="0" w:line="240" w:lineRule="auto"/>
              <w:ind w:left="1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250A"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>1.1</w:t>
            </w:r>
          </w:p>
        </w:tc>
        <w:tc>
          <w:tcPr>
            <w:tcW w:w="7307" w:type="dxa"/>
          </w:tcPr>
          <w:p w14:paraId="4AC24EB5" w14:textId="77777777" w:rsidR="004F250A" w:rsidRPr="004F250A" w:rsidRDefault="004F250A" w:rsidP="004F250A">
            <w:pPr>
              <w:spacing w:before="102" w:after="0" w:line="240" w:lineRule="auto"/>
              <w:ind w:left="1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Среднеэтажная</w:t>
            </w:r>
            <w:proofErr w:type="spellEnd"/>
            <w:r w:rsidRPr="004F250A">
              <w:rPr>
                <w:rFonts w:ascii="Times New Roman" w:hAnsi="Times New Roman" w:cs="Times New Roman"/>
                <w:color w:val="auto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жилая</w:t>
            </w:r>
            <w:proofErr w:type="spellEnd"/>
            <w:r w:rsidRPr="004F2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F250A"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  <w:t>застройка</w:t>
            </w:r>
            <w:proofErr w:type="spellEnd"/>
          </w:p>
        </w:tc>
        <w:tc>
          <w:tcPr>
            <w:tcW w:w="1484" w:type="dxa"/>
          </w:tcPr>
          <w:p w14:paraId="1B525C09" w14:textId="77777777" w:rsidR="004F250A" w:rsidRPr="004F250A" w:rsidRDefault="004F250A" w:rsidP="004F250A">
            <w:pPr>
              <w:spacing w:before="102" w:after="0" w:line="240" w:lineRule="auto"/>
              <w:ind w:right="13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250A"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>2.5</w:t>
            </w:r>
          </w:p>
        </w:tc>
      </w:tr>
    </w:tbl>
    <w:p w14:paraId="7E6ED7C6" w14:textId="77777777" w:rsidR="004F250A" w:rsidRDefault="004F250A" w:rsidP="004F250A">
      <w:pPr>
        <w:widowControl w:val="0"/>
        <w:tabs>
          <w:tab w:val="left" w:pos="1300"/>
        </w:tabs>
        <w:suppressAutoHyphens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</w:p>
    <w:p w14:paraId="14AE7592" w14:textId="77777777" w:rsidR="004F250A" w:rsidRPr="004F250A" w:rsidRDefault="004F250A" w:rsidP="004F250A">
      <w:pPr>
        <w:widowControl w:val="0"/>
        <w:numPr>
          <w:ilvl w:val="0"/>
          <w:numId w:val="3"/>
        </w:numPr>
        <w:tabs>
          <w:tab w:val="left" w:pos="1300"/>
        </w:tabs>
        <w:suppressAutoHyphens w:val="0"/>
        <w:autoSpaceDE w:val="0"/>
        <w:autoSpaceDN w:val="0"/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пункт 2 «Предельные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строительства» изложить в новой 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редакции:</w:t>
      </w:r>
    </w:p>
    <w:p w14:paraId="03E12BB3" w14:textId="77777777" w:rsidR="004F250A" w:rsidRPr="004F250A" w:rsidRDefault="004F250A" w:rsidP="004F250A">
      <w:pPr>
        <w:widowControl w:val="0"/>
        <w:suppressAutoHyphens w:val="0"/>
        <w:autoSpaceDE w:val="0"/>
        <w:autoSpaceDN w:val="0"/>
        <w:spacing w:after="0" w:line="240" w:lineRule="auto"/>
        <w:ind w:left="1" w:right="141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«1)</w:t>
      </w:r>
      <w:r w:rsidRPr="004F250A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предельные</w:t>
      </w:r>
      <w:r w:rsidRPr="004F250A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(минимальные и</w:t>
      </w:r>
      <w:r w:rsidRPr="004F250A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(или)</w:t>
      </w:r>
      <w:r w:rsidRPr="004F250A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максимальные) размеры земельных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lastRenderedPageBreak/>
        <w:t>участков не подлежат установлению;</w:t>
      </w:r>
    </w:p>
    <w:p w14:paraId="70561458" w14:textId="77777777" w:rsidR="004F250A" w:rsidRPr="004F250A" w:rsidRDefault="004F250A" w:rsidP="004F250A">
      <w:pPr>
        <w:widowControl w:val="0"/>
        <w:numPr>
          <w:ilvl w:val="0"/>
          <w:numId w:val="5"/>
        </w:numPr>
        <w:tabs>
          <w:tab w:val="left" w:pos="1068"/>
        </w:tabs>
        <w:suppressAutoHyphens w:val="0"/>
        <w:autoSpaceDE w:val="0"/>
        <w:autoSpaceDN w:val="0"/>
        <w:spacing w:after="0" w:line="240" w:lineRule="auto"/>
        <w:ind w:right="141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минимальные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отступы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от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границ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земельных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участков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не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подлежат</w:t>
      </w:r>
      <w:r w:rsidRPr="004F250A">
        <w:rPr>
          <w:rFonts w:ascii="Times New Roman" w:eastAsia="Times New Roman" w:hAnsi="Times New Roman" w:cs="Times New Roman"/>
          <w:color w:val="auto"/>
          <w:spacing w:val="8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установлению;</w:t>
      </w:r>
    </w:p>
    <w:p w14:paraId="31575527" w14:textId="77777777" w:rsidR="004F250A" w:rsidRPr="004F250A" w:rsidRDefault="004F250A" w:rsidP="004F250A">
      <w:pPr>
        <w:widowControl w:val="0"/>
        <w:numPr>
          <w:ilvl w:val="0"/>
          <w:numId w:val="5"/>
        </w:numPr>
        <w:tabs>
          <w:tab w:val="left" w:pos="1214"/>
          <w:tab w:val="left" w:pos="2865"/>
          <w:tab w:val="left" w:pos="3997"/>
          <w:tab w:val="left" w:pos="5194"/>
          <w:tab w:val="left" w:pos="6665"/>
          <w:tab w:val="left" w:pos="8417"/>
          <w:tab w:val="left" w:pos="8810"/>
          <w:tab w:val="left" w:pos="9390"/>
        </w:tabs>
        <w:suppressAutoHyphens w:val="0"/>
        <w:autoSpaceDE w:val="0"/>
        <w:autoSpaceDN w:val="0"/>
        <w:spacing w:after="0" w:line="240" w:lineRule="auto"/>
        <w:ind w:right="141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предельная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высота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зданий,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строений,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сооружений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– </w:t>
      </w:r>
      <w:r w:rsidRPr="004F250A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eastAsia="en-US"/>
          <w14:ligatures w14:val="none"/>
        </w:rPr>
        <w:t>25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eastAsia="en-US"/>
          <w14:ligatures w14:val="none"/>
        </w:rPr>
        <w:t xml:space="preserve">м,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для </w:t>
      </w:r>
      <w:proofErr w:type="spellStart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среднеэтажной</w:t>
      </w:r>
      <w:proofErr w:type="spellEnd"/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 жилой застройки — 30 м;</w:t>
      </w:r>
    </w:p>
    <w:p w14:paraId="2ABB4B27" w14:textId="72F364CC" w:rsidR="004F250A" w:rsidRPr="004F250A" w:rsidRDefault="004F250A" w:rsidP="004F250A">
      <w:pPr>
        <w:widowControl w:val="0"/>
        <w:numPr>
          <w:ilvl w:val="0"/>
          <w:numId w:val="5"/>
        </w:numPr>
        <w:tabs>
          <w:tab w:val="left" w:pos="1041"/>
        </w:tabs>
        <w:suppressAutoHyphens w:val="0"/>
        <w:autoSpaceDE w:val="0"/>
        <w:autoSpaceDN w:val="0"/>
        <w:spacing w:after="0" w:line="240" w:lineRule="auto"/>
        <w:ind w:right="141"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</w:pP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максимальный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процент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застройки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в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границах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земельного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>участка</w:t>
      </w:r>
      <w:r w:rsidRPr="004F250A">
        <w:rPr>
          <w:rFonts w:ascii="Times New Roman" w:eastAsia="Times New Roman" w:hAnsi="Times New Roman" w:cs="Times New Roman"/>
          <w:color w:val="auto"/>
          <w:spacing w:val="40"/>
          <w:kern w:val="0"/>
          <w:sz w:val="26"/>
          <w:szCs w:val="26"/>
          <w:lang w:eastAsia="en-US"/>
          <w14:ligatures w14:val="none"/>
        </w:rPr>
        <w:t xml:space="preserve"> </w:t>
      </w:r>
      <w:r w:rsidRPr="004F250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en-US"/>
          <w14:ligatures w14:val="none"/>
        </w:rPr>
        <w:t xml:space="preserve">— </w:t>
      </w:r>
      <w:r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en-US"/>
          <w14:ligatures w14:val="none"/>
        </w:rPr>
        <w:t>40%.».</w:t>
      </w:r>
    </w:p>
    <w:p w14:paraId="705501E1" w14:textId="4B59010D" w:rsidR="00C3223C" w:rsidRDefault="00AB3427">
      <w:pPr>
        <w:spacing w:after="0" w:line="240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проведены 11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июня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г. с 12:00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 xml:space="preserve"> часов до 12:30 часов в здании 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Куркинский район</w:t>
      </w:r>
      <w:r>
        <w:rPr>
          <w:rFonts w:ascii="PT Astra Serif" w:eastAsia="Times New Roman" w:hAnsi="PT Astra Serif" w:cs="Times New Roman"/>
          <w:sz w:val="26"/>
          <w:szCs w:val="26"/>
        </w:rPr>
        <w:t>, расположенном по адресу</w:t>
      </w:r>
      <w:r w:rsidR="00BB365C">
        <w:rPr>
          <w:rFonts w:ascii="PT Astra Serif" w:eastAsia="Times New Roman" w:hAnsi="PT Astra Serif" w:cs="Times New Roman"/>
          <w:sz w:val="26"/>
          <w:szCs w:val="26"/>
        </w:rPr>
        <w:t>: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Тульская область, Куркинский район,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р.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п.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Куркино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, ул.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Театральная,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д. 2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2</w:t>
      </w:r>
      <w:r>
        <w:rPr>
          <w:rFonts w:ascii="PT Astra Serif" w:eastAsia="Times New Roman" w:hAnsi="PT Astra Serif" w:cs="Times New Roman"/>
          <w:sz w:val="26"/>
          <w:szCs w:val="26"/>
        </w:rPr>
        <w:t>.</w:t>
      </w:r>
    </w:p>
    <w:p w14:paraId="083601D6" w14:textId="308A3C25" w:rsidR="00C3223C" w:rsidRPr="004F250A" w:rsidRDefault="00AB3427" w:rsidP="004F250A">
      <w:pPr>
        <w:spacing w:after="0" w:line="240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3. Экспозиция проекта проходила в здании 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>Администрации муниципального образования Куркинский район, расположенном по адресу</w:t>
      </w:r>
      <w:r w:rsidR="00BB365C">
        <w:rPr>
          <w:rFonts w:ascii="PT Astra Serif" w:eastAsia="Times New Roman" w:hAnsi="PT Astra Serif" w:cs="Times New Roman"/>
          <w:sz w:val="26"/>
          <w:szCs w:val="26"/>
        </w:rPr>
        <w:t>:</w:t>
      </w:r>
      <w:r w:rsidR="004F250A">
        <w:rPr>
          <w:rFonts w:ascii="PT Astra Serif" w:eastAsia="Times New Roman" w:hAnsi="PT Astra Serif" w:cs="Times New Roman"/>
          <w:sz w:val="26"/>
          <w:szCs w:val="26"/>
        </w:rPr>
        <w:t xml:space="preserve"> Тульская область, Куркинский район, р.п. Куркино, ул. Театральная, д. 22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8.05.2025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по 10.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06.2025</w:t>
      </w:r>
      <w:r>
        <w:rPr>
          <w:rFonts w:ascii="PT Astra Serif" w:eastAsia="Times New Roman" w:hAnsi="PT Astra Serif" w:cs="Times New Roman"/>
          <w:sz w:val="26"/>
          <w:szCs w:val="26"/>
        </w:rPr>
        <w:t>. Консультации по экспозиции проекта проводились каждую пятницу с 14:00 часов по 17:00 часо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</w:p>
    <w:p w14:paraId="1AF13434" w14:textId="77777777" w:rsidR="00C3223C" w:rsidRDefault="00AB3427">
      <w:pPr>
        <w:spacing w:after="16" w:line="240" w:lineRule="auto"/>
        <w:ind w:left="4" w:firstLine="700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4. В период проведения публичных слушаний замечания и предложения от участников публичных слушаний поданы не были.</w:t>
      </w:r>
    </w:p>
    <w:p w14:paraId="326C70FB" w14:textId="65E085FC" w:rsidR="00C3223C" w:rsidRDefault="00AB3427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5. Оповещение о начале публичных слушаний, опубликовано</w:t>
      </w:r>
      <w:r>
        <w:rPr>
          <w:rFonts w:ascii="PT Astra Serif" w:hAnsi="PT Astra Serif" w:cs="Times New Roman"/>
          <w:sz w:val="26"/>
          <w:szCs w:val="26"/>
        </w:rPr>
        <w:t xml:space="preserve"> в газете «Вперед Куркинский район» и размещено на официальном сайте муниципального образования Куркинский район в </w:t>
      </w:r>
      <w:r>
        <w:rPr>
          <w:rFonts w:ascii="PT Astra Serif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hAnsi="PT Astra Serif" w:cs="Times New Roman"/>
          <w:sz w:val="26"/>
          <w:szCs w:val="26"/>
        </w:rPr>
        <w:t xml:space="preserve">сети «Интернет» </w:t>
      </w:r>
      <w:r w:rsidR="00A011E9">
        <w:rPr>
          <w:rFonts w:ascii="PT Astra Serif" w:hAnsi="PT Astra Serif" w:cs="Times New Roman"/>
          <w:sz w:val="26"/>
          <w:szCs w:val="26"/>
        </w:rPr>
        <w:t>28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A011E9">
        <w:rPr>
          <w:rFonts w:ascii="PT Astra Serif" w:hAnsi="PT Astra Serif" w:cs="Times New Roman"/>
          <w:sz w:val="26"/>
          <w:szCs w:val="26"/>
        </w:rPr>
        <w:t>мая 2025</w:t>
      </w:r>
      <w:r>
        <w:rPr>
          <w:rFonts w:ascii="PT Astra Serif" w:hAnsi="PT Astra Serif" w:cs="Times New Roman"/>
          <w:sz w:val="26"/>
          <w:szCs w:val="26"/>
        </w:rPr>
        <w:t xml:space="preserve"> г.</w:t>
      </w:r>
    </w:p>
    <w:p w14:paraId="0537089B" w14:textId="77777777" w:rsidR="00C3223C" w:rsidRDefault="00AB342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Число голосов, отданных за каждый из вариантов голосования, по вопросу повестки дня:</w:t>
      </w:r>
    </w:p>
    <w:p w14:paraId="2B51D75C" w14:textId="77777777" w:rsidR="00C3223C" w:rsidRDefault="00AB34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«ЗА» - 10 человек;</w:t>
      </w:r>
    </w:p>
    <w:p w14:paraId="7DBFAEF9" w14:textId="77777777" w:rsidR="00C3223C" w:rsidRDefault="00AB34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«ПРОТИВ» - нет;</w:t>
      </w:r>
    </w:p>
    <w:p w14:paraId="3DA87C65" w14:textId="77777777" w:rsidR="00C3223C" w:rsidRDefault="00AB342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«ВОЗДЕРЖАЛСЯ» - нет.</w:t>
      </w:r>
    </w:p>
    <w:p w14:paraId="03B904F0" w14:textId="77777777" w:rsidR="00C3223C" w:rsidRDefault="00C3223C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</w:p>
    <w:p w14:paraId="6BFF2149" w14:textId="77777777" w:rsidR="00C3223C" w:rsidRDefault="00AB3427">
      <w:pPr>
        <w:spacing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 принято единогласно</w:t>
      </w:r>
    </w:p>
    <w:p w14:paraId="35ACCCE7" w14:textId="52F5C9B1" w:rsidR="00C3223C" w:rsidRPr="00A011E9" w:rsidRDefault="00AB34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Одобрить проект </w:t>
      </w:r>
      <w:r w:rsidR="00A011E9" w:rsidRPr="00F335C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  <w14:ligatures w14:val="none"/>
        </w:rPr>
        <w:t>«О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  <w:r w:rsidR="00A011E9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  <w14:ligatures w14:val="none"/>
        </w:rPr>
        <w:t>.</w:t>
      </w:r>
    </w:p>
    <w:p w14:paraId="413D9C99" w14:textId="58E9AE9F" w:rsidR="00C3223C" w:rsidRDefault="00AB34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Направить протокол публичных слушаний от 11 </w:t>
      </w:r>
      <w:r w:rsidR="00A011E9">
        <w:rPr>
          <w:rFonts w:ascii="PT Astra Serif" w:hAnsi="PT Astra Serif"/>
          <w:sz w:val="26"/>
          <w:szCs w:val="26"/>
        </w:rPr>
        <w:t>июня</w:t>
      </w:r>
      <w:r>
        <w:rPr>
          <w:rFonts w:ascii="PT Astra Serif" w:hAnsi="PT Astra Serif"/>
          <w:sz w:val="26"/>
          <w:szCs w:val="26"/>
        </w:rPr>
        <w:t xml:space="preserve"> 202</w:t>
      </w:r>
      <w:r w:rsidR="00A011E9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г. и заключение о результатах публичных слушаний от 11 </w:t>
      </w:r>
      <w:r w:rsidR="00A011E9">
        <w:rPr>
          <w:rFonts w:ascii="PT Astra Serif" w:hAnsi="PT Astra Serif"/>
          <w:sz w:val="26"/>
          <w:szCs w:val="26"/>
        </w:rPr>
        <w:t>июня 2025</w:t>
      </w:r>
      <w:r>
        <w:rPr>
          <w:rFonts w:ascii="PT Astra Serif" w:hAnsi="PT Astra Serif"/>
          <w:sz w:val="26"/>
          <w:szCs w:val="26"/>
        </w:rPr>
        <w:t xml:space="preserve"> г. в </w:t>
      </w:r>
      <w:r w:rsidR="00A011E9">
        <w:rPr>
          <w:rFonts w:ascii="PT Astra Serif" w:hAnsi="PT Astra Serif"/>
          <w:sz w:val="26"/>
          <w:szCs w:val="26"/>
        </w:rPr>
        <w:t>Комитет</w:t>
      </w:r>
      <w:r>
        <w:rPr>
          <w:rFonts w:ascii="PT Astra Serif" w:hAnsi="PT Astra Serif"/>
          <w:sz w:val="26"/>
          <w:szCs w:val="26"/>
        </w:rPr>
        <w:t xml:space="preserve"> Тульской области по </w:t>
      </w:r>
      <w:r w:rsidR="00A011E9">
        <w:rPr>
          <w:rFonts w:ascii="PT Astra Serif" w:hAnsi="PT Astra Serif"/>
          <w:sz w:val="26"/>
          <w:szCs w:val="26"/>
        </w:rPr>
        <w:t>архитектуре и градостроительству</w:t>
      </w:r>
      <w:r>
        <w:rPr>
          <w:rFonts w:ascii="PT Astra Serif" w:hAnsi="PT Astra Serif"/>
          <w:sz w:val="26"/>
          <w:szCs w:val="26"/>
        </w:rPr>
        <w:t>.</w:t>
      </w:r>
    </w:p>
    <w:p w14:paraId="73AD7BE3" w14:textId="77777777" w:rsidR="00C3223C" w:rsidRDefault="00AB342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Заключение о результатах проведения публичных слушаний и настоящий протокол подлежат официальному опубликованию и размещению на официальном сайте муниципального образования Куркинский район в информационно-телекоммуникационной сети Интернет. </w:t>
      </w:r>
    </w:p>
    <w:p w14:paraId="1DE3A665" w14:textId="77777777" w:rsidR="00C3223C" w:rsidRDefault="00C3223C">
      <w:pPr>
        <w:spacing w:after="16" w:line="240" w:lineRule="auto"/>
        <w:ind w:left="4" w:firstLine="70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4173237E" w14:textId="77777777" w:rsidR="00C3223C" w:rsidRDefault="00AB3427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79257874" w14:textId="35092D71" w:rsidR="00C3223C" w:rsidRDefault="00AB3427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и проведению публичных слушаний                                     </w:t>
      </w:r>
      <w:proofErr w:type="spellStart"/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О.С.Лысенкова</w:t>
      </w:r>
      <w:proofErr w:type="spellEnd"/>
    </w:p>
    <w:p w14:paraId="2D8AF89F" w14:textId="77777777" w:rsidR="00C3223C" w:rsidRDefault="00C3223C">
      <w:pPr>
        <w:spacing w:after="5" w:line="228" w:lineRule="auto"/>
        <w:ind w:left="4" w:hanging="4"/>
        <w:jc w:val="both"/>
        <w:rPr>
          <w:rFonts w:eastAsia="Times New Roman" w:cs="Times New Roman"/>
        </w:rPr>
      </w:pPr>
    </w:p>
    <w:p w14:paraId="4770B69D" w14:textId="77777777" w:rsidR="00C3223C" w:rsidRDefault="00AB3427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4A1A907B" w14:textId="5F62CAE2" w:rsidR="00C3223C" w:rsidRDefault="00AB3427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публичных слушаний                                                                 </w:t>
      </w:r>
      <w:proofErr w:type="spellStart"/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О.Н.Горбунова</w:t>
      </w:r>
      <w:proofErr w:type="spellEnd"/>
    </w:p>
    <w:p w14:paraId="171AE808" w14:textId="77777777" w:rsidR="00A011E9" w:rsidRDefault="00A011E9">
      <w:pPr>
        <w:spacing w:after="292" w:line="240" w:lineRule="auto"/>
        <w:ind w:left="33" w:right="23" w:hanging="1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44F36B92" w14:textId="77777777" w:rsidR="00A011E9" w:rsidRDefault="00AB3427" w:rsidP="00A011E9">
      <w:pPr>
        <w:spacing w:after="292" w:line="240" w:lineRule="auto"/>
        <w:ind w:left="33" w:right="23" w:hanging="1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Заключение о результатах публичных слушаний 11 </w:t>
      </w:r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июня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202</w:t>
      </w:r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г. по проекту «</w:t>
      </w:r>
      <w:r w:rsidR="00A011E9" w:rsidRPr="00F335C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zh-CN"/>
          <w14:ligatures w14:val="none"/>
        </w:rPr>
        <w:t>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</w:p>
    <w:p w14:paraId="7F2F5564" w14:textId="42322AE9" w:rsidR="00C3223C" w:rsidRDefault="00A011E9" w:rsidP="00A011E9">
      <w:pPr>
        <w:spacing w:after="0" w:line="240" w:lineRule="auto"/>
        <w:ind w:left="33" w:right="23" w:hanging="1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          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по проекту  </w:t>
      </w:r>
      <w:r w:rsidRPr="00F335C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  <w14:ligatures w14:val="none"/>
        </w:rPr>
        <w:t>«О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 проводились 11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июня 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>202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="00AB3427">
        <w:rPr>
          <w:rFonts w:ascii="PT Astra Serif" w:eastAsia="Times New Roman" w:hAnsi="PT Astra Serif" w:cs="Times New Roman"/>
          <w:sz w:val="26"/>
          <w:szCs w:val="26"/>
        </w:rPr>
        <w:t xml:space="preserve"> г. с 12:00 часов до 12:30 часов в здании </w:t>
      </w:r>
      <w:r>
        <w:rPr>
          <w:rFonts w:ascii="PT Astra Serif" w:eastAsia="Times New Roman" w:hAnsi="PT Astra Serif" w:cs="Times New Roman"/>
          <w:sz w:val="26"/>
          <w:szCs w:val="26"/>
        </w:rPr>
        <w:t>Администрации муниципального образования Куркинский район, расположенном по адресу</w:t>
      </w:r>
      <w:r w:rsidR="00BB365C">
        <w:rPr>
          <w:rFonts w:ascii="PT Astra Serif" w:eastAsia="Times New Roman" w:hAnsi="PT Astra Serif" w:cs="Times New Roman"/>
          <w:sz w:val="26"/>
          <w:szCs w:val="26"/>
        </w:rPr>
        <w:t>: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Тульская область, Куркинский район, р.п. Куркино, ул. Театральная, д. 22.</w:t>
      </w:r>
    </w:p>
    <w:p w14:paraId="55EBD06B" w14:textId="78AE21F1" w:rsidR="00C3223C" w:rsidRDefault="00AB3427" w:rsidP="00A011E9">
      <w:pPr>
        <w:spacing w:after="0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Экспозиция проекта проходила в здании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Администрации муниципального образования Куркинский район, расположенном по адресу</w:t>
      </w:r>
      <w:r w:rsidR="00BB365C">
        <w:rPr>
          <w:rFonts w:ascii="PT Astra Serif" w:eastAsia="Times New Roman" w:hAnsi="PT Astra Serif" w:cs="Times New Roman"/>
          <w:sz w:val="26"/>
          <w:szCs w:val="26"/>
        </w:rPr>
        <w:t>: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 xml:space="preserve"> Тульская область, Куркинский район, р.п. Куркино, ул. Театральная, д. 22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, с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28</w:t>
      </w:r>
      <w:r>
        <w:rPr>
          <w:rFonts w:ascii="PT Astra Serif" w:eastAsia="Times New Roman" w:hAnsi="PT Astra Serif" w:cs="Times New Roman"/>
          <w:sz w:val="26"/>
          <w:szCs w:val="26"/>
        </w:rPr>
        <w:t>.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05</w:t>
      </w:r>
      <w:r>
        <w:rPr>
          <w:rFonts w:ascii="PT Astra Serif" w:eastAsia="Times New Roman" w:hAnsi="PT Astra Serif" w:cs="Times New Roman"/>
          <w:sz w:val="26"/>
          <w:szCs w:val="26"/>
        </w:rPr>
        <w:t>.202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по 10.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06</w:t>
      </w:r>
      <w:r>
        <w:rPr>
          <w:rFonts w:ascii="PT Astra Serif" w:eastAsia="Times New Roman" w:hAnsi="PT Astra Serif" w:cs="Times New Roman"/>
          <w:sz w:val="26"/>
          <w:szCs w:val="26"/>
        </w:rPr>
        <w:t>.202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5</w:t>
      </w:r>
      <w:r>
        <w:rPr>
          <w:rFonts w:ascii="PT Astra Serif" w:eastAsia="Times New Roman" w:hAnsi="PT Astra Serif" w:cs="Times New Roman"/>
          <w:sz w:val="26"/>
          <w:szCs w:val="26"/>
        </w:rPr>
        <w:t>. Консультации по экспозиции проекта проводились каждую пятницу с 14:00 часов по 17:00 часов.</w:t>
      </w:r>
    </w:p>
    <w:p w14:paraId="52A772B6" w14:textId="77777777" w:rsidR="00C3223C" w:rsidRDefault="00AB3427">
      <w:pPr>
        <w:spacing w:after="0" w:line="240" w:lineRule="atLeast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публичных слушаниях приняло участие 10 человек.</w:t>
      </w:r>
    </w:p>
    <w:p w14:paraId="7CE881C9" w14:textId="4A90A8AF" w:rsidR="00C3223C" w:rsidRDefault="00AB3427">
      <w:pPr>
        <w:spacing w:after="0" w:line="240" w:lineRule="atLeast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По результатам публичных слушаний составлен протокол публичных слушаний от 11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июня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г. на основании, которого подготовлено заключение о результатах публичных слушаний от 11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июня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г.</w:t>
      </w:r>
    </w:p>
    <w:p w14:paraId="7EC7FBC5" w14:textId="77777777" w:rsidR="00C3223C" w:rsidRDefault="00AB3427">
      <w:pPr>
        <w:spacing w:after="5" w:line="228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период проведения публичных слушаний замечания и предложения от участников публичных слушаний не поступали.</w:t>
      </w:r>
      <w:r>
        <w:rPr>
          <w:noProof/>
        </w:rPr>
        <w:drawing>
          <wp:inline distT="0" distB="0" distL="0" distR="0" wp14:anchorId="7F20471C" wp14:editId="1454E793">
            <wp:extent cx="8890" cy="12065"/>
            <wp:effectExtent l="0" t="0" r="0" b="0"/>
            <wp:docPr id="4" name="Picture 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A93B" w14:textId="77777777" w:rsidR="00C3223C" w:rsidRDefault="00AB3427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Предложения (замечания) участников публичных слушаний отсутствуют.</w:t>
      </w:r>
    </w:p>
    <w:p w14:paraId="3BF30F3B" w14:textId="77777777" w:rsidR="00C3223C" w:rsidRDefault="00AB3427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Выводы по результатам публичных слушаний: </w:t>
      </w:r>
    </w:p>
    <w:p w14:paraId="769C1941" w14:textId="19A513D3" w:rsidR="00C3223C" w:rsidRDefault="00AB3427">
      <w:pPr>
        <w:spacing w:after="30" w:line="228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направить проект </w:t>
      </w:r>
      <w:r w:rsidR="00A011E9" w:rsidRPr="00F335C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zh-CN"/>
          <w14:ligatures w14:val="none"/>
        </w:rPr>
        <w:t>«О внесении изменений и дополнения в правила землепользования и застройки муниципального образования рабочий поселок Куркино Куркинского района, утверждённые решением Собрания депутатов муниципального образования рабочий поселок Куркино Куркинского района Тульской области от 23 декабря 2020 года № 24-3»</w:t>
      </w:r>
      <w:bookmarkStart w:id="1" w:name="_GoBack"/>
      <w:bookmarkEnd w:id="1"/>
      <w:r>
        <w:rPr>
          <w:rFonts w:ascii="PT Astra Serif" w:eastAsia="Times New Roman" w:hAnsi="PT Astra Serif" w:cs="Times New Roman"/>
          <w:sz w:val="26"/>
          <w:szCs w:val="26"/>
        </w:rPr>
        <w:t xml:space="preserve"> в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Комитет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Тульской области по </w:t>
      </w:r>
      <w:r w:rsidR="00A011E9">
        <w:rPr>
          <w:rFonts w:ascii="PT Astra Serif" w:eastAsia="Times New Roman" w:hAnsi="PT Astra Serif" w:cs="Times New Roman"/>
          <w:sz w:val="26"/>
          <w:szCs w:val="26"/>
        </w:rPr>
        <w:t>архитектуре и градостроительству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на утверждение;</w:t>
      </w:r>
    </w:p>
    <w:p w14:paraId="5D81D61C" w14:textId="77777777" w:rsidR="00C3223C" w:rsidRDefault="00AB3427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опубликовать настоящее заключение в газете «Вперед Куркинский район» и разместить на официальном сайте муниципального образования Куркинский район в </w:t>
      </w:r>
      <w:r>
        <w:rPr>
          <w:rFonts w:ascii="PT Astra Serif" w:eastAsia="Times New Roman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eastAsia="Times New Roman" w:hAnsi="PT Astra Serif" w:cs="Times New Roman"/>
          <w:sz w:val="26"/>
          <w:szCs w:val="26"/>
        </w:rPr>
        <w:t>сети «Интернет».</w:t>
      </w:r>
    </w:p>
    <w:p w14:paraId="58FFE7FB" w14:textId="77777777" w:rsidR="00C3223C" w:rsidRDefault="00C3223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6C737307" w14:textId="77777777" w:rsidR="00C3223C" w:rsidRDefault="00C3223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2410D47F" w14:textId="77777777" w:rsidR="00C3223C" w:rsidRDefault="00AB3427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34B4D6D7" w14:textId="57DA4B02" w:rsidR="00C3223C" w:rsidRDefault="00AB3427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и проведению публичных слушаний                                           </w:t>
      </w:r>
      <w:proofErr w:type="spellStart"/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О.С.Лысенкова</w:t>
      </w:r>
      <w:proofErr w:type="spellEnd"/>
    </w:p>
    <w:p w14:paraId="18A2D39E" w14:textId="77777777" w:rsidR="00C3223C" w:rsidRDefault="00C3223C">
      <w:pPr>
        <w:spacing w:after="0" w:line="240" w:lineRule="atLeast"/>
        <w:jc w:val="both"/>
        <w:rPr>
          <w:rFonts w:ascii="PT Astra Serif" w:hAnsi="PT Astra Serif"/>
          <w:sz w:val="26"/>
          <w:szCs w:val="26"/>
        </w:rPr>
      </w:pPr>
    </w:p>
    <w:p w14:paraId="399D2240" w14:textId="77777777" w:rsidR="00C3223C" w:rsidRDefault="00AB3427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5C37C086" w14:textId="453C0C33" w:rsidR="00C3223C" w:rsidRDefault="00AB3427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публичных слушаний                                                                  </w:t>
      </w:r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 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proofErr w:type="spellStart"/>
      <w:r w:rsidR="00A011E9">
        <w:rPr>
          <w:rFonts w:ascii="PT Astra Serif" w:eastAsia="Times New Roman" w:hAnsi="PT Astra Serif" w:cs="Times New Roman"/>
          <w:b/>
          <w:bCs/>
          <w:sz w:val="26"/>
          <w:szCs w:val="26"/>
        </w:rPr>
        <w:t>О.Н.Горбунова</w:t>
      </w:r>
      <w:proofErr w:type="spellEnd"/>
    </w:p>
    <w:p w14:paraId="61E1B543" w14:textId="6DFE0614" w:rsidR="00C3223C" w:rsidRDefault="00A011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F3AA5A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0DAFE75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C60BE72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3677037E" w14:textId="77777777" w:rsidR="00C3223C" w:rsidRDefault="00C3223C">
      <w:pPr>
        <w:sectPr w:rsidR="00C3223C" w:rsidSect="00DA342C">
          <w:pgSz w:w="11906" w:h="16838"/>
          <w:pgMar w:top="851" w:right="883" w:bottom="851" w:left="1651" w:header="0" w:footer="0" w:gutter="0"/>
          <w:cols w:space="720"/>
          <w:formProt w:val="0"/>
          <w:docGrid w:linePitch="100" w:charSpace="4096"/>
        </w:sectPr>
      </w:pPr>
    </w:p>
    <w:p w14:paraId="0ECDB7B7" w14:textId="77777777" w:rsidR="00C3223C" w:rsidRDefault="00C3223C">
      <w:pPr>
        <w:spacing w:after="5" w:line="228" w:lineRule="auto"/>
        <w:ind w:left="4"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050DB124" w14:textId="77777777" w:rsidR="00C3223C" w:rsidRDefault="00C3223C">
      <w:pPr>
        <w:spacing w:after="5" w:line="228" w:lineRule="auto"/>
        <w:ind w:left="4" w:hanging="4"/>
        <w:jc w:val="both"/>
        <w:rPr>
          <w:rFonts w:ascii="Times New Roman" w:eastAsia="Times New Roman" w:hAnsi="Times New Roman" w:cs="Times New Roman"/>
          <w:sz w:val="28"/>
        </w:rPr>
      </w:pPr>
    </w:p>
    <w:sectPr w:rsidR="00C3223C">
      <w:type w:val="continuous"/>
      <w:pgSz w:w="11906" w:h="16838"/>
      <w:pgMar w:top="1051" w:right="883" w:bottom="851" w:left="16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21F1743"/>
    <w:multiLevelType w:val="hybridMultilevel"/>
    <w:tmpl w:val="25CC63B2"/>
    <w:lvl w:ilvl="0" w:tplc="3836F466">
      <w:start w:val="1"/>
      <w:numFmt w:val="decimal"/>
      <w:lvlText w:val="%1."/>
      <w:lvlJc w:val="left"/>
      <w:pPr>
        <w:ind w:left="1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5C39DC">
      <w:numFmt w:val="bullet"/>
      <w:lvlText w:val="•"/>
      <w:lvlJc w:val="left"/>
      <w:pPr>
        <w:ind w:left="978" w:hanging="455"/>
      </w:pPr>
      <w:rPr>
        <w:rFonts w:hint="default"/>
        <w:lang w:val="ru-RU" w:eastAsia="en-US" w:bidi="ar-SA"/>
      </w:rPr>
    </w:lvl>
    <w:lvl w:ilvl="2" w:tplc="24124FFA">
      <w:numFmt w:val="bullet"/>
      <w:lvlText w:val="•"/>
      <w:lvlJc w:val="left"/>
      <w:pPr>
        <w:ind w:left="1956" w:hanging="455"/>
      </w:pPr>
      <w:rPr>
        <w:rFonts w:hint="default"/>
        <w:lang w:val="ru-RU" w:eastAsia="en-US" w:bidi="ar-SA"/>
      </w:rPr>
    </w:lvl>
    <w:lvl w:ilvl="3" w:tplc="97A051A0">
      <w:numFmt w:val="bullet"/>
      <w:lvlText w:val="•"/>
      <w:lvlJc w:val="left"/>
      <w:pPr>
        <w:ind w:left="2934" w:hanging="455"/>
      </w:pPr>
      <w:rPr>
        <w:rFonts w:hint="default"/>
        <w:lang w:val="ru-RU" w:eastAsia="en-US" w:bidi="ar-SA"/>
      </w:rPr>
    </w:lvl>
    <w:lvl w:ilvl="4" w:tplc="EE5A8FE8">
      <w:numFmt w:val="bullet"/>
      <w:lvlText w:val="•"/>
      <w:lvlJc w:val="left"/>
      <w:pPr>
        <w:ind w:left="3912" w:hanging="455"/>
      </w:pPr>
      <w:rPr>
        <w:rFonts w:hint="default"/>
        <w:lang w:val="ru-RU" w:eastAsia="en-US" w:bidi="ar-SA"/>
      </w:rPr>
    </w:lvl>
    <w:lvl w:ilvl="5" w:tplc="21C62B9E">
      <w:numFmt w:val="bullet"/>
      <w:lvlText w:val="•"/>
      <w:lvlJc w:val="left"/>
      <w:pPr>
        <w:ind w:left="4890" w:hanging="455"/>
      </w:pPr>
      <w:rPr>
        <w:rFonts w:hint="default"/>
        <w:lang w:val="ru-RU" w:eastAsia="en-US" w:bidi="ar-SA"/>
      </w:rPr>
    </w:lvl>
    <w:lvl w:ilvl="6" w:tplc="D8106AAC">
      <w:numFmt w:val="bullet"/>
      <w:lvlText w:val="•"/>
      <w:lvlJc w:val="left"/>
      <w:pPr>
        <w:ind w:left="5868" w:hanging="455"/>
      </w:pPr>
      <w:rPr>
        <w:rFonts w:hint="default"/>
        <w:lang w:val="ru-RU" w:eastAsia="en-US" w:bidi="ar-SA"/>
      </w:rPr>
    </w:lvl>
    <w:lvl w:ilvl="7" w:tplc="CFEE9850">
      <w:numFmt w:val="bullet"/>
      <w:lvlText w:val="•"/>
      <w:lvlJc w:val="left"/>
      <w:pPr>
        <w:ind w:left="6846" w:hanging="455"/>
      </w:pPr>
      <w:rPr>
        <w:rFonts w:hint="default"/>
        <w:lang w:val="ru-RU" w:eastAsia="en-US" w:bidi="ar-SA"/>
      </w:rPr>
    </w:lvl>
    <w:lvl w:ilvl="8" w:tplc="E316669E">
      <w:numFmt w:val="bullet"/>
      <w:lvlText w:val="•"/>
      <w:lvlJc w:val="left"/>
      <w:pPr>
        <w:ind w:left="7824" w:hanging="455"/>
      </w:pPr>
      <w:rPr>
        <w:rFonts w:hint="default"/>
        <w:lang w:val="ru-RU" w:eastAsia="en-US" w:bidi="ar-SA"/>
      </w:rPr>
    </w:lvl>
  </w:abstractNum>
  <w:abstractNum w:abstractNumId="1" w15:restartNumberingAfterBreak="0">
    <w:nsid w:val="20A05639"/>
    <w:multiLevelType w:val="hybridMultilevel"/>
    <w:tmpl w:val="328EED76"/>
    <w:lvl w:ilvl="0" w:tplc="456C9DF0">
      <w:start w:val="2"/>
      <w:numFmt w:val="decimal"/>
      <w:lvlText w:val="%1)"/>
      <w:lvlJc w:val="left"/>
      <w:pPr>
        <w:ind w:left="1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40C72">
      <w:numFmt w:val="bullet"/>
      <w:lvlText w:val="•"/>
      <w:lvlJc w:val="left"/>
      <w:pPr>
        <w:ind w:left="978" w:hanging="388"/>
      </w:pPr>
      <w:rPr>
        <w:rFonts w:hint="default"/>
        <w:lang w:val="ru-RU" w:eastAsia="en-US" w:bidi="ar-SA"/>
      </w:rPr>
    </w:lvl>
    <w:lvl w:ilvl="2" w:tplc="BCAEF2AA">
      <w:numFmt w:val="bullet"/>
      <w:lvlText w:val="•"/>
      <w:lvlJc w:val="left"/>
      <w:pPr>
        <w:ind w:left="1956" w:hanging="388"/>
      </w:pPr>
      <w:rPr>
        <w:rFonts w:hint="default"/>
        <w:lang w:val="ru-RU" w:eastAsia="en-US" w:bidi="ar-SA"/>
      </w:rPr>
    </w:lvl>
    <w:lvl w:ilvl="3" w:tplc="F35807BC">
      <w:numFmt w:val="bullet"/>
      <w:lvlText w:val="•"/>
      <w:lvlJc w:val="left"/>
      <w:pPr>
        <w:ind w:left="2934" w:hanging="388"/>
      </w:pPr>
      <w:rPr>
        <w:rFonts w:hint="default"/>
        <w:lang w:val="ru-RU" w:eastAsia="en-US" w:bidi="ar-SA"/>
      </w:rPr>
    </w:lvl>
    <w:lvl w:ilvl="4" w:tplc="F8CAEE18">
      <w:numFmt w:val="bullet"/>
      <w:lvlText w:val="•"/>
      <w:lvlJc w:val="left"/>
      <w:pPr>
        <w:ind w:left="3912" w:hanging="388"/>
      </w:pPr>
      <w:rPr>
        <w:rFonts w:hint="default"/>
        <w:lang w:val="ru-RU" w:eastAsia="en-US" w:bidi="ar-SA"/>
      </w:rPr>
    </w:lvl>
    <w:lvl w:ilvl="5" w:tplc="BD84EE5E">
      <w:numFmt w:val="bullet"/>
      <w:lvlText w:val="•"/>
      <w:lvlJc w:val="left"/>
      <w:pPr>
        <w:ind w:left="4890" w:hanging="388"/>
      </w:pPr>
      <w:rPr>
        <w:rFonts w:hint="default"/>
        <w:lang w:val="ru-RU" w:eastAsia="en-US" w:bidi="ar-SA"/>
      </w:rPr>
    </w:lvl>
    <w:lvl w:ilvl="6" w:tplc="17322790">
      <w:numFmt w:val="bullet"/>
      <w:lvlText w:val="•"/>
      <w:lvlJc w:val="left"/>
      <w:pPr>
        <w:ind w:left="5868" w:hanging="388"/>
      </w:pPr>
      <w:rPr>
        <w:rFonts w:hint="default"/>
        <w:lang w:val="ru-RU" w:eastAsia="en-US" w:bidi="ar-SA"/>
      </w:rPr>
    </w:lvl>
    <w:lvl w:ilvl="7" w:tplc="17883F36">
      <w:numFmt w:val="bullet"/>
      <w:lvlText w:val="•"/>
      <w:lvlJc w:val="left"/>
      <w:pPr>
        <w:ind w:left="6846" w:hanging="388"/>
      </w:pPr>
      <w:rPr>
        <w:rFonts w:hint="default"/>
        <w:lang w:val="ru-RU" w:eastAsia="en-US" w:bidi="ar-SA"/>
      </w:rPr>
    </w:lvl>
    <w:lvl w:ilvl="8" w:tplc="8466A5AA">
      <w:numFmt w:val="bullet"/>
      <w:lvlText w:val="•"/>
      <w:lvlJc w:val="left"/>
      <w:pPr>
        <w:ind w:left="7824" w:hanging="388"/>
      </w:pPr>
      <w:rPr>
        <w:rFonts w:hint="default"/>
        <w:lang w:val="ru-RU" w:eastAsia="en-US" w:bidi="ar-SA"/>
      </w:rPr>
    </w:lvl>
  </w:abstractNum>
  <w:abstractNum w:abstractNumId="2" w15:restartNumberingAfterBreak="0">
    <w:nsid w:val="3B015EF1"/>
    <w:multiLevelType w:val="multilevel"/>
    <w:tmpl w:val="1A267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436345"/>
    <w:multiLevelType w:val="hybridMultilevel"/>
    <w:tmpl w:val="14182AB4"/>
    <w:lvl w:ilvl="0" w:tplc="A60A7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03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80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E9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40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2F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2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68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4A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8161DB"/>
    <w:multiLevelType w:val="multilevel"/>
    <w:tmpl w:val="CC6243E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E20AB5"/>
    <w:multiLevelType w:val="hybridMultilevel"/>
    <w:tmpl w:val="C68224EE"/>
    <w:lvl w:ilvl="0" w:tplc="2D44E394">
      <w:start w:val="1"/>
      <w:numFmt w:val="decimal"/>
      <w:lvlText w:val="%1)"/>
      <w:lvlJc w:val="left"/>
      <w:pPr>
        <w:ind w:left="1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225E2">
      <w:numFmt w:val="bullet"/>
      <w:lvlText w:val="•"/>
      <w:lvlJc w:val="left"/>
      <w:pPr>
        <w:ind w:left="978" w:hanging="544"/>
      </w:pPr>
      <w:rPr>
        <w:rFonts w:hint="default"/>
        <w:lang w:val="ru-RU" w:eastAsia="en-US" w:bidi="ar-SA"/>
      </w:rPr>
    </w:lvl>
    <w:lvl w:ilvl="2" w:tplc="D4A2FE56">
      <w:numFmt w:val="bullet"/>
      <w:lvlText w:val="•"/>
      <w:lvlJc w:val="left"/>
      <w:pPr>
        <w:ind w:left="1956" w:hanging="544"/>
      </w:pPr>
      <w:rPr>
        <w:rFonts w:hint="default"/>
        <w:lang w:val="ru-RU" w:eastAsia="en-US" w:bidi="ar-SA"/>
      </w:rPr>
    </w:lvl>
    <w:lvl w:ilvl="3" w:tplc="F6B050D2">
      <w:numFmt w:val="bullet"/>
      <w:lvlText w:val="•"/>
      <w:lvlJc w:val="left"/>
      <w:pPr>
        <w:ind w:left="2934" w:hanging="544"/>
      </w:pPr>
      <w:rPr>
        <w:rFonts w:hint="default"/>
        <w:lang w:val="ru-RU" w:eastAsia="en-US" w:bidi="ar-SA"/>
      </w:rPr>
    </w:lvl>
    <w:lvl w:ilvl="4" w:tplc="F1C831A4">
      <w:numFmt w:val="bullet"/>
      <w:lvlText w:val="•"/>
      <w:lvlJc w:val="left"/>
      <w:pPr>
        <w:ind w:left="3912" w:hanging="544"/>
      </w:pPr>
      <w:rPr>
        <w:rFonts w:hint="default"/>
        <w:lang w:val="ru-RU" w:eastAsia="en-US" w:bidi="ar-SA"/>
      </w:rPr>
    </w:lvl>
    <w:lvl w:ilvl="5" w:tplc="D8F0280E">
      <w:numFmt w:val="bullet"/>
      <w:lvlText w:val="•"/>
      <w:lvlJc w:val="left"/>
      <w:pPr>
        <w:ind w:left="4890" w:hanging="544"/>
      </w:pPr>
      <w:rPr>
        <w:rFonts w:hint="default"/>
        <w:lang w:val="ru-RU" w:eastAsia="en-US" w:bidi="ar-SA"/>
      </w:rPr>
    </w:lvl>
    <w:lvl w:ilvl="6" w:tplc="FDEAAF44">
      <w:numFmt w:val="bullet"/>
      <w:lvlText w:val="•"/>
      <w:lvlJc w:val="left"/>
      <w:pPr>
        <w:ind w:left="5868" w:hanging="544"/>
      </w:pPr>
      <w:rPr>
        <w:rFonts w:hint="default"/>
        <w:lang w:val="ru-RU" w:eastAsia="en-US" w:bidi="ar-SA"/>
      </w:rPr>
    </w:lvl>
    <w:lvl w:ilvl="7" w:tplc="6C6263C4">
      <w:numFmt w:val="bullet"/>
      <w:lvlText w:val="•"/>
      <w:lvlJc w:val="left"/>
      <w:pPr>
        <w:ind w:left="6846" w:hanging="544"/>
      </w:pPr>
      <w:rPr>
        <w:rFonts w:hint="default"/>
        <w:lang w:val="ru-RU" w:eastAsia="en-US" w:bidi="ar-SA"/>
      </w:rPr>
    </w:lvl>
    <w:lvl w:ilvl="8" w:tplc="C06C75CE">
      <w:numFmt w:val="bullet"/>
      <w:lvlText w:val="•"/>
      <w:lvlJc w:val="left"/>
      <w:pPr>
        <w:ind w:left="7824" w:hanging="5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3C"/>
    <w:rsid w:val="004802B1"/>
    <w:rsid w:val="004F250A"/>
    <w:rsid w:val="0097179D"/>
    <w:rsid w:val="00A011E9"/>
    <w:rsid w:val="00AB3427"/>
    <w:rsid w:val="00BB365C"/>
    <w:rsid w:val="00C3223C"/>
    <w:rsid w:val="00DA342C"/>
    <w:rsid w:val="00F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0379"/>
  <w15:docId w15:val="{AA72BD26-4371-4D2C-ABF7-CC2610A0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spacing w:after="0"/>
      <w:ind w:left="720"/>
      <w:contextualSpacing/>
    </w:pPr>
  </w:style>
  <w:style w:type="paragraph" w:styleId="2">
    <w:name w:val="Body Text 2"/>
    <w:basedOn w:val="a"/>
    <w:qFormat/>
    <w:rPr>
      <w:rFonts w:ascii="Arial" w:hAnsi="Arial"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rsid w:val="004F250A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7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Пахунов</cp:lastModifiedBy>
  <cp:revision>6</cp:revision>
  <cp:lastPrinted>2025-06-10T11:44:00Z</cp:lastPrinted>
  <dcterms:created xsi:type="dcterms:W3CDTF">2025-06-10T09:10:00Z</dcterms:created>
  <dcterms:modified xsi:type="dcterms:W3CDTF">2025-06-10T11:49:00Z</dcterms:modified>
  <dc:language>ru-RU</dc:language>
</cp:coreProperties>
</file>