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E2" w:rsidRDefault="005A15E2" w:rsidP="00BE3E94">
      <w:pPr>
        <w:jc w:val="center"/>
        <w:rPr>
          <w:rFonts w:ascii="Times New Roman" w:hAnsi="Times New Roman" w:cs="Times New Roman"/>
          <w:b/>
          <w:bCs/>
          <w:sz w:val="28"/>
          <w:szCs w:val="28"/>
        </w:rPr>
      </w:pPr>
      <w:bookmarkStart w:id="0" w:name="_GoBack"/>
      <w:bookmarkEnd w:id="0"/>
    </w:p>
    <w:p w:rsidR="005A15E2" w:rsidRDefault="005A15E2" w:rsidP="00BE3E94">
      <w:pPr>
        <w:jc w:val="center"/>
        <w:rPr>
          <w:rFonts w:ascii="Times New Roman" w:hAnsi="Times New Roman" w:cs="Times New Roman"/>
          <w:b/>
          <w:bCs/>
          <w:sz w:val="28"/>
          <w:szCs w:val="28"/>
        </w:rPr>
      </w:pPr>
    </w:p>
    <w:p w:rsidR="00BE3E94" w:rsidRDefault="00990341" w:rsidP="00BE3E94">
      <w:pPr>
        <w:jc w:val="center"/>
        <w:rPr>
          <w:rFonts w:ascii="Times New Roman" w:hAnsi="Times New Roman" w:cs="Times New Roman"/>
          <w:b/>
          <w:bCs/>
          <w:sz w:val="28"/>
          <w:szCs w:val="28"/>
        </w:rPr>
      </w:pPr>
      <w:r w:rsidRPr="00BE3E94">
        <w:rPr>
          <w:rFonts w:ascii="Times New Roman" w:hAnsi="Times New Roman" w:cs="Times New Roman"/>
          <w:b/>
          <w:bCs/>
          <w:sz w:val="28"/>
          <w:szCs w:val="28"/>
        </w:rPr>
        <w:t xml:space="preserve">ИТОГОВЫЙ ОТЧЕТ </w:t>
      </w:r>
    </w:p>
    <w:p w:rsidR="00BE3E94" w:rsidRDefault="00990341" w:rsidP="00BE3E94">
      <w:pPr>
        <w:jc w:val="center"/>
        <w:rPr>
          <w:rFonts w:ascii="Times New Roman" w:hAnsi="Times New Roman" w:cs="Times New Roman"/>
          <w:b/>
          <w:bCs/>
          <w:sz w:val="28"/>
          <w:szCs w:val="28"/>
        </w:rPr>
      </w:pPr>
      <w:r w:rsidRPr="00BE3E94">
        <w:rPr>
          <w:rFonts w:ascii="Times New Roman" w:hAnsi="Times New Roman" w:cs="Times New Roman"/>
          <w:b/>
          <w:bCs/>
          <w:sz w:val="28"/>
          <w:szCs w:val="28"/>
        </w:rPr>
        <w:t xml:space="preserve">ОТДЕЛА ОБРАЗОВАНИЯАДМИНИСТРАЦИИ </w:t>
      </w:r>
    </w:p>
    <w:p w:rsidR="00990341" w:rsidRPr="00BE3E94" w:rsidRDefault="00990341" w:rsidP="00BE3E94">
      <w:pPr>
        <w:jc w:val="center"/>
        <w:rPr>
          <w:rFonts w:ascii="Times New Roman" w:hAnsi="Times New Roman" w:cs="Times New Roman"/>
          <w:b/>
          <w:bCs/>
          <w:sz w:val="28"/>
          <w:szCs w:val="28"/>
        </w:rPr>
      </w:pPr>
      <w:r w:rsidRPr="00BE3E94">
        <w:rPr>
          <w:rFonts w:ascii="Times New Roman" w:hAnsi="Times New Roman" w:cs="Times New Roman"/>
          <w:b/>
          <w:bCs/>
          <w:sz w:val="28"/>
          <w:szCs w:val="28"/>
        </w:rPr>
        <w:t>МУНИЦИПАЛЬНОГО ОБРАЗОВАНИЯ КУРКИНСКИЙ РАЙОН</w:t>
      </w:r>
    </w:p>
    <w:p w:rsidR="00BF51C1" w:rsidRPr="00BE3E94" w:rsidRDefault="00990341" w:rsidP="00BE3E94">
      <w:pPr>
        <w:jc w:val="center"/>
        <w:rPr>
          <w:rFonts w:ascii="Times New Roman" w:hAnsi="Times New Roman" w:cs="Times New Roman"/>
          <w:b/>
          <w:bCs/>
          <w:sz w:val="28"/>
          <w:szCs w:val="28"/>
        </w:rPr>
      </w:pPr>
      <w:r w:rsidRPr="00BE3E94">
        <w:rPr>
          <w:rFonts w:ascii="Times New Roman" w:hAnsi="Times New Roman" w:cs="Times New Roman"/>
          <w:b/>
          <w:bCs/>
          <w:sz w:val="28"/>
          <w:szCs w:val="28"/>
        </w:rPr>
        <w:t>О РЕЗУЛЬТАТАХ АНАЛИЗА СОСТОЯНИЯ И ПЕРСПЕКТИВ РАЗВИТИЯ СИСТЕМЫ ОБРАЗОВАНИЯ ЗА 2023 ГОД</w:t>
      </w:r>
    </w:p>
    <w:p w:rsidR="00990341" w:rsidRPr="00BE3E94" w:rsidRDefault="00990341" w:rsidP="00BE3E94">
      <w:pPr>
        <w:jc w:val="center"/>
        <w:rPr>
          <w:rFonts w:ascii="Times New Roman" w:hAnsi="Times New Roman" w:cs="Times New Roman"/>
          <w:b/>
          <w:bCs/>
          <w:sz w:val="28"/>
          <w:szCs w:val="28"/>
        </w:rPr>
      </w:pPr>
      <w:bookmarkStart w:id="1" w:name="bookmark0"/>
      <w:r w:rsidRPr="00BE3E94">
        <w:rPr>
          <w:rFonts w:ascii="Times New Roman" w:hAnsi="Times New Roman" w:cs="Times New Roman"/>
          <w:b/>
          <w:bCs/>
          <w:sz w:val="28"/>
          <w:szCs w:val="28"/>
        </w:rPr>
        <w:t>I. Анализ состояния и перспектив развития системы образования</w:t>
      </w:r>
    </w:p>
    <w:p w:rsidR="00990341" w:rsidRPr="00EE352D" w:rsidRDefault="00990341" w:rsidP="00EE352D">
      <w:pPr>
        <w:rPr>
          <w:rFonts w:ascii="Times New Roman" w:hAnsi="Times New Roman" w:cs="Times New Roman"/>
          <w:b/>
          <w:bCs/>
          <w:sz w:val="28"/>
          <w:szCs w:val="28"/>
        </w:rPr>
      </w:pPr>
      <w:r w:rsidRPr="00EE352D">
        <w:rPr>
          <w:rFonts w:ascii="Times New Roman" w:hAnsi="Times New Roman" w:cs="Times New Roman"/>
          <w:b/>
          <w:bCs/>
          <w:sz w:val="28"/>
          <w:szCs w:val="28"/>
        </w:rPr>
        <w:t>1.</w:t>
      </w:r>
      <w:r w:rsidR="00EE352D" w:rsidRPr="00EE352D">
        <w:rPr>
          <w:rFonts w:ascii="Times New Roman" w:hAnsi="Times New Roman" w:cs="Times New Roman"/>
          <w:b/>
          <w:bCs/>
          <w:sz w:val="28"/>
          <w:szCs w:val="28"/>
        </w:rPr>
        <w:t>1.</w:t>
      </w:r>
      <w:r w:rsidRPr="00EE352D">
        <w:rPr>
          <w:rFonts w:ascii="Times New Roman" w:hAnsi="Times New Roman" w:cs="Times New Roman"/>
          <w:b/>
          <w:bCs/>
          <w:sz w:val="28"/>
          <w:szCs w:val="28"/>
        </w:rPr>
        <w:tab/>
        <w:t>Вводная часть</w:t>
      </w:r>
      <w:bookmarkEnd w:id="1"/>
    </w:p>
    <w:p w:rsidR="00990341" w:rsidRPr="00BE3E94" w:rsidRDefault="00990341" w:rsidP="00990341">
      <w:pPr>
        <w:pStyle w:val="9"/>
        <w:shd w:val="clear" w:color="auto" w:fill="auto"/>
        <w:ind w:right="20" w:firstLine="567"/>
        <w:rPr>
          <w:sz w:val="28"/>
          <w:szCs w:val="28"/>
        </w:rPr>
      </w:pPr>
      <w:r w:rsidRPr="00BE3E94">
        <w:rPr>
          <w:sz w:val="28"/>
          <w:szCs w:val="28"/>
        </w:rPr>
        <w:t xml:space="preserve">Итоговый отчет </w:t>
      </w:r>
      <w:r w:rsidR="00F43C79" w:rsidRPr="00BE3E94">
        <w:rPr>
          <w:sz w:val="28"/>
          <w:szCs w:val="28"/>
        </w:rPr>
        <w:t xml:space="preserve">отдела образования Администрации муниципального образования Куркинский район </w:t>
      </w:r>
      <w:r w:rsidRPr="00BE3E94">
        <w:rPr>
          <w:sz w:val="28"/>
          <w:szCs w:val="28"/>
        </w:rPr>
        <w:t>о результатах анализа состояния и перспектив развития муниципальной системы образования</w:t>
      </w:r>
      <w:r w:rsidR="00F43C79" w:rsidRPr="00BE3E94">
        <w:rPr>
          <w:sz w:val="28"/>
          <w:szCs w:val="28"/>
        </w:rPr>
        <w:t xml:space="preserve"> за 2023 год</w:t>
      </w:r>
      <w:r w:rsidRPr="00BE3E94">
        <w:rPr>
          <w:sz w:val="28"/>
          <w:szCs w:val="28"/>
        </w:rPr>
        <w:t xml:space="preserve"> (далее - Отчет) подготовлен в соответствии с Постановлением Правительства Российской Федерации от 05.08.2013 № 662 «Об осуществлении монито</w:t>
      </w:r>
      <w:r w:rsidR="00F43C79" w:rsidRPr="00BE3E94">
        <w:rPr>
          <w:sz w:val="28"/>
          <w:szCs w:val="28"/>
        </w:rPr>
        <w:t>ринга системы образования», Приказа Минпросвещения Рос</w:t>
      </w:r>
      <w:r w:rsidR="00F43C79" w:rsidRPr="00BE3E94">
        <w:rPr>
          <w:sz w:val="28"/>
          <w:szCs w:val="28"/>
        </w:rPr>
        <w:softHyphen/>
        <w:t>сии от 10.09.2021 N 638 "Об утверждении показателей, методики расчета показателей мо</w:t>
      </w:r>
      <w:r w:rsidR="00F43C79" w:rsidRPr="00BE3E94">
        <w:rPr>
          <w:sz w:val="28"/>
          <w:szCs w:val="28"/>
        </w:rPr>
        <w:softHyphen/>
        <w:t>ниторинга системы образования, формы итогового отчета о результатах анализа состоя</w:t>
      </w:r>
      <w:r w:rsidR="00F43C79" w:rsidRPr="00BE3E94">
        <w:rPr>
          <w:sz w:val="28"/>
          <w:szCs w:val="28"/>
        </w:rPr>
        <w:softHyphen/>
        <w:t>ния и перспектив развития системы образования в сфере общего образования, среднего профессионального образования и соответствующего дополнительного профессионально</w:t>
      </w:r>
      <w:r w:rsidR="00F43C79" w:rsidRPr="00BE3E94">
        <w:rPr>
          <w:sz w:val="28"/>
          <w:szCs w:val="28"/>
        </w:rPr>
        <w:softHyphen/>
        <w:t>го образования, профессионального обучения, дополнительного образования детей и взрослых".</w:t>
      </w:r>
    </w:p>
    <w:p w:rsidR="00274118" w:rsidRPr="00BE3E94" w:rsidRDefault="00274118" w:rsidP="00EE352D">
      <w:pPr>
        <w:ind w:firstLine="567"/>
        <w:rPr>
          <w:rFonts w:ascii="Times New Roman" w:hAnsi="Times New Roman" w:cs="Times New Roman"/>
          <w:sz w:val="28"/>
          <w:szCs w:val="28"/>
        </w:rPr>
      </w:pPr>
      <w:r w:rsidRPr="00BE3E94">
        <w:rPr>
          <w:rFonts w:ascii="Times New Roman" w:hAnsi="Times New Roman" w:cs="Times New Roman"/>
          <w:sz w:val="28"/>
          <w:szCs w:val="28"/>
        </w:rPr>
        <w:t>Отчет составлен на основании форм федерального статистического наблюдения № ОО-1, ОО-2, 85 – К, а также дополнительных показателей-результатов опросов, анализа различных документов по итогам 2023 года.</w:t>
      </w:r>
    </w:p>
    <w:p w:rsidR="00990341" w:rsidRPr="00BE3E94" w:rsidRDefault="00990341" w:rsidP="00EE352D">
      <w:pPr>
        <w:pStyle w:val="9"/>
        <w:shd w:val="clear" w:color="auto" w:fill="auto"/>
        <w:spacing w:after="310"/>
        <w:ind w:right="20" w:firstLine="567"/>
        <w:rPr>
          <w:sz w:val="28"/>
          <w:szCs w:val="28"/>
        </w:rPr>
      </w:pPr>
      <w:r w:rsidRPr="00BE3E94">
        <w:rPr>
          <w:sz w:val="28"/>
          <w:szCs w:val="28"/>
        </w:rPr>
        <w:t xml:space="preserve">Целью разработки Отчета является определение основных направлений деятельности, целей и механизмов управления стратегическим развитием образовательных организаций, а также для ознакомления общественности с достигнутыми результатами и перспективами развития. </w:t>
      </w:r>
    </w:p>
    <w:p w:rsidR="000F1D98" w:rsidRPr="00BE3E94" w:rsidRDefault="00DF4B5D" w:rsidP="000F1D98">
      <w:pPr>
        <w:ind w:firstLine="567"/>
        <w:rPr>
          <w:rFonts w:ascii="Times New Roman" w:hAnsi="Times New Roman" w:cs="Times New Roman"/>
          <w:sz w:val="28"/>
          <w:szCs w:val="28"/>
        </w:rPr>
      </w:pPr>
      <w:r w:rsidRPr="00BE3E94">
        <w:rPr>
          <w:rFonts w:ascii="Times New Roman" w:hAnsi="Times New Roman" w:cs="Times New Roman"/>
          <w:sz w:val="28"/>
          <w:szCs w:val="28"/>
        </w:rPr>
        <w:t>Ответственный за подготовку отчета: отдел образования Администрации муниципального образования Куркинский район.</w:t>
      </w:r>
    </w:p>
    <w:p w:rsidR="00DF4B5D" w:rsidRPr="00BE3E94" w:rsidRDefault="00174BD0" w:rsidP="000F1D98">
      <w:pPr>
        <w:ind w:firstLine="567"/>
        <w:rPr>
          <w:rFonts w:ascii="Times New Roman" w:hAnsi="Times New Roman" w:cs="Times New Roman"/>
          <w:sz w:val="28"/>
          <w:szCs w:val="28"/>
        </w:rPr>
      </w:pPr>
      <w:r w:rsidRPr="00BE3E94">
        <w:rPr>
          <w:rFonts w:ascii="Times New Roman" w:hAnsi="Times New Roman" w:cs="Times New Roman"/>
          <w:sz w:val="28"/>
          <w:szCs w:val="28"/>
        </w:rPr>
        <w:t>А</w:t>
      </w:r>
      <w:r w:rsidR="00DF4B5D" w:rsidRPr="00BE3E94">
        <w:rPr>
          <w:rFonts w:ascii="Times New Roman" w:hAnsi="Times New Roman" w:cs="Times New Roman"/>
          <w:sz w:val="28"/>
          <w:szCs w:val="28"/>
        </w:rPr>
        <w:t>дрес: 301940, Тульская область, Куркинский район, р.п.Куркино, ул. Школьная, д.3а.</w:t>
      </w:r>
    </w:p>
    <w:p w:rsidR="000F1D98" w:rsidRPr="00BE3E94" w:rsidRDefault="00EE352D" w:rsidP="00EE352D">
      <w:pPr>
        <w:jc w:val="both"/>
        <w:rPr>
          <w:rFonts w:ascii="Times New Roman" w:hAnsi="Times New Roman" w:cs="Times New Roman"/>
          <w:sz w:val="28"/>
          <w:szCs w:val="28"/>
        </w:rPr>
      </w:pPr>
      <w:r>
        <w:rPr>
          <w:rFonts w:ascii="Times New Roman" w:hAnsi="Times New Roman" w:cs="Times New Roman"/>
          <w:sz w:val="28"/>
          <w:szCs w:val="28"/>
        </w:rPr>
        <w:t xml:space="preserve">        Н</w:t>
      </w:r>
      <w:r w:rsidRPr="00BE3E94">
        <w:rPr>
          <w:rFonts w:ascii="Times New Roman" w:hAnsi="Times New Roman" w:cs="Times New Roman"/>
          <w:sz w:val="28"/>
          <w:szCs w:val="28"/>
        </w:rPr>
        <w:t xml:space="preserve">ачальник отдела образования Администрации муниципального образования Куркинский район </w:t>
      </w:r>
      <w:r w:rsidR="000F1D98" w:rsidRPr="00BE3E94">
        <w:rPr>
          <w:rFonts w:ascii="Times New Roman" w:hAnsi="Times New Roman" w:cs="Times New Roman"/>
          <w:sz w:val="28"/>
          <w:szCs w:val="28"/>
        </w:rPr>
        <w:t>Барникова Ольга Викторовна</w:t>
      </w:r>
      <w:r>
        <w:rPr>
          <w:rFonts w:ascii="Times New Roman" w:hAnsi="Times New Roman" w:cs="Times New Roman"/>
          <w:sz w:val="28"/>
          <w:szCs w:val="28"/>
        </w:rPr>
        <w:t>.</w:t>
      </w:r>
    </w:p>
    <w:p w:rsidR="000F1D98" w:rsidRPr="00BE3E94" w:rsidRDefault="000F1D98" w:rsidP="00EE352D">
      <w:pPr>
        <w:rPr>
          <w:rFonts w:ascii="Times New Roman" w:eastAsia="Times New Roman" w:hAnsi="Times New Roman" w:cs="Times New Roman"/>
          <w:sz w:val="28"/>
          <w:szCs w:val="28"/>
          <w:lang w:eastAsia="ru-RU"/>
        </w:rPr>
      </w:pPr>
      <w:r w:rsidRPr="00BE3E94">
        <w:rPr>
          <w:rFonts w:ascii="Times New Roman" w:hAnsi="Times New Roman" w:cs="Times New Roman"/>
          <w:sz w:val="28"/>
          <w:szCs w:val="28"/>
        </w:rPr>
        <w:t xml:space="preserve">        Официальный сайт:</w:t>
      </w:r>
      <w:r w:rsidRPr="00BE3E94">
        <w:rPr>
          <w:rFonts w:ascii="Times New Roman" w:hAnsi="Times New Roman" w:cs="Times New Roman"/>
          <w:sz w:val="28"/>
          <w:szCs w:val="28"/>
          <w:lang w:eastAsia="ru-RU"/>
        </w:rPr>
        <w:t>https://kurkinskij-r71.gosweb.gosuslugi.ru/</w:t>
      </w:r>
    </w:p>
    <w:p w:rsidR="000F1D98" w:rsidRPr="00BE3E94" w:rsidRDefault="000F1D98" w:rsidP="000F1D98">
      <w:pPr>
        <w:ind w:firstLine="567"/>
        <w:jc w:val="both"/>
        <w:rPr>
          <w:rFonts w:ascii="Times New Roman" w:hAnsi="Times New Roman" w:cs="Times New Roman"/>
          <w:sz w:val="28"/>
          <w:szCs w:val="28"/>
          <w:lang w:val="en-US"/>
        </w:rPr>
      </w:pPr>
      <w:r w:rsidRPr="00BE3E94">
        <w:rPr>
          <w:rFonts w:ascii="Times New Roman" w:hAnsi="Times New Roman" w:cs="Times New Roman"/>
          <w:sz w:val="28"/>
          <w:szCs w:val="28"/>
          <w:lang w:val="en-US"/>
        </w:rPr>
        <w:t>E-mail: Kurkino.Obrazovanie@tularegion.org</w:t>
      </w:r>
    </w:p>
    <w:p w:rsidR="000F1D98" w:rsidRPr="00BE3E94" w:rsidRDefault="000F1D98" w:rsidP="000F1D98">
      <w:pPr>
        <w:ind w:firstLine="567"/>
        <w:rPr>
          <w:rFonts w:ascii="Times New Roman" w:hAnsi="Times New Roman" w:cs="Times New Roman"/>
          <w:sz w:val="28"/>
          <w:szCs w:val="28"/>
        </w:rPr>
      </w:pPr>
      <w:r w:rsidRPr="00BE3E94">
        <w:rPr>
          <w:rFonts w:ascii="Times New Roman" w:hAnsi="Times New Roman" w:cs="Times New Roman"/>
          <w:sz w:val="28"/>
          <w:szCs w:val="28"/>
        </w:rPr>
        <w:t>Телефон: 8(48743) 5-15-66</w:t>
      </w:r>
    </w:p>
    <w:p w:rsidR="00682CE9" w:rsidRPr="00BE3E94" w:rsidRDefault="00682CE9" w:rsidP="000F1D98">
      <w:pPr>
        <w:rPr>
          <w:sz w:val="28"/>
          <w:szCs w:val="28"/>
        </w:rPr>
      </w:pPr>
    </w:p>
    <w:p w:rsidR="002046F7" w:rsidRPr="00BE3E94" w:rsidRDefault="002046F7" w:rsidP="002046F7">
      <w:pPr>
        <w:ind w:firstLine="567"/>
        <w:jc w:val="both"/>
        <w:rPr>
          <w:rFonts w:ascii="Times New Roman" w:hAnsi="Times New Roman" w:cs="Times New Roman"/>
          <w:b/>
          <w:sz w:val="28"/>
          <w:szCs w:val="28"/>
        </w:rPr>
      </w:pPr>
      <w:bookmarkStart w:id="2" w:name="bookmark5"/>
      <w:r w:rsidRPr="00BE3E94">
        <w:rPr>
          <w:rFonts w:ascii="Times New Roman" w:hAnsi="Times New Roman" w:cs="Times New Roman"/>
          <w:b/>
          <w:sz w:val="28"/>
          <w:szCs w:val="28"/>
        </w:rPr>
        <w:t>1.</w:t>
      </w:r>
      <w:bookmarkEnd w:id="2"/>
      <w:r w:rsidR="00E07167" w:rsidRPr="00BE3E94">
        <w:rPr>
          <w:rFonts w:ascii="Times New Roman" w:hAnsi="Times New Roman" w:cs="Times New Roman"/>
          <w:b/>
          <w:sz w:val="28"/>
          <w:szCs w:val="28"/>
        </w:rPr>
        <w:t>2</w:t>
      </w:r>
      <w:r w:rsidR="0089706A" w:rsidRPr="00BE3E94">
        <w:rPr>
          <w:rFonts w:ascii="Times New Roman" w:hAnsi="Times New Roman" w:cs="Times New Roman"/>
          <w:b/>
          <w:sz w:val="28"/>
          <w:szCs w:val="28"/>
        </w:rPr>
        <w:t>. Направления и задачи развития</w:t>
      </w:r>
    </w:p>
    <w:p w:rsidR="00C27A4E" w:rsidRPr="00BE3E94" w:rsidRDefault="00C27A4E" w:rsidP="00C27A4E">
      <w:pPr>
        <w:widowControl w:val="0"/>
        <w:spacing w:after="0" w:line="370" w:lineRule="exact"/>
        <w:ind w:left="20" w:right="20" w:firstLine="4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Отдел образования Администрации муниципального образования Куркинский район действует на основании Положения Отдела образования и иных нормативных актов.</w:t>
      </w:r>
    </w:p>
    <w:p w:rsidR="00C27A4E" w:rsidRPr="00BE3E94" w:rsidRDefault="00C27A4E" w:rsidP="00DC17F7">
      <w:pPr>
        <w:widowControl w:val="0"/>
        <w:tabs>
          <w:tab w:val="left" w:pos="2437"/>
        </w:tabs>
        <w:spacing w:after="0" w:line="370" w:lineRule="exact"/>
        <w:ind w:left="20" w:right="20" w:firstLine="4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Основной целью деятельности отдела образования и подведомственных образовательных</w:t>
      </w:r>
      <w:r w:rsidRPr="00BE3E94">
        <w:rPr>
          <w:rFonts w:ascii="Times New Roman" w:eastAsia="Times New Roman" w:hAnsi="Times New Roman" w:cs="Times New Roman"/>
          <w:color w:val="000000"/>
          <w:sz w:val="28"/>
          <w:szCs w:val="28"/>
          <w:lang w:eastAsia="ru-RU" w:bidi="ru-RU"/>
        </w:rPr>
        <w:tab/>
        <w:t>организаций является проведение на территории</w:t>
      </w:r>
      <w:r w:rsidR="00F56ED0">
        <w:rPr>
          <w:rFonts w:ascii="Times New Roman" w:eastAsia="Times New Roman" w:hAnsi="Times New Roman" w:cs="Times New Roman"/>
          <w:color w:val="000000"/>
          <w:sz w:val="28"/>
          <w:szCs w:val="28"/>
          <w:lang w:eastAsia="ru-RU" w:bidi="ru-RU"/>
        </w:rPr>
        <w:t xml:space="preserve"> </w:t>
      </w:r>
      <w:r w:rsidRPr="00BE3E94">
        <w:rPr>
          <w:rFonts w:ascii="Times New Roman" w:eastAsia="Times New Roman" w:hAnsi="Times New Roman" w:cs="Times New Roman"/>
          <w:color w:val="000000"/>
          <w:sz w:val="28"/>
          <w:szCs w:val="28"/>
          <w:lang w:eastAsia="ru-RU" w:bidi="ru-RU"/>
        </w:rPr>
        <w:t>муниципального образования Куркинский район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общего и дополнительного образования, организацию отдыха детей, и в целом на обеспечение устойчивого и эффективного функционирования и развития муниципальной системы образования.</w:t>
      </w:r>
    </w:p>
    <w:p w:rsidR="00C27A4E" w:rsidRPr="00BE3E94" w:rsidRDefault="00C27A4E" w:rsidP="00C27A4E">
      <w:pPr>
        <w:widowControl w:val="0"/>
        <w:spacing w:after="0" w:line="370" w:lineRule="exact"/>
        <w:ind w:left="20" w:right="20" w:firstLine="4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Реализация основных направлений деятельности осуществляется посредством решения следующих задач:</w:t>
      </w:r>
    </w:p>
    <w:p w:rsidR="00C27A4E" w:rsidRPr="00BE3E94" w:rsidRDefault="00C27A4E" w:rsidP="00C27A4E">
      <w:pPr>
        <w:widowControl w:val="0"/>
        <w:tabs>
          <w:tab w:val="left" w:pos="2437"/>
        </w:tabs>
        <w:spacing w:after="0" w:line="370" w:lineRule="exact"/>
        <w:ind w:left="20" w:firstLine="4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Обеспечение</w:t>
      </w:r>
      <w:r w:rsidRPr="00BE3E94">
        <w:rPr>
          <w:rFonts w:ascii="Times New Roman" w:eastAsia="Times New Roman" w:hAnsi="Times New Roman" w:cs="Times New Roman"/>
          <w:color w:val="000000"/>
          <w:sz w:val="28"/>
          <w:szCs w:val="28"/>
          <w:lang w:eastAsia="ru-RU" w:bidi="ru-RU"/>
        </w:rPr>
        <w:tab/>
        <w:t>реализации муниципальных проектов федерального</w:t>
      </w:r>
    </w:p>
    <w:p w:rsidR="00C27A4E" w:rsidRPr="00BE3E94" w:rsidRDefault="00C27A4E" w:rsidP="00C27A4E">
      <w:pPr>
        <w:widowControl w:val="0"/>
        <w:spacing w:after="0" w:line="370" w:lineRule="exact"/>
        <w:ind w:lef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национального проекта «Образование»:</w:t>
      </w:r>
    </w:p>
    <w:p w:rsidR="00C27A4E" w:rsidRPr="00BE3E94" w:rsidRDefault="00C27A4E" w:rsidP="00C27A4E">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«Современная школа»;</w:t>
      </w:r>
    </w:p>
    <w:p w:rsidR="00C27A4E" w:rsidRPr="00BE3E94" w:rsidRDefault="00C27A4E" w:rsidP="00C27A4E">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«Успех каждого ребенка»;</w:t>
      </w:r>
    </w:p>
    <w:p w:rsidR="00C27A4E" w:rsidRPr="00BE3E94" w:rsidRDefault="00C27A4E" w:rsidP="00C27A4E">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«Цифровая образовательная среда»;</w:t>
      </w:r>
    </w:p>
    <w:p w:rsidR="00C27A4E" w:rsidRPr="00BE3E94" w:rsidRDefault="00C27A4E" w:rsidP="00C27A4E">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«Учитель будущего»;</w:t>
      </w:r>
    </w:p>
    <w:p w:rsidR="00C27A4E" w:rsidRPr="00BE3E94" w:rsidRDefault="00C27A4E" w:rsidP="00C27A4E">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«Новые возможности для каждого»;</w:t>
      </w:r>
    </w:p>
    <w:p w:rsidR="00C27A4E" w:rsidRPr="00BE3E94" w:rsidRDefault="00C27A4E" w:rsidP="00C27A4E">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«Поддержка семей, имеющих детей»;</w:t>
      </w:r>
    </w:p>
    <w:p w:rsidR="00C27A4E" w:rsidRPr="00BE3E94" w:rsidRDefault="00C27A4E" w:rsidP="00C27A4E">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«Молодые профессионалы» (в рамках мероприятий).</w:t>
      </w:r>
    </w:p>
    <w:p w:rsidR="00C27A4E" w:rsidRPr="0013765B" w:rsidRDefault="00C27A4E" w:rsidP="00DC17F7">
      <w:pPr>
        <w:widowControl w:val="0"/>
        <w:tabs>
          <w:tab w:val="left" w:pos="2437"/>
        </w:tabs>
        <w:spacing w:after="0" w:line="370" w:lineRule="exact"/>
        <w:ind w:left="20" w:firstLine="560"/>
        <w:jc w:val="both"/>
        <w:rPr>
          <w:rFonts w:ascii="Times New Roman" w:eastAsia="Times New Roman" w:hAnsi="Times New Roman" w:cs="Times New Roman"/>
          <w:sz w:val="28"/>
          <w:szCs w:val="28"/>
          <w:lang w:eastAsia="ru-RU" w:bidi="ru-RU"/>
        </w:rPr>
      </w:pPr>
      <w:r w:rsidRPr="0013765B">
        <w:rPr>
          <w:rFonts w:ascii="Times New Roman" w:eastAsia="Times New Roman" w:hAnsi="Times New Roman" w:cs="Times New Roman"/>
          <w:sz w:val="28"/>
          <w:szCs w:val="28"/>
          <w:lang w:eastAsia="ru-RU" w:bidi="ru-RU"/>
        </w:rPr>
        <w:t>Организация</w:t>
      </w:r>
      <w:r w:rsidRPr="0013765B">
        <w:rPr>
          <w:rFonts w:ascii="Times New Roman" w:eastAsia="Times New Roman" w:hAnsi="Times New Roman" w:cs="Times New Roman"/>
          <w:sz w:val="28"/>
          <w:szCs w:val="28"/>
          <w:lang w:eastAsia="ru-RU" w:bidi="ru-RU"/>
        </w:rPr>
        <w:tab/>
        <w:t>работы педагогических коллективов образовательных</w:t>
      </w:r>
      <w:r w:rsidR="00F56ED0" w:rsidRPr="0013765B">
        <w:rPr>
          <w:rFonts w:ascii="Times New Roman" w:eastAsia="Times New Roman" w:hAnsi="Times New Roman" w:cs="Times New Roman"/>
          <w:sz w:val="28"/>
          <w:szCs w:val="28"/>
          <w:lang w:eastAsia="ru-RU" w:bidi="ru-RU"/>
        </w:rPr>
        <w:t xml:space="preserve"> </w:t>
      </w:r>
      <w:r w:rsidRPr="0013765B">
        <w:rPr>
          <w:rFonts w:ascii="Times New Roman" w:eastAsia="Times New Roman" w:hAnsi="Times New Roman" w:cs="Times New Roman"/>
          <w:sz w:val="28"/>
          <w:szCs w:val="28"/>
          <w:lang w:eastAsia="ru-RU" w:bidi="ru-RU"/>
        </w:rPr>
        <w:t>организаций, направленной на повышение качества образования, через использование современных форм и технологий обучения с учетом индивидуальных возможностей и образовательных потребностей обучающихся.</w:t>
      </w:r>
    </w:p>
    <w:p w:rsidR="00C27A4E" w:rsidRPr="00BE3E94" w:rsidRDefault="00C27A4E" w:rsidP="00C27A4E">
      <w:pPr>
        <w:widowControl w:val="0"/>
        <w:spacing w:after="0" w:line="370" w:lineRule="exact"/>
        <w:ind w:lef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Совершенствование профессионального уровня педагогического корпуса.</w:t>
      </w:r>
    </w:p>
    <w:p w:rsidR="00C27A4E" w:rsidRPr="00BE3E94" w:rsidRDefault="00C27A4E" w:rsidP="00C27A4E">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w:t>
      </w:r>
    </w:p>
    <w:p w:rsidR="00D23A03" w:rsidRPr="00BE3E94" w:rsidRDefault="00C27A4E" w:rsidP="00D23A03">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Развитие инфраструктуры образовательных организаций, в том числе и через вхождение в областные программы, на территории которых планируется выполнение работ по капитальному ремонту зданий образовательных организаций, а также выполнение комплекса мер по обеспечению в учреждениях безопасного пребывания детей и работников образовательных организаций.</w:t>
      </w:r>
    </w:p>
    <w:p w:rsidR="00C27A4E" w:rsidRPr="00BE3E94" w:rsidRDefault="00C27A4E" w:rsidP="00C27A4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Совершенствование системы раннего выявления, развивающего сопровождения и поддержки одарённых детей.</w:t>
      </w:r>
    </w:p>
    <w:p w:rsidR="00C27A4E" w:rsidRPr="00BE3E94" w:rsidRDefault="00C27A4E" w:rsidP="00C27A4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lastRenderedPageBreak/>
        <w:t>Совершенствование работы по организации отдыха и оздоровлению</w:t>
      </w:r>
      <w:r w:rsidR="00AD6401">
        <w:rPr>
          <w:rFonts w:ascii="Times New Roman" w:eastAsia="Times New Roman" w:hAnsi="Times New Roman" w:cs="Times New Roman"/>
          <w:color w:val="000000"/>
          <w:sz w:val="28"/>
          <w:szCs w:val="28"/>
          <w:lang w:eastAsia="ru-RU" w:bidi="ru-RU"/>
        </w:rPr>
        <w:t>,</w:t>
      </w:r>
      <w:r w:rsidRPr="00BE3E94">
        <w:rPr>
          <w:rFonts w:ascii="Times New Roman" w:eastAsia="Times New Roman" w:hAnsi="Times New Roman" w:cs="Times New Roman"/>
          <w:color w:val="000000"/>
          <w:sz w:val="28"/>
          <w:szCs w:val="28"/>
          <w:lang w:eastAsia="ru-RU" w:bidi="ru-RU"/>
        </w:rPr>
        <w:t xml:space="preserve"> и занятости детей.</w:t>
      </w:r>
    </w:p>
    <w:p w:rsidR="00C27A4E" w:rsidRPr="00BE3E94" w:rsidRDefault="00C27A4E" w:rsidP="00C27A4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Совершенствование системы работы, направленной на профилактику правонарушений несовершеннолетними.</w:t>
      </w:r>
    </w:p>
    <w:p w:rsidR="0089706A" w:rsidRPr="00BE3E94" w:rsidRDefault="0089706A" w:rsidP="00C27A4E">
      <w:pPr>
        <w:widowControl w:val="0"/>
        <w:spacing w:after="0" w:line="370" w:lineRule="exact"/>
        <w:ind w:left="20" w:right="20" w:firstLine="580"/>
        <w:jc w:val="both"/>
        <w:rPr>
          <w:rFonts w:ascii="Times New Roman" w:eastAsia="Times New Roman" w:hAnsi="Times New Roman" w:cs="Times New Roman"/>
          <w:b/>
          <w:color w:val="000000"/>
          <w:sz w:val="28"/>
          <w:szCs w:val="28"/>
          <w:lang w:eastAsia="ru-RU" w:bidi="ru-RU"/>
        </w:rPr>
      </w:pPr>
      <w:r w:rsidRPr="00BE3E94">
        <w:rPr>
          <w:rFonts w:ascii="Times New Roman" w:eastAsia="Times New Roman" w:hAnsi="Times New Roman" w:cs="Times New Roman"/>
          <w:b/>
          <w:color w:val="000000"/>
          <w:sz w:val="28"/>
          <w:szCs w:val="28"/>
          <w:lang w:eastAsia="ru-RU" w:bidi="ru-RU"/>
        </w:rPr>
        <w:t>1.</w:t>
      </w:r>
      <w:r w:rsidR="00E07167" w:rsidRPr="00BE3E94">
        <w:rPr>
          <w:rFonts w:ascii="Times New Roman" w:eastAsia="Times New Roman" w:hAnsi="Times New Roman" w:cs="Times New Roman"/>
          <w:b/>
          <w:color w:val="000000"/>
          <w:sz w:val="28"/>
          <w:szCs w:val="28"/>
          <w:lang w:eastAsia="ru-RU" w:bidi="ru-RU"/>
        </w:rPr>
        <w:t>3</w:t>
      </w:r>
      <w:r w:rsidRPr="00BE3E94">
        <w:rPr>
          <w:rFonts w:ascii="Times New Roman" w:eastAsia="Times New Roman" w:hAnsi="Times New Roman" w:cs="Times New Roman"/>
          <w:b/>
          <w:color w:val="000000"/>
          <w:sz w:val="28"/>
          <w:szCs w:val="28"/>
          <w:lang w:eastAsia="ru-RU" w:bidi="ru-RU"/>
        </w:rPr>
        <w:t>. Общая характеристика системы образования. Сеть организаций и контингент обучающихся</w:t>
      </w:r>
    </w:p>
    <w:p w:rsidR="0089706A" w:rsidRPr="00BE3E94" w:rsidRDefault="0089706A" w:rsidP="0089706A">
      <w:pPr>
        <w:widowControl w:val="0"/>
        <w:spacing w:after="0" w:line="370" w:lineRule="exact"/>
        <w:ind w:left="20" w:right="20" w:firstLine="560"/>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Потребность в получении общедоступного и бесплатного дошкольного, начального общего, основного общего, среднего общего и дополнительного образования детей обеспечивают 11 образовательных организаций, из них: дошкольные группы организованы на базе 6 ОУ; общеобразовательные организации - 10, из них: средние школы - 7 (+ шесть структурных подразделений); основная школа - 3; организация дополнительного образования МКОУ ДО «Куркинский районный ЦВР» - 1.</w:t>
      </w:r>
    </w:p>
    <w:p w:rsidR="0089706A" w:rsidRPr="00BE3E94" w:rsidRDefault="0089706A" w:rsidP="0089706A">
      <w:pPr>
        <w:widowControl w:val="0"/>
        <w:spacing w:after="0" w:line="370" w:lineRule="exact"/>
        <w:ind w:left="20" w:right="20" w:firstLine="560"/>
        <w:rPr>
          <w:rFonts w:ascii="Times New Roman" w:eastAsia="Times New Roman" w:hAnsi="Times New Roman" w:cs="Times New Roman"/>
          <w:color w:val="000000"/>
          <w:sz w:val="28"/>
          <w:szCs w:val="28"/>
          <w:lang w:eastAsia="ru-RU" w:bidi="ru-RU"/>
        </w:rPr>
      </w:pPr>
    </w:p>
    <w:p w:rsidR="0089706A" w:rsidRPr="00BE3E94" w:rsidRDefault="0089706A" w:rsidP="0089706A">
      <w:pPr>
        <w:jc w:val="center"/>
        <w:rPr>
          <w:rFonts w:ascii="Times New Roman" w:hAnsi="Times New Roman" w:cs="Times New Roman"/>
          <w:b/>
          <w:sz w:val="28"/>
          <w:szCs w:val="28"/>
        </w:rPr>
      </w:pPr>
      <w:r w:rsidRPr="00BE3E94">
        <w:rPr>
          <w:rFonts w:ascii="Times New Roman" w:hAnsi="Times New Roman" w:cs="Times New Roman"/>
          <w:b/>
          <w:sz w:val="28"/>
          <w:szCs w:val="28"/>
        </w:rPr>
        <w:t>Динамика развития сети образовательных организаций представлена в таблице:</w:t>
      </w:r>
    </w:p>
    <w:tbl>
      <w:tblPr>
        <w:tblW w:w="0" w:type="auto"/>
        <w:tblInd w:w="704" w:type="dxa"/>
        <w:tblLayout w:type="fixed"/>
        <w:tblCellMar>
          <w:left w:w="10" w:type="dxa"/>
          <w:right w:w="10" w:type="dxa"/>
        </w:tblCellMar>
        <w:tblLook w:val="04A0" w:firstRow="1" w:lastRow="0" w:firstColumn="1" w:lastColumn="0" w:noHBand="0" w:noVBand="1"/>
      </w:tblPr>
      <w:tblGrid>
        <w:gridCol w:w="2552"/>
        <w:gridCol w:w="2126"/>
        <w:gridCol w:w="1843"/>
        <w:gridCol w:w="1984"/>
      </w:tblGrid>
      <w:tr w:rsidR="0089706A" w:rsidRPr="00BE3E94" w:rsidTr="00D37CBB">
        <w:trPr>
          <w:trHeight w:hRule="exact" w:val="630"/>
        </w:trPr>
        <w:tc>
          <w:tcPr>
            <w:tcW w:w="2552" w:type="dxa"/>
            <w:tcBorders>
              <w:top w:val="single" w:sz="4" w:space="0" w:color="auto"/>
              <w:left w:val="single" w:sz="4" w:space="0" w:color="auto"/>
            </w:tcBorders>
            <w:shd w:val="clear" w:color="auto" w:fill="FFFFFF"/>
          </w:tcPr>
          <w:p w:rsidR="0089706A" w:rsidRPr="00BE3E94" w:rsidRDefault="0089706A" w:rsidP="00D37CBB">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rStyle w:val="41"/>
                <w:sz w:val="28"/>
                <w:szCs w:val="28"/>
              </w:rPr>
            </w:pPr>
            <w:r w:rsidRPr="00BE3E94">
              <w:rPr>
                <w:rStyle w:val="41"/>
                <w:sz w:val="28"/>
                <w:szCs w:val="28"/>
              </w:rPr>
              <w:t>2021-2022 уч. год</w:t>
            </w:r>
          </w:p>
          <w:p w:rsidR="0089706A" w:rsidRPr="00BE3E94" w:rsidRDefault="0089706A" w:rsidP="00D37CBB">
            <w:pPr>
              <w:pStyle w:val="9"/>
              <w:shd w:val="clear" w:color="auto" w:fill="auto"/>
              <w:spacing w:line="230" w:lineRule="exact"/>
              <w:rPr>
                <w:sz w:val="28"/>
                <w:szCs w:val="28"/>
              </w:rPr>
            </w:pPr>
          </w:p>
        </w:tc>
        <w:tc>
          <w:tcPr>
            <w:tcW w:w="1843"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2022-2023</w:t>
            </w:r>
          </w:p>
        </w:tc>
        <w:tc>
          <w:tcPr>
            <w:tcW w:w="1984" w:type="dxa"/>
            <w:tcBorders>
              <w:top w:val="single" w:sz="4" w:space="0" w:color="auto"/>
              <w:left w:val="single" w:sz="4" w:space="0" w:color="auto"/>
              <w:righ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2023-2024</w:t>
            </w:r>
          </w:p>
        </w:tc>
      </w:tr>
      <w:tr w:rsidR="0089706A" w:rsidRPr="00BE3E94" w:rsidTr="00D37CBB">
        <w:trPr>
          <w:trHeight w:hRule="exact" w:val="568"/>
        </w:trPr>
        <w:tc>
          <w:tcPr>
            <w:tcW w:w="2552"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ind w:left="100"/>
              <w:jc w:val="center"/>
              <w:rPr>
                <w:sz w:val="28"/>
                <w:szCs w:val="28"/>
              </w:rPr>
            </w:pPr>
            <w:r w:rsidRPr="00BE3E94">
              <w:rPr>
                <w:rStyle w:val="41"/>
                <w:sz w:val="28"/>
                <w:szCs w:val="28"/>
              </w:rPr>
              <w:t>ОО всего</w:t>
            </w:r>
          </w:p>
        </w:tc>
        <w:tc>
          <w:tcPr>
            <w:tcW w:w="2126"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11</w:t>
            </w:r>
          </w:p>
        </w:tc>
        <w:tc>
          <w:tcPr>
            <w:tcW w:w="1843"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11</w:t>
            </w:r>
          </w:p>
        </w:tc>
        <w:tc>
          <w:tcPr>
            <w:tcW w:w="1984" w:type="dxa"/>
            <w:tcBorders>
              <w:top w:val="single" w:sz="4" w:space="0" w:color="auto"/>
              <w:left w:val="single" w:sz="4" w:space="0" w:color="auto"/>
              <w:righ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11</w:t>
            </w:r>
          </w:p>
        </w:tc>
      </w:tr>
      <w:tr w:rsidR="0089706A" w:rsidRPr="00BE3E94" w:rsidTr="00D37CBB">
        <w:trPr>
          <w:trHeight w:hRule="exact" w:val="672"/>
        </w:trPr>
        <w:tc>
          <w:tcPr>
            <w:tcW w:w="2552"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ind w:left="100"/>
              <w:jc w:val="center"/>
              <w:rPr>
                <w:rStyle w:val="41"/>
                <w:sz w:val="28"/>
                <w:szCs w:val="28"/>
              </w:rPr>
            </w:pPr>
          </w:p>
          <w:p w:rsidR="0089706A" w:rsidRPr="00BE3E94" w:rsidRDefault="0089706A" w:rsidP="00D37CBB">
            <w:pPr>
              <w:pStyle w:val="9"/>
              <w:shd w:val="clear" w:color="auto" w:fill="auto"/>
              <w:spacing w:line="230" w:lineRule="exact"/>
              <w:ind w:left="100"/>
              <w:jc w:val="center"/>
              <w:rPr>
                <w:sz w:val="28"/>
                <w:szCs w:val="28"/>
              </w:rPr>
            </w:pPr>
            <w:r w:rsidRPr="00BE3E94">
              <w:rPr>
                <w:rStyle w:val="41"/>
                <w:sz w:val="28"/>
                <w:szCs w:val="28"/>
              </w:rPr>
              <w:t>Средние школы</w:t>
            </w:r>
          </w:p>
        </w:tc>
        <w:tc>
          <w:tcPr>
            <w:tcW w:w="2126"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sz w:val="28"/>
                <w:szCs w:val="28"/>
              </w:rPr>
            </w:pPr>
          </w:p>
          <w:p w:rsidR="0089706A" w:rsidRPr="00BE3E94" w:rsidRDefault="0089706A" w:rsidP="00D37CBB">
            <w:pPr>
              <w:pStyle w:val="9"/>
              <w:shd w:val="clear" w:color="auto" w:fill="auto"/>
              <w:spacing w:line="230" w:lineRule="exact"/>
              <w:jc w:val="center"/>
              <w:rPr>
                <w:sz w:val="28"/>
                <w:szCs w:val="28"/>
              </w:rPr>
            </w:pPr>
            <w:r w:rsidRPr="00BE3E94">
              <w:rPr>
                <w:sz w:val="28"/>
                <w:szCs w:val="28"/>
              </w:rPr>
              <w:t>7</w:t>
            </w:r>
          </w:p>
        </w:tc>
        <w:tc>
          <w:tcPr>
            <w:tcW w:w="1843"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7</w:t>
            </w:r>
          </w:p>
        </w:tc>
        <w:tc>
          <w:tcPr>
            <w:tcW w:w="1984" w:type="dxa"/>
            <w:tcBorders>
              <w:top w:val="single" w:sz="4" w:space="0" w:color="auto"/>
              <w:left w:val="single" w:sz="4" w:space="0" w:color="auto"/>
              <w:righ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7</w:t>
            </w:r>
          </w:p>
        </w:tc>
      </w:tr>
      <w:tr w:rsidR="0089706A" w:rsidRPr="00BE3E94" w:rsidTr="00D37CBB">
        <w:trPr>
          <w:trHeight w:hRule="exact" w:val="643"/>
        </w:trPr>
        <w:tc>
          <w:tcPr>
            <w:tcW w:w="2552" w:type="dxa"/>
            <w:tcBorders>
              <w:top w:val="single" w:sz="4" w:space="0" w:color="auto"/>
              <w:left w:val="single" w:sz="4" w:space="0" w:color="auto"/>
            </w:tcBorders>
            <w:shd w:val="clear" w:color="auto" w:fill="FFFFFF"/>
          </w:tcPr>
          <w:p w:rsidR="0089706A" w:rsidRPr="00BE3E94" w:rsidRDefault="0089706A" w:rsidP="00D37CBB">
            <w:pPr>
              <w:pStyle w:val="a6"/>
              <w:jc w:val="center"/>
              <w:rPr>
                <w:sz w:val="28"/>
                <w:szCs w:val="28"/>
              </w:rPr>
            </w:pPr>
            <w:r w:rsidRPr="00BE3E94">
              <w:rPr>
                <w:rStyle w:val="41"/>
                <w:rFonts w:eastAsiaTheme="minorHAnsi"/>
                <w:sz w:val="28"/>
                <w:szCs w:val="28"/>
              </w:rPr>
              <w:t>Основные</w:t>
            </w:r>
          </w:p>
          <w:p w:rsidR="0089706A" w:rsidRPr="00BE3E94" w:rsidRDefault="0089706A" w:rsidP="00D37CBB">
            <w:pPr>
              <w:pStyle w:val="a6"/>
              <w:jc w:val="center"/>
              <w:rPr>
                <w:sz w:val="28"/>
                <w:szCs w:val="28"/>
              </w:rPr>
            </w:pPr>
            <w:r w:rsidRPr="00BE3E94">
              <w:rPr>
                <w:rStyle w:val="41"/>
                <w:rFonts w:eastAsiaTheme="minorHAnsi"/>
                <w:sz w:val="28"/>
                <w:szCs w:val="28"/>
              </w:rPr>
              <w:t>школы</w:t>
            </w:r>
          </w:p>
        </w:tc>
        <w:tc>
          <w:tcPr>
            <w:tcW w:w="2126"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3</w:t>
            </w:r>
          </w:p>
        </w:tc>
        <w:tc>
          <w:tcPr>
            <w:tcW w:w="1843"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3</w:t>
            </w:r>
          </w:p>
        </w:tc>
        <w:tc>
          <w:tcPr>
            <w:tcW w:w="1984" w:type="dxa"/>
            <w:tcBorders>
              <w:top w:val="single" w:sz="4" w:space="0" w:color="auto"/>
              <w:left w:val="single" w:sz="4" w:space="0" w:color="auto"/>
              <w:righ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3</w:t>
            </w:r>
          </w:p>
        </w:tc>
      </w:tr>
      <w:tr w:rsidR="0089706A" w:rsidRPr="00BE3E94" w:rsidTr="00D37CBB">
        <w:trPr>
          <w:trHeight w:hRule="exact" w:val="1253"/>
        </w:trPr>
        <w:tc>
          <w:tcPr>
            <w:tcW w:w="2552"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ind w:left="100"/>
              <w:jc w:val="center"/>
              <w:rPr>
                <w:rStyle w:val="41"/>
                <w:sz w:val="28"/>
                <w:szCs w:val="28"/>
              </w:rPr>
            </w:pPr>
            <w:r w:rsidRPr="00BE3E94">
              <w:rPr>
                <w:rStyle w:val="41"/>
                <w:sz w:val="28"/>
                <w:szCs w:val="28"/>
              </w:rPr>
              <w:t>Учреждение дополнительного образования</w:t>
            </w:r>
          </w:p>
        </w:tc>
        <w:tc>
          <w:tcPr>
            <w:tcW w:w="2126"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r w:rsidRPr="00BE3E94">
              <w:rPr>
                <w:rStyle w:val="41"/>
                <w:sz w:val="28"/>
                <w:szCs w:val="28"/>
              </w:rPr>
              <w:t>1</w:t>
            </w:r>
          </w:p>
        </w:tc>
        <w:tc>
          <w:tcPr>
            <w:tcW w:w="1843"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r w:rsidRPr="00BE3E94">
              <w:rPr>
                <w:rStyle w:val="41"/>
                <w:sz w:val="28"/>
                <w:szCs w:val="28"/>
              </w:rPr>
              <w:t>1</w:t>
            </w:r>
          </w:p>
        </w:tc>
        <w:tc>
          <w:tcPr>
            <w:tcW w:w="1984" w:type="dxa"/>
            <w:tcBorders>
              <w:top w:val="single" w:sz="4" w:space="0" w:color="auto"/>
              <w:left w:val="single" w:sz="4" w:space="0" w:color="auto"/>
              <w:righ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r w:rsidRPr="00BE3E94">
              <w:rPr>
                <w:rStyle w:val="41"/>
                <w:sz w:val="28"/>
                <w:szCs w:val="28"/>
              </w:rPr>
              <w:t>1</w:t>
            </w:r>
          </w:p>
        </w:tc>
      </w:tr>
      <w:tr w:rsidR="0089706A" w:rsidRPr="00BE3E94" w:rsidTr="00D37CBB">
        <w:trPr>
          <w:trHeight w:hRule="exact" w:val="822"/>
        </w:trPr>
        <w:tc>
          <w:tcPr>
            <w:tcW w:w="2552"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ind w:left="100"/>
              <w:jc w:val="center"/>
              <w:rPr>
                <w:sz w:val="28"/>
                <w:szCs w:val="28"/>
              </w:rPr>
            </w:pPr>
            <w:r w:rsidRPr="00BE3E94">
              <w:rPr>
                <w:rStyle w:val="41"/>
                <w:sz w:val="28"/>
                <w:szCs w:val="28"/>
              </w:rPr>
              <w:t>Учащихся на 1 сентября</w:t>
            </w:r>
          </w:p>
        </w:tc>
        <w:tc>
          <w:tcPr>
            <w:tcW w:w="2126"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862</w:t>
            </w:r>
          </w:p>
        </w:tc>
        <w:tc>
          <w:tcPr>
            <w:tcW w:w="1843" w:type="dxa"/>
            <w:tcBorders>
              <w:top w:val="single" w:sz="4" w:space="0" w:color="auto"/>
              <w:lef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825</w:t>
            </w:r>
          </w:p>
        </w:tc>
        <w:tc>
          <w:tcPr>
            <w:tcW w:w="1984" w:type="dxa"/>
            <w:tcBorders>
              <w:top w:val="single" w:sz="4" w:space="0" w:color="auto"/>
              <w:left w:val="single" w:sz="4" w:space="0" w:color="auto"/>
              <w:righ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816</w:t>
            </w:r>
          </w:p>
        </w:tc>
      </w:tr>
      <w:tr w:rsidR="0089706A" w:rsidRPr="00BE3E94" w:rsidTr="00D37CBB">
        <w:trPr>
          <w:trHeight w:hRule="exact" w:val="558"/>
        </w:trPr>
        <w:tc>
          <w:tcPr>
            <w:tcW w:w="2552" w:type="dxa"/>
            <w:tcBorders>
              <w:top w:val="single" w:sz="4" w:space="0" w:color="auto"/>
              <w:left w:val="single" w:sz="4" w:space="0" w:color="auto"/>
              <w:bottom w:val="single" w:sz="4" w:space="0" w:color="auto"/>
            </w:tcBorders>
            <w:shd w:val="clear" w:color="auto" w:fill="FFFFFF"/>
          </w:tcPr>
          <w:p w:rsidR="0089706A" w:rsidRPr="00BE3E94" w:rsidRDefault="0089706A" w:rsidP="00D37CBB">
            <w:pPr>
              <w:pStyle w:val="9"/>
              <w:shd w:val="clear" w:color="auto" w:fill="auto"/>
              <w:spacing w:line="230" w:lineRule="exact"/>
              <w:ind w:left="100"/>
              <w:jc w:val="center"/>
              <w:rPr>
                <w:rStyle w:val="41"/>
                <w:sz w:val="28"/>
                <w:szCs w:val="28"/>
              </w:rPr>
            </w:pPr>
          </w:p>
          <w:p w:rsidR="0089706A" w:rsidRPr="00BE3E94" w:rsidRDefault="0089706A" w:rsidP="00D37CBB">
            <w:pPr>
              <w:pStyle w:val="9"/>
              <w:shd w:val="clear" w:color="auto" w:fill="auto"/>
              <w:spacing w:line="230" w:lineRule="exact"/>
              <w:ind w:left="100"/>
              <w:jc w:val="center"/>
              <w:rPr>
                <w:sz w:val="28"/>
                <w:szCs w:val="28"/>
              </w:rPr>
            </w:pPr>
            <w:r w:rsidRPr="00BE3E94">
              <w:rPr>
                <w:rStyle w:val="41"/>
                <w:sz w:val="28"/>
                <w:szCs w:val="28"/>
              </w:rPr>
              <w:t>Учителей</w:t>
            </w:r>
          </w:p>
        </w:tc>
        <w:tc>
          <w:tcPr>
            <w:tcW w:w="2126" w:type="dxa"/>
            <w:tcBorders>
              <w:top w:val="single" w:sz="4" w:space="0" w:color="auto"/>
              <w:left w:val="single" w:sz="4" w:space="0" w:color="auto"/>
              <w:bottom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134</w:t>
            </w:r>
          </w:p>
        </w:tc>
        <w:tc>
          <w:tcPr>
            <w:tcW w:w="1843" w:type="dxa"/>
            <w:tcBorders>
              <w:top w:val="single" w:sz="4" w:space="0" w:color="auto"/>
              <w:left w:val="single" w:sz="4" w:space="0" w:color="auto"/>
              <w:bottom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131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706A" w:rsidRPr="00BE3E94" w:rsidRDefault="0089706A" w:rsidP="00D37CBB">
            <w:pPr>
              <w:pStyle w:val="9"/>
              <w:shd w:val="clear" w:color="auto" w:fill="auto"/>
              <w:spacing w:line="230" w:lineRule="exact"/>
              <w:jc w:val="center"/>
              <w:rPr>
                <w:rStyle w:val="41"/>
                <w:sz w:val="28"/>
                <w:szCs w:val="28"/>
              </w:rPr>
            </w:pPr>
          </w:p>
          <w:p w:rsidR="0089706A" w:rsidRPr="00BE3E94" w:rsidRDefault="0089706A" w:rsidP="00D37CBB">
            <w:pPr>
              <w:pStyle w:val="9"/>
              <w:shd w:val="clear" w:color="auto" w:fill="auto"/>
              <w:spacing w:line="230" w:lineRule="exact"/>
              <w:jc w:val="center"/>
              <w:rPr>
                <w:sz w:val="28"/>
                <w:szCs w:val="28"/>
              </w:rPr>
            </w:pPr>
            <w:r w:rsidRPr="00BE3E94">
              <w:rPr>
                <w:rStyle w:val="41"/>
                <w:sz w:val="28"/>
                <w:szCs w:val="28"/>
              </w:rPr>
              <w:t>133</w:t>
            </w:r>
          </w:p>
        </w:tc>
      </w:tr>
    </w:tbl>
    <w:p w:rsidR="0089706A" w:rsidRPr="00BE3E94" w:rsidRDefault="0089706A" w:rsidP="0089706A">
      <w:pPr>
        <w:jc w:val="both"/>
        <w:rPr>
          <w:rFonts w:ascii="Times New Roman" w:hAnsi="Times New Roman" w:cs="Times New Roman"/>
          <w:sz w:val="28"/>
          <w:szCs w:val="28"/>
        </w:rPr>
      </w:pPr>
    </w:p>
    <w:p w:rsidR="0089706A" w:rsidRPr="00BE3E94" w:rsidRDefault="0089706A" w:rsidP="0089706A">
      <w:pPr>
        <w:ind w:firstLine="567"/>
        <w:jc w:val="both"/>
        <w:rPr>
          <w:rFonts w:ascii="Times New Roman" w:hAnsi="Times New Roman" w:cs="Times New Roman"/>
          <w:sz w:val="28"/>
          <w:szCs w:val="28"/>
        </w:rPr>
      </w:pPr>
      <w:r w:rsidRPr="00BE3E94">
        <w:rPr>
          <w:rFonts w:ascii="Times New Roman" w:hAnsi="Times New Roman" w:cs="Times New Roman"/>
          <w:sz w:val="28"/>
          <w:szCs w:val="28"/>
        </w:rPr>
        <w:t>Структура сети образовательных организаций района соответствует запросам населения.</w:t>
      </w:r>
    </w:p>
    <w:p w:rsidR="0089706A" w:rsidRPr="00BE3E94" w:rsidRDefault="0089706A" w:rsidP="0089706A">
      <w:pPr>
        <w:widowControl w:val="0"/>
        <w:spacing w:after="0" w:line="370" w:lineRule="exact"/>
        <w:ind w:left="20" w:right="20" w:firstLine="560"/>
        <w:rPr>
          <w:rFonts w:ascii="Times New Roman" w:eastAsia="Times New Roman" w:hAnsi="Times New Roman" w:cs="Times New Roman"/>
          <w:color w:val="000000"/>
          <w:sz w:val="28"/>
          <w:szCs w:val="28"/>
          <w:lang w:eastAsia="ru-RU" w:bidi="ru-RU"/>
        </w:rPr>
      </w:pPr>
    </w:p>
    <w:p w:rsidR="006F7434" w:rsidRPr="00BE3E94" w:rsidRDefault="006F7434" w:rsidP="0089706A">
      <w:pPr>
        <w:widowControl w:val="0"/>
        <w:spacing w:after="0" w:line="370" w:lineRule="exact"/>
        <w:ind w:left="20" w:right="20" w:firstLine="560"/>
        <w:rPr>
          <w:rFonts w:ascii="Times New Roman" w:eastAsia="Times New Roman" w:hAnsi="Times New Roman" w:cs="Times New Roman"/>
          <w:b/>
          <w:color w:val="000000"/>
          <w:sz w:val="28"/>
          <w:szCs w:val="28"/>
          <w:lang w:eastAsia="ru-RU" w:bidi="ru-RU"/>
        </w:rPr>
      </w:pPr>
      <w:r w:rsidRPr="00BE3E94">
        <w:rPr>
          <w:rFonts w:ascii="Times New Roman" w:eastAsia="Times New Roman" w:hAnsi="Times New Roman" w:cs="Times New Roman"/>
          <w:b/>
          <w:color w:val="000000"/>
          <w:sz w:val="28"/>
          <w:szCs w:val="28"/>
          <w:lang w:eastAsia="ru-RU" w:bidi="ru-RU"/>
        </w:rPr>
        <w:t>1.</w:t>
      </w:r>
      <w:r w:rsidR="00E07167" w:rsidRPr="00BE3E94">
        <w:rPr>
          <w:rFonts w:ascii="Times New Roman" w:eastAsia="Times New Roman" w:hAnsi="Times New Roman" w:cs="Times New Roman"/>
          <w:b/>
          <w:color w:val="000000"/>
          <w:sz w:val="28"/>
          <w:szCs w:val="28"/>
          <w:lang w:eastAsia="ru-RU" w:bidi="ru-RU"/>
        </w:rPr>
        <w:t>4</w:t>
      </w:r>
      <w:r w:rsidRPr="00BE3E94">
        <w:rPr>
          <w:rFonts w:ascii="Times New Roman" w:eastAsia="Times New Roman" w:hAnsi="Times New Roman" w:cs="Times New Roman"/>
          <w:b/>
          <w:color w:val="000000"/>
          <w:sz w:val="28"/>
          <w:szCs w:val="28"/>
          <w:lang w:eastAsia="ru-RU" w:bidi="ru-RU"/>
        </w:rPr>
        <w:t>. Информация о программах и проектах в сфере образования</w:t>
      </w:r>
    </w:p>
    <w:p w:rsidR="00EE352D" w:rsidRDefault="006F7434" w:rsidP="00EE352D">
      <w:pPr>
        <w:pStyle w:val="a6"/>
        <w:jc w:val="both"/>
        <w:rPr>
          <w:rFonts w:ascii="Times New Roman" w:hAnsi="Times New Roman" w:cs="Times New Roman"/>
          <w:sz w:val="28"/>
          <w:szCs w:val="28"/>
        </w:rPr>
      </w:pPr>
      <w:r w:rsidRPr="00BE3E94">
        <w:rPr>
          <w:rFonts w:ascii="Times New Roman" w:hAnsi="Times New Roman" w:cs="Times New Roman"/>
          <w:sz w:val="28"/>
          <w:szCs w:val="28"/>
        </w:rPr>
        <w:t>В 2023 году продолжалас</w:t>
      </w:r>
      <w:r w:rsidR="009430E8">
        <w:rPr>
          <w:rFonts w:ascii="Times New Roman" w:hAnsi="Times New Roman" w:cs="Times New Roman"/>
          <w:sz w:val="28"/>
          <w:szCs w:val="28"/>
        </w:rPr>
        <w:t>ь</w:t>
      </w:r>
      <w:r w:rsidR="00F56ED0">
        <w:rPr>
          <w:rFonts w:ascii="Times New Roman" w:hAnsi="Times New Roman" w:cs="Times New Roman"/>
          <w:sz w:val="28"/>
          <w:szCs w:val="28"/>
        </w:rPr>
        <w:t xml:space="preserve"> </w:t>
      </w:r>
      <w:r w:rsidR="008164AB">
        <w:rPr>
          <w:rFonts w:ascii="Times New Roman" w:hAnsi="Times New Roman" w:cs="Times New Roman"/>
          <w:sz w:val="28"/>
          <w:szCs w:val="28"/>
        </w:rPr>
        <w:t xml:space="preserve">реализация </w:t>
      </w:r>
      <w:r w:rsidRPr="00BE3E94">
        <w:rPr>
          <w:rFonts w:ascii="Times New Roman" w:hAnsi="Times New Roman" w:cs="Times New Roman"/>
          <w:sz w:val="28"/>
          <w:szCs w:val="28"/>
        </w:rPr>
        <w:t>проектов: "Совре</w:t>
      </w:r>
      <w:r w:rsidRPr="00BE3E94">
        <w:rPr>
          <w:rFonts w:ascii="Times New Roman" w:hAnsi="Times New Roman" w:cs="Times New Roman"/>
          <w:sz w:val="28"/>
          <w:szCs w:val="28"/>
        </w:rPr>
        <w:softHyphen/>
        <w:t xml:space="preserve">менная школа", "Успех каждого ребенка", </w:t>
      </w:r>
      <w:r w:rsidR="0066257A" w:rsidRPr="00BE3E94">
        <w:rPr>
          <w:rFonts w:ascii="Times New Roman" w:hAnsi="Times New Roman" w:cs="Times New Roman"/>
          <w:sz w:val="28"/>
          <w:szCs w:val="28"/>
        </w:rPr>
        <w:t>"Цифро</w:t>
      </w:r>
      <w:r w:rsidR="0066257A" w:rsidRPr="00BE3E94">
        <w:rPr>
          <w:rFonts w:ascii="Times New Roman" w:hAnsi="Times New Roman" w:cs="Times New Roman"/>
          <w:sz w:val="28"/>
          <w:szCs w:val="28"/>
        </w:rPr>
        <w:softHyphen/>
        <w:t xml:space="preserve">вая образовательная среда", "Учитель будущего", Новые возможности для каждого», </w:t>
      </w:r>
      <w:r w:rsidRPr="00BE3E94">
        <w:rPr>
          <w:rFonts w:ascii="Times New Roman" w:hAnsi="Times New Roman" w:cs="Times New Roman"/>
          <w:sz w:val="28"/>
          <w:szCs w:val="28"/>
        </w:rPr>
        <w:t>"Поддержка семей, имеющих детей", "Молодые профессионалы"</w:t>
      </w:r>
      <w:r w:rsidR="0066257A" w:rsidRPr="00BE3E94">
        <w:rPr>
          <w:rFonts w:ascii="Times New Roman" w:hAnsi="Times New Roman" w:cs="Times New Roman"/>
          <w:sz w:val="28"/>
          <w:szCs w:val="28"/>
        </w:rPr>
        <w:t>.</w:t>
      </w:r>
    </w:p>
    <w:p w:rsidR="006A4159" w:rsidRPr="00EE352D" w:rsidRDefault="006A4159" w:rsidP="00EE352D">
      <w:pPr>
        <w:pStyle w:val="a6"/>
        <w:ind w:firstLine="567"/>
        <w:jc w:val="both"/>
        <w:rPr>
          <w:rFonts w:ascii="Times New Roman" w:hAnsi="Times New Roman" w:cs="Times New Roman"/>
          <w:sz w:val="28"/>
          <w:szCs w:val="28"/>
        </w:rPr>
      </w:pPr>
      <w:r w:rsidRPr="00BE3E94">
        <w:rPr>
          <w:rFonts w:ascii="Times New Roman" w:eastAsia="Times New Roman" w:hAnsi="Times New Roman" w:cs="Times New Roman"/>
          <w:color w:val="000000"/>
          <w:sz w:val="28"/>
          <w:szCs w:val="28"/>
          <w:lang w:eastAsia="ru-RU" w:bidi="ru-RU"/>
        </w:rPr>
        <w:lastRenderedPageBreak/>
        <w:t>В рамках проекта «Современная школа», который направлен на обновление содержания и технологий преподавания общеобразовательных программ и вовлечение всех участников системы образования в развитие системы общего образования, проведены следующие мероприятия:</w:t>
      </w:r>
    </w:p>
    <w:p w:rsidR="006A4159" w:rsidRPr="00BE3E94" w:rsidRDefault="006A4159" w:rsidP="006A4159">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Открыты и работают Центры цифрового и гуманитарного профиля «Точка роста» на базе МКОУ «Михайловская СОШ» им. В.А.Казанского, МОУ Куркинская СОШ №1, МОУ Самарская СОШ, МОУ «Ивановская СОШ» с приоритетными направлениями: информатика, ОБЖ, технология.</w:t>
      </w:r>
    </w:p>
    <w:p w:rsidR="00E07167" w:rsidRPr="00E07167" w:rsidRDefault="00E07167" w:rsidP="00E07167">
      <w:pPr>
        <w:widowControl w:val="0"/>
        <w:spacing w:after="0" w:line="370" w:lineRule="exact"/>
        <w:ind w:right="380" w:firstLine="567"/>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Талантливые дети - бесценное национальное достояние, они составляют тот ресурс, из которого формируется интеллектуальная элита государства. Образовательное пространство формируется таким образом, чтобы создать</w:t>
      </w:r>
    </w:p>
    <w:p w:rsidR="00E07167" w:rsidRPr="00E07167" w:rsidRDefault="00E07167" w:rsidP="00E07167">
      <w:pPr>
        <w:widowControl w:val="0"/>
        <w:spacing w:after="0" w:line="370" w:lineRule="exact"/>
        <w:ind w:left="20" w:right="2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разнообразную среду, где каждый может реализовать себя в соответствии с интересами и способностями.</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 Куркинском районе сложилась многоуровневая система выявления, поддержки и развития способностей и талантов у детей, которая реализуется в рамках общего и дополнительного образования, внеурочной деятельности. Накопленный опыт позволяет нам органично встроить свою работу по данному направлению в федеральный проект «Успех каждого ребёнка».</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 целях выявления, развития и поддержки талантливых детей, формирования навыков эффективного использования приобретаемых знаний и умений обучающимися Куркинского района для решения максимально широкого диапазона жизненных задач в различных сферах деятельности, общения и социальных отношений, развития креативности и критического мышления практически все обучающиеся (свыше 80%) школьников вовлечены в конкурсное олимпиадное движение.</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 xml:space="preserve">В 2023 году в 613 различных международных, федеральных, региональных и муниципальных фестивалей, конкурсов, олимпиад (за исключением ВсОШ) приняли участие - 1259 </w:t>
      </w:r>
      <w:r w:rsidRPr="00BE3E94">
        <w:rPr>
          <w:rFonts w:ascii="Times New Roman" w:eastAsia="Times New Roman" w:hAnsi="Times New Roman" w:cs="Times New Roman"/>
          <w:color w:val="000000"/>
          <w:sz w:val="28"/>
          <w:szCs w:val="28"/>
          <w:lang w:eastAsia="ru-RU" w:bidi="ru-RU"/>
        </w:rPr>
        <w:t>участников</w:t>
      </w:r>
      <w:r w:rsidRPr="00E07167">
        <w:rPr>
          <w:rFonts w:ascii="Times New Roman" w:eastAsia="Times New Roman" w:hAnsi="Times New Roman" w:cs="Times New Roman"/>
          <w:color w:val="000000"/>
          <w:sz w:val="28"/>
          <w:szCs w:val="28"/>
          <w:lang w:eastAsia="ru-RU" w:bidi="ru-RU"/>
        </w:rPr>
        <w:t xml:space="preserve">, из них 923 </w:t>
      </w:r>
      <w:r w:rsidR="00E04CE9" w:rsidRPr="00BE3E94">
        <w:rPr>
          <w:rFonts w:ascii="Times New Roman" w:eastAsia="Times New Roman" w:hAnsi="Times New Roman" w:cs="Times New Roman"/>
          <w:color w:val="000000"/>
          <w:sz w:val="28"/>
          <w:szCs w:val="28"/>
          <w:lang w:eastAsia="ru-RU" w:bidi="ru-RU"/>
        </w:rPr>
        <w:t xml:space="preserve">(73%) </w:t>
      </w:r>
      <w:r w:rsidRPr="00E07167">
        <w:rPr>
          <w:rFonts w:ascii="Times New Roman" w:eastAsia="Times New Roman" w:hAnsi="Times New Roman" w:cs="Times New Roman"/>
          <w:color w:val="000000"/>
          <w:sz w:val="28"/>
          <w:szCs w:val="28"/>
          <w:lang w:eastAsia="ru-RU" w:bidi="ru-RU"/>
        </w:rPr>
        <w:t>- призовые (424 - победители, 499 - призеры)</w:t>
      </w:r>
      <w:r w:rsidR="00E04CE9" w:rsidRPr="00BE3E94">
        <w:rPr>
          <w:rFonts w:ascii="Times New Roman" w:eastAsia="Times New Roman" w:hAnsi="Times New Roman" w:cs="Times New Roman"/>
          <w:color w:val="000000"/>
          <w:sz w:val="28"/>
          <w:szCs w:val="28"/>
          <w:lang w:eastAsia="ru-RU" w:bidi="ru-RU"/>
        </w:rPr>
        <w:t>.</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Четыре года куркинские школьники принимают активное участие в многопрофильной инженерной олимпиаде «Звезда», которая входит в официальный перечень олимпиад школьников.</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 2023 году в олимпиаде «Звезда» приняли участие 763 участника муниципального этапа из всех 10 общеобразовательных учреждений района</w:t>
      </w:r>
      <w:r w:rsidR="00E04CE9" w:rsidRPr="00BE3E94">
        <w:rPr>
          <w:rFonts w:ascii="Times New Roman" w:eastAsia="Times New Roman" w:hAnsi="Times New Roman" w:cs="Times New Roman"/>
          <w:color w:val="000000"/>
          <w:sz w:val="28"/>
          <w:szCs w:val="28"/>
          <w:lang w:eastAsia="ru-RU" w:bidi="ru-RU"/>
        </w:rPr>
        <w:t>.</w:t>
      </w:r>
      <w:r w:rsidRPr="00E07167">
        <w:rPr>
          <w:rFonts w:ascii="Times New Roman" w:eastAsia="Times New Roman" w:hAnsi="Times New Roman" w:cs="Times New Roman"/>
          <w:color w:val="000000"/>
          <w:sz w:val="28"/>
          <w:szCs w:val="28"/>
          <w:lang w:eastAsia="ru-RU" w:bidi="ru-RU"/>
        </w:rPr>
        <w:t xml:space="preserve"> Наибольшее количество участников по всем предметам - обществознанию, праву, истории, экономике и русскому языку обеспечили все средние школы. Наибольшую активность в 2023 году показали МКОУ «Михайловская СОШ» им. В.А. Казанского, МКОУ «Птанская СОШ».</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 олимпиаде, посвященной вопросам избирательного права, участвовала школьница из МКОУ «Михайловская СОШ» им. В.А. Казанского.</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 xml:space="preserve">Практически все школы принимают участие в сессиях всероссийской </w:t>
      </w:r>
      <w:r w:rsidRPr="00E07167">
        <w:rPr>
          <w:rFonts w:ascii="Times New Roman" w:eastAsia="Times New Roman" w:hAnsi="Times New Roman" w:cs="Times New Roman"/>
          <w:color w:val="000000"/>
          <w:sz w:val="28"/>
          <w:szCs w:val="28"/>
          <w:lang w:eastAsia="ru-RU" w:bidi="ru-RU"/>
        </w:rPr>
        <w:lastRenderedPageBreak/>
        <w:t>олимпиады «Учи.ру», в экологической олимпиаде.</w:t>
      </w:r>
    </w:p>
    <w:p w:rsidR="00E07167" w:rsidRPr="00E07167" w:rsidRDefault="00E07167" w:rsidP="00E07167">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Олимпиада «Технологии успеха» проводилась в рамках Десятилетия науки и технологий и стала частью Всероссийской Большой олимпиады «Искусство - Технологии - Спорт», реализуемой в течение трех лет по поручению Президента России.</w:t>
      </w:r>
    </w:p>
    <w:p w:rsidR="00E07167" w:rsidRPr="00E07167" w:rsidRDefault="00E07167" w:rsidP="00E07167">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 финале Всероссийской Большой олимпиады "Технология успеха" принимали участие ученики МОУ Самарская СОШ, которые заняли 3 место.</w:t>
      </w:r>
    </w:p>
    <w:p w:rsidR="00E07167" w:rsidRPr="00E07167" w:rsidRDefault="00E07167" w:rsidP="00E07167">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Всероссийская олимпиада школьников проводится в целях выявления и развития у обучающихся творческих способностей и интереса к научной деятельности, пропаганда научных знаний.</w:t>
      </w:r>
    </w:p>
    <w:p w:rsidR="00E07167" w:rsidRPr="00E07167" w:rsidRDefault="00E07167" w:rsidP="00E07167">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 2023 году все 10 общеобразовательных учреждений приняли участие в школьном этапе всероссийской олимпиады школьников.</w:t>
      </w:r>
    </w:p>
    <w:p w:rsidR="00E07167" w:rsidRPr="00E07167" w:rsidRDefault="00E07167" w:rsidP="00E07167">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1163 участника школьного этапа олимпиады из 10 общеобразовательных учреждений соревновались по 18 предметам</w:t>
      </w:r>
      <w:r w:rsidR="00E04CE9" w:rsidRPr="00BE3E94">
        <w:rPr>
          <w:rFonts w:ascii="Times New Roman" w:eastAsia="Times New Roman" w:hAnsi="Times New Roman" w:cs="Times New Roman"/>
          <w:color w:val="000000"/>
          <w:sz w:val="28"/>
          <w:szCs w:val="28"/>
          <w:lang w:eastAsia="ru-RU" w:bidi="ru-RU"/>
        </w:rPr>
        <w:t>.</w:t>
      </w:r>
    </w:p>
    <w:p w:rsidR="00E07167" w:rsidRPr="00E07167" w:rsidRDefault="00E07167" w:rsidP="00E07167">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 xml:space="preserve">Особенностью проведения школьного этапа Олимпиады является проведение шести предметных олимпиад на образовательной платформе Центра «Сириус». </w:t>
      </w:r>
    </w:p>
    <w:p w:rsidR="00E07167" w:rsidRPr="00E07167" w:rsidRDefault="00E07167" w:rsidP="00E07167">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Всего на школьном этапе олимпиады победителями и/или призерами стали 512 участников - это 160 человек.</w:t>
      </w:r>
    </w:p>
    <w:p w:rsidR="00E07167" w:rsidRPr="00E07167" w:rsidRDefault="00E07167" w:rsidP="00E04CE9">
      <w:pPr>
        <w:widowControl w:val="0"/>
        <w:tabs>
          <w:tab w:val="left" w:pos="5288"/>
        </w:tabs>
        <w:spacing w:after="0" w:line="370" w:lineRule="exact"/>
        <w:ind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Впервые школьник</w:t>
      </w:r>
      <w:r w:rsidR="00E04CE9" w:rsidRPr="00BE3E94">
        <w:rPr>
          <w:rFonts w:ascii="Times New Roman" w:eastAsia="Times New Roman" w:hAnsi="Times New Roman" w:cs="Times New Roman"/>
          <w:color w:val="000000"/>
          <w:sz w:val="28"/>
          <w:szCs w:val="28"/>
          <w:lang w:eastAsia="ru-RU" w:bidi="ru-RU"/>
        </w:rPr>
        <w:t xml:space="preserve">и </w:t>
      </w:r>
      <w:r w:rsidRPr="00E07167">
        <w:rPr>
          <w:rFonts w:ascii="Times New Roman" w:eastAsia="Times New Roman" w:hAnsi="Times New Roman" w:cs="Times New Roman"/>
          <w:color w:val="000000"/>
          <w:sz w:val="28"/>
          <w:szCs w:val="28"/>
          <w:lang w:eastAsia="ru-RU" w:bidi="ru-RU"/>
        </w:rPr>
        <w:t>Куркинского района принимали участие в олимпиаде по астрономии и информатике.</w:t>
      </w:r>
    </w:p>
    <w:p w:rsidR="00E07167" w:rsidRPr="00E07167" w:rsidRDefault="00E07167" w:rsidP="00E07167">
      <w:pPr>
        <w:widowControl w:val="0"/>
        <w:spacing w:after="184" w:line="370" w:lineRule="exact"/>
        <w:ind w:left="1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Муниципальный этап олимпиады проводился по 16 предметам</w:t>
      </w:r>
      <w:r w:rsidR="00E04CE9" w:rsidRPr="00BE3E94">
        <w:rPr>
          <w:rFonts w:ascii="Times New Roman" w:eastAsia="Times New Roman" w:hAnsi="Times New Roman" w:cs="Times New Roman"/>
          <w:color w:val="000000"/>
          <w:sz w:val="28"/>
          <w:szCs w:val="28"/>
          <w:lang w:eastAsia="ru-RU" w:bidi="ru-RU"/>
        </w:rPr>
        <w:t>.</w:t>
      </w:r>
    </w:p>
    <w:p w:rsidR="00E07167" w:rsidRPr="00E07167" w:rsidRDefault="00E07167" w:rsidP="00E07167">
      <w:pPr>
        <w:widowControl w:val="0"/>
        <w:spacing w:after="176" w:line="365" w:lineRule="exact"/>
        <w:ind w:left="1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Всего участников муниципального этапа - 218 из 9 общеобразовательных учреждений</w:t>
      </w:r>
      <w:r w:rsidR="00E04CE9" w:rsidRPr="00BE3E94">
        <w:rPr>
          <w:rFonts w:ascii="Times New Roman" w:eastAsia="Times New Roman" w:hAnsi="Times New Roman" w:cs="Times New Roman"/>
          <w:color w:val="000000"/>
          <w:sz w:val="28"/>
          <w:szCs w:val="28"/>
          <w:lang w:eastAsia="ru-RU" w:bidi="ru-RU"/>
        </w:rPr>
        <w:t>.</w:t>
      </w:r>
      <w:r w:rsidRPr="00E07167">
        <w:rPr>
          <w:rFonts w:ascii="Times New Roman" w:eastAsia="Times New Roman" w:hAnsi="Times New Roman" w:cs="Times New Roman"/>
          <w:color w:val="000000"/>
          <w:sz w:val="28"/>
          <w:szCs w:val="28"/>
          <w:lang w:eastAsia="ru-RU" w:bidi="ru-RU"/>
        </w:rPr>
        <w:t xml:space="preserve"> Количество детей, участвовавших в олимпиаде - 88 чел.</w:t>
      </w:r>
    </w:p>
    <w:p w:rsidR="00736B29" w:rsidRPr="00BE3E94" w:rsidRDefault="00E07167" w:rsidP="00736B29">
      <w:pPr>
        <w:widowControl w:val="0"/>
        <w:spacing w:after="166" w:line="370" w:lineRule="exact"/>
        <w:ind w:left="120" w:right="20" w:firstLine="560"/>
        <w:jc w:val="both"/>
        <w:rPr>
          <w:rFonts w:ascii="Times New Roman" w:eastAsia="Times New Roman" w:hAnsi="Times New Roman" w:cs="Times New Roman"/>
          <w:color w:val="000000"/>
          <w:sz w:val="28"/>
          <w:szCs w:val="28"/>
          <w:lang w:eastAsia="ru-RU" w:bidi="ru-RU"/>
        </w:rPr>
      </w:pPr>
      <w:r w:rsidRPr="00E07167">
        <w:rPr>
          <w:rFonts w:ascii="Times New Roman" w:eastAsia="Times New Roman" w:hAnsi="Times New Roman" w:cs="Times New Roman"/>
          <w:color w:val="000000"/>
          <w:sz w:val="28"/>
          <w:szCs w:val="28"/>
          <w:lang w:eastAsia="ru-RU" w:bidi="ru-RU"/>
        </w:rPr>
        <w:t>Количество победителей и призеров - 30, всего 26 человек</w:t>
      </w:r>
      <w:r w:rsidR="00E04CE9" w:rsidRPr="00BE3E94">
        <w:rPr>
          <w:rFonts w:ascii="Times New Roman" w:eastAsia="Times New Roman" w:hAnsi="Times New Roman" w:cs="Times New Roman"/>
          <w:color w:val="000000"/>
          <w:sz w:val="28"/>
          <w:szCs w:val="28"/>
          <w:lang w:eastAsia="ru-RU" w:bidi="ru-RU"/>
        </w:rPr>
        <w:t>.</w:t>
      </w:r>
    </w:p>
    <w:p w:rsidR="00736B29" w:rsidRPr="00736B29" w:rsidRDefault="00736B29" w:rsidP="00736B29">
      <w:pPr>
        <w:widowControl w:val="0"/>
        <w:spacing w:after="166" w:line="370" w:lineRule="exact"/>
        <w:ind w:left="120" w:right="20" w:firstLine="560"/>
        <w:jc w:val="both"/>
        <w:rPr>
          <w:rFonts w:ascii="Times New Roman" w:eastAsia="Times New Roman" w:hAnsi="Times New Roman" w:cs="Times New Roman"/>
          <w:color w:val="000000"/>
          <w:sz w:val="28"/>
          <w:szCs w:val="28"/>
          <w:lang w:eastAsia="ru-RU" w:bidi="ru-RU"/>
        </w:rPr>
      </w:pPr>
      <w:r w:rsidRPr="00736B29">
        <w:rPr>
          <w:rFonts w:ascii="Times New Roman" w:eastAsia="Times New Roman" w:hAnsi="Times New Roman" w:cs="Times New Roman"/>
          <w:color w:val="000000"/>
          <w:sz w:val="28"/>
          <w:szCs w:val="28"/>
          <w:lang w:eastAsia="ru-RU" w:bidi="ru-RU"/>
        </w:rPr>
        <w:t>В региональном этапе всероссийской олимпиады школьников приняли участие 18 обучающихся района. По итогам регионального этапа 2 обучающихся стали призерами олимпиады.</w:t>
      </w:r>
    </w:p>
    <w:p w:rsidR="00692D99" w:rsidRPr="00BE3E94" w:rsidRDefault="00692D99" w:rsidP="00692D99">
      <w:pPr>
        <w:widowControl w:val="0"/>
        <w:spacing w:after="180" w:line="370" w:lineRule="exact"/>
        <w:ind w:right="20" w:firstLine="580"/>
        <w:jc w:val="both"/>
        <w:rPr>
          <w:rFonts w:ascii="Times New Roman" w:eastAsia="Times New Roman" w:hAnsi="Times New Roman" w:cs="Times New Roman"/>
          <w:color w:val="000000"/>
          <w:sz w:val="28"/>
          <w:szCs w:val="28"/>
          <w:lang w:eastAsia="ru-RU" w:bidi="ru-RU"/>
        </w:rPr>
      </w:pPr>
      <w:r w:rsidRPr="00692D99">
        <w:rPr>
          <w:rFonts w:ascii="Times New Roman" w:eastAsia="Times New Roman" w:hAnsi="Times New Roman" w:cs="Times New Roman"/>
          <w:color w:val="000000"/>
          <w:sz w:val="28"/>
          <w:szCs w:val="28"/>
          <w:lang w:eastAsia="ru-RU" w:bidi="ru-RU"/>
        </w:rPr>
        <w:t>В рамках Федерального проекта «Успех каждого ребенка» во всероссийском</w:t>
      </w:r>
      <w:r w:rsidR="00AD6401">
        <w:rPr>
          <w:rFonts w:ascii="Times New Roman" w:eastAsia="Times New Roman" w:hAnsi="Times New Roman" w:cs="Times New Roman"/>
          <w:color w:val="000000"/>
          <w:sz w:val="28"/>
          <w:szCs w:val="28"/>
          <w:lang w:eastAsia="ru-RU" w:bidi="ru-RU"/>
        </w:rPr>
        <w:t xml:space="preserve"> </w:t>
      </w:r>
      <w:r w:rsidRPr="00692D99">
        <w:rPr>
          <w:rFonts w:ascii="Times New Roman" w:eastAsia="Times New Roman" w:hAnsi="Times New Roman" w:cs="Times New Roman"/>
          <w:color w:val="000000"/>
          <w:sz w:val="28"/>
          <w:szCs w:val="28"/>
          <w:lang w:eastAsia="ru-RU" w:bidi="ru-RU"/>
        </w:rPr>
        <w:t>спортивном фестивале приняли участие 30 школьников из 3 общеобразовательных учреждений Куркинского района.</w:t>
      </w:r>
      <w:r w:rsidRPr="00BE3E94">
        <w:rPr>
          <w:rFonts w:ascii="Times New Roman" w:eastAsia="Times New Roman" w:hAnsi="Times New Roman" w:cs="Times New Roman"/>
          <w:color w:val="000000"/>
          <w:sz w:val="28"/>
          <w:szCs w:val="28"/>
          <w:lang w:eastAsia="ru-RU" w:bidi="ru-RU"/>
        </w:rPr>
        <w:t xml:space="preserve"> Проведен цикл открытых уроков «ПроеКТОриЯ» для 310 учащихся из 10 школ района, направленных на раннюю профориентацию.</w:t>
      </w:r>
    </w:p>
    <w:p w:rsidR="00692D99" w:rsidRPr="00692D99" w:rsidRDefault="00692D99" w:rsidP="00692D99">
      <w:pPr>
        <w:widowControl w:val="0"/>
        <w:spacing w:after="180" w:line="370" w:lineRule="exact"/>
        <w:ind w:right="20" w:firstLine="567"/>
        <w:jc w:val="both"/>
        <w:rPr>
          <w:rFonts w:ascii="Times New Roman" w:eastAsia="Times New Roman" w:hAnsi="Times New Roman" w:cs="Times New Roman"/>
          <w:color w:val="000000"/>
          <w:sz w:val="28"/>
          <w:szCs w:val="28"/>
          <w:lang w:eastAsia="ru-RU" w:bidi="ru-RU"/>
        </w:rPr>
      </w:pPr>
      <w:r w:rsidRPr="00692D99">
        <w:rPr>
          <w:rFonts w:ascii="Times New Roman" w:eastAsia="Times New Roman" w:hAnsi="Times New Roman" w:cs="Times New Roman"/>
          <w:color w:val="000000"/>
          <w:sz w:val="28"/>
          <w:szCs w:val="28"/>
          <w:lang w:eastAsia="ru-RU" w:bidi="ru-RU"/>
        </w:rPr>
        <w:t>В муниципальном, отборочном, туре олимпиады «Умницы и Умники» приняли участие 18 школьников из 5 общеобразовательных учреждений - МОУ Куркинская СОШ №1, МКОУ «Куркинская СОШ №2», МОУ Самарская СОШ, МКОУ «Михайловская СОШ» им. В.А. Казанского, МОУ «Ивановская СОШ».</w:t>
      </w:r>
    </w:p>
    <w:p w:rsidR="00FF7BA7" w:rsidRPr="00BE3E94" w:rsidRDefault="00692D99" w:rsidP="00FF7BA7">
      <w:pPr>
        <w:spacing w:before="491" w:after="180"/>
        <w:ind w:right="20" w:firstLine="567"/>
        <w:rPr>
          <w:rFonts w:ascii="Times New Roman" w:eastAsia="Times New Roman" w:hAnsi="Times New Roman" w:cs="Times New Roman"/>
          <w:color w:val="000000"/>
          <w:sz w:val="28"/>
          <w:szCs w:val="28"/>
          <w:lang w:eastAsia="ru-RU" w:bidi="ru-RU"/>
        </w:rPr>
      </w:pPr>
      <w:r w:rsidRPr="00692D99">
        <w:rPr>
          <w:rFonts w:ascii="Times New Roman" w:eastAsia="Times New Roman" w:hAnsi="Times New Roman" w:cs="Times New Roman"/>
          <w:color w:val="000000"/>
          <w:sz w:val="28"/>
          <w:szCs w:val="28"/>
          <w:lang w:eastAsia="ru-RU" w:bidi="ru-RU"/>
        </w:rPr>
        <w:lastRenderedPageBreak/>
        <w:t>В очном туре XI регионального этапа Всероссийской гуманитарной олимпиады школьников «Умницы и Умники» принимали участие ученицы МКОУ «Михайловская СОШ» им. В.А. Казанского</w:t>
      </w:r>
      <w:r w:rsidR="00FF7BA7" w:rsidRPr="00BE3E94">
        <w:rPr>
          <w:rFonts w:ascii="Times New Roman" w:eastAsia="Times New Roman" w:hAnsi="Times New Roman" w:cs="Times New Roman"/>
          <w:color w:val="000000"/>
          <w:sz w:val="28"/>
          <w:szCs w:val="28"/>
          <w:lang w:eastAsia="ru-RU" w:bidi="ru-RU"/>
        </w:rPr>
        <w:t>.</w:t>
      </w:r>
    </w:p>
    <w:p w:rsidR="00FF7BA7" w:rsidRPr="00BE3E94" w:rsidRDefault="00FF7BA7" w:rsidP="00FF7BA7">
      <w:pPr>
        <w:ind w:firstLine="567"/>
        <w:jc w:val="both"/>
        <w:rPr>
          <w:rFonts w:ascii="Times New Roman" w:hAnsi="Times New Roman" w:cs="Times New Roman"/>
          <w:sz w:val="28"/>
          <w:szCs w:val="28"/>
        </w:rPr>
      </w:pPr>
      <w:r w:rsidRPr="00BE3E94">
        <w:rPr>
          <w:rFonts w:ascii="Times New Roman" w:hAnsi="Times New Roman" w:cs="Times New Roman"/>
          <w:sz w:val="28"/>
          <w:szCs w:val="28"/>
        </w:rPr>
        <w:t>В районе сложилась система поддержки одаренных детей - ежегодное вручение гранта главы Администрации МО Куркинский район за особые успехи по разным направлениям творческой деятельности.</w:t>
      </w:r>
    </w:p>
    <w:p w:rsidR="00692D99" w:rsidRPr="00BE3E94" w:rsidRDefault="00FF7BA7" w:rsidP="00FF7BA7">
      <w:pPr>
        <w:ind w:firstLine="567"/>
        <w:jc w:val="both"/>
        <w:rPr>
          <w:rFonts w:ascii="Times New Roman" w:hAnsi="Times New Roman" w:cs="Times New Roman"/>
          <w:sz w:val="28"/>
          <w:szCs w:val="28"/>
        </w:rPr>
      </w:pPr>
      <w:r w:rsidRPr="00BE3E94">
        <w:rPr>
          <w:rFonts w:ascii="Times New Roman" w:hAnsi="Times New Roman" w:cs="Times New Roman"/>
          <w:sz w:val="28"/>
          <w:szCs w:val="28"/>
        </w:rPr>
        <w:t>Грант Администрации муниципального образования Куркинский район за 2023 год получили 9 школьников.</w:t>
      </w:r>
    </w:p>
    <w:p w:rsidR="00736B29" w:rsidRPr="00BE3E94" w:rsidRDefault="00736B29" w:rsidP="00FF7BA7">
      <w:pPr>
        <w:ind w:firstLine="567"/>
        <w:rPr>
          <w:rFonts w:ascii="Times New Roman" w:hAnsi="Times New Roman" w:cs="Times New Roman"/>
          <w:sz w:val="28"/>
          <w:szCs w:val="28"/>
        </w:rPr>
      </w:pPr>
    </w:p>
    <w:p w:rsidR="00E07167" w:rsidRPr="00BE3E94" w:rsidRDefault="00E07167" w:rsidP="006A4159">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p>
    <w:p w:rsidR="0049016A" w:rsidRPr="00BE3E94" w:rsidRDefault="0049016A" w:rsidP="0049016A">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проекта «Цифровая образовательная среда», целью которого является создание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 проведены мероприятия:</w:t>
      </w:r>
    </w:p>
    <w:p w:rsidR="0049016A" w:rsidRPr="00BE3E94" w:rsidRDefault="0049016A" w:rsidP="0049016A">
      <w:pPr>
        <w:widowControl w:val="0"/>
        <w:spacing w:after="0" w:line="370" w:lineRule="exact"/>
        <w:ind w:lef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На базе 4 учреждений работает приобретенная компьютерная техника.</w:t>
      </w:r>
    </w:p>
    <w:p w:rsidR="00552394" w:rsidRPr="00BE3E94" w:rsidRDefault="0049016A" w:rsidP="00552394">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Установлен стабильный скоростной Интернет в общеобразовательных организациях района.</w:t>
      </w:r>
    </w:p>
    <w:p w:rsidR="00552394" w:rsidRPr="00BE3E94" w:rsidRDefault="00552394" w:rsidP="00552394">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По проекту «Учитель будущего», направленному на внедрение национальной системы профессионального роста педагогических работников, охватывающей не менее 50% учителей общеобразовательных организаций, проведены следующие мероприятия:</w:t>
      </w:r>
    </w:p>
    <w:p w:rsidR="00552394" w:rsidRPr="00BE3E94" w:rsidRDefault="00B227B2" w:rsidP="00552394">
      <w:pPr>
        <w:ind w:firstLine="567"/>
        <w:jc w:val="both"/>
        <w:rPr>
          <w:rFonts w:ascii="Times New Roman" w:hAnsi="Times New Roman" w:cs="Times New Roman"/>
          <w:sz w:val="28"/>
          <w:szCs w:val="28"/>
        </w:rPr>
      </w:pPr>
      <w:r>
        <w:rPr>
          <w:rFonts w:ascii="Times New Roman" w:hAnsi="Times New Roman" w:cs="Times New Roman"/>
          <w:sz w:val="28"/>
          <w:szCs w:val="28"/>
        </w:rPr>
        <w:t>В районе 8 учителей</w:t>
      </w:r>
      <w:r w:rsidR="00552394" w:rsidRPr="00BE3E94">
        <w:rPr>
          <w:rFonts w:ascii="Times New Roman" w:hAnsi="Times New Roman" w:cs="Times New Roman"/>
          <w:sz w:val="28"/>
          <w:szCs w:val="28"/>
        </w:rPr>
        <w:t xml:space="preserve"> в возрасте до 35 лет вовлечены в различные формы поддержки и сопровождения в первые три года работы (функционирование).</w:t>
      </w:r>
    </w:p>
    <w:p w:rsidR="00552394" w:rsidRPr="00BE3E94" w:rsidRDefault="00552394" w:rsidP="00552394">
      <w:pPr>
        <w:ind w:firstLine="567"/>
        <w:jc w:val="both"/>
        <w:rPr>
          <w:rFonts w:ascii="Times New Roman" w:hAnsi="Times New Roman" w:cs="Times New Roman"/>
          <w:sz w:val="28"/>
          <w:szCs w:val="28"/>
        </w:rPr>
      </w:pPr>
      <w:r w:rsidRPr="00BE3E94">
        <w:rPr>
          <w:rFonts w:ascii="Times New Roman" w:hAnsi="Times New Roman" w:cs="Times New Roman"/>
          <w:sz w:val="28"/>
          <w:szCs w:val="28"/>
        </w:rPr>
        <w:t xml:space="preserve">Школы начинающего педагога; вовлечение молодых специалистов в различные формы методической работы: семинары, практикумы, мастер-классы, круглые столы, педагогические чтения, научно-практические конференции и др.; </w:t>
      </w:r>
    </w:p>
    <w:p w:rsidR="00552394" w:rsidRPr="00BE3E94" w:rsidRDefault="00552394" w:rsidP="00552394">
      <w:pPr>
        <w:ind w:firstLine="567"/>
        <w:jc w:val="both"/>
        <w:rPr>
          <w:rFonts w:ascii="Times New Roman" w:hAnsi="Times New Roman" w:cs="Times New Roman"/>
          <w:sz w:val="28"/>
          <w:szCs w:val="28"/>
        </w:rPr>
      </w:pPr>
      <w:r w:rsidRPr="00BE3E94">
        <w:rPr>
          <w:rFonts w:ascii="Times New Roman" w:hAnsi="Times New Roman" w:cs="Times New Roman"/>
          <w:sz w:val="28"/>
          <w:szCs w:val="28"/>
        </w:rPr>
        <w:t>Во всех образовательных учреждениях района внедрена система наставничества. Курсы повышения по формированию системы наставничества прошли ведущие, старшие наставники и наставники - специалисты (34 человека).</w:t>
      </w:r>
    </w:p>
    <w:p w:rsidR="00552394" w:rsidRPr="00BE3E94" w:rsidRDefault="00552394" w:rsidP="00DC17F7">
      <w:pPr>
        <w:ind w:firstLine="567"/>
        <w:jc w:val="both"/>
        <w:rPr>
          <w:rFonts w:ascii="Times New Roman" w:hAnsi="Times New Roman" w:cs="Times New Roman"/>
          <w:sz w:val="28"/>
          <w:szCs w:val="28"/>
        </w:rPr>
      </w:pPr>
      <w:r w:rsidRPr="00BE3E94">
        <w:rPr>
          <w:rFonts w:ascii="Times New Roman" w:hAnsi="Times New Roman" w:cs="Times New Roman"/>
          <w:sz w:val="28"/>
          <w:szCs w:val="28"/>
        </w:rPr>
        <w:t>В рамках проекта «Школа Минпросвещения России» обучение по дополнительной профессиональной программе повышения квалификации прошли 14 руководителей (директора, заместители директора) и 17 педагогов пилотных школ.</w:t>
      </w:r>
    </w:p>
    <w:p w:rsidR="00552394" w:rsidRPr="00BE3E94" w:rsidRDefault="00552394" w:rsidP="00552394">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проекта «Новые возможности для каждого», который направлен на создание условий для непрерывного обновления гражданами профессиональных знаний, с целью решения задач по совершенствованию единой системы научно-</w:t>
      </w:r>
      <w:r w:rsidRPr="00BE3E94">
        <w:rPr>
          <w:rFonts w:ascii="Times New Roman" w:eastAsia="Times New Roman" w:hAnsi="Times New Roman" w:cs="Times New Roman"/>
          <w:color w:val="000000"/>
          <w:sz w:val="28"/>
          <w:szCs w:val="28"/>
          <w:lang w:eastAsia="ru-RU" w:bidi="ru-RU"/>
        </w:rPr>
        <w:softHyphen/>
        <w:t xml:space="preserve">методического сопровождения педагогических </w:t>
      </w:r>
      <w:r w:rsidRPr="00BE3E94">
        <w:rPr>
          <w:rFonts w:ascii="Times New Roman" w:eastAsia="Times New Roman" w:hAnsi="Times New Roman" w:cs="Times New Roman"/>
          <w:color w:val="000000"/>
          <w:sz w:val="28"/>
          <w:szCs w:val="28"/>
          <w:lang w:eastAsia="ru-RU" w:bidi="ru-RU"/>
        </w:rPr>
        <w:lastRenderedPageBreak/>
        <w:t>работников, обеспечению адресности, персонификации повышения квалификации на основе диагностики профессиональных компетенций учителей, осуществлена оценка предметных и методических компетенций учителей по предметам информатика, технология, иностранный язык (английский, немецкий, французский), а также учителей начальной школы (в рамках договора о сетевом взаимодействии с МКУ «Центр непрерывного повышения профессионального мастерства педагогических работников (методический центр)» г. Новомосковск).</w:t>
      </w:r>
    </w:p>
    <w:p w:rsidR="00552394" w:rsidRPr="00BE3E94" w:rsidRDefault="00552394" w:rsidP="00DC17F7">
      <w:pPr>
        <w:widowControl w:val="0"/>
        <w:tabs>
          <w:tab w:val="left" w:pos="3956"/>
        </w:tabs>
        <w:spacing w:after="0" w:line="370" w:lineRule="exact"/>
        <w:ind w:right="20" w:firstLine="567"/>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проекта «Поддержка семей, имеющих детей», цел</w:t>
      </w:r>
      <w:r w:rsidR="00DC17F7" w:rsidRPr="00BE3E94">
        <w:rPr>
          <w:rFonts w:ascii="Times New Roman" w:eastAsia="Times New Roman" w:hAnsi="Times New Roman" w:cs="Times New Roman"/>
          <w:color w:val="000000"/>
          <w:sz w:val="28"/>
          <w:szCs w:val="28"/>
          <w:lang w:eastAsia="ru-RU" w:bidi="ru-RU"/>
        </w:rPr>
        <w:t xml:space="preserve">ь которого оказание комплексной </w:t>
      </w:r>
      <w:r w:rsidRPr="00BE3E94">
        <w:rPr>
          <w:rFonts w:ascii="Times New Roman" w:eastAsia="Times New Roman" w:hAnsi="Times New Roman" w:cs="Times New Roman"/>
          <w:color w:val="000000"/>
          <w:sz w:val="28"/>
          <w:szCs w:val="28"/>
          <w:lang w:eastAsia="ru-RU" w:bidi="ru-RU"/>
        </w:rPr>
        <w:t>психолого-педагогической, методической и</w:t>
      </w:r>
      <w:r w:rsidR="00AD6401">
        <w:rPr>
          <w:rFonts w:ascii="Times New Roman" w:eastAsia="Times New Roman" w:hAnsi="Times New Roman" w:cs="Times New Roman"/>
          <w:color w:val="000000"/>
          <w:sz w:val="28"/>
          <w:szCs w:val="28"/>
          <w:lang w:eastAsia="ru-RU" w:bidi="ru-RU"/>
        </w:rPr>
        <w:t xml:space="preserve"> </w:t>
      </w:r>
      <w:r w:rsidRPr="00BE3E94">
        <w:rPr>
          <w:rFonts w:ascii="Times New Roman" w:eastAsia="Times New Roman" w:hAnsi="Times New Roman" w:cs="Times New Roman"/>
          <w:color w:val="000000"/>
          <w:sz w:val="28"/>
          <w:szCs w:val="28"/>
          <w:lang w:eastAsia="ru-RU" w:bidi="ru-RU"/>
        </w:rPr>
        <w:t>консультативной помощи родителям, воспитывающим детей с особыми образовательными потребностями, а также гражданам, желающим принять на воспитание в свои семьи детей, оставшихся без попечения родителей, выполнены следующие мероприятия:</w:t>
      </w:r>
    </w:p>
    <w:p w:rsidR="00552394" w:rsidRPr="00BE3E94" w:rsidRDefault="00552394" w:rsidP="00552394">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Создано 3 консультационных центра методической, психолого</w:t>
      </w:r>
      <w:r w:rsidRPr="00BE3E94">
        <w:rPr>
          <w:rFonts w:ascii="Times New Roman" w:eastAsia="Times New Roman" w:hAnsi="Times New Roman" w:cs="Times New Roman"/>
          <w:color w:val="000000"/>
          <w:sz w:val="28"/>
          <w:szCs w:val="28"/>
          <w:lang w:eastAsia="ru-RU" w:bidi="ru-RU"/>
        </w:rPr>
        <w:softHyphen/>
        <w:t>педагогической, диагностической и консультативной помощи, (включая службу ранней коррекционной помощи) родителям (законным представителям) детей (психолого-педагогический консилиумы) на базе МОУ Куркинская СОШ №1, МОУ Самарская СОШ, МКОУ «Куркинская СОШ №2».</w:t>
      </w:r>
    </w:p>
    <w:p w:rsidR="00552394" w:rsidRPr="00BE3E94" w:rsidRDefault="00552394" w:rsidP="00552394">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Оказана консультативная помощь 120 обратившимся родителям, в том числе по формам семейного обучения - 2, психолого-педагогической поддержкой - 80, консультации - 65, методическая помощь 35 родителям.</w:t>
      </w:r>
    </w:p>
    <w:p w:rsidR="00552394" w:rsidRPr="00BE3E94" w:rsidRDefault="00552394" w:rsidP="00552394">
      <w:pPr>
        <w:widowControl w:val="0"/>
        <w:spacing w:after="0" w:line="370" w:lineRule="exact"/>
        <w:ind w:lef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Проведены консультации для 366 обучающихся.</w:t>
      </w:r>
    </w:p>
    <w:p w:rsidR="00162A05" w:rsidRPr="00BE3E94" w:rsidRDefault="00162A05" w:rsidP="00DC17F7">
      <w:pPr>
        <w:widowControl w:val="0"/>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проекта «Молодые профессионалы» молодые специалисты проходили курсовую подготовку по разным направлениям, которые проводились в разных формах: очная, очно-заочная, в том числе дистанционная, с использованием современных информационно-коммуникационных технологий. Удостоверения и сертификаты государственного образца получили 5 молодых педагогов.</w:t>
      </w:r>
    </w:p>
    <w:p w:rsidR="00162A05" w:rsidRPr="00BE3E94" w:rsidRDefault="00162A05" w:rsidP="00162A05">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Для повышения педагогического мастерства и распространения своего лучшего опыта молодые педагоги принимали участие в мероприятиях разного уровня представляя: доклады, мастер-классы, открытые уроки, внеклассные мероприятия.</w:t>
      </w:r>
    </w:p>
    <w:p w:rsidR="00162A05" w:rsidRPr="00BE3E94" w:rsidRDefault="00162A05" w:rsidP="00162A05">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Одним из таких актуальных мероприятий стало участие в выставке- форуме "Лидеры региона 2023" (4 человека).</w:t>
      </w:r>
    </w:p>
    <w:p w:rsidR="00162A05" w:rsidRPr="00BE3E94" w:rsidRDefault="00162A05" w:rsidP="00162A05">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региональном фестивале молодых педагогов "Новая волна" приняла участие Лазарева Дарья Алексеевна, молодой специалист МОУ Самарская СОШ.</w:t>
      </w:r>
    </w:p>
    <w:p w:rsidR="00162A05" w:rsidRPr="00BE3E94" w:rsidRDefault="00162A05" w:rsidP="00162A05">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региональном форуме "Сильные идеи для нового времени" приняла участие Ладыгина Альбина Валерьевна.</w:t>
      </w:r>
    </w:p>
    <w:p w:rsidR="00162A05" w:rsidRPr="00BE3E94" w:rsidRDefault="00162A05" w:rsidP="00162A05">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В план работы с молодыми специалистами включаются мероприятия, </w:t>
      </w:r>
      <w:r w:rsidRPr="00BE3E94">
        <w:rPr>
          <w:rFonts w:ascii="Times New Roman" w:eastAsia="Times New Roman" w:hAnsi="Times New Roman" w:cs="Times New Roman"/>
          <w:color w:val="000000"/>
          <w:sz w:val="28"/>
          <w:szCs w:val="28"/>
          <w:lang w:eastAsia="ru-RU" w:bidi="ru-RU"/>
        </w:rPr>
        <w:lastRenderedPageBreak/>
        <w:t>которые проводят педагоги наставники: консультирование, взаимопосещение и анализ уроков, тренинги и др. Главная задача наставника - помочь молодому учителю реализовать себя, развить личностные качества, коммуникативные и управленческие умения.</w:t>
      </w:r>
    </w:p>
    <w:p w:rsidR="00003D3B" w:rsidRPr="00BE3E94" w:rsidRDefault="00F818D7" w:rsidP="00003D3B">
      <w:pPr>
        <w:jc w:val="center"/>
        <w:rPr>
          <w:rFonts w:ascii="Times New Roman" w:hAnsi="Times New Roman" w:cs="Times New Roman"/>
          <w:b/>
          <w:sz w:val="28"/>
          <w:szCs w:val="28"/>
        </w:rPr>
      </w:pPr>
      <w:r w:rsidRPr="00BE3E94">
        <w:rPr>
          <w:rFonts w:ascii="Times New Roman" w:hAnsi="Times New Roman" w:cs="Times New Roman"/>
          <w:b/>
          <w:sz w:val="28"/>
          <w:szCs w:val="28"/>
        </w:rPr>
        <w:t>2. Анализ состояния и перспектив развития системы образования</w:t>
      </w:r>
    </w:p>
    <w:p w:rsidR="00F818D7" w:rsidRPr="00BE3E94" w:rsidRDefault="00003D3B" w:rsidP="00F818D7">
      <w:pPr>
        <w:rPr>
          <w:rFonts w:ascii="Times New Roman" w:hAnsi="Times New Roman" w:cs="Times New Roman"/>
          <w:b/>
          <w:sz w:val="28"/>
          <w:szCs w:val="28"/>
        </w:rPr>
      </w:pPr>
      <w:r w:rsidRPr="00BE3E94">
        <w:rPr>
          <w:rFonts w:ascii="Times New Roman" w:hAnsi="Times New Roman" w:cs="Times New Roman"/>
          <w:b/>
          <w:sz w:val="28"/>
          <w:szCs w:val="28"/>
        </w:rPr>
        <w:t xml:space="preserve">        2.1. </w:t>
      </w:r>
      <w:bookmarkStart w:id="3" w:name="bookmark15"/>
      <w:r w:rsidRPr="00BE3E94">
        <w:rPr>
          <w:rFonts w:ascii="Times New Roman" w:hAnsi="Times New Roman" w:cs="Times New Roman"/>
          <w:b/>
          <w:sz w:val="28"/>
          <w:szCs w:val="28"/>
        </w:rPr>
        <w:t>Сведения о развитии дошкольного образования</w:t>
      </w:r>
      <w:bookmarkEnd w:id="3"/>
      <w:r w:rsidRPr="00BE3E94">
        <w:rPr>
          <w:rFonts w:ascii="Times New Roman" w:hAnsi="Times New Roman" w:cs="Times New Roman"/>
          <w:b/>
          <w:sz w:val="28"/>
          <w:szCs w:val="28"/>
        </w:rPr>
        <w:t>.</w:t>
      </w:r>
    </w:p>
    <w:p w:rsidR="00003D3B" w:rsidRPr="00BE3E94" w:rsidRDefault="00003D3B" w:rsidP="00003D3B">
      <w:pPr>
        <w:widowControl w:val="0"/>
        <w:spacing w:after="0" w:line="370" w:lineRule="exact"/>
        <w:ind w:left="120" w:right="20" w:firstLine="5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Для обеспечения права граждан на получение общедоступного и бесплатного дошкольного образования на территории Куркинского  района функционирует </w:t>
      </w:r>
      <w:r w:rsidR="00D63185" w:rsidRPr="00BE3E94">
        <w:rPr>
          <w:rFonts w:ascii="Times New Roman" w:eastAsia="Times New Roman" w:hAnsi="Times New Roman" w:cs="Times New Roman"/>
          <w:color w:val="000000"/>
          <w:sz w:val="28"/>
          <w:szCs w:val="28"/>
          <w:lang w:eastAsia="ru-RU" w:bidi="ru-RU"/>
        </w:rPr>
        <w:t>7</w:t>
      </w:r>
      <w:r w:rsidRPr="00BE3E94">
        <w:rPr>
          <w:rFonts w:ascii="Times New Roman" w:eastAsia="Times New Roman" w:hAnsi="Times New Roman" w:cs="Times New Roman"/>
          <w:color w:val="000000"/>
          <w:sz w:val="28"/>
          <w:szCs w:val="28"/>
          <w:lang w:eastAsia="ru-RU" w:bidi="ru-RU"/>
        </w:rPr>
        <w:t xml:space="preserve"> структурных отделений муниципальных казённых образовательных организаций, осуществляющих образовательную деятельность по образовательным программам дошкольного образования</w:t>
      </w:r>
      <w:r w:rsidR="00D63185" w:rsidRPr="00BE3E94">
        <w:rPr>
          <w:rFonts w:ascii="Times New Roman" w:eastAsia="Times New Roman" w:hAnsi="Times New Roman" w:cs="Times New Roman"/>
          <w:color w:val="000000"/>
          <w:sz w:val="28"/>
          <w:szCs w:val="28"/>
          <w:lang w:eastAsia="ru-RU" w:bidi="ru-RU"/>
        </w:rPr>
        <w:t>.</w:t>
      </w:r>
    </w:p>
    <w:p w:rsidR="00A065C4" w:rsidRDefault="00003D3B" w:rsidP="00A065C4">
      <w:pPr>
        <w:widowControl w:val="0"/>
        <w:spacing w:after="0" w:line="370" w:lineRule="exact"/>
        <w:ind w:left="120" w:right="20" w:firstLine="5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исполнения Указа Президента Российской Федерации от 7 мая 2012 года № 599 «О мерах по реализации государственной политики в области образования и науки» доступность услуг дошкольного образования для детей в возрасте от трех до семи лет находится на уровне 100%.</w:t>
      </w:r>
    </w:p>
    <w:p w:rsidR="00AD62F5" w:rsidRDefault="00A065C4" w:rsidP="00AD62F5">
      <w:pPr>
        <w:pStyle w:val="a6"/>
        <w:ind w:firstLine="567"/>
        <w:rPr>
          <w:rFonts w:ascii="Times New Roman" w:hAnsi="Times New Roman" w:cs="Times New Roman"/>
          <w:sz w:val="28"/>
          <w:szCs w:val="28"/>
        </w:rPr>
      </w:pPr>
      <w:r w:rsidRPr="00AD62F5">
        <w:rPr>
          <w:rFonts w:ascii="Times New Roman" w:hAnsi="Times New Roman" w:cs="Times New Roman"/>
          <w:sz w:val="28"/>
          <w:szCs w:val="28"/>
          <w:lang w:eastAsia="ru-RU" w:bidi="ru-RU"/>
        </w:rPr>
        <w:t>В 2023 году дошкольным образование было охвачено 217 детей</w:t>
      </w:r>
      <w:r w:rsidR="001345DC">
        <w:rPr>
          <w:rFonts w:ascii="Times New Roman" w:hAnsi="Times New Roman" w:cs="Times New Roman"/>
          <w:sz w:val="28"/>
          <w:szCs w:val="28"/>
          <w:lang w:eastAsia="ru-RU" w:bidi="ru-RU"/>
        </w:rPr>
        <w:t xml:space="preserve"> (52,7%)</w:t>
      </w:r>
      <w:r w:rsidRPr="00AD62F5">
        <w:rPr>
          <w:rFonts w:ascii="Times New Roman" w:hAnsi="Times New Roman" w:cs="Times New Roman"/>
          <w:sz w:val="28"/>
          <w:szCs w:val="28"/>
          <w:lang w:eastAsia="ru-RU" w:bidi="ru-RU"/>
        </w:rPr>
        <w:t>, средняя наполняемость групп 14,5 чел.</w:t>
      </w:r>
      <w:r w:rsidR="00D37CBB" w:rsidRPr="00AD62F5">
        <w:rPr>
          <w:rFonts w:ascii="Times New Roman" w:hAnsi="Times New Roman" w:cs="Times New Roman"/>
          <w:sz w:val="28"/>
          <w:szCs w:val="28"/>
          <w:lang w:eastAsia="ru-RU" w:bidi="ru-RU"/>
        </w:rPr>
        <w:t xml:space="preserve"> Образовате</w:t>
      </w:r>
      <w:r w:rsidR="00793A96" w:rsidRPr="00AD62F5">
        <w:rPr>
          <w:rFonts w:ascii="Times New Roman" w:hAnsi="Times New Roman" w:cs="Times New Roman"/>
          <w:sz w:val="28"/>
          <w:szCs w:val="28"/>
          <w:lang w:eastAsia="ru-RU" w:bidi="ru-RU"/>
        </w:rPr>
        <w:t>ль</w:t>
      </w:r>
      <w:r w:rsidR="001345DC">
        <w:rPr>
          <w:rFonts w:ascii="Times New Roman" w:hAnsi="Times New Roman" w:cs="Times New Roman"/>
          <w:sz w:val="28"/>
          <w:szCs w:val="28"/>
          <w:lang w:eastAsia="ru-RU" w:bidi="ru-RU"/>
        </w:rPr>
        <w:t>ную деятельность осуществляли 39</w:t>
      </w:r>
      <w:r w:rsidR="00793A96" w:rsidRPr="00AD62F5">
        <w:rPr>
          <w:rFonts w:ascii="Times New Roman" w:hAnsi="Times New Roman" w:cs="Times New Roman"/>
          <w:sz w:val="28"/>
          <w:szCs w:val="28"/>
          <w:lang w:eastAsia="ru-RU" w:bidi="ru-RU"/>
        </w:rPr>
        <w:t xml:space="preserve"> педагогических работника.</w:t>
      </w:r>
      <w:r w:rsidR="00AD62F5" w:rsidRPr="00AD62F5">
        <w:rPr>
          <w:rFonts w:ascii="Times New Roman" w:hAnsi="Times New Roman" w:cs="Times New Roman"/>
          <w:sz w:val="28"/>
          <w:szCs w:val="28"/>
        </w:rPr>
        <w:t xml:space="preserve"> С 1 сентября 2023 года все ДОУ района перешли на работу по ФОП ДО.</w:t>
      </w:r>
    </w:p>
    <w:p w:rsidR="00E717CD" w:rsidRPr="00E717CD" w:rsidRDefault="00E717CD" w:rsidP="00E717CD">
      <w:pPr>
        <w:ind w:firstLine="567"/>
        <w:jc w:val="both"/>
        <w:rPr>
          <w:rFonts w:ascii="Times New Roman" w:hAnsi="Times New Roman" w:cs="Times New Roman"/>
          <w:sz w:val="28"/>
          <w:szCs w:val="28"/>
        </w:rPr>
      </w:pPr>
      <w:r w:rsidRPr="00E717CD">
        <w:rPr>
          <w:rFonts w:ascii="Times New Roman" w:hAnsi="Times New Roman" w:cs="Times New Roman"/>
          <w:sz w:val="28"/>
          <w:szCs w:val="28"/>
        </w:rPr>
        <w:t>В 2023 году так же продолжалась целенаправленная работа по укреплению матери</w:t>
      </w:r>
      <w:r w:rsidRPr="00E717CD">
        <w:rPr>
          <w:rFonts w:ascii="Times New Roman" w:hAnsi="Times New Roman" w:cs="Times New Roman"/>
          <w:sz w:val="28"/>
          <w:szCs w:val="28"/>
        </w:rPr>
        <w:softHyphen/>
        <w:t>альной базы процессов информатизации организаций дошкольного образования района, внедрению информационных и коммуникационных технологий в системе дошкольного образования</w:t>
      </w:r>
      <w:r>
        <w:rPr>
          <w:rFonts w:ascii="Times New Roman" w:hAnsi="Times New Roman" w:cs="Times New Roman"/>
          <w:sz w:val="28"/>
          <w:szCs w:val="28"/>
        </w:rPr>
        <w:t>.</w:t>
      </w:r>
    </w:p>
    <w:p w:rsidR="00E717CD" w:rsidRPr="00E717CD" w:rsidRDefault="00AD6401" w:rsidP="00E717CD">
      <w:pPr>
        <w:ind w:firstLine="567"/>
        <w:jc w:val="both"/>
        <w:rPr>
          <w:rFonts w:ascii="Times New Roman" w:hAnsi="Times New Roman" w:cs="Times New Roman"/>
          <w:sz w:val="28"/>
          <w:szCs w:val="28"/>
        </w:rPr>
      </w:pPr>
      <w:r>
        <w:rPr>
          <w:rFonts w:ascii="Times New Roman" w:hAnsi="Times New Roman" w:cs="Times New Roman"/>
          <w:sz w:val="28"/>
          <w:szCs w:val="28"/>
        </w:rPr>
        <w:t xml:space="preserve">Все учреждения подключены </w:t>
      </w:r>
      <w:r w:rsidR="00E717CD">
        <w:rPr>
          <w:rFonts w:ascii="Times New Roman" w:hAnsi="Times New Roman" w:cs="Times New Roman"/>
          <w:sz w:val="28"/>
          <w:szCs w:val="28"/>
        </w:rPr>
        <w:t>к сети Интернет.</w:t>
      </w:r>
    </w:p>
    <w:p w:rsidR="00E717CD" w:rsidRPr="001345DC" w:rsidRDefault="00E717CD" w:rsidP="00E717CD">
      <w:pPr>
        <w:ind w:firstLine="567"/>
        <w:jc w:val="both"/>
        <w:rPr>
          <w:rFonts w:ascii="Times New Roman" w:hAnsi="Times New Roman" w:cs="Times New Roman"/>
          <w:color w:val="000000" w:themeColor="text1"/>
          <w:sz w:val="28"/>
          <w:szCs w:val="28"/>
        </w:rPr>
      </w:pPr>
      <w:r w:rsidRPr="001345DC">
        <w:rPr>
          <w:rFonts w:ascii="Times New Roman" w:hAnsi="Times New Roman" w:cs="Times New Roman"/>
          <w:color w:val="000000" w:themeColor="text1"/>
          <w:sz w:val="28"/>
          <w:szCs w:val="28"/>
        </w:rPr>
        <w:t>В</w:t>
      </w:r>
      <w:r w:rsidR="001345DC" w:rsidRPr="001345DC">
        <w:rPr>
          <w:rFonts w:ascii="Times New Roman" w:hAnsi="Times New Roman" w:cs="Times New Roman"/>
          <w:color w:val="000000" w:themeColor="text1"/>
          <w:sz w:val="28"/>
          <w:szCs w:val="28"/>
        </w:rPr>
        <w:t xml:space="preserve">сего в учреждениях имеются </w:t>
      </w:r>
      <w:r w:rsidR="001345DC" w:rsidRPr="0013765B">
        <w:rPr>
          <w:rFonts w:ascii="Times New Roman" w:hAnsi="Times New Roman" w:cs="Times New Roman"/>
          <w:sz w:val="28"/>
          <w:szCs w:val="28"/>
        </w:rPr>
        <w:t xml:space="preserve">34 </w:t>
      </w:r>
      <w:r w:rsidR="001345DC" w:rsidRPr="001345DC">
        <w:rPr>
          <w:rFonts w:ascii="Times New Roman" w:hAnsi="Times New Roman" w:cs="Times New Roman"/>
          <w:color w:val="000000" w:themeColor="text1"/>
          <w:sz w:val="28"/>
          <w:szCs w:val="28"/>
        </w:rPr>
        <w:t>компьютера, которые используются в учебных целях.</w:t>
      </w:r>
      <w:r w:rsidRPr="001345DC">
        <w:rPr>
          <w:rFonts w:ascii="Times New Roman" w:hAnsi="Times New Roman" w:cs="Times New Roman"/>
          <w:color w:val="000000" w:themeColor="text1"/>
          <w:sz w:val="28"/>
          <w:szCs w:val="28"/>
        </w:rPr>
        <w:t xml:space="preserve"> Доля компьютеров, имеющих подключение к сети Интернет, составляет 100%. </w:t>
      </w:r>
    </w:p>
    <w:p w:rsidR="00A065C4" w:rsidRPr="00E717CD" w:rsidRDefault="00E717CD" w:rsidP="00E717CD">
      <w:pPr>
        <w:ind w:firstLine="567"/>
        <w:jc w:val="both"/>
        <w:rPr>
          <w:rFonts w:ascii="Times New Roman" w:hAnsi="Times New Roman" w:cs="Times New Roman"/>
          <w:sz w:val="28"/>
          <w:szCs w:val="28"/>
        </w:rPr>
      </w:pPr>
      <w:r w:rsidRPr="00E717CD">
        <w:rPr>
          <w:rFonts w:ascii="Times New Roman" w:hAnsi="Times New Roman" w:cs="Times New Roman"/>
          <w:sz w:val="28"/>
          <w:szCs w:val="28"/>
        </w:rPr>
        <w:t>Районный показатель доступности компьютерной техники для использования деть</w:t>
      </w:r>
      <w:r w:rsidRPr="00E717CD">
        <w:rPr>
          <w:rFonts w:ascii="Times New Roman" w:hAnsi="Times New Roman" w:cs="Times New Roman"/>
          <w:sz w:val="28"/>
          <w:szCs w:val="28"/>
        </w:rPr>
        <w:softHyphen/>
        <w:t>ми в расчете на 100 воспитанников дошкольных образовательных организаций в возрасте</w:t>
      </w:r>
      <w:r>
        <w:rPr>
          <w:rFonts w:ascii="Times New Roman" w:hAnsi="Times New Roman" w:cs="Times New Roman"/>
          <w:sz w:val="28"/>
          <w:szCs w:val="28"/>
        </w:rPr>
        <w:t xml:space="preserve"> 3 года</w:t>
      </w:r>
      <w:r w:rsidRPr="00E717CD">
        <w:rPr>
          <w:rFonts w:ascii="Times New Roman" w:hAnsi="Times New Roman" w:cs="Times New Roman"/>
          <w:sz w:val="28"/>
          <w:szCs w:val="28"/>
        </w:rPr>
        <w:t xml:space="preserve"> и</w:t>
      </w:r>
      <w:r>
        <w:rPr>
          <w:rFonts w:ascii="Times New Roman" w:hAnsi="Times New Roman" w:cs="Times New Roman"/>
          <w:sz w:val="28"/>
          <w:szCs w:val="28"/>
        </w:rPr>
        <w:t xml:space="preserve"> старше в 2023 году соста</w:t>
      </w:r>
      <w:r w:rsidR="00AD6401">
        <w:rPr>
          <w:rFonts w:ascii="Times New Roman" w:hAnsi="Times New Roman" w:cs="Times New Roman"/>
          <w:sz w:val="28"/>
          <w:szCs w:val="28"/>
        </w:rPr>
        <w:t xml:space="preserve">вил 16 единицы (6 воспитанников </w:t>
      </w:r>
      <w:r w:rsidRPr="00E717CD">
        <w:rPr>
          <w:rFonts w:ascii="Times New Roman" w:hAnsi="Times New Roman" w:cs="Times New Roman"/>
          <w:sz w:val="28"/>
          <w:szCs w:val="28"/>
        </w:rPr>
        <w:t>на 1 учебный ком</w:t>
      </w:r>
      <w:r w:rsidRPr="00E717CD">
        <w:rPr>
          <w:rFonts w:ascii="Times New Roman" w:hAnsi="Times New Roman" w:cs="Times New Roman"/>
          <w:sz w:val="28"/>
          <w:szCs w:val="28"/>
        </w:rPr>
        <w:softHyphen/>
        <w:t>пьютер</w:t>
      </w:r>
      <w:r>
        <w:t>).</w:t>
      </w:r>
    </w:p>
    <w:p w:rsidR="00003D3B" w:rsidRPr="00BE3E94" w:rsidRDefault="00003D3B" w:rsidP="00003D3B">
      <w:pPr>
        <w:widowControl w:val="0"/>
        <w:spacing w:after="0" w:line="370" w:lineRule="exact"/>
        <w:ind w:left="120" w:right="20" w:firstLine="5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Важной составляющей доступности дошкольного образования для всех категорий граждан является размер родительской платы за ребенка в муниципальном дошкольном учреждении, который с 01.01.2023 года составляет 2 145 рублей для детей до трех лет и 2350 рублей для детей старше трех лет. Для отдельных категорий семей установлена льгота по родительской плате.</w:t>
      </w:r>
    </w:p>
    <w:p w:rsidR="00003D3B" w:rsidRPr="00BE3E94" w:rsidRDefault="00003D3B" w:rsidP="00003D3B">
      <w:pPr>
        <w:widowControl w:val="0"/>
        <w:spacing w:after="0" w:line="370" w:lineRule="exact"/>
        <w:ind w:left="120" w:right="20" w:firstLine="54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Одним из главных показателей качества дошкольного образования является соответствие требованиям ФГОС дошкольного образования </w:t>
      </w:r>
      <w:r w:rsidRPr="00BE3E94">
        <w:rPr>
          <w:rFonts w:ascii="Times New Roman" w:eastAsia="Times New Roman" w:hAnsi="Times New Roman" w:cs="Times New Roman"/>
          <w:color w:val="000000"/>
          <w:sz w:val="28"/>
          <w:szCs w:val="28"/>
          <w:lang w:eastAsia="ru-RU" w:bidi="ru-RU"/>
        </w:rPr>
        <w:lastRenderedPageBreak/>
        <w:t>развивающей предметно-пространственной среды, которая отвечает критериям оценки материально-технических и медико-социальных условий пребывания детей,</w:t>
      </w:r>
    </w:p>
    <w:p w:rsidR="00003D3B" w:rsidRPr="00BE3E94" w:rsidRDefault="00003D3B" w:rsidP="00003D3B">
      <w:pPr>
        <w:widowControl w:val="0"/>
        <w:spacing w:after="0" w:line="370" w:lineRule="exact"/>
        <w:ind w:left="20"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санитарно-эпидемиологическим требованиям к устройству, содержанию и организации режима работы дошкольных образовательных организаций.</w:t>
      </w:r>
    </w:p>
    <w:p w:rsidR="00003D3B" w:rsidRPr="00BE3E94" w:rsidRDefault="00003D3B" w:rsidP="00003D3B">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В дошкольных организациях района созданы условия получения образования лицами с ограниченными возможностями здоровья и инвалидами. Воспитанников с ограниченными возможностями 4 человека, </w:t>
      </w:r>
      <w:r w:rsidR="00D63185" w:rsidRPr="00BE3E94">
        <w:rPr>
          <w:rFonts w:ascii="Times New Roman" w:eastAsia="Times New Roman" w:hAnsi="Times New Roman" w:cs="Times New Roman"/>
          <w:color w:val="000000"/>
          <w:sz w:val="28"/>
          <w:szCs w:val="28"/>
          <w:lang w:eastAsia="ru-RU" w:bidi="ru-RU"/>
        </w:rPr>
        <w:t>которые являются детьми–</w:t>
      </w:r>
      <w:r w:rsidRPr="00BE3E94">
        <w:rPr>
          <w:rFonts w:ascii="Times New Roman" w:eastAsia="Times New Roman" w:hAnsi="Times New Roman" w:cs="Times New Roman"/>
          <w:color w:val="000000"/>
          <w:sz w:val="28"/>
          <w:szCs w:val="28"/>
          <w:lang w:eastAsia="ru-RU" w:bidi="ru-RU"/>
        </w:rPr>
        <w:t xml:space="preserve"> инвали</w:t>
      </w:r>
      <w:r w:rsidR="00D63185" w:rsidRPr="00BE3E94">
        <w:rPr>
          <w:rFonts w:ascii="Times New Roman" w:eastAsia="Times New Roman" w:hAnsi="Times New Roman" w:cs="Times New Roman"/>
          <w:color w:val="000000"/>
          <w:sz w:val="28"/>
          <w:szCs w:val="28"/>
          <w:lang w:eastAsia="ru-RU" w:bidi="ru-RU"/>
        </w:rPr>
        <w:t>дами.</w:t>
      </w:r>
      <w:r w:rsidRPr="00BE3E94">
        <w:rPr>
          <w:rFonts w:ascii="Times New Roman" w:eastAsia="Times New Roman" w:hAnsi="Times New Roman" w:cs="Times New Roman"/>
          <w:color w:val="000000"/>
          <w:sz w:val="28"/>
          <w:szCs w:val="28"/>
          <w:lang w:eastAsia="ru-RU" w:bidi="ru-RU"/>
        </w:rPr>
        <w:t xml:space="preserve"> 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w:t>
      </w:r>
      <w:r w:rsidR="00D63185" w:rsidRPr="00BE3E94">
        <w:rPr>
          <w:rFonts w:ascii="Times New Roman" w:eastAsia="Times New Roman" w:hAnsi="Times New Roman" w:cs="Times New Roman"/>
          <w:color w:val="000000"/>
          <w:sz w:val="28"/>
          <w:szCs w:val="28"/>
          <w:lang w:eastAsia="ru-RU" w:bidi="ru-RU"/>
        </w:rPr>
        <w:t xml:space="preserve"> и </w:t>
      </w:r>
      <w:r w:rsidRPr="00BE3E94">
        <w:rPr>
          <w:rFonts w:ascii="Times New Roman" w:eastAsia="Times New Roman" w:hAnsi="Times New Roman" w:cs="Times New Roman"/>
          <w:color w:val="000000"/>
          <w:sz w:val="28"/>
          <w:szCs w:val="28"/>
          <w:lang w:eastAsia="ru-RU" w:bidi="ru-RU"/>
        </w:rPr>
        <w:t>индивидуальной программой реабилитации инвалида.</w:t>
      </w:r>
    </w:p>
    <w:p w:rsidR="00003D3B" w:rsidRPr="00BE3E94" w:rsidRDefault="00003D3B" w:rsidP="00003D3B">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дошкольных образовательных организациях района созданы все необходимые условия по обеспечению здоровья, безопасности и качества услуг по присмотру и уходу за детьми:</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проводится работа по обеспечению архитектурной доступности зданий образовательных организаций (обустройство пандусов, расширение дверных проемов);</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санитарно-гигиенические условия содержания детей соответствуют требованиям СанПиН;</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проводятся мероприятия по сохранению и укреплению здоровья детей всех возрастов, используются здоровье сберегающие технологии (гимнастика, точечный массаж, босохождение, солевые ванны, обтирание пр.);</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организован процесс питания в соответствии с десятидневным меню, соответствующим нормам требований СанПиН. На каждое блюдо меню в детских садах имеются технологические карты, содержащие информацию о пищевой ценности блюда и технологии его приготовления;</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организовано медицинское обслуживание ГУЗ «Куркинская ЦРБ», наблюдение за состоянием здоровья детей педиатром. Врачами-специалистами проводятся диспансерные осмотры, вакцинация детей в соответствии с календарем прививок, педагогические работники обучены навыкам оказания первой помощи;</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обеспечена безопасность внутреннего помещения образовательной организации (автоматическая пожарная сигнализация, автоматический вывод сигнала на пульт 112, средства пожаротушения и др.) В целях соблюдения антитеррористической безопасности территории детских садов имеют ограждения по всему периметру, установлены центральные проходные с контролем доступа, видеонаблюдение по периметру. 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003D3B" w:rsidRPr="00BE3E94" w:rsidRDefault="00003D3B" w:rsidP="00003D3B">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lastRenderedPageBreak/>
        <w:t xml:space="preserve"> обеспечена безопасность территории для прогулок на свежем воздухе;</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производится ежедневный осмотр детских площадок, проведение инструктажа с детьми по правилам безопасного поведения на прогулках, своевременная смена песка в песочницах.</w:t>
      </w:r>
    </w:p>
    <w:p w:rsidR="00003D3B" w:rsidRPr="00BE3E94" w:rsidRDefault="00003D3B" w:rsidP="00003D3B">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течение года методическое сопровождение специалистов ДОО осуществлялось через консультации, методические совещания, заседания районных методических объединений по решению актуальных вопросов и проблем.</w:t>
      </w:r>
    </w:p>
    <w:p w:rsidR="00003D3B" w:rsidRPr="00BE3E94" w:rsidRDefault="00003D3B" w:rsidP="00003D3B">
      <w:pPr>
        <w:widowControl w:val="0"/>
        <w:spacing w:after="0" w:line="370" w:lineRule="exact"/>
        <w:ind w:lef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Основные задачи РМО по дошкольному образованию на 2023 год:</w:t>
      </w:r>
    </w:p>
    <w:p w:rsidR="00003D3B" w:rsidRPr="00BE3E94" w:rsidRDefault="00003D3B" w:rsidP="00003D3B">
      <w:pPr>
        <w:widowControl w:val="0"/>
        <w:numPr>
          <w:ilvl w:val="0"/>
          <w:numId w:val="9"/>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обеспечение услугами дошкольного образования детей от 2 месяцев до 3</w:t>
      </w:r>
    </w:p>
    <w:p w:rsidR="00003D3B" w:rsidRPr="00BE3E94" w:rsidRDefault="00003D3B" w:rsidP="00003D3B">
      <w:pPr>
        <w:widowControl w:val="0"/>
        <w:spacing w:after="0" w:line="370" w:lineRule="exact"/>
        <w:ind w:left="20"/>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лет;</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создание условий для развития инклюзивного образования в системе дошкольного образования для детей с ограниченными возможностями здоровья;</w:t>
      </w:r>
    </w:p>
    <w:p w:rsidR="00003D3B" w:rsidRPr="00BE3E94" w:rsidRDefault="00003D3B" w:rsidP="00003D3B">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обеспечение современных комфортных условий в дошкольных образовательных организациях, позволяющих каждому ребенку полноценно развиваться в соответствии требованиями ФГОС ДО.</w:t>
      </w:r>
    </w:p>
    <w:p w:rsidR="00003D3B" w:rsidRPr="00BE3E94" w:rsidRDefault="00003D3B" w:rsidP="00003D3B">
      <w:pPr>
        <w:widowControl w:val="0"/>
        <w:spacing w:after="356"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работы РМО педагогических работников дошкольного образования были рассмотрены вопросы: «Методы, формы и средства реализации задач формирования предпосылок функциональной грамотности у дошкольников в контексте Федеральной образовательной программы дошкольного образования»; «Использование результатов мониторинга качества дошкольного образования для повышения эффективности управления качеством образования в ДОУ»; «Повышение качества и эффективности образовательного процесса в условиях реализации ФГОС дошкольного образования и перехода на федеральную образовательную программу дошкольного образования».</w:t>
      </w:r>
    </w:p>
    <w:p w:rsidR="00003D3B" w:rsidRPr="00BE3E94" w:rsidRDefault="00003D3B" w:rsidP="00F818D7">
      <w:pPr>
        <w:rPr>
          <w:rFonts w:ascii="Times New Roman" w:hAnsi="Times New Roman" w:cs="Times New Roman"/>
          <w:b/>
          <w:color w:val="FF0000"/>
          <w:sz w:val="28"/>
          <w:szCs w:val="28"/>
        </w:rPr>
      </w:pPr>
    </w:p>
    <w:p w:rsidR="00F818D7" w:rsidRPr="00BE3E94" w:rsidRDefault="00F818D7" w:rsidP="00F818D7">
      <w:pPr>
        <w:jc w:val="center"/>
        <w:rPr>
          <w:rFonts w:ascii="Times New Roman" w:hAnsi="Times New Roman" w:cs="Times New Roman"/>
          <w:b/>
          <w:sz w:val="28"/>
          <w:szCs w:val="28"/>
        </w:rPr>
      </w:pPr>
      <w:r w:rsidRPr="00BE3E94">
        <w:rPr>
          <w:rFonts w:ascii="Times New Roman" w:hAnsi="Times New Roman" w:cs="Times New Roman"/>
          <w:b/>
          <w:sz w:val="28"/>
          <w:szCs w:val="28"/>
        </w:rPr>
        <w:t xml:space="preserve">2.2. </w:t>
      </w:r>
      <w:bookmarkStart w:id="4" w:name="bookmark16"/>
      <w:r w:rsidRPr="00BE3E94">
        <w:rPr>
          <w:rFonts w:ascii="Times New Roman" w:hAnsi="Times New Roman" w:cs="Times New Roman"/>
          <w:b/>
          <w:sz w:val="28"/>
          <w:szCs w:val="28"/>
        </w:rPr>
        <w:t>Сведения о развитии начального общего образования, основного общего образования и среднего общего образования</w:t>
      </w:r>
      <w:bookmarkEnd w:id="4"/>
    </w:p>
    <w:p w:rsidR="00F818D7" w:rsidRPr="00BE3E94" w:rsidRDefault="00AD6401" w:rsidP="00F818D7">
      <w:pPr>
        <w:ind w:firstLine="567"/>
        <w:jc w:val="both"/>
        <w:rPr>
          <w:rFonts w:ascii="Times New Roman" w:hAnsi="Times New Roman" w:cs="Times New Roman"/>
          <w:sz w:val="28"/>
          <w:szCs w:val="28"/>
        </w:rPr>
      </w:pPr>
      <w:r>
        <w:rPr>
          <w:rFonts w:ascii="Times New Roman" w:hAnsi="Times New Roman" w:cs="Times New Roman"/>
          <w:sz w:val="28"/>
          <w:szCs w:val="28"/>
        </w:rPr>
        <w:t xml:space="preserve">В Куркинском </w:t>
      </w:r>
      <w:r w:rsidR="00F818D7" w:rsidRPr="00BE3E94">
        <w:rPr>
          <w:rFonts w:ascii="Times New Roman" w:hAnsi="Times New Roman" w:cs="Times New Roman"/>
          <w:sz w:val="28"/>
          <w:szCs w:val="28"/>
        </w:rPr>
        <w:t>районе охват детей общим образованием составляет 100%. Удельный вес численности учащихся, обучающихся в соответствии с государственными образовательными стандартами, составляет 100%. По ФГОС занимаются учащиеся 1-11 классов.</w:t>
      </w:r>
    </w:p>
    <w:p w:rsidR="00F818D7" w:rsidRPr="00BE3E94" w:rsidRDefault="00F818D7" w:rsidP="00F818D7">
      <w:pPr>
        <w:ind w:firstLine="567"/>
        <w:jc w:val="both"/>
        <w:rPr>
          <w:rFonts w:ascii="Times New Roman" w:hAnsi="Times New Roman" w:cs="Times New Roman"/>
          <w:sz w:val="28"/>
          <w:szCs w:val="28"/>
        </w:rPr>
      </w:pPr>
      <w:r w:rsidRPr="00BE3E94">
        <w:rPr>
          <w:rFonts w:ascii="Times New Roman" w:hAnsi="Times New Roman" w:cs="Times New Roman"/>
          <w:sz w:val="28"/>
          <w:szCs w:val="28"/>
        </w:rPr>
        <w:t xml:space="preserve">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в 2023 году значительно снизился по отношению к 2022 году и составил 37,9 %. </w:t>
      </w:r>
    </w:p>
    <w:p w:rsidR="00F818D7" w:rsidRPr="00BE3E94" w:rsidRDefault="00F818D7" w:rsidP="00F818D7">
      <w:pPr>
        <w:ind w:firstLine="567"/>
        <w:jc w:val="both"/>
        <w:rPr>
          <w:rFonts w:ascii="Times New Roman" w:hAnsi="Times New Roman" w:cs="Times New Roman"/>
          <w:sz w:val="28"/>
          <w:szCs w:val="28"/>
        </w:rPr>
      </w:pPr>
      <w:r w:rsidRPr="00BE3E94">
        <w:rPr>
          <w:rFonts w:ascii="Times New Roman" w:hAnsi="Times New Roman" w:cs="Times New Roman"/>
          <w:sz w:val="28"/>
          <w:szCs w:val="28"/>
        </w:rPr>
        <w:t>В связи с изменением численности детей в 2023 году наполняемость классов</w:t>
      </w:r>
      <w:r w:rsidR="00AD6401">
        <w:rPr>
          <w:rFonts w:ascii="Times New Roman" w:hAnsi="Times New Roman" w:cs="Times New Roman"/>
          <w:sz w:val="28"/>
          <w:szCs w:val="28"/>
        </w:rPr>
        <w:t xml:space="preserve"> всех уровней образования </w:t>
      </w:r>
      <w:r w:rsidRPr="00BE3E94">
        <w:rPr>
          <w:rFonts w:ascii="Times New Roman" w:hAnsi="Times New Roman" w:cs="Times New Roman"/>
          <w:sz w:val="28"/>
          <w:szCs w:val="28"/>
        </w:rPr>
        <w:t>незначительно изменилась.</w:t>
      </w:r>
    </w:p>
    <w:p w:rsidR="00F818D7" w:rsidRPr="00BE3E94" w:rsidRDefault="00F818D7" w:rsidP="00F818D7">
      <w:pPr>
        <w:ind w:firstLine="567"/>
        <w:jc w:val="both"/>
        <w:rPr>
          <w:rFonts w:ascii="Times New Roman" w:hAnsi="Times New Roman" w:cs="Times New Roman"/>
          <w:sz w:val="28"/>
          <w:szCs w:val="28"/>
        </w:rPr>
      </w:pPr>
      <w:r w:rsidRPr="00BE3E94">
        <w:rPr>
          <w:rFonts w:ascii="Times New Roman" w:hAnsi="Times New Roman" w:cs="Times New Roman"/>
          <w:sz w:val="28"/>
          <w:szCs w:val="28"/>
        </w:rPr>
        <w:lastRenderedPageBreak/>
        <w:t>Занятия в образовательных организациях Куркинского района осуществляются в первую смену.</w:t>
      </w:r>
    </w:p>
    <w:p w:rsidR="00F818D7" w:rsidRPr="00BE3E94" w:rsidRDefault="00F818D7" w:rsidP="00F818D7">
      <w:pPr>
        <w:ind w:firstLine="567"/>
        <w:jc w:val="both"/>
        <w:rPr>
          <w:rFonts w:ascii="Times New Roman" w:hAnsi="Times New Roman" w:cs="Times New Roman"/>
          <w:sz w:val="28"/>
          <w:szCs w:val="28"/>
        </w:rPr>
      </w:pPr>
      <w:r w:rsidRPr="00BE3E94">
        <w:rPr>
          <w:rFonts w:ascii="Times New Roman" w:hAnsi="Times New Roman" w:cs="Times New Roman"/>
          <w:sz w:val="28"/>
          <w:szCs w:val="28"/>
        </w:rPr>
        <w:t xml:space="preserve">Удельный вес численности обучающихся в классах профильного обучения в 2023 году достиг 100%. </w:t>
      </w:r>
    </w:p>
    <w:p w:rsidR="00F818D7" w:rsidRPr="00BE3E94" w:rsidRDefault="00F818D7" w:rsidP="00F818D7">
      <w:pPr>
        <w:ind w:firstLine="567"/>
        <w:jc w:val="both"/>
        <w:rPr>
          <w:rFonts w:ascii="Times New Roman" w:hAnsi="Times New Roman" w:cs="Times New Roman"/>
          <w:sz w:val="28"/>
          <w:szCs w:val="28"/>
        </w:rPr>
      </w:pPr>
      <w:r w:rsidRPr="00BE3E94">
        <w:rPr>
          <w:rFonts w:ascii="Times New Roman" w:hAnsi="Times New Roman" w:cs="Times New Roman"/>
          <w:sz w:val="28"/>
          <w:szCs w:val="28"/>
        </w:rPr>
        <w:t>Численность учащихся в общеобразовательных организациях в расчете на 1 педагогического работника остается примерно на одном уровне и составляет 6,2 человека.</w:t>
      </w:r>
    </w:p>
    <w:p w:rsidR="00ED0DEE" w:rsidRPr="00BE3E94" w:rsidRDefault="00ED0DEE" w:rsidP="00ED0DEE">
      <w:pPr>
        <w:ind w:firstLine="567"/>
        <w:rPr>
          <w:rFonts w:ascii="Times New Roman" w:hAnsi="Times New Roman" w:cs="Times New Roman"/>
          <w:sz w:val="28"/>
          <w:szCs w:val="28"/>
        </w:rPr>
      </w:pPr>
      <w:r w:rsidRPr="00BE3E94">
        <w:rPr>
          <w:rFonts w:ascii="Times New Roman" w:hAnsi="Times New Roman" w:cs="Times New Roman"/>
          <w:sz w:val="28"/>
          <w:szCs w:val="28"/>
        </w:rPr>
        <w:t>Доля педагогических работников в общей численности работников в 2023 году составила 44,9, это на 1,5 % больше прошлого года.</w:t>
      </w:r>
    </w:p>
    <w:p w:rsidR="00BE58CC" w:rsidRPr="00BE3E94" w:rsidRDefault="00F818D7" w:rsidP="00F818D7">
      <w:pPr>
        <w:ind w:firstLine="567"/>
        <w:jc w:val="both"/>
        <w:rPr>
          <w:rFonts w:ascii="Times New Roman" w:hAnsi="Times New Roman" w:cs="Times New Roman"/>
          <w:sz w:val="28"/>
          <w:szCs w:val="28"/>
        </w:rPr>
      </w:pPr>
      <w:r w:rsidRPr="00BE3E94">
        <w:rPr>
          <w:rFonts w:ascii="Times New Roman" w:hAnsi="Times New Roman" w:cs="Times New Roman"/>
          <w:sz w:val="28"/>
          <w:szCs w:val="28"/>
        </w:rPr>
        <w:t>Удельный вес численности учителей</w:t>
      </w:r>
      <w:r w:rsidR="00AD6401">
        <w:rPr>
          <w:rFonts w:ascii="Times New Roman" w:hAnsi="Times New Roman" w:cs="Times New Roman"/>
          <w:sz w:val="28"/>
          <w:szCs w:val="28"/>
        </w:rPr>
        <w:t xml:space="preserve"> в возрасте до 35 лет в районе </w:t>
      </w:r>
      <w:r w:rsidRPr="00BE3E94">
        <w:rPr>
          <w:rFonts w:ascii="Times New Roman" w:hAnsi="Times New Roman" w:cs="Times New Roman"/>
          <w:sz w:val="28"/>
          <w:szCs w:val="28"/>
        </w:rPr>
        <w:t>–</w:t>
      </w:r>
      <w:r w:rsidR="00A003E6" w:rsidRPr="00BE3E94">
        <w:rPr>
          <w:rFonts w:ascii="Times New Roman" w:hAnsi="Times New Roman" w:cs="Times New Roman"/>
          <w:sz w:val="28"/>
          <w:szCs w:val="28"/>
        </w:rPr>
        <w:t>8,6</w:t>
      </w:r>
      <w:r w:rsidRPr="00BE3E94">
        <w:rPr>
          <w:rFonts w:ascii="Times New Roman" w:hAnsi="Times New Roman" w:cs="Times New Roman"/>
          <w:sz w:val="28"/>
          <w:szCs w:val="28"/>
        </w:rPr>
        <w:t>%.</w:t>
      </w:r>
    </w:p>
    <w:p w:rsidR="001F40A0" w:rsidRPr="00BE3E94" w:rsidRDefault="001F40A0" w:rsidP="001F40A0">
      <w:pPr>
        <w:ind w:right="140"/>
        <w:jc w:val="both"/>
        <w:rPr>
          <w:rFonts w:ascii="Times New Roman" w:eastAsia="Times New Roman" w:hAnsi="Times New Roman" w:cs="Times New Roman"/>
          <w:color w:val="000000"/>
          <w:sz w:val="28"/>
          <w:szCs w:val="28"/>
          <w:lang w:eastAsia="ru-RU" w:bidi="ru-RU"/>
        </w:rPr>
      </w:pPr>
      <w:r w:rsidRPr="00BE3E94">
        <w:rPr>
          <w:rFonts w:ascii="Times New Roman" w:hAnsi="Times New Roman" w:cs="Times New Roman"/>
          <w:sz w:val="28"/>
          <w:szCs w:val="28"/>
        </w:rPr>
        <w:t xml:space="preserve">           Материально-техническое и информационное обеспечение общеобразоват</w:t>
      </w:r>
      <w:r w:rsidR="00AD6401">
        <w:rPr>
          <w:rFonts w:ascii="Times New Roman" w:hAnsi="Times New Roman" w:cs="Times New Roman"/>
          <w:sz w:val="28"/>
          <w:szCs w:val="28"/>
        </w:rPr>
        <w:t xml:space="preserve">ельных организаций Куркинского </w:t>
      </w:r>
      <w:r w:rsidRPr="00BE3E94">
        <w:rPr>
          <w:rFonts w:ascii="Times New Roman" w:hAnsi="Times New Roman" w:cs="Times New Roman"/>
          <w:sz w:val="28"/>
          <w:szCs w:val="28"/>
        </w:rPr>
        <w:t xml:space="preserve">района является удовлетворительным. Все 100% организаций имеют водопровод, центральное отопление и канализацию. </w:t>
      </w:r>
      <w:r w:rsidRPr="00BE3E94">
        <w:rPr>
          <w:rFonts w:ascii="Times New Roman" w:eastAsia="Times New Roman" w:hAnsi="Times New Roman" w:cs="Times New Roman"/>
          <w:color w:val="000000"/>
          <w:sz w:val="28"/>
          <w:szCs w:val="28"/>
          <w:lang w:eastAsia="ru-RU" w:bidi="ru-RU"/>
        </w:rPr>
        <w:t>Развитие инфраструктуры является одной из самых важных составляющих в работе по повышению качества образования.</w:t>
      </w:r>
    </w:p>
    <w:p w:rsidR="001F40A0" w:rsidRPr="00BE3E94" w:rsidRDefault="001F40A0" w:rsidP="001F40A0">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Участие в реализации национального проекта «Образования», федеральных и региональных программ на территории района позволяет решать задачи обновления и наращивания мощности инфраструктуры, которая обеспечивает доступность качественного образования.</w:t>
      </w:r>
    </w:p>
    <w:p w:rsidR="001F40A0" w:rsidRPr="00BE3E94" w:rsidRDefault="001F40A0" w:rsidP="001F40A0">
      <w:pPr>
        <w:widowControl w:val="0"/>
        <w:tabs>
          <w:tab w:val="left" w:pos="5538"/>
        </w:tabs>
        <w:spacing w:after="0" w:line="322" w:lineRule="exact"/>
        <w:ind w:lef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Результаты участия в программах: улучшение условий для развития дошкольников, обновление инфраструктуры школьных зданий: в рамках федеральной программы "Современная школа" проекта "Точка роста" оборудованы и отремонтированы помещения в МОУ "Ивановская СОШ". На реализацию данного проекта было израсходовано 4 228 778, 95 руб.</w:t>
      </w:r>
    </w:p>
    <w:p w:rsidR="001F40A0" w:rsidRPr="00BE3E94" w:rsidRDefault="001F40A0" w:rsidP="001F40A0">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программы "Развитие образования" в Тульской области установлены новые ограждения в МКОУ "Птанская СОШ" (586 108, 34 руб.), МКОУ «Куркинская СОШ №2» (д/с "Родничок"- 1 015 000 руб.) на общую сумму 1 601 108, 34 руб.</w:t>
      </w:r>
    </w:p>
    <w:p w:rsidR="001F40A0" w:rsidRPr="00BE3E94" w:rsidRDefault="001F40A0" w:rsidP="001F40A0">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Проведен частичный ремонт летней веранды в МКОУ «Куркинская СОШ №2 и частичная установка ограждения в Сергиевской школе.</w:t>
      </w:r>
    </w:p>
    <w:p w:rsidR="001F40A0" w:rsidRPr="0013765B" w:rsidRDefault="001F40A0" w:rsidP="001F40A0">
      <w:pPr>
        <w:widowControl w:val="0"/>
        <w:spacing w:after="0" w:line="322" w:lineRule="exact"/>
        <w:ind w:left="20" w:right="20" w:firstLine="560"/>
        <w:jc w:val="both"/>
        <w:rPr>
          <w:rFonts w:ascii="Times New Roman" w:eastAsia="Times New Roman" w:hAnsi="Times New Roman" w:cs="Times New Roman"/>
          <w:sz w:val="28"/>
          <w:szCs w:val="28"/>
          <w:lang w:eastAsia="ru-RU" w:bidi="ru-RU"/>
        </w:rPr>
      </w:pPr>
      <w:r w:rsidRPr="0013765B">
        <w:rPr>
          <w:rFonts w:ascii="Times New Roman" w:eastAsia="Times New Roman" w:hAnsi="Times New Roman" w:cs="Times New Roman"/>
          <w:sz w:val="28"/>
          <w:szCs w:val="28"/>
          <w:lang w:eastAsia="ru-RU" w:bidi="ru-RU"/>
        </w:rPr>
        <w:t>По программе "Народный бюджет - 2023" установлена спортивная площадка в Крестовской школе.</w:t>
      </w:r>
    </w:p>
    <w:p w:rsidR="0028287E" w:rsidRPr="00BE3E94" w:rsidRDefault="0028287E" w:rsidP="0028287E">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Доступ обучающихся к высокоскоростному интернету - одна из ключевых задач по цифровой трансформации страны. Работа в этом направлении шла в течение 2022-2023 годов и в рамках национального проекта «Цифровая экономика» скоростной доступ получили все школы района.</w:t>
      </w:r>
    </w:p>
    <w:p w:rsidR="0028287E" w:rsidRPr="00BE3E94" w:rsidRDefault="0028287E" w:rsidP="0028287E">
      <w:pPr>
        <w:widowControl w:val="0"/>
        <w:tabs>
          <w:tab w:val="left" w:pos="6387"/>
        </w:tabs>
        <w:spacing w:after="0" w:line="370" w:lineRule="exact"/>
        <w:ind w:firstLine="560"/>
        <w:jc w:val="both"/>
        <w:rPr>
          <w:rFonts w:ascii="Times New Roman" w:eastAsia="Times New Roman" w:hAnsi="Times New Roman" w:cs="Times New Roman"/>
          <w:sz w:val="28"/>
          <w:szCs w:val="28"/>
          <w:lang w:eastAsia="ru-RU" w:bidi="ru-RU"/>
        </w:rPr>
      </w:pPr>
      <w:r w:rsidRPr="00BE3E94">
        <w:rPr>
          <w:rFonts w:ascii="Times New Roman" w:eastAsia="Times New Roman" w:hAnsi="Times New Roman" w:cs="Times New Roman"/>
          <w:color w:val="000000"/>
          <w:sz w:val="28"/>
          <w:szCs w:val="28"/>
          <w:lang w:eastAsia="ru-RU" w:bidi="ru-RU"/>
        </w:rPr>
        <w:t>В школах 482 персональных компьютера, из них 427 используются в учебных целях, мультимедийных проекторов - 117; интерактивных досок - 49, принтеров - 47, многофункциональных устройств - 93.</w:t>
      </w:r>
      <w:r w:rsidRPr="00BE3E94">
        <w:rPr>
          <w:rFonts w:ascii="Times New Roman" w:hAnsi="Times New Roman" w:cs="Times New Roman"/>
          <w:sz w:val="28"/>
          <w:szCs w:val="28"/>
        </w:rPr>
        <w:t xml:space="preserve">Число персональных компьютеров, используемых в учебных целях в расчете на 100 учащихся и </w:t>
      </w:r>
      <w:r w:rsidRPr="00BE3E94">
        <w:rPr>
          <w:rFonts w:ascii="Times New Roman" w:hAnsi="Times New Roman" w:cs="Times New Roman"/>
          <w:sz w:val="28"/>
          <w:szCs w:val="28"/>
        </w:rPr>
        <w:lastRenderedPageBreak/>
        <w:t>имеющих доступ к интернету – 52.</w:t>
      </w:r>
    </w:p>
    <w:p w:rsidR="0028287E" w:rsidRPr="00BE3E94" w:rsidRDefault="0028287E" w:rsidP="0028287E">
      <w:pPr>
        <w:widowControl w:val="0"/>
        <w:tabs>
          <w:tab w:val="left" w:pos="6387"/>
        </w:tabs>
        <w:spacing w:after="0" w:line="370" w:lineRule="exact"/>
        <w:ind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В 2022 - 2023 учебном году 98,4% уроков проведено с применением ИКТ и 35% уроков с использованием ресурсов сети Интернет.</w:t>
      </w:r>
    </w:p>
    <w:p w:rsidR="0028287E" w:rsidRPr="00BE3E94" w:rsidRDefault="0028287E" w:rsidP="00EE352D">
      <w:pPr>
        <w:widowControl w:val="0"/>
        <w:spacing w:after="0" w:line="322" w:lineRule="exact"/>
        <w:ind w:right="20"/>
        <w:jc w:val="both"/>
        <w:rPr>
          <w:rFonts w:ascii="Times New Roman" w:eastAsia="Times New Roman" w:hAnsi="Times New Roman" w:cs="Times New Roman"/>
          <w:color w:val="000000"/>
          <w:sz w:val="28"/>
          <w:szCs w:val="28"/>
          <w:lang w:eastAsia="ru-RU" w:bidi="ru-RU"/>
        </w:rPr>
      </w:pPr>
    </w:p>
    <w:p w:rsidR="001F40A0" w:rsidRPr="00BE3E94" w:rsidRDefault="001F40A0" w:rsidP="001F40A0">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районе ведется работа по созданию равных условий для всех участников образовательного процесса.</w:t>
      </w:r>
    </w:p>
    <w:p w:rsidR="001F40A0" w:rsidRPr="00BE3E94" w:rsidRDefault="001F40A0" w:rsidP="001F40A0">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целях обеспечения доступности качественного образования в 7 школах организован подвоз 33 школьника из населенных пунктов, не имеющих образовательных организаций на своей территории. В подвозе задействованы 3 школьных автобуса по 3 маршрутам и рейсовые автобусы. На оплату проезда в 2022-2023 уч. году израсходовано 436, 4 тыс. руб.</w:t>
      </w:r>
    </w:p>
    <w:p w:rsidR="0028287E" w:rsidRPr="00BE3E94" w:rsidRDefault="0028287E" w:rsidP="0028287E">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образовательных учреждениях уделяется серьезное внимание формированию здорового образа жизни, реализуются программы, направленные на сохранение здоровья, внедряются здоровьесберегающие технологии, осуществляется психолого-педагогическое сопровождение.</w:t>
      </w:r>
    </w:p>
    <w:p w:rsidR="0028287E" w:rsidRPr="00BE3E94" w:rsidRDefault="0028287E" w:rsidP="0028287E">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Обеспечение школьников полноценным питанием - одно из ведущих условий их правильного гармоничного развития. С 1 сентября 2020 года стартовал всероссийский проект по обеспечению обучающихся начальных классов бесплатным горячим питанием. 303 ребенка, это все обучающиеся начальных классов, получали в день посещения горячие завтраки на сумму 75,8 руб. в день. Все учащиеся 5 класса и дети из многодетных семей 6-11 классов получали горячий завтрак на сумму 33,04 руб.</w:t>
      </w:r>
    </w:p>
    <w:p w:rsidR="0028287E" w:rsidRPr="00BE3E94" w:rsidRDefault="0028287E" w:rsidP="0028287E">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Общий охват горячим школьным питанием в районе составляет 98 %. На эти цели выделено 4348, 5тыс. рублей, в том числе: 3222,5тыс. руб. на питание обучающихся 1-4 классов, 1226,0 тыс.руб. на питание детей льготной категории. Это средства из федерального, областного и местного бюджета.</w:t>
      </w:r>
    </w:p>
    <w:p w:rsidR="0028287E" w:rsidRPr="00BE3E94" w:rsidRDefault="0028287E" w:rsidP="0028287E">
      <w:pPr>
        <w:pStyle w:val="9"/>
        <w:shd w:val="clear" w:color="auto" w:fill="auto"/>
        <w:ind w:left="20" w:right="20" w:firstLine="547"/>
        <w:rPr>
          <w:color w:val="FF0000"/>
          <w:sz w:val="28"/>
          <w:szCs w:val="28"/>
        </w:rPr>
      </w:pPr>
      <w:r w:rsidRPr="00BE3E94">
        <w:rPr>
          <w:color w:val="000000" w:themeColor="text1"/>
          <w:sz w:val="28"/>
          <w:szCs w:val="28"/>
        </w:rPr>
        <w:t>В соответствии с Указом Президента РФ, ежегодно увеличивается величина средней заработной платы педагогических работников. За 12 месяцев 2023 года средняя заработная плата воспитателей составила 42875,76 рублей, учителей – 45854,21 рублей, педагогов дополнительного образования – 46520,27 рубля.</w:t>
      </w:r>
    </w:p>
    <w:p w:rsidR="0028287E" w:rsidRPr="00BE3E94" w:rsidRDefault="0028287E" w:rsidP="0028287E">
      <w:pPr>
        <w:widowControl w:val="0"/>
        <w:spacing w:after="0" w:line="322" w:lineRule="exact"/>
        <w:ind w:right="20" w:firstLine="567"/>
        <w:jc w:val="both"/>
        <w:rPr>
          <w:color w:val="000000" w:themeColor="text1"/>
          <w:sz w:val="28"/>
          <w:szCs w:val="28"/>
        </w:rPr>
      </w:pPr>
      <w:r w:rsidRPr="00BE3E94">
        <w:rPr>
          <w:rFonts w:ascii="Times New Roman" w:hAnsi="Times New Roman" w:cs="Times New Roman"/>
          <w:sz w:val="28"/>
          <w:szCs w:val="28"/>
        </w:rPr>
        <w:t>Общий объем финансовых средств, в расчете на 1 воспитанника дошкольного образования составил 202,09 тыс.руб., на одного обучающегося общеобразовательных учреждений – 217,78 тыс.руб</w:t>
      </w:r>
      <w:r w:rsidRPr="00BE3E94">
        <w:rPr>
          <w:color w:val="000000" w:themeColor="text1"/>
          <w:sz w:val="28"/>
          <w:szCs w:val="28"/>
        </w:rPr>
        <w:t xml:space="preserve">. </w:t>
      </w:r>
    </w:p>
    <w:p w:rsidR="0028287E" w:rsidRPr="00BE3E94" w:rsidRDefault="0028287E" w:rsidP="0028287E">
      <w:pPr>
        <w:spacing w:line="322" w:lineRule="exact"/>
        <w:ind w:left="20" w:firstLine="560"/>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Дети с ограниченными возможностями здоровья имеют возможность получить образование в различных формах: на дому или в образовательном учреждении.</w:t>
      </w:r>
    </w:p>
    <w:p w:rsidR="0028287E" w:rsidRPr="00BE3E94" w:rsidRDefault="0028287E" w:rsidP="0028287E">
      <w:pPr>
        <w:widowControl w:val="0"/>
        <w:spacing w:after="0" w:line="322" w:lineRule="exact"/>
        <w:ind w:right="20" w:firstLine="567"/>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образовательных учреждениях района обучаются 30 детей с ограниченными возможностями здор</w:t>
      </w:r>
      <w:r w:rsidR="00AD6401">
        <w:rPr>
          <w:rFonts w:ascii="Times New Roman" w:eastAsia="Times New Roman" w:hAnsi="Times New Roman" w:cs="Times New Roman"/>
          <w:color w:val="000000"/>
          <w:sz w:val="28"/>
          <w:szCs w:val="28"/>
          <w:lang w:eastAsia="ru-RU" w:bidi="ru-RU"/>
        </w:rPr>
        <w:t>овья и дети-инвалиды, из них 25</w:t>
      </w:r>
      <w:r w:rsidRPr="00BE3E94">
        <w:rPr>
          <w:rFonts w:ascii="Times New Roman" w:eastAsia="Times New Roman" w:hAnsi="Times New Roman" w:cs="Times New Roman"/>
          <w:color w:val="000000"/>
          <w:sz w:val="28"/>
          <w:szCs w:val="28"/>
          <w:lang w:eastAsia="ru-RU" w:bidi="ru-RU"/>
        </w:rPr>
        <w:t xml:space="preserve"> посещают образовательные учреждения, 5 - получают образование на дому.</w:t>
      </w:r>
    </w:p>
    <w:p w:rsidR="0028287E" w:rsidRPr="00BE3E94" w:rsidRDefault="0028287E" w:rsidP="0028287E">
      <w:pPr>
        <w:ind w:firstLine="567"/>
        <w:jc w:val="both"/>
        <w:rPr>
          <w:rFonts w:ascii="Times New Roman" w:hAnsi="Times New Roman" w:cs="Times New Roman"/>
          <w:sz w:val="28"/>
          <w:szCs w:val="28"/>
        </w:rPr>
      </w:pPr>
      <w:r w:rsidRPr="00BE3E94">
        <w:rPr>
          <w:rFonts w:ascii="Times New Roman" w:hAnsi="Times New Roman" w:cs="Times New Roman"/>
          <w:sz w:val="28"/>
          <w:szCs w:val="28"/>
        </w:rPr>
        <w:t>Во всех общеобразовательных учреждениях введен Федеральный государственный общеобразовательный стандарт для детей с ограниченными возможностями здоровья и для обучающихся с умственной отсталостью (интеллектуальными нарушениями).</w:t>
      </w:r>
    </w:p>
    <w:p w:rsidR="009E5DCA" w:rsidRPr="00BE3E94" w:rsidRDefault="009E5DCA" w:rsidP="009E5DCA">
      <w:pPr>
        <w:widowControl w:val="0"/>
        <w:spacing w:after="0" w:line="370" w:lineRule="exact"/>
        <w:ind w:right="20" w:firstLine="580"/>
        <w:jc w:val="both"/>
        <w:rPr>
          <w:rFonts w:ascii="Times New Roman" w:eastAsia="Times New Roman" w:hAnsi="Times New Roman" w:cs="Times New Roman"/>
          <w:color w:val="000000"/>
          <w:sz w:val="28"/>
          <w:szCs w:val="28"/>
          <w:lang w:eastAsia="ru-RU" w:bidi="ru-RU"/>
        </w:rPr>
      </w:pPr>
      <w:r w:rsidRPr="009E5DCA">
        <w:rPr>
          <w:rFonts w:ascii="Times New Roman" w:eastAsia="Times New Roman" w:hAnsi="Times New Roman" w:cs="Times New Roman"/>
          <w:color w:val="000000"/>
          <w:sz w:val="28"/>
          <w:szCs w:val="28"/>
          <w:lang w:eastAsia="ru-RU" w:bidi="ru-RU"/>
        </w:rPr>
        <w:t xml:space="preserve">В 2023-2024 учебном году в соответствии с </w:t>
      </w:r>
      <w:r w:rsidRPr="00C717D4">
        <w:rPr>
          <w:rFonts w:ascii="Times New Roman" w:eastAsia="Times New Roman" w:hAnsi="Times New Roman" w:cs="Times New Roman"/>
          <w:color w:val="000000"/>
          <w:sz w:val="28"/>
          <w:szCs w:val="28"/>
          <w:lang w:eastAsia="ru-RU" w:bidi="ru-RU"/>
        </w:rPr>
        <w:t>поступившими</w:t>
      </w:r>
      <w:r w:rsidRPr="009E5DCA">
        <w:rPr>
          <w:rFonts w:ascii="Times New Roman" w:eastAsia="Times New Roman" w:hAnsi="Times New Roman" w:cs="Times New Roman"/>
          <w:color w:val="000000"/>
          <w:sz w:val="28"/>
          <w:szCs w:val="28"/>
          <w:lang w:eastAsia="ru-RU" w:bidi="ru-RU"/>
        </w:rPr>
        <w:t xml:space="preserve"> уведомлениями </w:t>
      </w:r>
      <w:r w:rsidRPr="009E5DCA">
        <w:rPr>
          <w:rFonts w:ascii="Times New Roman" w:eastAsia="Times New Roman" w:hAnsi="Times New Roman" w:cs="Times New Roman"/>
          <w:color w:val="000000"/>
          <w:sz w:val="28"/>
          <w:szCs w:val="28"/>
          <w:lang w:eastAsia="ru-RU" w:bidi="ru-RU"/>
        </w:rPr>
        <w:lastRenderedPageBreak/>
        <w:t xml:space="preserve">родителей (законных представителей) детей образование в форме семейного образования </w:t>
      </w:r>
      <w:r w:rsidRPr="00BE3E94">
        <w:rPr>
          <w:rFonts w:ascii="Times New Roman" w:eastAsia="Times New Roman" w:hAnsi="Times New Roman" w:cs="Times New Roman"/>
          <w:color w:val="000000"/>
          <w:sz w:val="28"/>
          <w:szCs w:val="28"/>
          <w:lang w:eastAsia="ru-RU" w:bidi="ru-RU"/>
        </w:rPr>
        <w:t xml:space="preserve">получают </w:t>
      </w:r>
      <w:r w:rsidRPr="009E5DCA">
        <w:rPr>
          <w:rFonts w:ascii="Times New Roman" w:eastAsia="Times New Roman" w:hAnsi="Times New Roman" w:cs="Times New Roman"/>
          <w:color w:val="000000"/>
          <w:sz w:val="28"/>
          <w:szCs w:val="28"/>
          <w:lang w:eastAsia="ru-RU" w:bidi="ru-RU"/>
        </w:rPr>
        <w:t>2 человека.</w:t>
      </w:r>
    </w:p>
    <w:p w:rsidR="009E5DCA" w:rsidRPr="00BE3E94" w:rsidRDefault="009E5DCA" w:rsidP="009E5DCA">
      <w:pPr>
        <w:widowControl w:val="0"/>
        <w:spacing w:after="0" w:line="365" w:lineRule="exact"/>
        <w:ind w:left="120" w:right="20" w:firstLine="560"/>
        <w:jc w:val="both"/>
        <w:rPr>
          <w:rFonts w:ascii="Times New Roman" w:eastAsia="Times New Roman" w:hAnsi="Times New Roman" w:cs="Times New Roman"/>
          <w:color w:val="000000"/>
          <w:sz w:val="28"/>
          <w:szCs w:val="28"/>
          <w:lang w:eastAsia="ru-RU" w:bidi="ru-RU"/>
        </w:rPr>
      </w:pPr>
      <w:r w:rsidRPr="009E5DCA">
        <w:rPr>
          <w:rFonts w:ascii="Times New Roman" w:eastAsia="Times New Roman" w:hAnsi="Times New Roman" w:cs="Times New Roman"/>
          <w:color w:val="000000"/>
          <w:sz w:val="28"/>
          <w:szCs w:val="28"/>
          <w:lang w:eastAsia="ru-RU" w:bidi="ru-RU"/>
        </w:rPr>
        <w:t>Показатели успеваемости и качества по району за последние три года достаточно стабильны.</w:t>
      </w:r>
    </w:p>
    <w:p w:rsidR="009E5DCA" w:rsidRPr="00BE3E94" w:rsidRDefault="009E5DCA" w:rsidP="003D0160">
      <w:pPr>
        <w:widowControl w:val="0"/>
        <w:spacing w:after="0" w:line="365" w:lineRule="exact"/>
        <w:ind w:left="1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В 2023 году процент успеваемости 99,7%, качество обучения – 40,9 %. </w:t>
      </w:r>
    </w:p>
    <w:p w:rsidR="003D0160" w:rsidRPr="00BE3E94" w:rsidRDefault="003D0160" w:rsidP="003D0160">
      <w:pPr>
        <w:widowControl w:val="0"/>
        <w:spacing w:after="0" w:line="365" w:lineRule="exact"/>
        <w:ind w:left="1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Государственная итоговая аттестация по образовательным программам основного общего, среднего общего образования в 2023 году проведена</w:t>
      </w:r>
      <w:r w:rsidR="008164AB">
        <w:rPr>
          <w:rFonts w:ascii="Times New Roman" w:eastAsia="Times New Roman" w:hAnsi="Times New Roman" w:cs="Times New Roman"/>
          <w:color w:val="000000"/>
          <w:sz w:val="28"/>
          <w:szCs w:val="28"/>
          <w:lang w:eastAsia="ru-RU" w:bidi="ru-RU"/>
        </w:rPr>
        <w:t xml:space="preserve"> </w:t>
      </w:r>
      <w:r w:rsidRPr="00BE3E94">
        <w:rPr>
          <w:rFonts w:ascii="Times New Roman" w:eastAsia="Times New Roman" w:hAnsi="Times New Roman" w:cs="Times New Roman"/>
          <w:color w:val="000000" w:themeColor="text1"/>
          <w:sz w:val="28"/>
          <w:szCs w:val="28"/>
          <w:lang w:eastAsia="ru-RU" w:bidi="ru-RU"/>
        </w:rPr>
        <w:t>в</w:t>
      </w:r>
      <w:r w:rsidR="008164AB">
        <w:rPr>
          <w:rFonts w:ascii="Times New Roman" w:eastAsia="Times New Roman" w:hAnsi="Times New Roman" w:cs="Times New Roman"/>
          <w:color w:val="000000" w:themeColor="text1"/>
          <w:sz w:val="28"/>
          <w:szCs w:val="28"/>
          <w:lang w:eastAsia="ru-RU" w:bidi="ru-RU"/>
        </w:rPr>
        <w:t xml:space="preserve"> </w:t>
      </w:r>
      <w:r w:rsidRPr="00BE3E94">
        <w:rPr>
          <w:rFonts w:ascii="Times New Roman" w:eastAsia="Times New Roman" w:hAnsi="Times New Roman" w:cs="Times New Roman"/>
          <w:color w:val="000000"/>
          <w:sz w:val="28"/>
          <w:szCs w:val="28"/>
          <w:lang w:eastAsia="ru-RU" w:bidi="ru-RU"/>
        </w:rPr>
        <w:t>соответствии с Федеральным законом от 29 декабря 2012 г. № 273-ФЗ "Об образовании в Российской Федерации" и Порядком проведения государственной итоговой аттестации без нарушений.</w:t>
      </w:r>
    </w:p>
    <w:p w:rsidR="00C06843" w:rsidRPr="00BE3E94" w:rsidRDefault="00BE58CC" w:rsidP="003D0160">
      <w:pPr>
        <w:widowControl w:val="0"/>
        <w:spacing w:after="0" w:line="365" w:lineRule="exact"/>
        <w:ind w:left="1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Количество выпускников 1</w:t>
      </w:r>
      <w:r w:rsidR="00C06843" w:rsidRPr="00BE3E94">
        <w:rPr>
          <w:rFonts w:ascii="Times New Roman" w:eastAsia="Times New Roman" w:hAnsi="Times New Roman" w:cs="Times New Roman"/>
          <w:color w:val="000000"/>
          <w:sz w:val="28"/>
          <w:szCs w:val="28"/>
          <w:lang w:eastAsia="ru-RU" w:bidi="ru-RU"/>
        </w:rPr>
        <w:t xml:space="preserve">1 классов составляло 42 человек, из них </w:t>
      </w:r>
      <w:r w:rsidR="003D0160" w:rsidRPr="00BE3E94">
        <w:rPr>
          <w:rFonts w:ascii="Times New Roman" w:eastAsia="Times New Roman" w:hAnsi="Times New Roman" w:cs="Times New Roman"/>
          <w:color w:val="000000"/>
          <w:sz w:val="28"/>
          <w:szCs w:val="28"/>
          <w:lang w:eastAsia="ru-RU" w:bidi="ru-RU"/>
        </w:rPr>
        <w:t xml:space="preserve">аттестаты о среднем общем образовании </w:t>
      </w:r>
      <w:r w:rsidR="00C06843" w:rsidRPr="00BE3E94">
        <w:rPr>
          <w:rFonts w:ascii="Times New Roman" w:eastAsia="Times New Roman" w:hAnsi="Times New Roman" w:cs="Times New Roman"/>
          <w:color w:val="000000"/>
          <w:sz w:val="28"/>
          <w:szCs w:val="28"/>
          <w:lang w:eastAsia="ru-RU" w:bidi="ru-RU"/>
        </w:rPr>
        <w:t xml:space="preserve">получили </w:t>
      </w:r>
      <w:r w:rsidRPr="00BE3E94">
        <w:rPr>
          <w:rFonts w:ascii="Times New Roman" w:eastAsia="Times New Roman" w:hAnsi="Times New Roman" w:cs="Times New Roman"/>
          <w:color w:val="000000"/>
          <w:sz w:val="28"/>
          <w:szCs w:val="28"/>
          <w:lang w:eastAsia="ru-RU" w:bidi="ru-RU"/>
        </w:rPr>
        <w:t>37 (88,1%)</w:t>
      </w:r>
      <w:r w:rsidR="00C06843" w:rsidRPr="00BE3E94">
        <w:rPr>
          <w:rFonts w:ascii="Times New Roman" w:eastAsia="Times New Roman" w:hAnsi="Times New Roman" w:cs="Times New Roman"/>
          <w:color w:val="000000"/>
          <w:sz w:val="28"/>
          <w:szCs w:val="28"/>
          <w:lang w:eastAsia="ru-RU" w:bidi="ru-RU"/>
        </w:rPr>
        <w:t xml:space="preserve">, </w:t>
      </w:r>
      <w:r w:rsidRPr="00BE3E94">
        <w:rPr>
          <w:rFonts w:ascii="Times New Roman" w:eastAsia="Times New Roman" w:hAnsi="Times New Roman" w:cs="Times New Roman"/>
          <w:color w:val="000000"/>
          <w:sz w:val="28"/>
          <w:szCs w:val="28"/>
          <w:lang w:eastAsia="ru-RU" w:bidi="ru-RU"/>
        </w:rPr>
        <w:t xml:space="preserve">1 выпускник </w:t>
      </w:r>
      <w:r w:rsidR="00C06843" w:rsidRPr="00BE3E94">
        <w:rPr>
          <w:rFonts w:ascii="Times New Roman" w:eastAsia="Times New Roman" w:hAnsi="Times New Roman" w:cs="Times New Roman"/>
          <w:color w:val="000000"/>
          <w:sz w:val="28"/>
          <w:szCs w:val="28"/>
          <w:lang w:eastAsia="ru-RU" w:bidi="ru-RU"/>
        </w:rPr>
        <w:t xml:space="preserve">получил </w:t>
      </w:r>
      <w:r w:rsidRPr="00BE3E94">
        <w:rPr>
          <w:rFonts w:ascii="Times New Roman" w:eastAsia="Times New Roman" w:hAnsi="Times New Roman" w:cs="Times New Roman"/>
          <w:color w:val="000000"/>
          <w:sz w:val="28"/>
          <w:szCs w:val="28"/>
          <w:lang w:eastAsia="ru-RU" w:bidi="ru-RU"/>
        </w:rPr>
        <w:t>медаль «За особые успехи в учении»</w:t>
      </w:r>
      <w:r w:rsidR="00C06843" w:rsidRPr="00BE3E94">
        <w:rPr>
          <w:rFonts w:ascii="Times New Roman" w:eastAsia="Times New Roman" w:hAnsi="Times New Roman" w:cs="Times New Roman"/>
          <w:color w:val="000000"/>
          <w:sz w:val="28"/>
          <w:szCs w:val="28"/>
          <w:lang w:eastAsia="ru-RU" w:bidi="ru-RU"/>
        </w:rPr>
        <w:t xml:space="preserve">. </w:t>
      </w:r>
      <w:r w:rsidR="003D0160" w:rsidRPr="00BE3E94">
        <w:rPr>
          <w:rFonts w:ascii="Times New Roman" w:eastAsia="Times New Roman" w:hAnsi="Times New Roman" w:cs="Times New Roman"/>
          <w:color w:val="000000"/>
          <w:sz w:val="28"/>
          <w:szCs w:val="28"/>
          <w:lang w:eastAsia="ru-RU" w:bidi="ru-RU"/>
        </w:rPr>
        <w:t>5 человек (11,9%) не преодолели минимальный порог по обязательному предмету (математика).</w:t>
      </w:r>
    </w:p>
    <w:p w:rsidR="00BE58CC" w:rsidRPr="00BE3E94" w:rsidRDefault="00BE58CC" w:rsidP="00C06843">
      <w:pPr>
        <w:widowControl w:val="0"/>
        <w:spacing w:after="0" w:line="370" w:lineRule="exact"/>
        <w:ind w:left="440" w:right="300" w:firstLine="4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5 выпускников </w:t>
      </w:r>
      <w:r w:rsidR="00C06843" w:rsidRPr="00BE3E94">
        <w:rPr>
          <w:rFonts w:ascii="Times New Roman" w:eastAsia="Times New Roman" w:hAnsi="Times New Roman" w:cs="Times New Roman"/>
          <w:color w:val="000000"/>
          <w:sz w:val="28"/>
          <w:szCs w:val="28"/>
          <w:lang w:eastAsia="ru-RU" w:bidi="ru-RU"/>
        </w:rPr>
        <w:t xml:space="preserve">по учебным </w:t>
      </w:r>
      <w:r w:rsidRPr="00BE3E94">
        <w:rPr>
          <w:rFonts w:ascii="Times New Roman" w:eastAsia="Times New Roman" w:hAnsi="Times New Roman" w:cs="Times New Roman"/>
          <w:color w:val="000000"/>
          <w:sz w:val="28"/>
          <w:szCs w:val="28"/>
          <w:lang w:eastAsia="ru-RU" w:bidi="ru-RU"/>
        </w:rPr>
        <w:t>предм</w:t>
      </w:r>
      <w:r w:rsidR="00C06843" w:rsidRPr="00BE3E94">
        <w:rPr>
          <w:rFonts w:ascii="Times New Roman" w:eastAsia="Times New Roman" w:hAnsi="Times New Roman" w:cs="Times New Roman"/>
          <w:color w:val="000000"/>
          <w:sz w:val="28"/>
          <w:szCs w:val="28"/>
          <w:lang w:eastAsia="ru-RU" w:bidi="ru-RU"/>
        </w:rPr>
        <w:t>етам (русский язык, история, обществознание) набрали 80 и более баллов.</w:t>
      </w:r>
    </w:p>
    <w:p w:rsidR="00F818D7" w:rsidRPr="00BE3E94" w:rsidRDefault="00BE58CC" w:rsidP="00ED0DEE">
      <w:pPr>
        <w:widowControl w:val="0"/>
        <w:spacing w:after="0" w:line="322" w:lineRule="exact"/>
        <w:ind w:left="1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Количество выпускников 9</w:t>
      </w:r>
      <w:r w:rsidR="00C06843" w:rsidRPr="00BE3E94">
        <w:rPr>
          <w:rFonts w:ascii="Times New Roman" w:eastAsia="Times New Roman" w:hAnsi="Times New Roman" w:cs="Times New Roman"/>
          <w:color w:val="000000"/>
          <w:sz w:val="28"/>
          <w:szCs w:val="28"/>
          <w:lang w:eastAsia="ru-RU" w:bidi="ru-RU"/>
        </w:rPr>
        <w:t xml:space="preserve"> классов составляло 87 человек, по итогам государственной итоговой </w:t>
      </w:r>
      <w:r w:rsidR="00ED0DEE" w:rsidRPr="00BE3E94">
        <w:rPr>
          <w:rFonts w:ascii="Times New Roman" w:eastAsia="Times New Roman" w:hAnsi="Times New Roman" w:cs="Times New Roman"/>
          <w:color w:val="000000"/>
          <w:sz w:val="28"/>
          <w:szCs w:val="28"/>
          <w:lang w:eastAsia="ru-RU" w:bidi="ru-RU"/>
        </w:rPr>
        <w:t xml:space="preserve">все выпускники </w:t>
      </w:r>
      <w:r w:rsidRPr="00BE3E94">
        <w:rPr>
          <w:rFonts w:ascii="Times New Roman" w:eastAsia="Times New Roman" w:hAnsi="Times New Roman" w:cs="Times New Roman"/>
          <w:color w:val="000000"/>
          <w:sz w:val="28"/>
          <w:szCs w:val="28"/>
          <w:lang w:eastAsia="ru-RU" w:bidi="ru-RU"/>
        </w:rPr>
        <w:t>получили аттестаты об основном общем образ</w:t>
      </w:r>
      <w:r w:rsidR="00C06843" w:rsidRPr="00BE3E94">
        <w:rPr>
          <w:rFonts w:ascii="Times New Roman" w:eastAsia="Times New Roman" w:hAnsi="Times New Roman" w:cs="Times New Roman"/>
          <w:color w:val="000000"/>
          <w:sz w:val="28"/>
          <w:szCs w:val="28"/>
          <w:lang w:eastAsia="ru-RU" w:bidi="ru-RU"/>
        </w:rPr>
        <w:t>овании, из них с отличием 4</w:t>
      </w:r>
      <w:r w:rsidR="00ED0DEE" w:rsidRPr="00BE3E94">
        <w:rPr>
          <w:rFonts w:ascii="Times New Roman" w:eastAsia="Times New Roman" w:hAnsi="Times New Roman" w:cs="Times New Roman"/>
          <w:color w:val="000000"/>
          <w:sz w:val="28"/>
          <w:szCs w:val="28"/>
          <w:lang w:eastAsia="ru-RU" w:bidi="ru-RU"/>
        </w:rPr>
        <w:t xml:space="preserve"> человека</w:t>
      </w:r>
      <w:r w:rsidR="00C06843" w:rsidRPr="00BE3E94">
        <w:rPr>
          <w:rFonts w:ascii="Times New Roman" w:eastAsia="Times New Roman" w:hAnsi="Times New Roman" w:cs="Times New Roman"/>
          <w:color w:val="000000"/>
          <w:sz w:val="28"/>
          <w:szCs w:val="28"/>
          <w:lang w:eastAsia="ru-RU" w:bidi="ru-RU"/>
        </w:rPr>
        <w:t xml:space="preserve"> (4,6</w:t>
      </w:r>
      <w:r w:rsidRPr="00BE3E94">
        <w:rPr>
          <w:rFonts w:ascii="Times New Roman" w:eastAsia="Times New Roman" w:hAnsi="Times New Roman" w:cs="Times New Roman"/>
          <w:color w:val="000000"/>
          <w:sz w:val="28"/>
          <w:szCs w:val="28"/>
          <w:lang w:eastAsia="ru-RU" w:bidi="ru-RU"/>
        </w:rPr>
        <w:t>%).</w:t>
      </w:r>
    </w:p>
    <w:p w:rsidR="001F011E" w:rsidRPr="00BE3E94" w:rsidRDefault="001F011E" w:rsidP="001F011E">
      <w:pPr>
        <w:pStyle w:val="20"/>
        <w:keepNext/>
        <w:keepLines/>
        <w:shd w:val="clear" w:color="auto" w:fill="auto"/>
        <w:tabs>
          <w:tab w:val="left" w:pos="1302"/>
        </w:tabs>
        <w:spacing w:before="0" w:after="244" w:line="326" w:lineRule="exact"/>
        <w:ind w:right="20"/>
        <w:rPr>
          <w:color w:val="000000"/>
          <w:sz w:val="28"/>
          <w:szCs w:val="28"/>
          <w:lang w:eastAsia="ru-RU" w:bidi="ru-RU"/>
        </w:rPr>
      </w:pPr>
      <w:r w:rsidRPr="00BE3E94">
        <w:rPr>
          <w:sz w:val="28"/>
          <w:szCs w:val="28"/>
        </w:rPr>
        <w:t xml:space="preserve">        2.3.</w:t>
      </w:r>
      <w:bookmarkStart w:id="5" w:name="bookmark11"/>
      <w:r w:rsidRPr="00BE3E94">
        <w:rPr>
          <w:color w:val="000000"/>
          <w:sz w:val="28"/>
          <w:szCs w:val="28"/>
          <w:lang w:eastAsia="ru-RU" w:bidi="ru-RU"/>
        </w:rPr>
        <w:t xml:space="preserve">Сведения о развитии дополнительного образования детей </w:t>
      </w:r>
      <w:bookmarkEnd w:id="5"/>
    </w:p>
    <w:p w:rsidR="001F011E" w:rsidRPr="00BE3E94" w:rsidRDefault="001F011E" w:rsidP="001F011E">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F011E" w:rsidRPr="00BE3E94" w:rsidRDefault="001F011E" w:rsidP="001F011E">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Целью воспитания обучающихся в общеобразовательных организациях района является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1F011E" w:rsidRPr="00BE3E94" w:rsidRDefault="001F011E" w:rsidP="001F011E">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Для реализации целей и задач воспитания образовательные организации Куркинского района организуют свою воспитательную работу на основе Федеральной рабочей программы воспитания, отличающейся набором целевых ориентиров результатов воспитания по соответствующим уровням общего образования, на основании методического письма по приведению в соответствие рабочих программ воспитания от 7 августа 2023 года № АБ-3287/0, данная программа также включает в себя программу воспитательной работы общероссийского общественно-государственного движения детей и молодежи </w:t>
      </w:r>
      <w:r w:rsidRPr="00BE3E94">
        <w:rPr>
          <w:rFonts w:ascii="Times New Roman" w:eastAsia="Times New Roman" w:hAnsi="Times New Roman" w:cs="Times New Roman"/>
          <w:color w:val="000000"/>
          <w:sz w:val="28"/>
          <w:szCs w:val="28"/>
          <w:lang w:eastAsia="ru-RU" w:bidi="ru-RU"/>
        </w:rPr>
        <w:lastRenderedPageBreak/>
        <w:t>«Движение первых». Во всех общеобразовательных организациях муниципального образования Куркинский район созданы и функционируют общественные детские структурные организаци</w:t>
      </w:r>
      <w:r w:rsidRPr="00AD6401">
        <w:rPr>
          <w:rFonts w:ascii="Times New Roman" w:eastAsia="Times New Roman" w:hAnsi="Times New Roman" w:cs="Times New Roman"/>
          <w:bCs/>
          <w:color w:val="000000"/>
          <w:sz w:val="28"/>
          <w:szCs w:val="28"/>
          <w:lang w:eastAsia="ru-RU" w:bidi="ru-RU"/>
        </w:rPr>
        <w:t>и</w:t>
      </w:r>
      <w:r w:rsidRPr="00BE3E94">
        <w:rPr>
          <w:rFonts w:ascii="Times New Roman" w:eastAsia="Times New Roman" w:hAnsi="Times New Roman" w:cs="Times New Roman"/>
          <w:b/>
          <w:bCs/>
          <w:color w:val="000000"/>
          <w:sz w:val="28"/>
          <w:szCs w:val="28"/>
          <w:lang w:eastAsia="ru-RU" w:bidi="ru-RU"/>
        </w:rPr>
        <w:t xml:space="preserve">. </w:t>
      </w:r>
      <w:r w:rsidRPr="00BE3E94">
        <w:rPr>
          <w:rFonts w:ascii="Times New Roman" w:eastAsia="Times New Roman" w:hAnsi="Times New Roman" w:cs="Times New Roman"/>
          <w:color w:val="000000"/>
          <w:sz w:val="28"/>
          <w:szCs w:val="28"/>
          <w:lang w:eastAsia="ru-RU" w:bidi="ru-RU"/>
        </w:rPr>
        <w:t>Основные действующие детские объединения на базе общеобразовательных организаций осуществляются по следующим направлениям:</w:t>
      </w:r>
    </w:p>
    <w:p w:rsidR="001F011E" w:rsidRPr="00BE3E94" w:rsidRDefault="001F011E" w:rsidP="001F011E">
      <w:pPr>
        <w:widowControl w:val="0"/>
        <w:numPr>
          <w:ilvl w:val="0"/>
          <w:numId w:val="9"/>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гражданская активность: Движение Первых, юные краеведы, юные музееведы, добровольческие и волонтерские отряды, орлята России. На сегодняшний день во Всероссийскую общественно-государственную детско- молодёжную организацию «Движение Первых» вошли 11 образовательных организаций (350 обучающихся). На базе МКОУДО «Куркинский районный ЦВР» находится местное отделение детско-молодёжного движения «Движение Первых». Ладыгина А.В. (председатель местного отделения) курирует работу первичных отделений «Движения Первых» в районе. Школы района приступили к реализации всероссийского проекта «Орлята России», направленного на воспитание патриотов страны. Он объединяет учащихся младших классов - всего 325 детей.</w:t>
      </w:r>
    </w:p>
    <w:p w:rsidR="001F011E" w:rsidRPr="00BE3E94" w:rsidRDefault="001F011E" w:rsidP="001F011E">
      <w:pPr>
        <w:widowControl w:val="0"/>
        <w:spacing w:after="0" w:line="322"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Общий охват учащихся, вовлеченных в гражданскую активность, составляет более 675 чел.:</w:t>
      </w:r>
    </w:p>
    <w:p w:rsidR="00F10E15" w:rsidRPr="00BE3E94" w:rsidRDefault="001F011E" w:rsidP="00F10E15">
      <w:pPr>
        <w:widowControl w:val="0"/>
        <w:numPr>
          <w:ilvl w:val="0"/>
          <w:numId w:val="9"/>
        </w:numPr>
        <w:spacing w:after="0" w:line="322"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военно-патриотическая направленность: юнармейцы, поисковое движение, волонтёрск</w:t>
      </w:r>
      <w:r w:rsidR="00AD6401">
        <w:rPr>
          <w:rFonts w:ascii="Times New Roman" w:eastAsia="Times New Roman" w:hAnsi="Times New Roman" w:cs="Times New Roman"/>
          <w:color w:val="000000"/>
          <w:sz w:val="28"/>
          <w:szCs w:val="28"/>
          <w:lang w:eastAsia="ru-RU" w:bidi="ru-RU"/>
        </w:rPr>
        <w:t xml:space="preserve">ие отряды. Охват учащихся – 301 </w:t>
      </w:r>
      <w:r w:rsidRPr="00BE3E94">
        <w:rPr>
          <w:rFonts w:ascii="Times New Roman" w:eastAsia="Times New Roman" w:hAnsi="Times New Roman" w:cs="Times New Roman"/>
          <w:color w:val="000000"/>
          <w:sz w:val="28"/>
          <w:szCs w:val="28"/>
          <w:lang w:eastAsia="ru-RU" w:bidi="ru-RU"/>
        </w:rPr>
        <w:t>чел;</w:t>
      </w:r>
    </w:p>
    <w:p w:rsidR="001F011E" w:rsidRPr="00BE3E94" w:rsidRDefault="00AD6401" w:rsidP="00F10E15">
      <w:pPr>
        <w:widowControl w:val="0"/>
        <w:numPr>
          <w:ilvl w:val="0"/>
          <w:numId w:val="9"/>
        </w:numPr>
        <w:spacing w:after="0" w:line="322" w:lineRule="exact"/>
        <w:ind w:right="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спортивное направление: </w:t>
      </w:r>
      <w:r w:rsidR="001F011E" w:rsidRPr="00BE3E94">
        <w:rPr>
          <w:rFonts w:ascii="Times New Roman" w:eastAsia="Times New Roman" w:hAnsi="Times New Roman" w:cs="Times New Roman"/>
          <w:color w:val="000000"/>
          <w:sz w:val="28"/>
          <w:szCs w:val="28"/>
          <w:lang w:eastAsia="ru-RU" w:bidi="ru-RU"/>
        </w:rPr>
        <w:t>школьные спортивные клубы, вечерние спортзалы. Охват - более 218 уч.;</w:t>
      </w:r>
    </w:p>
    <w:p w:rsidR="001F011E" w:rsidRPr="00BE3E94" w:rsidRDefault="00F10E15" w:rsidP="00F10E15">
      <w:pPr>
        <w:widowControl w:val="0"/>
        <w:tabs>
          <w:tab w:val="center" w:pos="5818"/>
          <w:tab w:val="right" w:pos="7733"/>
          <w:tab w:val="center" w:pos="8381"/>
          <w:tab w:val="right" w:pos="9941"/>
        </w:tabs>
        <w:spacing w:after="0" w:line="322"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туристическая направленность: однодневные</w:t>
      </w:r>
      <w:r w:rsidRPr="00BE3E94">
        <w:rPr>
          <w:rFonts w:ascii="Times New Roman" w:eastAsia="Times New Roman" w:hAnsi="Times New Roman" w:cs="Times New Roman"/>
          <w:color w:val="000000"/>
          <w:sz w:val="28"/>
          <w:szCs w:val="28"/>
          <w:lang w:eastAsia="ru-RU" w:bidi="ru-RU"/>
        </w:rPr>
        <w:tab/>
        <w:t xml:space="preserve">походы, </w:t>
      </w:r>
      <w:r w:rsidR="001F011E" w:rsidRPr="00BE3E94">
        <w:rPr>
          <w:rFonts w:ascii="Times New Roman" w:eastAsia="Times New Roman" w:hAnsi="Times New Roman" w:cs="Times New Roman"/>
          <w:color w:val="000000"/>
          <w:sz w:val="28"/>
          <w:szCs w:val="28"/>
          <w:lang w:eastAsia="ru-RU" w:bidi="ru-RU"/>
        </w:rPr>
        <w:t>лыжные</w:t>
      </w:r>
      <w:r w:rsidR="001F011E" w:rsidRPr="00BE3E94">
        <w:rPr>
          <w:rFonts w:ascii="Times New Roman" w:eastAsia="Times New Roman" w:hAnsi="Times New Roman" w:cs="Times New Roman"/>
          <w:color w:val="000000"/>
          <w:sz w:val="28"/>
          <w:szCs w:val="28"/>
          <w:lang w:eastAsia="ru-RU" w:bidi="ru-RU"/>
        </w:rPr>
        <w:tab/>
        <w:t>походы</w:t>
      </w:r>
      <w:r w:rsidRPr="00BE3E94">
        <w:rPr>
          <w:rFonts w:ascii="Times New Roman" w:eastAsia="Times New Roman" w:hAnsi="Times New Roman" w:cs="Times New Roman"/>
          <w:color w:val="000000"/>
          <w:sz w:val="28"/>
          <w:szCs w:val="28"/>
          <w:lang w:eastAsia="ru-RU" w:bidi="ru-RU"/>
        </w:rPr>
        <w:t xml:space="preserve">. </w:t>
      </w:r>
      <w:r w:rsidR="00AD6401">
        <w:rPr>
          <w:rFonts w:ascii="Times New Roman" w:eastAsia="Times New Roman" w:hAnsi="Times New Roman" w:cs="Times New Roman"/>
          <w:color w:val="000000"/>
          <w:sz w:val="28"/>
          <w:szCs w:val="28"/>
          <w:lang w:eastAsia="ru-RU" w:bidi="ru-RU"/>
        </w:rPr>
        <w:t>Охват - 102 уч.</w:t>
      </w:r>
    </w:p>
    <w:p w:rsidR="001F011E" w:rsidRPr="00BE3E94" w:rsidRDefault="001F011E" w:rsidP="001F011E">
      <w:pPr>
        <w:widowControl w:val="0"/>
        <w:spacing w:after="0" w:line="322"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Комплексно осуществляется взаимодействие учреждений дополнительного образования и культуры со школами по следующим направлениям: художественное, физкультурно-спортивное, социально-педагогическое, туристско-краеведческое, естественнонаучное.</w:t>
      </w:r>
    </w:p>
    <w:p w:rsidR="001F011E" w:rsidRPr="00BE3E94" w:rsidRDefault="001F011E" w:rsidP="001F011E">
      <w:pPr>
        <w:widowControl w:val="0"/>
        <w:spacing w:after="0" w:line="322"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Во всех общеобразовательных организациях муниципалитета организовано волонтёрское движение. Развитие добровольчества является показателем социально-педагогической работы школы, готовности педагогов, учащихся и родителей к сотрудничеству и непосредственному участию в жизни местного сообщества. Волонтерские практики становятся важнейшим инструментом формирования у школьников активной гражданской позиции и ответственности. Волонтёры активно участвуют в акциях, флешмобах, конкурсах, викторинах. Волонтерские отряды участвуют в экологических десантах, субботниках, оказывают помощь ветеранам, труженикам тыла, организуют и участвуют в региональных и муниципальных инициативах и акциях, ведут пропаганду ЗОЖ, создают социальн</w:t>
      </w:r>
      <w:r w:rsidR="00F10E15" w:rsidRPr="00BE3E94">
        <w:rPr>
          <w:rFonts w:ascii="Times New Roman" w:eastAsia="Times New Roman" w:hAnsi="Times New Roman" w:cs="Times New Roman"/>
          <w:color w:val="000000"/>
          <w:sz w:val="28"/>
          <w:szCs w:val="28"/>
          <w:lang w:eastAsia="ru-RU" w:bidi="ru-RU"/>
        </w:rPr>
        <w:t>ые проекты. О</w:t>
      </w:r>
      <w:r w:rsidRPr="00BE3E94">
        <w:rPr>
          <w:rFonts w:ascii="Times New Roman" w:eastAsia="Times New Roman" w:hAnsi="Times New Roman" w:cs="Times New Roman"/>
          <w:color w:val="000000"/>
          <w:sz w:val="28"/>
          <w:szCs w:val="28"/>
          <w:lang w:eastAsia="ru-RU" w:bidi="ru-RU"/>
        </w:rPr>
        <w:t>хват учащихся, вовлеченных волонтёрским движением - более 135 человек.</w:t>
      </w:r>
    </w:p>
    <w:p w:rsidR="001F011E" w:rsidRPr="00BE3E94" w:rsidRDefault="001F011E" w:rsidP="001F011E">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11 образовательных организациях района созданы отряды Всероссийского детско-юношеского военно-патриотического общественного движения Юнармия, принято в ряды юнармейцев 166 учащихся.</w:t>
      </w:r>
    </w:p>
    <w:p w:rsidR="001F011E" w:rsidRPr="00BE3E94" w:rsidRDefault="001F011E" w:rsidP="001F011E">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Итоги развития детского общественного движения были подведены на </w:t>
      </w:r>
      <w:r w:rsidRPr="00BE3E94">
        <w:rPr>
          <w:rFonts w:ascii="Times New Roman" w:eastAsia="Times New Roman" w:hAnsi="Times New Roman" w:cs="Times New Roman"/>
          <w:color w:val="000000"/>
          <w:sz w:val="28"/>
          <w:szCs w:val="28"/>
          <w:lang w:eastAsia="ru-RU" w:bidi="ru-RU"/>
        </w:rPr>
        <w:lastRenderedPageBreak/>
        <w:t>районных мероприятиях:</w:t>
      </w:r>
    </w:p>
    <w:p w:rsidR="001F011E" w:rsidRPr="00BE3E94" w:rsidRDefault="001F011E" w:rsidP="001F011E">
      <w:pPr>
        <w:widowControl w:val="0"/>
        <w:numPr>
          <w:ilvl w:val="0"/>
          <w:numId w:val="11"/>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на XXI районном слёте детских общественных организаций Куркинского района;</w:t>
      </w:r>
    </w:p>
    <w:p w:rsidR="001F011E" w:rsidRPr="00BE3E94" w:rsidRDefault="001F011E" w:rsidP="001F011E">
      <w:pPr>
        <w:widowControl w:val="0"/>
        <w:numPr>
          <w:ilvl w:val="0"/>
          <w:numId w:val="11"/>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на конкурсе лидеров и руководителей общественных объединений «Лидер XXI века»;</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на муниципальном этапе Всероссийской акции «Я - гражданин России».</w:t>
      </w:r>
    </w:p>
    <w:p w:rsidR="001F011E" w:rsidRPr="00BE3E94" w:rsidRDefault="001F011E" w:rsidP="001F011E">
      <w:pPr>
        <w:widowControl w:val="0"/>
        <w:spacing w:after="0" w:line="370" w:lineRule="exact"/>
        <w:ind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Анализ воспитательной работы образовательных организаций показал, что</w:t>
      </w:r>
    </w:p>
    <w:p w:rsidR="001F011E" w:rsidRPr="00BE3E94" w:rsidRDefault="001F011E" w:rsidP="001F011E">
      <w:pPr>
        <w:widowControl w:val="0"/>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основными направлениями организации воспитания и социализации обучающихся являются:</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Гражданско-патриотическое воспитание;</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Нравственное и духовное воспитание;</w:t>
      </w:r>
    </w:p>
    <w:p w:rsidR="001F011E" w:rsidRPr="00BE3E94" w:rsidRDefault="001F011E" w:rsidP="001F011E">
      <w:pPr>
        <w:widowControl w:val="0"/>
        <w:numPr>
          <w:ilvl w:val="0"/>
          <w:numId w:val="11"/>
        </w:numPr>
        <w:spacing w:after="0"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Воспитание семейных ценностей, положительного отношения к труду и творчеству;</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Интеллектуальное воспитание;</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Здоровьесберегающее воспитание;</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Социокультурное и медиакультурное воспитание;</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Художественное и эстетическое воспитание;</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Правовое воспитание и культура безопасности;</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Формирование коммуникативной культуры;</w:t>
      </w:r>
    </w:p>
    <w:p w:rsidR="001F011E" w:rsidRPr="00BE3E94" w:rsidRDefault="001F011E" w:rsidP="001F011E">
      <w:pPr>
        <w:widowControl w:val="0"/>
        <w:numPr>
          <w:ilvl w:val="0"/>
          <w:numId w:val="11"/>
        </w:numPr>
        <w:spacing w:after="0" w:line="37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Экологическое воспитание.</w:t>
      </w:r>
    </w:p>
    <w:p w:rsidR="001F011E" w:rsidRPr="00BE3E94" w:rsidRDefault="001F011E" w:rsidP="001F011E">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Каждое направление наполнено конкретным содержанием, делами, как новыми, так и традиционными.</w:t>
      </w:r>
    </w:p>
    <w:p w:rsidR="001F011E" w:rsidRPr="00BE3E94" w:rsidRDefault="001F011E" w:rsidP="001F011E">
      <w:pPr>
        <w:widowControl w:val="0"/>
        <w:spacing w:after="0" w:line="322"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2023 году в образовательных организациях района продолжалась работа по реализации программ духовно-нравственного и гражданско-патриотического воспитания обучающихся.</w:t>
      </w:r>
    </w:p>
    <w:p w:rsidR="001F011E" w:rsidRPr="00BE3E94" w:rsidRDefault="001F011E" w:rsidP="001F011E">
      <w:pPr>
        <w:widowControl w:val="0"/>
        <w:spacing w:after="0" w:line="322"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реализации всероссийского проекта «Без срока давности» обучающиеся всех 10 общеобразовательных учреждений участвовали в таких патриотических проектах, как «Сад памяти», «Волонтеры Победы», «Блокадный хлеб», «Окна Победы», «Бессмертный полк», «Лица Победы».</w:t>
      </w:r>
    </w:p>
    <w:p w:rsidR="001F011E" w:rsidRPr="00BE3E94" w:rsidRDefault="001F011E" w:rsidP="001F011E">
      <w:pPr>
        <w:widowControl w:val="0"/>
        <w:spacing w:after="0" w:line="322"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Месячник защитников Отечества, который включает в себя целый цикл мероприятий: Уроки воинской славы, классные часы, уроки Памяти и Мужества, военно-спортивные игры, тематические уроки, встречи, беседы, встречи в Районном краеведческом музее, акции «Милосердие», викторины, интеллектуальные игры, конкурсы сочинений, просмотры военных фильмов, Легкоатлетический марш — бросок по улицам поселка Куркино, посвященный 78-ой годовщине Победы в Великой Отечественной войне и многое другое.</w:t>
      </w:r>
    </w:p>
    <w:p w:rsidR="001F011E" w:rsidRPr="00BE3E94" w:rsidRDefault="00F10E15" w:rsidP="001F011E">
      <w:pPr>
        <w:widowControl w:val="0"/>
        <w:spacing w:after="264" w:line="365"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w:t>
      </w:r>
      <w:r w:rsidR="001F011E" w:rsidRPr="00BE3E94">
        <w:rPr>
          <w:rFonts w:ascii="Times New Roman" w:eastAsia="Times New Roman" w:hAnsi="Times New Roman" w:cs="Times New Roman"/>
          <w:color w:val="000000"/>
          <w:sz w:val="28"/>
          <w:szCs w:val="28"/>
          <w:lang w:eastAsia="ru-RU" w:bidi="ru-RU"/>
        </w:rPr>
        <w:t xml:space="preserve"> декаду «Вахта Памяти», с 1 по 9 Мая, все образ</w:t>
      </w:r>
      <w:r w:rsidR="00AD6401">
        <w:rPr>
          <w:rFonts w:ascii="Times New Roman" w:eastAsia="Times New Roman" w:hAnsi="Times New Roman" w:cs="Times New Roman"/>
          <w:color w:val="000000"/>
          <w:sz w:val="28"/>
          <w:szCs w:val="28"/>
          <w:lang w:eastAsia="ru-RU" w:bidi="ru-RU"/>
        </w:rPr>
        <w:t xml:space="preserve">овательные учреждения, </w:t>
      </w:r>
      <w:r w:rsidR="001F011E" w:rsidRPr="00BE3E94">
        <w:rPr>
          <w:rFonts w:ascii="Times New Roman" w:eastAsia="Times New Roman" w:hAnsi="Times New Roman" w:cs="Times New Roman"/>
          <w:color w:val="000000"/>
          <w:sz w:val="28"/>
          <w:szCs w:val="28"/>
          <w:lang w:eastAsia="ru-RU" w:bidi="ru-RU"/>
        </w:rPr>
        <w:t>учащиеся, педагоги, родители, общественность, приняли активное участие в таких значимых Всероссийских мероприятиях:</w:t>
      </w:r>
    </w:p>
    <w:p w:rsidR="001F011E" w:rsidRPr="00BE3E94" w:rsidRDefault="001F011E" w:rsidP="001F011E">
      <w:pPr>
        <w:widowControl w:val="0"/>
        <w:numPr>
          <w:ilvl w:val="0"/>
          <w:numId w:val="11"/>
        </w:numPr>
        <w:spacing w:after="149" w:line="26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Уроки мужества «О нашей Победе!».</w:t>
      </w:r>
    </w:p>
    <w:p w:rsidR="001F011E" w:rsidRPr="00BE3E94" w:rsidRDefault="001F011E" w:rsidP="001F011E">
      <w:pPr>
        <w:widowControl w:val="0"/>
        <w:numPr>
          <w:ilvl w:val="0"/>
          <w:numId w:val="11"/>
        </w:numPr>
        <w:spacing w:after="268" w:line="370" w:lineRule="exact"/>
        <w:ind w:right="2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Всероссийские акции: «Окна Победы», «Фонарики Победы», </w:t>
      </w:r>
      <w:r w:rsidRPr="00BE3E94">
        <w:rPr>
          <w:rFonts w:ascii="Times New Roman" w:eastAsia="Times New Roman" w:hAnsi="Times New Roman" w:cs="Times New Roman"/>
          <w:color w:val="000000"/>
          <w:sz w:val="28"/>
          <w:szCs w:val="28"/>
          <w:lang w:eastAsia="ru-RU" w:bidi="ru-RU"/>
        </w:rPr>
        <w:lastRenderedPageBreak/>
        <w:t>«Наследники Победы», «Летопись сердец», «Свеча памяти», «Георгиевская ленточка» и другие, охват - 825 обучающихся, из них 90 юнармейцев, 86 педагогов, 204 родителя.</w:t>
      </w:r>
    </w:p>
    <w:p w:rsidR="001F011E" w:rsidRPr="00BE3E94" w:rsidRDefault="001F011E" w:rsidP="00F10E15">
      <w:pPr>
        <w:widowControl w:val="0"/>
        <w:numPr>
          <w:ilvl w:val="0"/>
          <w:numId w:val="11"/>
        </w:numPr>
        <w:spacing w:after="188" w:line="260"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Всероссийская акция «Георгиевская </w:t>
      </w:r>
      <w:r w:rsidR="00F10E15" w:rsidRPr="00BE3E94">
        <w:rPr>
          <w:rFonts w:ascii="Times New Roman" w:eastAsia="Times New Roman" w:hAnsi="Times New Roman" w:cs="Times New Roman"/>
          <w:color w:val="000000"/>
          <w:sz w:val="28"/>
          <w:szCs w:val="28"/>
          <w:lang w:eastAsia="ru-RU" w:bidi="ru-RU"/>
        </w:rPr>
        <w:t xml:space="preserve">ленточка» - </w:t>
      </w:r>
      <w:r w:rsidRPr="00BE3E94">
        <w:rPr>
          <w:rFonts w:ascii="Times New Roman" w:eastAsia="Times New Roman" w:hAnsi="Times New Roman" w:cs="Times New Roman"/>
          <w:color w:val="000000"/>
          <w:sz w:val="28"/>
          <w:szCs w:val="28"/>
          <w:lang w:eastAsia="ru-RU" w:bidi="ru-RU"/>
        </w:rPr>
        <w:t xml:space="preserve"> 416 обучающихся, 95 юнармейцев, 32 педагога, 27 родителей.</w:t>
      </w:r>
    </w:p>
    <w:p w:rsidR="001F011E" w:rsidRPr="00BE3E94" w:rsidRDefault="001F011E" w:rsidP="001F011E">
      <w:pPr>
        <w:widowControl w:val="0"/>
        <w:spacing w:after="0" w:line="322" w:lineRule="exact"/>
        <w:ind w:left="20" w:right="880" w:firstLine="580"/>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разных патри</w:t>
      </w:r>
      <w:r w:rsidR="004200BD" w:rsidRPr="00BE3E94">
        <w:rPr>
          <w:rFonts w:ascii="Times New Roman" w:eastAsia="Times New Roman" w:hAnsi="Times New Roman" w:cs="Times New Roman"/>
          <w:color w:val="000000"/>
          <w:sz w:val="28"/>
          <w:szCs w:val="28"/>
          <w:lang w:eastAsia="ru-RU" w:bidi="ru-RU"/>
        </w:rPr>
        <w:t>отических мероприятиях приня</w:t>
      </w:r>
      <w:r w:rsidR="00F10E15" w:rsidRPr="00BE3E94">
        <w:rPr>
          <w:rFonts w:ascii="Times New Roman" w:eastAsia="Times New Roman" w:hAnsi="Times New Roman" w:cs="Times New Roman"/>
          <w:color w:val="000000"/>
          <w:sz w:val="28"/>
          <w:szCs w:val="28"/>
          <w:lang w:eastAsia="ru-RU" w:bidi="ru-RU"/>
        </w:rPr>
        <w:t>ли</w:t>
      </w:r>
      <w:r w:rsidR="004200BD" w:rsidRPr="00BE3E94">
        <w:rPr>
          <w:rFonts w:ascii="Times New Roman" w:eastAsia="Times New Roman" w:hAnsi="Times New Roman" w:cs="Times New Roman"/>
          <w:color w:val="000000"/>
          <w:sz w:val="28"/>
          <w:szCs w:val="28"/>
          <w:lang w:eastAsia="ru-RU" w:bidi="ru-RU"/>
        </w:rPr>
        <w:t xml:space="preserve"> участие </w:t>
      </w:r>
      <w:r w:rsidRPr="00BE3E94">
        <w:rPr>
          <w:rFonts w:ascii="Times New Roman" w:eastAsia="Times New Roman" w:hAnsi="Times New Roman" w:cs="Times New Roman"/>
          <w:color w:val="000000"/>
          <w:sz w:val="28"/>
          <w:szCs w:val="28"/>
          <w:lang w:eastAsia="ru-RU" w:bidi="ru-RU"/>
        </w:rPr>
        <w:t>100% обучающихся школ Куркинского района.</w:t>
      </w:r>
    </w:p>
    <w:p w:rsidR="001F011E" w:rsidRPr="00BE3E94" w:rsidRDefault="001F011E" w:rsidP="004200BD">
      <w:pPr>
        <w:widowControl w:val="0"/>
        <w:spacing w:after="18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Школьные музеи как центры хранения историко-культурного наследия обладают огромным воспитательно-образовательным потенциалом. Они способствуют формированию у учащихся гражданско-патриотических качеств, чувства любви к малой родине, уважения к опыту предыдущих поколений, расширению их культурного кругозора. </w:t>
      </w:r>
    </w:p>
    <w:p w:rsidR="001F011E" w:rsidRPr="00BE3E94" w:rsidRDefault="001F011E" w:rsidP="004200BD">
      <w:pPr>
        <w:widowControl w:val="0"/>
        <w:spacing w:after="176"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образовательных организациях района работают 4 школьных музея: МКОУ "Михайловская СОШ" им. В.А.Казанского - историко-краеведческий (получил звание отличный музей), МКОУ "КСОШ №2" - "Музей боевой и трудовой славы", МОУ Самарская СОШ - историко-краеведческий музей, МОУ КСОШ №1 - краеведческий музей.</w:t>
      </w:r>
      <w:r w:rsidR="004200BD" w:rsidRPr="00BE3E94">
        <w:rPr>
          <w:rFonts w:ascii="Times New Roman" w:eastAsia="Times New Roman" w:hAnsi="Times New Roman" w:cs="Times New Roman"/>
          <w:color w:val="000000"/>
          <w:sz w:val="28"/>
          <w:szCs w:val="28"/>
          <w:lang w:eastAsia="ru-RU" w:bidi="ru-RU"/>
        </w:rPr>
        <w:t xml:space="preserve"> Все </w:t>
      </w:r>
      <w:r w:rsidRPr="00BE3E94">
        <w:rPr>
          <w:rFonts w:ascii="Times New Roman" w:eastAsia="Times New Roman" w:hAnsi="Times New Roman" w:cs="Times New Roman"/>
          <w:color w:val="000000"/>
          <w:sz w:val="28"/>
          <w:szCs w:val="28"/>
          <w:lang w:eastAsia="ru-RU" w:bidi="ru-RU"/>
        </w:rPr>
        <w:t>внесены в реестр музеев Государственного каталога Музейного фонда Российской Федерации.</w:t>
      </w:r>
    </w:p>
    <w:p w:rsidR="001F011E" w:rsidRPr="00BE3E94" w:rsidRDefault="001F011E" w:rsidP="001F011E">
      <w:pPr>
        <w:widowControl w:val="0"/>
        <w:spacing w:after="176" w:line="365"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4-х школах (МОУ Самарской СОШ, МОУ «Сергиевская ООШ», МКОУ «КСШ №2», МОУ «Ивановская СОШ») установлены Парты Героя выпускникам, погибшим в специальной военной операции на Украине. В МОУ «Сергиевская ООШ» и в МОУ «Ивановская СОШ» установили новые Памятные доски выпускникам, погибшим в Афганистане.</w:t>
      </w:r>
    </w:p>
    <w:p w:rsidR="001F011E" w:rsidRPr="00BE3E94" w:rsidRDefault="001F011E" w:rsidP="001F011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Одним из приоритетов государственной политики по обеспечению национальной безопасности страны является повышение престижа военной службы. Подготовка обучающихся по основам военной службы предусматривает проведение ежегодных учебных сборов с обучающимися (юн</w:t>
      </w:r>
      <w:r w:rsidR="004200BD" w:rsidRPr="00BE3E94">
        <w:rPr>
          <w:rFonts w:ascii="Times New Roman" w:eastAsia="Times New Roman" w:hAnsi="Times New Roman" w:cs="Times New Roman"/>
          <w:color w:val="000000"/>
          <w:sz w:val="28"/>
          <w:szCs w:val="28"/>
          <w:lang w:eastAsia="ru-RU" w:bidi="ru-RU"/>
        </w:rPr>
        <w:t>ошами) 10-х классов. В 2023 году</w:t>
      </w:r>
      <w:r w:rsidRPr="00BE3E94">
        <w:rPr>
          <w:rFonts w:ascii="Times New Roman" w:eastAsia="Times New Roman" w:hAnsi="Times New Roman" w:cs="Times New Roman"/>
          <w:color w:val="000000"/>
          <w:sz w:val="28"/>
          <w:szCs w:val="28"/>
          <w:lang w:eastAsia="ru-RU" w:bidi="ru-RU"/>
        </w:rPr>
        <w:t xml:space="preserve"> в учебных сборах приняли участие 16 десятиклассников. Сборы прошли на базе специального ЗОНАЛЬНОГО центра «Авангард» в г. Алексин.</w:t>
      </w:r>
    </w:p>
    <w:p w:rsidR="001F011E" w:rsidRPr="00BE3E94" w:rsidRDefault="001F011E" w:rsidP="001F011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рамках духовно-нравственного воспитания, работы по противодействию экстремизму и в целях формирования у школьников толерантного отношения к традициям и культурным особенностям различных этнических, социальных групп и религиозных конфессий в общеобразовательных учреждениях по плану проводятся мероприятия, направленные на развитие способности принимать людей независимо от их социально</w:t>
      </w:r>
      <w:r w:rsidR="004200BD" w:rsidRPr="00BE3E94">
        <w:rPr>
          <w:rFonts w:ascii="Times New Roman" w:eastAsia="Times New Roman" w:hAnsi="Times New Roman" w:cs="Times New Roman"/>
          <w:color w:val="000000"/>
          <w:sz w:val="28"/>
          <w:szCs w:val="28"/>
          <w:lang w:eastAsia="ru-RU" w:bidi="ru-RU"/>
        </w:rPr>
        <w:t>й и национальной принадлежности.</w:t>
      </w:r>
    </w:p>
    <w:p w:rsidR="001F011E" w:rsidRPr="00BE3E94" w:rsidRDefault="001F011E" w:rsidP="001F011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2023 году состоялись встречи старшеклассников с главой Администрации МО Куркинский район Калиной Г.М.</w:t>
      </w:r>
    </w:p>
    <w:p w:rsidR="001F011E" w:rsidRPr="00BE3E94" w:rsidRDefault="001F011E" w:rsidP="001F011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С целью недопущения бесконтрольного доступа обучающихся к сети </w:t>
      </w:r>
      <w:r w:rsidRPr="00BE3E94">
        <w:rPr>
          <w:rFonts w:ascii="Times New Roman" w:eastAsia="Times New Roman" w:hAnsi="Times New Roman" w:cs="Times New Roman"/>
          <w:color w:val="000000"/>
          <w:sz w:val="28"/>
          <w:szCs w:val="28"/>
          <w:lang w:eastAsia="ru-RU" w:bidi="ru-RU"/>
        </w:rPr>
        <w:lastRenderedPageBreak/>
        <w:t>Интернет, к программам несовместимым с задачами обучения, в том числе способам создания и деятельности тоталитарных сект, пропаганде насилия и жестокости, другой информации, наносящей вред здоровью, в общеобразовательных учреждениях установлены контентные фильтры «Интернет цензор».</w:t>
      </w:r>
    </w:p>
    <w:p w:rsidR="004200BD" w:rsidRPr="00BE3E94" w:rsidRDefault="001F011E" w:rsidP="004200BD">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Трудовая деятельность и трудовое воспитание сочетаются с профориента</w:t>
      </w:r>
      <w:r w:rsidR="004200BD" w:rsidRPr="00BE3E94">
        <w:rPr>
          <w:rFonts w:ascii="Times New Roman" w:eastAsia="Times New Roman" w:hAnsi="Times New Roman" w:cs="Times New Roman"/>
          <w:color w:val="000000"/>
          <w:sz w:val="28"/>
          <w:szCs w:val="28"/>
          <w:lang w:eastAsia="ru-RU" w:bidi="ru-RU"/>
        </w:rPr>
        <w:t>ционной работой. С 1 сентября 2023 года во всех школах района внедрена Единая модель профессиональной ориентации — профориентационный минимум «Россия мои горизонты».</w:t>
      </w:r>
    </w:p>
    <w:p w:rsidR="001F011E" w:rsidRPr="00BE3E94" w:rsidRDefault="001F011E" w:rsidP="001F011E">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p>
    <w:p w:rsidR="001F011E" w:rsidRPr="00BE3E94" w:rsidRDefault="001F011E" w:rsidP="00ED29EF">
      <w:pPr>
        <w:widowControl w:val="0"/>
        <w:tabs>
          <w:tab w:val="left" w:pos="3264"/>
        </w:tabs>
        <w:spacing w:after="0" w:line="370"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Правовому воспитанию уделяется приоритетное направление, цели </w:t>
      </w:r>
      <w:r w:rsidR="00ED29EF" w:rsidRPr="00BE3E94">
        <w:rPr>
          <w:rFonts w:ascii="Times New Roman" w:eastAsia="Times New Roman" w:hAnsi="Times New Roman" w:cs="Times New Roman"/>
          <w:color w:val="000000"/>
          <w:sz w:val="28"/>
          <w:szCs w:val="28"/>
          <w:lang w:eastAsia="ru-RU" w:bidi="ru-RU"/>
        </w:rPr>
        <w:t xml:space="preserve">и задачи, которого заключаются: </w:t>
      </w:r>
      <w:r w:rsidRPr="00BE3E94">
        <w:rPr>
          <w:rFonts w:ascii="Times New Roman" w:eastAsia="Times New Roman" w:hAnsi="Times New Roman" w:cs="Times New Roman"/>
          <w:color w:val="000000"/>
          <w:sz w:val="28"/>
          <w:szCs w:val="28"/>
          <w:lang w:eastAsia="ru-RU" w:bidi="ru-RU"/>
        </w:rPr>
        <w:t>в привлечении внимания учащихся к проблеме</w:t>
      </w:r>
      <w:r w:rsidR="00AD6401">
        <w:rPr>
          <w:rFonts w:ascii="Times New Roman" w:eastAsia="Times New Roman" w:hAnsi="Times New Roman" w:cs="Times New Roman"/>
          <w:color w:val="000000"/>
          <w:sz w:val="28"/>
          <w:szCs w:val="28"/>
          <w:lang w:eastAsia="ru-RU" w:bidi="ru-RU"/>
        </w:rPr>
        <w:t xml:space="preserve"> </w:t>
      </w:r>
      <w:r w:rsidRPr="00BE3E94">
        <w:rPr>
          <w:rFonts w:ascii="Times New Roman" w:eastAsia="Times New Roman" w:hAnsi="Times New Roman" w:cs="Times New Roman"/>
          <w:color w:val="000000"/>
          <w:sz w:val="28"/>
          <w:szCs w:val="28"/>
          <w:lang w:eastAsia="ru-RU" w:bidi="ru-RU"/>
        </w:rPr>
        <w:t>соблюдения правопорядка; в воспитании гражданского самосознания детей и подростков; в объединении усилий правоохранительных органов, образования, социальных служб и других органов в решении задач профилактики правонарушений среди несовершеннолетних; в формировании у учащихся навыков безопасного поведения в обществе.</w:t>
      </w:r>
    </w:p>
    <w:p w:rsidR="001F011E" w:rsidRPr="00BE3E94" w:rsidRDefault="001F011E" w:rsidP="00ED29EF">
      <w:pPr>
        <w:widowControl w:val="0"/>
        <w:spacing w:after="0" w:line="370" w:lineRule="exact"/>
        <w:ind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Ежегодно учреждения образования принимают участие во Всероссийском мероприятии - День правовой помощи детям: беседы «Права ребенка и их защита», «Насилие в семье», круглые столы «Подросток и закон», классные часы «Знатоки прав», «Закон гарантирует», консультации по нормативным правовым актам и др. Проходили встречи подростков, родителей со</w:t>
      </w:r>
      <w:r w:rsidR="00AD6401">
        <w:rPr>
          <w:rFonts w:ascii="Times New Roman" w:eastAsia="Times New Roman" w:hAnsi="Times New Roman" w:cs="Times New Roman"/>
          <w:color w:val="000000"/>
          <w:sz w:val="28"/>
          <w:szCs w:val="28"/>
          <w:lang w:eastAsia="ru-RU" w:bidi="ru-RU"/>
        </w:rPr>
        <w:t xml:space="preserve"> специалистами КДН ЗП и ПДН. В </w:t>
      </w:r>
      <w:r w:rsidRPr="00BE3E94">
        <w:rPr>
          <w:rFonts w:ascii="Times New Roman" w:eastAsia="Times New Roman" w:hAnsi="Times New Roman" w:cs="Times New Roman"/>
          <w:color w:val="000000"/>
          <w:sz w:val="28"/>
          <w:szCs w:val="28"/>
          <w:lang w:eastAsia="ru-RU" w:bidi="ru-RU"/>
        </w:rPr>
        <w:t>2023 года специалистами Тульского филиала Всероссийского государственного университета юстиции были прочитаны правовые лекции</w:t>
      </w:r>
      <w:r w:rsidR="00304B87" w:rsidRPr="00BE3E94">
        <w:rPr>
          <w:rFonts w:ascii="Times New Roman" w:eastAsia="Times New Roman" w:hAnsi="Times New Roman" w:cs="Times New Roman"/>
          <w:color w:val="000000"/>
          <w:sz w:val="28"/>
          <w:szCs w:val="28"/>
          <w:lang w:eastAsia="ru-RU" w:bidi="ru-RU"/>
        </w:rPr>
        <w:t xml:space="preserve"> для 152 старшеклассников</w:t>
      </w:r>
      <w:r w:rsidR="00ED29EF" w:rsidRPr="00BE3E94">
        <w:rPr>
          <w:rFonts w:ascii="Times New Roman" w:eastAsia="Times New Roman" w:hAnsi="Times New Roman" w:cs="Times New Roman"/>
          <w:color w:val="000000"/>
          <w:sz w:val="28"/>
          <w:szCs w:val="28"/>
          <w:lang w:eastAsia="ru-RU" w:bidi="ru-RU"/>
        </w:rPr>
        <w:t>.</w:t>
      </w:r>
    </w:p>
    <w:p w:rsidR="001F011E" w:rsidRPr="00BE3E94" w:rsidRDefault="001F011E" w:rsidP="001F011E">
      <w:pPr>
        <w:widowControl w:val="0"/>
        <w:spacing w:after="0" w:line="370" w:lineRule="exact"/>
        <w:ind w:left="20" w:right="4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Инспектор ПДН - провела индивидуальные беседы с учащимися, состоящими на внутришкольном учете и учете в ОВД по теме «Права и обязанности несовершеннолетних».</w:t>
      </w:r>
    </w:p>
    <w:p w:rsidR="001F011E" w:rsidRPr="00BE3E94" w:rsidRDefault="001F011E" w:rsidP="00ED29EF">
      <w:pPr>
        <w:widowControl w:val="0"/>
        <w:spacing w:after="0" w:line="370" w:lineRule="exact"/>
        <w:ind w:left="20" w:right="4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В этом учебном году прошел муниципальный эт</w:t>
      </w:r>
      <w:r w:rsidR="00ED29EF" w:rsidRPr="00BE3E94">
        <w:rPr>
          <w:rFonts w:ascii="Times New Roman" w:eastAsia="Times New Roman" w:hAnsi="Times New Roman" w:cs="Times New Roman"/>
          <w:color w:val="000000"/>
          <w:sz w:val="28"/>
          <w:szCs w:val="28"/>
          <w:lang w:eastAsia="ru-RU" w:bidi="ru-RU"/>
        </w:rPr>
        <w:t>а</w:t>
      </w:r>
      <w:r w:rsidR="00AD6401">
        <w:rPr>
          <w:rFonts w:ascii="Times New Roman" w:eastAsia="Times New Roman" w:hAnsi="Times New Roman" w:cs="Times New Roman"/>
          <w:color w:val="000000"/>
          <w:sz w:val="28"/>
          <w:szCs w:val="28"/>
          <w:lang w:eastAsia="ru-RU" w:bidi="ru-RU"/>
        </w:rPr>
        <w:t xml:space="preserve">п Всероссийских спортивных игр, </w:t>
      </w:r>
      <w:r w:rsidRPr="00BE3E94">
        <w:rPr>
          <w:rFonts w:ascii="Times New Roman" w:eastAsia="Times New Roman" w:hAnsi="Times New Roman" w:cs="Times New Roman"/>
          <w:color w:val="000000"/>
          <w:sz w:val="28"/>
          <w:szCs w:val="28"/>
          <w:lang w:eastAsia="ru-RU" w:bidi="ru-RU"/>
        </w:rPr>
        <w:t xml:space="preserve">который является комплексным спортивно-массовым мероприятием и проводится с целью массового привлечения обучающихся к регулярным занятиям физической культурой и спортом, повышения уровня их физической подготовленности, популяризация видов спорта, выявление перспективных спортсменов. Прошли районные соревнования по мини-футболу, волейболу, н/теннису, футболу. </w:t>
      </w:r>
      <w:r w:rsidR="00FF5626" w:rsidRPr="00BE3E94">
        <w:rPr>
          <w:rFonts w:ascii="Times New Roman" w:eastAsia="Times New Roman" w:hAnsi="Times New Roman" w:cs="Times New Roman"/>
          <w:color w:val="000000"/>
          <w:sz w:val="28"/>
          <w:szCs w:val="28"/>
          <w:lang w:eastAsia="ru-RU" w:bidi="ru-RU"/>
        </w:rPr>
        <w:t>Д</w:t>
      </w:r>
      <w:r w:rsidRPr="00BE3E94">
        <w:rPr>
          <w:rFonts w:ascii="Times New Roman" w:eastAsia="Times New Roman" w:hAnsi="Times New Roman" w:cs="Times New Roman"/>
          <w:color w:val="000000"/>
          <w:sz w:val="28"/>
          <w:szCs w:val="28"/>
          <w:lang w:eastAsia="ru-RU" w:bidi="ru-RU"/>
        </w:rPr>
        <w:t xml:space="preserve">ети </w:t>
      </w:r>
      <w:r w:rsidR="00FF5626" w:rsidRPr="00BE3E94">
        <w:rPr>
          <w:rFonts w:ascii="Times New Roman" w:eastAsia="Times New Roman" w:hAnsi="Times New Roman" w:cs="Times New Roman"/>
          <w:color w:val="000000"/>
          <w:sz w:val="28"/>
          <w:szCs w:val="28"/>
          <w:lang w:eastAsia="ru-RU" w:bidi="ru-RU"/>
        </w:rPr>
        <w:t xml:space="preserve">куркинского района </w:t>
      </w:r>
      <w:r w:rsidRPr="00BE3E94">
        <w:rPr>
          <w:rFonts w:ascii="Times New Roman" w:eastAsia="Times New Roman" w:hAnsi="Times New Roman" w:cs="Times New Roman"/>
          <w:color w:val="000000"/>
          <w:sz w:val="28"/>
          <w:szCs w:val="28"/>
          <w:lang w:eastAsia="ru-RU" w:bidi="ru-RU"/>
        </w:rPr>
        <w:t xml:space="preserve">участвовали в зимнем и летнем фестивалях Всероссийского физкультурно-спортивного комплекса «Готов к труду и обороне», районные соревнования по боксу «Открытый ринг». </w:t>
      </w:r>
    </w:p>
    <w:p w:rsidR="001F011E" w:rsidRPr="00BE3E94" w:rsidRDefault="001F011E" w:rsidP="001F011E">
      <w:pPr>
        <w:widowControl w:val="0"/>
        <w:spacing w:after="120"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Дополнительное образование имеет огромное значение в социализации, развитии, воспитании подрастающего поколения. Дополнительное образование </w:t>
      </w:r>
      <w:r w:rsidRPr="00BE3E94">
        <w:rPr>
          <w:rFonts w:ascii="Times New Roman" w:eastAsia="Times New Roman" w:hAnsi="Times New Roman" w:cs="Times New Roman"/>
          <w:color w:val="000000"/>
          <w:sz w:val="28"/>
          <w:szCs w:val="28"/>
          <w:lang w:eastAsia="ru-RU" w:bidi="ru-RU"/>
        </w:rPr>
        <w:lastRenderedPageBreak/>
        <w:t>определяется как вид образования, который направлен на всестороннее удовлетворение образовательных потребностей человека в интеллектуальном, нравственном, физическом и профессиональном совершенствовании путём занятости детей в различных кружках и секциях. Все наши образовательные организации реализуют программы дополнительного образования. 853 ребёнка от 5 до 18 лет являются активными участниками секций и кружков, деятельность которых направлена на развитие художественного, научно-технического творчества и формирование социально-активной гражданственной жизненной позиции.</w:t>
      </w:r>
    </w:p>
    <w:p w:rsidR="001F011E" w:rsidRPr="00BE3E94" w:rsidRDefault="001F011E" w:rsidP="001F011E">
      <w:pPr>
        <w:widowControl w:val="0"/>
        <w:spacing w:after="116" w:line="370"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Кроме школьных кружков дети посещают организации дополнительного образования: Центр внешкольной работы и Школу искусств.</w:t>
      </w:r>
    </w:p>
    <w:p w:rsidR="001F011E" w:rsidRPr="00BE3E94" w:rsidRDefault="001F011E" w:rsidP="001F011E">
      <w:pPr>
        <w:widowControl w:val="0"/>
        <w:spacing w:after="0" w:line="374"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ЦВР посещает 260 воспитанников. Работа ведётся в 33 секциях и кружках следующих направлений:</w:t>
      </w:r>
    </w:p>
    <w:p w:rsidR="001F011E" w:rsidRPr="00BE3E94" w:rsidRDefault="001F011E" w:rsidP="001F011E">
      <w:pPr>
        <w:widowControl w:val="0"/>
        <w:numPr>
          <w:ilvl w:val="0"/>
          <w:numId w:val="11"/>
        </w:numPr>
        <w:spacing w:after="0" w:line="566"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техническая - 3 объединения,</w:t>
      </w:r>
    </w:p>
    <w:p w:rsidR="001F011E" w:rsidRPr="00BE3E94" w:rsidRDefault="001F011E" w:rsidP="001F011E">
      <w:pPr>
        <w:widowControl w:val="0"/>
        <w:numPr>
          <w:ilvl w:val="0"/>
          <w:numId w:val="11"/>
        </w:numPr>
        <w:spacing w:after="0" w:line="566"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физкультурно-спортивная - 7 объединений,</w:t>
      </w:r>
    </w:p>
    <w:p w:rsidR="001F011E" w:rsidRPr="00BE3E94" w:rsidRDefault="001F011E" w:rsidP="001F011E">
      <w:pPr>
        <w:widowControl w:val="0"/>
        <w:numPr>
          <w:ilvl w:val="0"/>
          <w:numId w:val="11"/>
        </w:numPr>
        <w:spacing w:after="0" w:line="566"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художественная - 12 объединений,</w:t>
      </w:r>
    </w:p>
    <w:p w:rsidR="001F011E" w:rsidRPr="00BE3E94" w:rsidRDefault="001F011E" w:rsidP="001F011E">
      <w:pPr>
        <w:widowControl w:val="0"/>
        <w:numPr>
          <w:ilvl w:val="0"/>
          <w:numId w:val="11"/>
        </w:numPr>
        <w:spacing w:after="0" w:line="566"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социально-педагогическая - 4 объединения,</w:t>
      </w:r>
    </w:p>
    <w:p w:rsidR="001F011E" w:rsidRPr="00BE3E94" w:rsidRDefault="001F011E" w:rsidP="001F011E">
      <w:pPr>
        <w:widowControl w:val="0"/>
        <w:numPr>
          <w:ilvl w:val="0"/>
          <w:numId w:val="11"/>
        </w:numPr>
        <w:spacing w:after="0" w:line="566"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туристско-краеведческая - 2 объединения.</w:t>
      </w:r>
    </w:p>
    <w:p w:rsidR="001F011E" w:rsidRPr="00BE3E94" w:rsidRDefault="001F011E" w:rsidP="001F011E">
      <w:pPr>
        <w:widowControl w:val="0"/>
        <w:numPr>
          <w:ilvl w:val="0"/>
          <w:numId w:val="11"/>
        </w:numPr>
        <w:spacing w:after="0" w:line="566" w:lineRule="exact"/>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 xml:space="preserve"> естественно-научная- 5 объединений</w:t>
      </w:r>
    </w:p>
    <w:p w:rsidR="001F011E" w:rsidRPr="00BE3E94" w:rsidRDefault="001F011E" w:rsidP="001F011E">
      <w:pPr>
        <w:widowControl w:val="0"/>
        <w:spacing w:after="113" w:line="365"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Также обучающиеся посещают Детскую школу искусств, секции и кружки сельских домов культуры, подростковые клубы.</w:t>
      </w:r>
    </w:p>
    <w:p w:rsidR="00CB3C18" w:rsidRPr="00BE3E94" w:rsidRDefault="001F011E" w:rsidP="00CB3C18">
      <w:pPr>
        <w:widowControl w:val="0"/>
        <w:spacing w:after="212" w:line="374"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color w:val="000000"/>
          <w:sz w:val="28"/>
          <w:szCs w:val="28"/>
          <w:lang w:eastAsia="ru-RU" w:bidi="ru-RU"/>
        </w:rPr>
        <w:t>ЦВР полностью перешло на персонифицированное финансирова</w:t>
      </w:r>
      <w:r w:rsidR="00C45592" w:rsidRPr="00BE3E94">
        <w:rPr>
          <w:rFonts w:ascii="Times New Roman" w:eastAsia="Times New Roman" w:hAnsi="Times New Roman" w:cs="Times New Roman"/>
          <w:color w:val="000000"/>
          <w:sz w:val="28"/>
          <w:szCs w:val="28"/>
          <w:lang w:eastAsia="ru-RU" w:bidi="ru-RU"/>
        </w:rPr>
        <w:t>ние дополнительного образования.</w:t>
      </w:r>
    </w:p>
    <w:p w:rsidR="00CB3C18" w:rsidRPr="00BE3E94" w:rsidRDefault="00CB3C18" w:rsidP="00CB3C18">
      <w:pPr>
        <w:widowControl w:val="0"/>
        <w:spacing w:after="212" w:line="374" w:lineRule="exact"/>
        <w:ind w:left="20" w:right="20" w:firstLine="560"/>
        <w:jc w:val="both"/>
        <w:rPr>
          <w:rFonts w:ascii="Times New Roman" w:eastAsia="Times New Roman" w:hAnsi="Times New Roman" w:cs="Times New Roman"/>
          <w:color w:val="000000"/>
          <w:sz w:val="28"/>
          <w:szCs w:val="28"/>
          <w:lang w:eastAsia="ru-RU" w:bidi="ru-RU"/>
        </w:rPr>
      </w:pPr>
      <w:r w:rsidRPr="00BE3E94">
        <w:rPr>
          <w:rFonts w:ascii="Times New Roman" w:eastAsia="Times New Roman" w:hAnsi="Times New Roman" w:cs="Times New Roman"/>
          <w:b/>
          <w:bCs/>
          <w:color w:val="000000"/>
          <w:sz w:val="28"/>
          <w:szCs w:val="28"/>
          <w:lang w:eastAsia="ru-RU" w:bidi="ru-RU"/>
        </w:rPr>
        <w:t>2.4.</w:t>
      </w:r>
      <w:bookmarkStart w:id="6" w:name="bookmark12"/>
      <w:r w:rsidRPr="00BE3E94">
        <w:rPr>
          <w:rFonts w:ascii="Times New Roman" w:eastAsia="Times New Roman" w:hAnsi="Times New Roman" w:cs="Times New Roman"/>
          <w:b/>
          <w:bCs/>
          <w:color w:val="000000"/>
          <w:sz w:val="28"/>
          <w:szCs w:val="28"/>
          <w:lang w:eastAsia="ru-RU" w:bidi="ru-RU"/>
        </w:rPr>
        <w:t>Организация летнего отдыха и оздоровления детей.</w:t>
      </w:r>
      <w:bookmarkEnd w:id="6"/>
    </w:p>
    <w:p w:rsidR="00CB3C18" w:rsidRPr="00BE3E94" w:rsidRDefault="00CB3C18" w:rsidP="00CB3C18">
      <w:pPr>
        <w:widowControl w:val="0"/>
        <w:spacing w:after="0" w:line="480" w:lineRule="exact"/>
        <w:ind w:lef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Организация оздоровления, отдыха и занятости детей и подростков является</w:t>
      </w:r>
    </w:p>
    <w:p w:rsidR="00CB3C18" w:rsidRPr="00BE3E94" w:rsidRDefault="00CB3C18" w:rsidP="00CB3C18">
      <w:pPr>
        <w:widowControl w:val="0"/>
        <w:spacing w:after="0" w:line="480" w:lineRule="exact"/>
        <w:ind w:left="20" w:right="2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одним из приоритетных направлений сохранения здоровья несовершеннолетних, профилактики противоправного поведения, поддержки семей с детьми в муниципальном образовании Куркинский район.</w:t>
      </w:r>
    </w:p>
    <w:p w:rsidR="00CB3C18" w:rsidRPr="00BE3E94" w:rsidRDefault="00CB3C18" w:rsidP="00CB3C18">
      <w:pPr>
        <w:widowControl w:val="0"/>
        <w:spacing w:after="0" w:line="480" w:lineRule="exact"/>
        <w:ind w:left="20" w:righ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 xml:space="preserve">Принятие стратегических решений, связанных с отдыхом и оздоровлением детей, распределение денежных средств, выделенных на финансирование отдыха осуществлялось коллегиально районной межведомственной комиссией </w:t>
      </w:r>
      <w:r w:rsidRPr="00BE3E94">
        <w:rPr>
          <w:rFonts w:ascii="Times New Roman" w:eastAsia="Times New Roman" w:hAnsi="Times New Roman" w:cs="Times New Roman"/>
          <w:color w:val="000000" w:themeColor="text1"/>
          <w:sz w:val="28"/>
          <w:szCs w:val="28"/>
          <w:lang w:eastAsia="ru-RU" w:bidi="ru-RU"/>
        </w:rPr>
        <w:lastRenderedPageBreak/>
        <w:t>по организации отдыха, оздоровления, занятости детей и подростков, образованной при Администрации МО Куркинский район, в соответствии с планом работы.</w:t>
      </w:r>
    </w:p>
    <w:p w:rsidR="00CB3C18" w:rsidRPr="00BE3E94" w:rsidRDefault="00CB3C18" w:rsidP="00CB3C18">
      <w:pPr>
        <w:widowControl w:val="0"/>
        <w:spacing w:after="0" w:line="480" w:lineRule="exact"/>
        <w:ind w:left="20" w:righ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Обеспечение методической деятельности этой комиссии по оздоровлению детей осуществлял отдел образования Администрации МО Куркинский район.</w:t>
      </w:r>
    </w:p>
    <w:p w:rsidR="00CB3C18" w:rsidRPr="00BE3E94" w:rsidRDefault="00CB3C18" w:rsidP="00CB3C18">
      <w:pPr>
        <w:widowControl w:val="0"/>
        <w:spacing w:after="0" w:line="480" w:lineRule="exact"/>
        <w:ind w:left="20" w:righ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В текущем году 100% родителей заявления на оздоровление детей подавали посредством портала Госуслуги.</w:t>
      </w:r>
    </w:p>
    <w:p w:rsidR="00CB3C18" w:rsidRPr="00BE3E94" w:rsidRDefault="00CB3C18" w:rsidP="00CB3C18">
      <w:pPr>
        <w:widowControl w:val="0"/>
        <w:spacing w:after="0" w:line="480" w:lineRule="exact"/>
        <w:ind w:left="20" w:righ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Санаторные оздоровительные путевки предоставлялись только по медицинским показаниям.</w:t>
      </w:r>
    </w:p>
    <w:p w:rsidR="00CB3C18" w:rsidRPr="00BE3E94" w:rsidRDefault="00CB3C18" w:rsidP="00CB3C18">
      <w:pPr>
        <w:widowControl w:val="0"/>
        <w:spacing w:after="0" w:line="480" w:lineRule="exact"/>
        <w:ind w:left="20" w:righ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При организации оздоровления и занятости детей приоритет был отдан организации оздоровления и занятости детей, находящихся в трудной жизненной ситуации. Всеми формами отдыха и оздоровления было охвачено 174 учащихся, находящихся в трудной жизненной ситуации - 40,5% в летний период, круглогодично 329 - 76,7 (от общего числа детей данной категории 429 чел.).</w:t>
      </w:r>
    </w:p>
    <w:p w:rsidR="00CB3C18" w:rsidRPr="00BE3E94" w:rsidRDefault="00CB3C18" w:rsidP="00CB3C18">
      <w:pPr>
        <w:widowControl w:val="0"/>
        <w:spacing w:after="0" w:line="480" w:lineRule="exact"/>
        <w:ind w:left="20" w:righ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В соответствии с Соглашением о предоставлении субсидии из бюджета Тульской области бюджету муниципального образования Куркинский район на финансирование мероприятий по проведению оздоровительной кампании детей в МО Куркинский район было выделено 1816672,46 рублей. В весенний и летний периоды израсходовано 1502278,83 рублей (82,7%), в осеннюю компанию - 314393,63 рубля.</w:t>
      </w:r>
    </w:p>
    <w:p w:rsidR="00CB3C18" w:rsidRPr="00BE3E94" w:rsidRDefault="00CB3C18" w:rsidP="00CB3C18">
      <w:pPr>
        <w:widowControl w:val="0"/>
        <w:spacing w:after="0" w:line="480" w:lineRule="exact"/>
        <w:ind w:left="20" w:right="20" w:firstLine="72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В рамках этих средств круглогодичное оздоровление в 2023 году получило 692 человека или 75,4 %.</w:t>
      </w:r>
    </w:p>
    <w:p w:rsidR="00CB3C18" w:rsidRPr="00BE3E94" w:rsidRDefault="00CB3C18" w:rsidP="00CB3C18">
      <w:pPr>
        <w:widowControl w:val="0"/>
        <w:spacing w:after="0" w:line="480" w:lineRule="exact"/>
        <w:ind w:left="20" w:right="20" w:firstLine="72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Средства муниципального бюджета в сумме 128328,83 рублей были направлены на софинансирование питания и зарплату детям в трудовой бригаде.</w:t>
      </w:r>
    </w:p>
    <w:p w:rsidR="00CB3C18" w:rsidRPr="00BE3E94" w:rsidRDefault="00CB3C18" w:rsidP="00CB3C18">
      <w:pPr>
        <w:widowControl w:val="0"/>
        <w:spacing w:after="0" w:line="480" w:lineRule="exact"/>
        <w:ind w:left="20" w:right="20" w:firstLine="560"/>
        <w:jc w:val="both"/>
        <w:rPr>
          <w:rFonts w:ascii="Times New Roman" w:eastAsia="Times New Roman" w:hAnsi="Times New Roman" w:cs="Times New Roman"/>
          <w:color w:val="000000" w:themeColor="text1"/>
          <w:sz w:val="28"/>
          <w:szCs w:val="28"/>
          <w:lang w:eastAsia="ru-RU" w:bidi="ru-RU"/>
        </w:rPr>
      </w:pPr>
      <w:r w:rsidRPr="00BE3E94">
        <w:rPr>
          <w:rFonts w:ascii="Times New Roman" w:eastAsia="Times New Roman" w:hAnsi="Times New Roman" w:cs="Times New Roman"/>
          <w:color w:val="000000" w:themeColor="text1"/>
          <w:sz w:val="28"/>
          <w:szCs w:val="28"/>
          <w:lang w:eastAsia="ru-RU" w:bidi="ru-RU"/>
        </w:rPr>
        <w:t>В летний период было организовано временное трудоустройство подростков из малообеспеченных семей, подростков, состоящих на учете в КДН</w:t>
      </w:r>
      <w:r w:rsidR="00AD6401">
        <w:rPr>
          <w:rFonts w:ascii="Times New Roman" w:eastAsia="Times New Roman" w:hAnsi="Times New Roman" w:cs="Times New Roman"/>
          <w:color w:val="000000" w:themeColor="text1"/>
          <w:sz w:val="28"/>
          <w:szCs w:val="28"/>
          <w:lang w:eastAsia="ru-RU" w:bidi="ru-RU"/>
        </w:rPr>
        <w:t xml:space="preserve"> и ЗП МО Куркинский район, ПДН </w:t>
      </w:r>
      <w:r w:rsidRPr="00BE3E94">
        <w:rPr>
          <w:rFonts w:ascii="Times New Roman" w:eastAsia="Times New Roman" w:hAnsi="Times New Roman" w:cs="Times New Roman"/>
          <w:color w:val="000000" w:themeColor="text1"/>
          <w:sz w:val="28"/>
          <w:szCs w:val="28"/>
          <w:lang w:eastAsia="ru-RU" w:bidi="ru-RU"/>
        </w:rPr>
        <w:t>"Куркинский" МО МВД России "Кимовский": 30 человек работали в трудовых бригадах лагерей с дневным пребыванием детей, 3 чел. в КФ «Тореро».</w:t>
      </w:r>
    </w:p>
    <w:p w:rsidR="00660BB6" w:rsidRPr="00660BB6" w:rsidRDefault="00660BB6" w:rsidP="00C717D4">
      <w:pPr>
        <w:keepNext/>
        <w:keepLines/>
        <w:widowControl w:val="0"/>
        <w:spacing w:after="0" w:line="370" w:lineRule="exact"/>
        <w:ind w:right="800" w:firstLine="567"/>
        <w:outlineLvl w:val="1"/>
        <w:rPr>
          <w:rFonts w:ascii="Times New Roman" w:eastAsia="Times New Roman" w:hAnsi="Times New Roman" w:cs="Times New Roman"/>
          <w:b/>
          <w:bCs/>
          <w:color w:val="000000"/>
          <w:sz w:val="28"/>
          <w:szCs w:val="28"/>
          <w:lang w:eastAsia="ru-RU" w:bidi="ru-RU"/>
        </w:rPr>
      </w:pPr>
      <w:bookmarkStart w:id="7" w:name="bookmark13"/>
      <w:r w:rsidRPr="00EE352D">
        <w:rPr>
          <w:rFonts w:ascii="Times New Roman" w:hAnsi="Times New Roman" w:cs="Times New Roman"/>
          <w:b/>
          <w:bCs/>
          <w:sz w:val="28"/>
          <w:szCs w:val="28"/>
        </w:rPr>
        <w:lastRenderedPageBreak/>
        <w:t>2.5.</w:t>
      </w:r>
      <w:r w:rsidRPr="00660BB6">
        <w:rPr>
          <w:rFonts w:ascii="Times New Roman" w:eastAsia="Times New Roman" w:hAnsi="Times New Roman" w:cs="Times New Roman"/>
          <w:b/>
          <w:bCs/>
          <w:color w:val="000000"/>
          <w:sz w:val="28"/>
          <w:szCs w:val="28"/>
          <w:lang w:eastAsia="ru-RU" w:bidi="ru-RU"/>
        </w:rPr>
        <w:t xml:space="preserve"> Организация работы по профилактике</w:t>
      </w:r>
      <w:r w:rsidR="008164AB">
        <w:rPr>
          <w:rFonts w:ascii="Times New Roman" w:eastAsia="Times New Roman" w:hAnsi="Times New Roman" w:cs="Times New Roman"/>
          <w:b/>
          <w:bCs/>
          <w:color w:val="000000"/>
          <w:sz w:val="28"/>
          <w:szCs w:val="28"/>
          <w:lang w:eastAsia="ru-RU" w:bidi="ru-RU"/>
        </w:rPr>
        <w:t xml:space="preserve"> </w:t>
      </w:r>
      <w:r w:rsidRPr="00660BB6">
        <w:rPr>
          <w:rFonts w:ascii="Times New Roman" w:eastAsia="Times New Roman" w:hAnsi="Times New Roman" w:cs="Times New Roman"/>
          <w:b/>
          <w:bCs/>
          <w:color w:val="000000"/>
          <w:sz w:val="28"/>
          <w:szCs w:val="28"/>
          <w:lang w:eastAsia="ru-RU" w:bidi="ru-RU"/>
        </w:rPr>
        <w:t>правонарушений несовершеннолетними.</w:t>
      </w:r>
      <w:bookmarkEnd w:id="7"/>
    </w:p>
    <w:p w:rsidR="00660BB6" w:rsidRPr="00660BB6" w:rsidRDefault="00660BB6" w:rsidP="00660BB6">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Деятельность отдела образования, образовательных учреждений по профилактике безнадзорности и правонарушений несовершеннолетних ведётся планомерно и системно при взаимодействии с субъектами системы профилактики.</w:t>
      </w:r>
    </w:p>
    <w:p w:rsidR="00660BB6" w:rsidRPr="00BE3E94" w:rsidRDefault="00660BB6" w:rsidP="00660BB6">
      <w:pPr>
        <w:widowControl w:val="0"/>
        <w:spacing w:after="0" w:line="370" w:lineRule="exact"/>
        <w:ind w:left="20" w:right="20" w:firstLine="56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В соответствии с постановлением Правительства Тульской области от 06 августа 2015 № 382-пп создана база данных детей и семей, находящихся в социально опасном положении. </w:t>
      </w:r>
    </w:p>
    <w:p w:rsidR="00660BB6" w:rsidRPr="00660BB6" w:rsidRDefault="00660BB6" w:rsidP="00660BB6">
      <w:pPr>
        <w:widowControl w:val="0"/>
        <w:spacing w:after="0" w:line="370" w:lineRule="exact"/>
        <w:ind w:left="120" w:right="2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В 2023 году в социально-опасном положении в районе находится 339 семей, в них детей - 46 (25 посещают образовательные организации).</w:t>
      </w:r>
    </w:p>
    <w:p w:rsidR="00660BB6" w:rsidRPr="00660BB6" w:rsidRDefault="00660BB6" w:rsidP="00660BB6">
      <w:pPr>
        <w:widowControl w:val="0"/>
        <w:spacing w:after="0" w:line="370" w:lineRule="exact"/>
        <w:ind w:firstLine="567"/>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Доля лиц, состоящих на всех видах профилактических учетов, посещающих детские объединения учреждений дополнительного образования и образовательных организаций, составила в 2023г. - 98 % .</w:t>
      </w:r>
    </w:p>
    <w:p w:rsidR="00660BB6" w:rsidRPr="00660BB6" w:rsidRDefault="00660BB6" w:rsidP="00660BB6">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Профилактическая работа с несовершеннолетними по вопросам профилактики правонарушений, социально-негативных явлений в подростковой среде в образовательных организациях проводится планомерно и систематически. В течение учебного года проведены комплексные профилактические акции, операции, недели: «Подросток», «Внимание! Дети!», Неделя правовых знаний, «Высокая ответственность», «Равноправие», «Жизнь! Здоровье! Красота!».</w:t>
      </w:r>
    </w:p>
    <w:p w:rsidR="00660BB6" w:rsidRPr="00660BB6" w:rsidRDefault="00660BB6" w:rsidP="00660BB6">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Во всех общеобразовательных организациях созданы и работают службы школьной медиации</w:t>
      </w:r>
      <w:r w:rsidRPr="00BE3E94">
        <w:rPr>
          <w:rFonts w:ascii="Times New Roman" w:eastAsia="Times New Roman" w:hAnsi="Times New Roman" w:cs="Times New Roman"/>
          <w:color w:val="000000"/>
          <w:sz w:val="28"/>
          <w:szCs w:val="28"/>
          <w:lang w:eastAsia="ru-RU" w:bidi="ru-RU"/>
        </w:rPr>
        <w:t xml:space="preserve">. </w:t>
      </w:r>
      <w:r w:rsidRPr="00660BB6">
        <w:rPr>
          <w:rFonts w:ascii="Times New Roman" w:eastAsia="Times New Roman" w:hAnsi="Times New Roman" w:cs="Times New Roman"/>
          <w:color w:val="000000"/>
          <w:sz w:val="28"/>
          <w:szCs w:val="28"/>
          <w:lang w:eastAsia="ru-RU" w:bidi="ru-RU"/>
        </w:rPr>
        <w:t>В течение года зарегистрировано 3 случая, связанных с правонарушениями несовершеннолетних, в отношении которых был применен медиативный и восстановительный подход.</w:t>
      </w:r>
    </w:p>
    <w:p w:rsidR="00660BB6" w:rsidRPr="00660BB6" w:rsidRDefault="00660BB6" w:rsidP="00660BB6">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В системе профилактической работы предусмотрены мониторинговые мероприятия по выявлению фактов жестокого обращения с детьми, организована систематическая работа по обеспечению превентивных мер выявления семей, относящихся к группе риска по факту жестокого обращения с детьми. С родителями (законными представителями) проводится информационная, индивидуально-профилактическая работа по данному направлению. С руководящими и педагогическими работниками отработан алгоритм действий в случае выявления фактов жестокого обращения с детьми.</w:t>
      </w:r>
    </w:p>
    <w:p w:rsidR="00660BB6" w:rsidRPr="00660BB6" w:rsidRDefault="00660BB6" w:rsidP="00660BB6">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С целью мониторинга состояния вовлеченности обучающихся в употребление наркотических и психоактивных веществ проведено социально</w:t>
      </w:r>
      <w:r w:rsidRPr="00660BB6">
        <w:rPr>
          <w:rFonts w:ascii="Times New Roman" w:eastAsia="Times New Roman" w:hAnsi="Times New Roman" w:cs="Times New Roman"/>
          <w:color w:val="000000"/>
          <w:sz w:val="28"/>
          <w:szCs w:val="28"/>
          <w:lang w:eastAsia="ru-RU" w:bidi="ru-RU"/>
        </w:rPr>
        <w:softHyphen/>
        <w:t>психологическое тестирование по Единой методике (ЕМ) с использованием электронной тестовой оболочки т.е. посредством интернет-связи.</w:t>
      </w:r>
    </w:p>
    <w:p w:rsidR="00660BB6" w:rsidRPr="00660BB6" w:rsidRDefault="00660BB6" w:rsidP="00660BB6">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Количество обучающихся, составивших по результатам СПТ группу повышенной вероятности вовлечения в зависимое поведение, составило 23 подростка.</w:t>
      </w:r>
    </w:p>
    <w:p w:rsidR="00660BB6" w:rsidRPr="00660BB6" w:rsidRDefault="00660BB6" w:rsidP="00660BB6">
      <w:pPr>
        <w:widowControl w:val="0"/>
        <w:tabs>
          <w:tab w:val="right" w:pos="5991"/>
          <w:tab w:val="left" w:pos="6265"/>
        </w:tabs>
        <w:spacing w:after="0" w:line="322"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lastRenderedPageBreak/>
        <w:t>В декабре проведён мониторинг выявления стрессовых и депрессивных состояний, суицидальной предрасположенности обучающихся. Количество обучающихся, попавших в «группу риска» - 48</w:t>
      </w:r>
      <w:r w:rsidRPr="00BE3E94">
        <w:rPr>
          <w:rFonts w:ascii="Times New Roman" w:eastAsia="Times New Roman" w:hAnsi="Times New Roman" w:cs="Times New Roman"/>
          <w:color w:val="000000"/>
          <w:sz w:val="28"/>
          <w:szCs w:val="28"/>
          <w:lang w:eastAsia="ru-RU" w:bidi="ru-RU"/>
        </w:rPr>
        <w:t xml:space="preserve"> (</w:t>
      </w:r>
      <w:r w:rsidRPr="00660BB6">
        <w:rPr>
          <w:rFonts w:ascii="Times New Roman" w:eastAsia="Times New Roman" w:hAnsi="Times New Roman" w:cs="Times New Roman"/>
          <w:color w:val="000000"/>
          <w:sz w:val="28"/>
          <w:szCs w:val="28"/>
          <w:lang w:eastAsia="ru-RU" w:bidi="ru-RU"/>
        </w:rPr>
        <w:t>15%</w:t>
      </w:r>
      <w:r w:rsidRPr="00BE3E94">
        <w:rPr>
          <w:rFonts w:ascii="Times New Roman" w:eastAsia="Times New Roman" w:hAnsi="Times New Roman" w:cs="Times New Roman"/>
          <w:color w:val="000000"/>
          <w:sz w:val="28"/>
          <w:szCs w:val="28"/>
          <w:lang w:eastAsia="ru-RU" w:bidi="ru-RU"/>
        </w:rPr>
        <w:t>)</w:t>
      </w:r>
      <w:r w:rsidRPr="00660BB6">
        <w:rPr>
          <w:rFonts w:ascii="Times New Roman" w:eastAsia="Times New Roman" w:hAnsi="Times New Roman" w:cs="Times New Roman"/>
          <w:color w:val="000000"/>
          <w:sz w:val="28"/>
          <w:szCs w:val="28"/>
          <w:lang w:eastAsia="ru-RU" w:bidi="ru-RU"/>
        </w:rPr>
        <w:t>.</w:t>
      </w:r>
    </w:p>
    <w:p w:rsidR="00660BB6" w:rsidRPr="00660BB6" w:rsidRDefault="00660BB6" w:rsidP="00660BB6">
      <w:pPr>
        <w:widowControl w:val="0"/>
        <w:spacing w:after="0" w:line="365"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Совместно с Федеральной службой по надзору в сфере защиты прав потребителей и благополучия человека по Тульской области проведен Всемирный день без табака. Разработаны памятки, информационные буклеты для обучающихся и родителей по профилактике употребления табакокурения, в том числе не курительной никотино-содержащей продукции.</w:t>
      </w:r>
    </w:p>
    <w:p w:rsidR="00660BB6" w:rsidRPr="00660BB6" w:rsidRDefault="00660BB6" w:rsidP="00660BB6">
      <w:pPr>
        <w:widowControl w:val="0"/>
        <w:spacing w:after="0" w:line="370" w:lineRule="exact"/>
        <w:ind w:left="20" w:right="20" w:firstLine="60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В рамках Недели профилактики экстремизма в подростковой среде, приуроченной к «Всемирному дню толерантности», педагогическими работниками проводились тематические классные часы, дискуссии, акции, флешмобы. Ученическим самоуправлением (10-11 классы) была проведена акция «Синяя ленточка», оформлен информационный стенд, написаны сочинения «Герой моего времени».</w:t>
      </w:r>
    </w:p>
    <w:p w:rsidR="00660BB6" w:rsidRPr="00660BB6" w:rsidRDefault="00660BB6" w:rsidP="00660BB6">
      <w:pPr>
        <w:widowControl w:val="0"/>
        <w:spacing w:after="0" w:line="370" w:lineRule="exact"/>
        <w:ind w:left="20" w:right="20" w:firstLine="60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Педагогами-психологами организованы игровые перемены по толерантности в начальных классах, работа с рисунками-раскрасками по теме «Толерантность - она какая?», выполнение коллажа сказочных героев «Мы все разные, но мы все вместе». Охвачено 805 учащихся школ, проведено 47 профилактических мероприятий, 20 классных часов.</w:t>
      </w:r>
    </w:p>
    <w:p w:rsidR="00660BB6" w:rsidRPr="00660BB6" w:rsidRDefault="00660BB6" w:rsidP="00660BB6">
      <w:pPr>
        <w:widowControl w:val="0"/>
        <w:spacing w:after="0" w:line="370" w:lineRule="exact"/>
        <w:ind w:left="20" w:right="20" w:firstLine="60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Организована и проведена единая областная профилактическая неделя «Независимое детство», посвященная Всемирному дню борьбы с наркотиками и наркобизнесом. Данная неделя помогла выявить исходный уровень информированности учащихся об опасности употребления ПАВ, сформировать отрицательное отношение к их употреблению, охвачено 805 обучающихся, проведено более 20 мероприятий.</w:t>
      </w:r>
    </w:p>
    <w:p w:rsidR="00660BB6" w:rsidRPr="00660BB6" w:rsidRDefault="00660BB6" w:rsidP="00660BB6">
      <w:pPr>
        <w:widowControl w:val="0"/>
        <w:spacing w:after="0" w:line="370" w:lineRule="exact"/>
        <w:ind w:right="20"/>
        <w:jc w:val="both"/>
        <w:rPr>
          <w:rFonts w:ascii="Times New Roman" w:eastAsia="Times New Roman" w:hAnsi="Times New Roman" w:cs="Times New Roman"/>
          <w:color w:val="000000"/>
          <w:sz w:val="28"/>
          <w:szCs w:val="28"/>
          <w:lang w:eastAsia="ru-RU" w:bidi="ru-RU"/>
        </w:rPr>
      </w:pPr>
    </w:p>
    <w:p w:rsidR="00660BB6" w:rsidRPr="00BE3E94" w:rsidRDefault="00660BB6" w:rsidP="009430E8">
      <w:pPr>
        <w:widowControl w:val="0"/>
        <w:spacing w:after="0" w:line="370" w:lineRule="exact"/>
        <w:ind w:left="20" w:right="20" w:firstLine="600"/>
        <w:jc w:val="both"/>
        <w:rPr>
          <w:rFonts w:ascii="Times New Roman" w:eastAsia="Times New Roman" w:hAnsi="Times New Roman" w:cs="Times New Roman"/>
          <w:color w:val="000000" w:themeColor="text1"/>
          <w:sz w:val="28"/>
          <w:szCs w:val="28"/>
          <w:lang w:eastAsia="ru-RU" w:bidi="ru-RU"/>
        </w:rPr>
      </w:pPr>
      <w:r w:rsidRPr="00660BB6">
        <w:rPr>
          <w:rFonts w:ascii="Times New Roman" w:eastAsia="Times New Roman" w:hAnsi="Times New Roman" w:cs="Times New Roman"/>
          <w:color w:val="000000"/>
          <w:sz w:val="28"/>
          <w:szCs w:val="28"/>
          <w:lang w:eastAsia="ru-RU" w:bidi="ru-RU"/>
        </w:rPr>
        <w:t>Проведена Неделя по профилактике употребления табачных изделий и потребления никотинсодержащей продукции «Мы за чистые лёгкие!», приуроченная к Международному дню отказа от курения, организованы интерактивные классные часы, беседы, выставки рисунков, весёлые спортивные переменки. Для старших классов был объявлен конкурс «Логотип класса, свободного от курения», учащиеся начальных школ рисовали рисунки, плакаты, делали коллажи по теме недели. Охвачено 759 обучающихся, проведено 43 мероприятия, 11 классных часов.</w:t>
      </w:r>
    </w:p>
    <w:p w:rsidR="00492DE4" w:rsidRPr="00BE3E94" w:rsidRDefault="00492DE4" w:rsidP="00CB3C18">
      <w:pPr>
        <w:jc w:val="both"/>
        <w:rPr>
          <w:rFonts w:ascii="Times New Roman" w:hAnsi="Times New Roman" w:cs="Times New Roman"/>
          <w:sz w:val="28"/>
          <w:szCs w:val="28"/>
        </w:rPr>
      </w:pPr>
    </w:p>
    <w:p w:rsidR="00DF0D54" w:rsidRPr="00BE3E94" w:rsidRDefault="006D7C3F" w:rsidP="00C45592">
      <w:pPr>
        <w:ind w:firstLine="567"/>
        <w:rPr>
          <w:rFonts w:ascii="Times New Roman" w:hAnsi="Times New Roman" w:cs="Times New Roman"/>
          <w:b/>
          <w:sz w:val="28"/>
          <w:szCs w:val="28"/>
        </w:rPr>
      </w:pPr>
      <w:r w:rsidRPr="00BE3E94">
        <w:rPr>
          <w:rFonts w:ascii="Times New Roman" w:hAnsi="Times New Roman" w:cs="Times New Roman"/>
          <w:b/>
          <w:sz w:val="28"/>
          <w:szCs w:val="28"/>
        </w:rPr>
        <w:t>3. Оценка результатов анализа за отчетный год</w:t>
      </w:r>
    </w:p>
    <w:p w:rsidR="00D33F1C" w:rsidRPr="00660BB6" w:rsidRDefault="00D33F1C" w:rsidP="00D33F1C">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Анализ работы отдела образования показывает, что сфера образования Куркинского района в 2023 году стабильно функционировала и развивалась в соответствии с направлениями развития российского образования, образования Тульской области, задачами, поставленными в Указах Президента Российской </w:t>
      </w:r>
      <w:r w:rsidRPr="00660BB6">
        <w:rPr>
          <w:rFonts w:ascii="Times New Roman" w:eastAsia="Times New Roman" w:hAnsi="Times New Roman" w:cs="Times New Roman"/>
          <w:color w:val="000000"/>
          <w:sz w:val="28"/>
          <w:szCs w:val="28"/>
          <w:lang w:eastAsia="ru-RU" w:bidi="ru-RU"/>
        </w:rPr>
        <w:lastRenderedPageBreak/>
        <w:t>Федерации, администрации Куркинского муниципального района.</w:t>
      </w:r>
    </w:p>
    <w:p w:rsidR="00D33F1C" w:rsidRPr="00660BB6" w:rsidRDefault="00D33F1C" w:rsidP="00D33F1C">
      <w:pPr>
        <w:widowControl w:val="0"/>
        <w:numPr>
          <w:ilvl w:val="0"/>
          <w:numId w:val="16"/>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Активно осуществлялась реализация муниципальных проектов в рамках реализации национальных проектов «Образование» и «Демография».</w:t>
      </w:r>
    </w:p>
    <w:p w:rsidR="00D33F1C" w:rsidRPr="00660BB6" w:rsidRDefault="00D33F1C" w:rsidP="00D33F1C">
      <w:pPr>
        <w:widowControl w:val="0"/>
        <w:numPr>
          <w:ilvl w:val="0"/>
          <w:numId w:val="16"/>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Увеличение доли финансирования системы образования, как свидетельство о том, что образовательная политика является одним из приоритетных направлений в деятельности администрации Куркинского района.</w:t>
      </w:r>
    </w:p>
    <w:p w:rsidR="00D33F1C" w:rsidRPr="00660BB6" w:rsidRDefault="00D33F1C" w:rsidP="00D33F1C">
      <w:pPr>
        <w:widowControl w:val="0"/>
        <w:numPr>
          <w:ilvl w:val="0"/>
          <w:numId w:val="16"/>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В районе продолжается рост заработной платы педагогов школ, педагогов дошкольного образования, дополнительного образования.</w:t>
      </w:r>
    </w:p>
    <w:p w:rsidR="00D33F1C" w:rsidRPr="00660BB6" w:rsidRDefault="00D33F1C" w:rsidP="00D33F1C">
      <w:pPr>
        <w:widowControl w:val="0"/>
        <w:numPr>
          <w:ilvl w:val="0"/>
          <w:numId w:val="16"/>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Отсутствует очередность на получение мест в дошкольные образовательные учреждения.</w:t>
      </w:r>
    </w:p>
    <w:p w:rsidR="00D33F1C" w:rsidRPr="00660BB6" w:rsidRDefault="00D33F1C" w:rsidP="00D33F1C">
      <w:pPr>
        <w:widowControl w:val="0"/>
        <w:numPr>
          <w:ilvl w:val="0"/>
          <w:numId w:val="16"/>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Выход педагогов района на новый уровень общения с педагогическим сообществом в других регионах России. Освоение и внедрение новых форм и методов обучения и воспитания на территории района.</w:t>
      </w:r>
    </w:p>
    <w:p w:rsidR="00D33F1C" w:rsidRPr="00660BB6" w:rsidRDefault="00D33F1C" w:rsidP="00D33F1C">
      <w:pPr>
        <w:widowControl w:val="0"/>
        <w:numPr>
          <w:ilvl w:val="0"/>
          <w:numId w:val="16"/>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Успешное освоение педагогами образовательных организаций района обучения детей с применением форм электронного обучения и дистанционных образовательных технологий.</w:t>
      </w:r>
    </w:p>
    <w:p w:rsidR="00D33F1C" w:rsidRPr="00660BB6" w:rsidRDefault="00D33F1C" w:rsidP="00D33F1C">
      <w:pPr>
        <w:widowControl w:val="0"/>
        <w:numPr>
          <w:ilvl w:val="0"/>
          <w:numId w:val="16"/>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Проведены масштабные и косметические ремонтные работы в образовательных учреждениях. Выполнены предписания Госпожнадзора, Роспотребнадзора.</w:t>
      </w:r>
    </w:p>
    <w:p w:rsidR="00D33F1C" w:rsidRPr="00660BB6" w:rsidRDefault="00D33F1C" w:rsidP="00D33F1C">
      <w:pPr>
        <w:widowControl w:val="0"/>
        <w:numPr>
          <w:ilvl w:val="0"/>
          <w:numId w:val="16"/>
        </w:numPr>
        <w:tabs>
          <w:tab w:val="left" w:pos="990"/>
        </w:tabs>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Эффективное взаимодействие управления образования с предприятиями и организациями разных форм собственности, направленных на укрепление и пополнение материально технического обеспечения образовательных организаций района.</w:t>
      </w:r>
    </w:p>
    <w:p w:rsidR="00D33F1C" w:rsidRPr="00660BB6" w:rsidRDefault="00D33F1C" w:rsidP="00D33F1C">
      <w:pPr>
        <w:widowControl w:val="0"/>
        <w:spacing w:after="0" w:line="370" w:lineRule="exact"/>
        <w:ind w:lef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Остаются актуальными проблемы:</w:t>
      </w:r>
    </w:p>
    <w:p w:rsidR="00D33F1C" w:rsidRPr="00660BB6" w:rsidRDefault="00D33F1C" w:rsidP="00D33F1C">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Капитальный ремонт здания К</w:t>
      </w:r>
      <w:r w:rsidRPr="00BE3E94">
        <w:rPr>
          <w:rFonts w:ascii="Times New Roman" w:eastAsia="Times New Roman" w:hAnsi="Times New Roman" w:cs="Times New Roman"/>
          <w:color w:val="000000"/>
          <w:sz w:val="28"/>
          <w:szCs w:val="28"/>
          <w:lang w:eastAsia="ru-RU" w:bidi="ru-RU"/>
        </w:rPr>
        <w:t>уркинской СОШ</w:t>
      </w:r>
      <w:r w:rsidRPr="00660BB6">
        <w:rPr>
          <w:rFonts w:ascii="Times New Roman" w:eastAsia="Times New Roman" w:hAnsi="Times New Roman" w:cs="Times New Roman"/>
          <w:color w:val="000000"/>
          <w:sz w:val="28"/>
          <w:szCs w:val="28"/>
          <w:lang w:eastAsia="ru-RU" w:bidi="ru-RU"/>
        </w:rPr>
        <w:t xml:space="preserve"> №1, замена кровли Самарская СОШ, текущие ремонты всех зданий, замена ограждений Михайловской СОШ. Самарской СОШ</w:t>
      </w:r>
      <w:r w:rsidRPr="00BE3E94">
        <w:rPr>
          <w:rFonts w:ascii="Times New Roman" w:eastAsia="Times New Roman" w:hAnsi="Times New Roman" w:cs="Times New Roman"/>
          <w:color w:val="000000"/>
          <w:sz w:val="28"/>
          <w:szCs w:val="28"/>
          <w:lang w:eastAsia="ru-RU" w:bidi="ru-RU"/>
        </w:rPr>
        <w:t>, Куркинской СОШ №1 (структурное подразделение дошкольного образования)</w:t>
      </w:r>
      <w:r w:rsidRPr="00660BB6">
        <w:rPr>
          <w:rFonts w:ascii="Times New Roman" w:eastAsia="Times New Roman" w:hAnsi="Times New Roman" w:cs="Times New Roman"/>
          <w:color w:val="000000"/>
          <w:sz w:val="28"/>
          <w:szCs w:val="28"/>
          <w:lang w:eastAsia="ru-RU" w:bidi="ru-RU"/>
        </w:rPr>
        <w:t>, замена оконных блоков в Ивановкой СОШ.</w:t>
      </w:r>
    </w:p>
    <w:p w:rsidR="00D33F1C" w:rsidRPr="00660BB6" w:rsidRDefault="00D33F1C" w:rsidP="00D33F1C">
      <w:pPr>
        <w:widowControl w:val="0"/>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На 2024 год определены основные цели и задачи дальнейшего совершенствования и развития системы образования района:</w:t>
      </w:r>
    </w:p>
    <w:p w:rsidR="00D33F1C" w:rsidRPr="00660BB6" w:rsidRDefault="00D33F1C" w:rsidP="00D33F1C">
      <w:pPr>
        <w:widowControl w:val="0"/>
        <w:numPr>
          <w:ilvl w:val="0"/>
          <w:numId w:val="11"/>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В соответствии с Указом президента, выполнение цели национального проекта «Образование» -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w:t>
      </w:r>
      <w:r w:rsidRPr="00660BB6">
        <w:rPr>
          <w:rFonts w:ascii="Times New Roman" w:eastAsia="Times New Roman" w:hAnsi="Times New Roman" w:cs="Times New Roman"/>
          <w:color w:val="000000"/>
          <w:sz w:val="28"/>
          <w:szCs w:val="28"/>
          <w:lang w:eastAsia="ru-RU" w:bidi="ru-RU"/>
        </w:rPr>
        <w:softHyphen/>
        <w:t>технической базы и переподготовки педагогических кадров к 2025 году.</w:t>
      </w:r>
    </w:p>
    <w:p w:rsidR="00D33F1C" w:rsidRPr="00660BB6" w:rsidRDefault="00D33F1C" w:rsidP="00D33F1C">
      <w:pPr>
        <w:widowControl w:val="0"/>
        <w:numPr>
          <w:ilvl w:val="0"/>
          <w:numId w:val="11"/>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lastRenderedPageBreak/>
        <w:t xml:space="preserve"> Обеспечение реализации муниципальных проектов федерального национального проекта «Образование», «Демография».</w:t>
      </w:r>
    </w:p>
    <w:p w:rsidR="00D33F1C" w:rsidRPr="00660BB6" w:rsidRDefault="00D33F1C" w:rsidP="00D33F1C">
      <w:pPr>
        <w:widowControl w:val="0"/>
        <w:numPr>
          <w:ilvl w:val="0"/>
          <w:numId w:val="11"/>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Проведение в 2024 году независимой оценки качества условий осуществления образовательной деятельности организаций, осуществляющих образовательную деятельность в муниципальном районе.</w:t>
      </w:r>
    </w:p>
    <w:p w:rsidR="00D33F1C" w:rsidRPr="00660BB6" w:rsidRDefault="00D33F1C" w:rsidP="00D33F1C">
      <w:pPr>
        <w:widowControl w:val="0"/>
        <w:numPr>
          <w:ilvl w:val="0"/>
          <w:numId w:val="11"/>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Повышение качества образования учащихся путем внедрения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в предметной области;</w:t>
      </w:r>
    </w:p>
    <w:p w:rsidR="00D33F1C" w:rsidRPr="00660BB6" w:rsidRDefault="00D33F1C" w:rsidP="00D33F1C">
      <w:pPr>
        <w:widowControl w:val="0"/>
        <w:numPr>
          <w:ilvl w:val="0"/>
          <w:numId w:val="11"/>
        </w:numPr>
        <w:spacing w:after="0" w:line="370" w:lineRule="exact"/>
        <w:ind w:left="20" w:right="20" w:firstLine="580"/>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Реализация поэтапного совершенствования предметно - развивающей среды дошкольных организаций в соответствии с ФГОС ДО. Создание доступной предметно - пространственной среды для детей с ОВЗ;</w:t>
      </w:r>
    </w:p>
    <w:p w:rsidR="00D33F1C" w:rsidRPr="00660BB6" w:rsidRDefault="00D33F1C" w:rsidP="00D33F1C">
      <w:pPr>
        <w:widowControl w:val="0"/>
        <w:numPr>
          <w:ilvl w:val="0"/>
          <w:numId w:val="11"/>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Реализация ФГОС ДО, ФГОС НОО, ФГОС ООО, ФГОС СОО, ФГОС для детей с ОВЗ во всех общеобразовательных организациях муниципального района;</w:t>
      </w:r>
    </w:p>
    <w:p w:rsidR="00D33F1C" w:rsidRPr="00660BB6" w:rsidRDefault="00D33F1C" w:rsidP="00D33F1C">
      <w:pPr>
        <w:widowControl w:val="0"/>
        <w:numPr>
          <w:ilvl w:val="0"/>
          <w:numId w:val="11"/>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Развитие системы раннего выявления и коррекции отклонений у детей дошкольного возраста путем совершенствования деятельности психолого- медико-педагогических комиссий, системы медицинского обслуживания в образовательных организациях.</w:t>
      </w:r>
    </w:p>
    <w:p w:rsidR="00D33F1C" w:rsidRPr="00660BB6" w:rsidRDefault="00D33F1C" w:rsidP="00D33F1C">
      <w:pPr>
        <w:widowControl w:val="0"/>
        <w:numPr>
          <w:ilvl w:val="0"/>
          <w:numId w:val="11"/>
        </w:numPr>
        <w:spacing w:after="0" w:line="370" w:lineRule="exact"/>
        <w:ind w:left="20" w:righ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Совершенствование системы профориентационной работы образовательных организаций с обучающимися и их родителями (законными представителями) по формированию осознанной мотивации при определении профиля обучения и перечня сдаваемых предметов по выбору, а также для дальнейшего профессионального самоопределения выпускников.</w:t>
      </w:r>
    </w:p>
    <w:p w:rsidR="00D33F1C" w:rsidRPr="00660BB6" w:rsidRDefault="00D33F1C" w:rsidP="00D33F1C">
      <w:pPr>
        <w:widowControl w:val="0"/>
        <w:numPr>
          <w:ilvl w:val="0"/>
          <w:numId w:val="11"/>
        </w:numPr>
        <w:spacing w:after="0" w:line="370" w:lineRule="exact"/>
        <w:ind w:lef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Обновление муниципальной модели методического сопровождения педагогических кадров, обеспечивающей повышение уровня компетентности управленческих и педагогических кадров.</w:t>
      </w:r>
    </w:p>
    <w:p w:rsidR="00D33F1C" w:rsidRPr="00660BB6" w:rsidRDefault="00D33F1C" w:rsidP="00D33F1C">
      <w:pPr>
        <w:widowControl w:val="0"/>
        <w:numPr>
          <w:ilvl w:val="0"/>
          <w:numId w:val="11"/>
        </w:numPr>
        <w:spacing w:after="0" w:line="370" w:lineRule="exact"/>
        <w:ind w:lef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Повышение качества управленческой деятельности современного руководителя через принятие управленческих решений.</w:t>
      </w:r>
    </w:p>
    <w:p w:rsidR="00D33F1C" w:rsidRPr="00660BB6" w:rsidRDefault="00D33F1C" w:rsidP="00D33F1C">
      <w:pPr>
        <w:widowControl w:val="0"/>
        <w:numPr>
          <w:ilvl w:val="0"/>
          <w:numId w:val="11"/>
        </w:numPr>
        <w:spacing w:after="0" w:line="370" w:lineRule="exact"/>
        <w:ind w:lef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Формирование профессиональных компетенций руководителей образовательных организаций.</w:t>
      </w:r>
    </w:p>
    <w:p w:rsidR="00D33F1C" w:rsidRPr="00660BB6" w:rsidRDefault="00D33F1C" w:rsidP="00D33F1C">
      <w:pPr>
        <w:widowControl w:val="0"/>
        <w:numPr>
          <w:ilvl w:val="0"/>
          <w:numId w:val="11"/>
        </w:numPr>
        <w:spacing w:after="0" w:line="370" w:lineRule="exact"/>
        <w:ind w:left="20" w:firstLine="580"/>
        <w:jc w:val="both"/>
        <w:rPr>
          <w:rFonts w:ascii="Times New Roman" w:eastAsia="Times New Roman" w:hAnsi="Times New Roman" w:cs="Times New Roman"/>
          <w:color w:val="000000"/>
          <w:sz w:val="28"/>
          <w:szCs w:val="28"/>
          <w:lang w:eastAsia="ru-RU" w:bidi="ru-RU"/>
        </w:rPr>
      </w:pPr>
      <w:r w:rsidRPr="00660BB6">
        <w:rPr>
          <w:rFonts w:ascii="Times New Roman" w:eastAsia="Times New Roman" w:hAnsi="Times New Roman" w:cs="Times New Roman"/>
          <w:color w:val="000000"/>
          <w:sz w:val="28"/>
          <w:szCs w:val="28"/>
          <w:lang w:eastAsia="ru-RU" w:bidi="ru-RU"/>
        </w:rPr>
        <w:t xml:space="preserve"> Совершенствование работы по формированию резерва управленческих кадров.</w:t>
      </w:r>
    </w:p>
    <w:p w:rsidR="00D33F1C" w:rsidRDefault="00D33F1C" w:rsidP="00D33F1C">
      <w:pPr>
        <w:ind w:firstLine="567"/>
        <w:jc w:val="both"/>
        <w:rPr>
          <w:rFonts w:ascii="Times New Roman" w:eastAsia="Times New Roman" w:hAnsi="Times New Roman" w:cs="Times New Roman"/>
          <w:color w:val="000000"/>
          <w:sz w:val="26"/>
          <w:szCs w:val="26"/>
          <w:lang w:eastAsia="ru-RU" w:bidi="ru-RU"/>
        </w:rPr>
      </w:pPr>
      <w:r w:rsidRPr="00660BB6">
        <w:rPr>
          <w:rFonts w:ascii="Times New Roman" w:eastAsia="Times New Roman" w:hAnsi="Times New Roman" w:cs="Times New Roman"/>
          <w:color w:val="000000"/>
          <w:sz w:val="28"/>
          <w:szCs w:val="28"/>
          <w:lang w:eastAsia="ru-RU" w:bidi="ru-RU"/>
        </w:rPr>
        <w:t xml:space="preserve"> Создание условий и развитие инфраструктуры образовательных организаций, в том числе и через вхождение в областные программы, на территории которых планируется выполнение работ по капитальному ремонту зданий, строительству, а также выполнение комплекса мер по обеспечению в учреждениях безопасного пребывания детей</w:t>
      </w:r>
      <w:r w:rsidRPr="00660BB6">
        <w:rPr>
          <w:rFonts w:ascii="Times New Roman" w:eastAsia="Times New Roman" w:hAnsi="Times New Roman" w:cs="Times New Roman"/>
          <w:color w:val="000000"/>
          <w:sz w:val="26"/>
          <w:szCs w:val="26"/>
          <w:lang w:eastAsia="ru-RU" w:bidi="ru-RU"/>
        </w:rPr>
        <w:t xml:space="preserve"> и работников образовательных организаций.</w:t>
      </w:r>
    </w:p>
    <w:p w:rsidR="006D7C3F" w:rsidRPr="007E089D" w:rsidRDefault="006D7C3F" w:rsidP="006D7C3F">
      <w:pPr>
        <w:pStyle w:val="9"/>
        <w:shd w:val="clear" w:color="auto" w:fill="auto"/>
        <w:tabs>
          <w:tab w:val="left" w:pos="1038"/>
        </w:tabs>
        <w:ind w:left="20" w:right="20"/>
        <w:rPr>
          <w:sz w:val="28"/>
          <w:szCs w:val="28"/>
        </w:rPr>
        <w:sectPr w:rsidR="006D7C3F" w:rsidRPr="007E089D">
          <w:footerReference w:type="default" r:id="rId8"/>
          <w:pgSz w:w="11909" w:h="16838"/>
          <w:pgMar w:top="743" w:right="1029" w:bottom="977" w:left="1115" w:header="0" w:footer="3" w:gutter="0"/>
          <w:cols w:space="720"/>
          <w:noEndnote/>
          <w:titlePg/>
          <w:docGrid w:linePitch="360"/>
        </w:sectPr>
      </w:pPr>
    </w:p>
    <w:p w:rsidR="00730768" w:rsidRDefault="00730768" w:rsidP="00730768">
      <w:pPr>
        <w:pStyle w:val="10"/>
        <w:keepNext/>
        <w:keepLines/>
        <w:shd w:val="clear" w:color="auto" w:fill="auto"/>
        <w:spacing w:after="246" w:line="270" w:lineRule="exact"/>
        <w:ind w:left="20"/>
        <w:jc w:val="center"/>
      </w:pPr>
      <w:bookmarkStart w:id="8" w:name="bookmark18"/>
      <w:r>
        <w:lastRenderedPageBreak/>
        <w:t>Показатели мониторинга системы образования</w:t>
      </w:r>
      <w:bookmarkEnd w:id="8"/>
    </w:p>
    <w:tbl>
      <w:tblPr>
        <w:tblStyle w:val="a8"/>
        <w:tblW w:w="10018" w:type="dxa"/>
        <w:tblInd w:w="-856" w:type="dxa"/>
        <w:tblLook w:val="04A0" w:firstRow="1" w:lastRow="0" w:firstColumn="1" w:lastColumn="0" w:noHBand="0" w:noVBand="1"/>
      </w:tblPr>
      <w:tblGrid>
        <w:gridCol w:w="7284"/>
        <w:gridCol w:w="1468"/>
        <w:gridCol w:w="1266"/>
      </w:tblGrid>
      <w:tr w:rsidR="00BE6345" w:rsidRPr="00BE6345" w:rsidTr="00555A98">
        <w:tc>
          <w:tcPr>
            <w:tcW w:w="7284" w:type="dxa"/>
          </w:tcPr>
          <w:p w:rsidR="00BE6345" w:rsidRPr="00BE6345" w:rsidRDefault="00BE6345" w:rsidP="00FA2658">
            <w:pPr>
              <w:spacing w:line="264" w:lineRule="auto"/>
              <w:jc w:val="both"/>
              <w:rPr>
                <w:rStyle w:val="5"/>
                <w:rFonts w:eastAsia="Calibri"/>
                <w:color w:val="auto"/>
                <w:sz w:val="24"/>
                <w:szCs w:val="24"/>
              </w:rPr>
            </w:pPr>
            <w:r w:rsidRPr="00BE6345">
              <w:rPr>
                <w:rStyle w:val="5"/>
                <w:rFonts w:eastAsia="Calibri"/>
                <w:color w:val="auto"/>
                <w:sz w:val="24"/>
                <w:szCs w:val="24"/>
              </w:rPr>
              <w:t>Раздел/подраздел</w:t>
            </w:r>
            <w:r>
              <w:rPr>
                <w:rStyle w:val="5"/>
                <w:rFonts w:eastAsia="Calibri"/>
                <w:color w:val="auto"/>
                <w:sz w:val="24"/>
                <w:szCs w:val="24"/>
              </w:rPr>
              <w:t>/показатель</w:t>
            </w:r>
          </w:p>
        </w:tc>
        <w:tc>
          <w:tcPr>
            <w:tcW w:w="1468" w:type="dxa"/>
          </w:tcPr>
          <w:p w:rsidR="00BE6345" w:rsidRPr="00BE6345" w:rsidRDefault="00BE6345" w:rsidP="00FA2658">
            <w:pPr>
              <w:spacing w:line="264" w:lineRule="auto"/>
              <w:jc w:val="both"/>
              <w:rPr>
                <w:rStyle w:val="5"/>
                <w:rFonts w:eastAsia="Calibri"/>
                <w:b/>
                <w:color w:val="auto"/>
                <w:sz w:val="24"/>
                <w:szCs w:val="24"/>
              </w:rPr>
            </w:pPr>
            <w:r>
              <w:rPr>
                <w:rStyle w:val="5"/>
                <w:rFonts w:eastAsia="Calibri"/>
                <w:b/>
                <w:color w:val="auto"/>
                <w:sz w:val="24"/>
                <w:szCs w:val="24"/>
              </w:rPr>
              <w:t xml:space="preserve">Единица измерения </w:t>
            </w:r>
          </w:p>
        </w:tc>
        <w:tc>
          <w:tcPr>
            <w:tcW w:w="1266" w:type="dxa"/>
          </w:tcPr>
          <w:p w:rsidR="00BE6345" w:rsidRPr="00BE6345" w:rsidRDefault="00BE6345" w:rsidP="00FA2658">
            <w:pPr>
              <w:spacing w:line="264" w:lineRule="auto"/>
              <w:jc w:val="both"/>
              <w:rPr>
                <w:rStyle w:val="5"/>
                <w:rFonts w:eastAsia="Calibri"/>
                <w:b/>
                <w:color w:val="auto"/>
                <w:sz w:val="24"/>
                <w:szCs w:val="24"/>
              </w:rPr>
            </w:pPr>
            <w:r>
              <w:rPr>
                <w:rStyle w:val="5"/>
                <w:rFonts w:eastAsia="Calibri"/>
                <w:b/>
                <w:color w:val="auto"/>
                <w:sz w:val="24"/>
                <w:szCs w:val="24"/>
              </w:rPr>
              <w:t>2023 год</w:t>
            </w:r>
          </w:p>
        </w:tc>
      </w:tr>
      <w:tr w:rsidR="00BE6345" w:rsidRPr="00BE6345" w:rsidTr="00555A98">
        <w:tc>
          <w:tcPr>
            <w:tcW w:w="7284" w:type="dxa"/>
          </w:tcPr>
          <w:p w:rsidR="00BE6345" w:rsidRPr="00552BC2" w:rsidRDefault="00552BC2" w:rsidP="00552BC2">
            <w:pPr>
              <w:spacing w:line="264" w:lineRule="auto"/>
              <w:jc w:val="both"/>
              <w:rPr>
                <w:rStyle w:val="5"/>
                <w:rFonts w:eastAsia="Calibri"/>
                <w:b/>
                <w:color w:val="auto"/>
                <w:sz w:val="24"/>
                <w:szCs w:val="24"/>
              </w:rPr>
            </w:pPr>
            <w:r w:rsidRPr="00552BC2">
              <w:rPr>
                <w:rStyle w:val="5"/>
                <w:rFonts w:eastAsia="Calibri"/>
                <w:b/>
                <w:sz w:val="24"/>
                <w:szCs w:val="24"/>
                <w:lang w:val="en-US"/>
              </w:rPr>
              <w:t>I.</w:t>
            </w:r>
            <w:r>
              <w:rPr>
                <w:rStyle w:val="5"/>
                <w:rFonts w:eastAsia="Calibri"/>
                <w:b/>
                <w:color w:val="auto"/>
                <w:sz w:val="24"/>
                <w:szCs w:val="24"/>
              </w:rPr>
              <w:t>Общее образование</w:t>
            </w:r>
          </w:p>
        </w:tc>
        <w:tc>
          <w:tcPr>
            <w:tcW w:w="1468" w:type="dxa"/>
          </w:tcPr>
          <w:p w:rsidR="00BE6345" w:rsidRPr="00BE6345" w:rsidRDefault="00BE6345" w:rsidP="00FA2658">
            <w:pPr>
              <w:spacing w:line="264" w:lineRule="auto"/>
              <w:jc w:val="both"/>
              <w:rPr>
                <w:rStyle w:val="5"/>
                <w:rFonts w:eastAsia="Calibri"/>
                <w:b/>
                <w:color w:val="auto"/>
                <w:sz w:val="24"/>
                <w:szCs w:val="24"/>
              </w:rPr>
            </w:pPr>
          </w:p>
        </w:tc>
        <w:tc>
          <w:tcPr>
            <w:tcW w:w="1266" w:type="dxa"/>
          </w:tcPr>
          <w:p w:rsidR="00BE6345" w:rsidRPr="00BE6345" w:rsidRDefault="00BE6345" w:rsidP="00FA2658">
            <w:pPr>
              <w:spacing w:line="264" w:lineRule="auto"/>
              <w:jc w:val="both"/>
              <w:rPr>
                <w:rStyle w:val="5"/>
                <w:rFonts w:eastAsia="Calibri"/>
                <w:b/>
                <w:color w:val="auto"/>
                <w:sz w:val="24"/>
                <w:szCs w:val="24"/>
              </w:rPr>
            </w:pPr>
          </w:p>
        </w:tc>
      </w:tr>
      <w:tr w:rsidR="00552BC2" w:rsidRPr="00BE6345" w:rsidTr="00555A98">
        <w:tc>
          <w:tcPr>
            <w:tcW w:w="7284" w:type="dxa"/>
          </w:tcPr>
          <w:p w:rsidR="00552BC2" w:rsidRPr="00552BC2" w:rsidRDefault="00552BC2" w:rsidP="00552BC2">
            <w:pPr>
              <w:spacing w:line="264" w:lineRule="auto"/>
              <w:jc w:val="both"/>
              <w:rPr>
                <w:rStyle w:val="5"/>
                <w:rFonts w:eastAsia="Calibri"/>
                <w:b/>
                <w:sz w:val="24"/>
                <w:szCs w:val="24"/>
              </w:rPr>
            </w:pPr>
            <w:r w:rsidRPr="00552BC2">
              <w:rPr>
                <w:rStyle w:val="5"/>
                <w:rFonts w:eastAsia="Calibri"/>
                <w:b/>
                <w:sz w:val="24"/>
                <w:szCs w:val="24"/>
              </w:rPr>
              <w:t>1.</w:t>
            </w:r>
            <w:r>
              <w:rPr>
                <w:rStyle w:val="5"/>
                <w:rFonts w:eastAsia="Calibri"/>
                <w:b/>
                <w:sz w:val="24"/>
                <w:szCs w:val="24"/>
              </w:rPr>
              <w:t xml:space="preserve"> Сведения о развитии дошкольного </w:t>
            </w:r>
            <w:r w:rsidR="00AD54BE">
              <w:rPr>
                <w:rStyle w:val="5"/>
                <w:rFonts w:eastAsia="Calibri"/>
                <w:b/>
                <w:sz w:val="24"/>
                <w:szCs w:val="24"/>
              </w:rPr>
              <w:t>образования</w:t>
            </w:r>
          </w:p>
        </w:tc>
        <w:tc>
          <w:tcPr>
            <w:tcW w:w="1468" w:type="dxa"/>
          </w:tcPr>
          <w:p w:rsidR="00552BC2" w:rsidRPr="00BE6345" w:rsidRDefault="00552BC2" w:rsidP="00FA2658">
            <w:pPr>
              <w:spacing w:line="264" w:lineRule="auto"/>
              <w:jc w:val="both"/>
              <w:rPr>
                <w:rStyle w:val="5"/>
                <w:rFonts w:eastAsia="Calibri"/>
                <w:b/>
                <w:color w:val="auto"/>
                <w:sz w:val="24"/>
                <w:szCs w:val="24"/>
              </w:rPr>
            </w:pPr>
          </w:p>
        </w:tc>
        <w:tc>
          <w:tcPr>
            <w:tcW w:w="1266" w:type="dxa"/>
          </w:tcPr>
          <w:p w:rsidR="00552BC2" w:rsidRPr="00BE6345" w:rsidRDefault="00552BC2" w:rsidP="00FA2658">
            <w:pPr>
              <w:spacing w:line="264" w:lineRule="auto"/>
              <w:jc w:val="both"/>
              <w:rPr>
                <w:rStyle w:val="5"/>
                <w:rFonts w:eastAsia="Calibri"/>
                <w:b/>
                <w:color w:val="auto"/>
                <w:sz w:val="24"/>
                <w:szCs w:val="24"/>
              </w:rPr>
            </w:pPr>
          </w:p>
        </w:tc>
      </w:tr>
      <w:tr w:rsidR="00552BC2" w:rsidRPr="00BE6345" w:rsidTr="00555A98">
        <w:tc>
          <w:tcPr>
            <w:tcW w:w="7284" w:type="dxa"/>
          </w:tcPr>
          <w:p w:rsidR="00552BC2" w:rsidRPr="00552BC2" w:rsidRDefault="00552BC2" w:rsidP="00552BC2">
            <w:pPr>
              <w:spacing w:line="264" w:lineRule="auto"/>
              <w:jc w:val="both"/>
              <w:rPr>
                <w:rStyle w:val="5"/>
                <w:rFonts w:eastAsia="Calibri"/>
                <w:sz w:val="24"/>
                <w:szCs w:val="24"/>
              </w:rPr>
            </w:pPr>
            <w:r>
              <w:rPr>
                <w:rStyle w:val="5"/>
                <w:rFonts w:eastAsia="Calibri"/>
                <w:sz w:val="24"/>
                <w:szCs w:val="24"/>
              </w:rPr>
              <w:t>1.1. Уровень доступности дошкольного образования и численность населения, получающего дошкольное образование</w:t>
            </w:r>
          </w:p>
        </w:tc>
        <w:tc>
          <w:tcPr>
            <w:tcW w:w="1468" w:type="dxa"/>
          </w:tcPr>
          <w:p w:rsidR="00552BC2" w:rsidRPr="00BE6345" w:rsidRDefault="00552BC2" w:rsidP="00FA2658">
            <w:pPr>
              <w:spacing w:line="264" w:lineRule="auto"/>
              <w:jc w:val="both"/>
              <w:rPr>
                <w:rStyle w:val="5"/>
                <w:rFonts w:eastAsia="Calibri"/>
                <w:b/>
                <w:color w:val="auto"/>
                <w:sz w:val="24"/>
                <w:szCs w:val="24"/>
              </w:rPr>
            </w:pPr>
          </w:p>
        </w:tc>
        <w:tc>
          <w:tcPr>
            <w:tcW w:w="1266" w:type="dxa"/>
          </w:tcPr>
          <w:p w:rsidR="00552BC2" w:rsidRPr="00BE6345" w:rsidRDefault="00552BC2" w:rsidP="00FA2658">
            <w:pPr>
              <w:spacing w:line="264" w:lineRule="auto"/>
              <w:jc w:val="both"/>
              <w:rPr>
                <w:rStyle w:val="5"/>
                <w:rFonts w:eastAsia="Calibri"/>
                <w:b/>
                <w:color w:val="auto"/>
                <w:sz w:val="24"/>
                <w:szCs w:val="24"/>
              </w:rPr>
            </w:pPr>
          </w:p>
        </w:tc>
      </w:tr>
      <w:tr w:rsidR="00552BC2" w:rsidRPr="00BE6345" w:rsidTr="00555A98">
        <w:tc>
          <w:tcPr>
            <w:tcW w:w="7284" w:type="dxa"/>
          </w:tcPr>
          <w:p w:rsidR="00552BC2" w:rsidRDefault="00552BC2" w:rsidP="00552BC2">
            <w:pPr>
              <w:spacing w:line="264" w:lineRule="auto"/>
              <w:jc w:val="both"/>
              <w:rPr>
                <w:rStyle w:val="5"/>
                <w:rFonts w:eastAsia="Calibri"/>
                <w:sz w:val="24"/>
                <w:szCs w:val="24"/>
              </w:rPr>
            </w:pPr>
            <w:r>
              <w:rPr>
                <w:rStyle w:val="5"/>
                <w:rFonts w:eastAsia="Calibri"/>
                <w:sz w:val="24"/>
                <w:szCs w:val="24"/>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получения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468" w:type="dxa"/>
          </w:tcPr>
          <w:p w:rsidR="00552BC2" w:rsidRPr="00BE6345" w:rsidRDefault="00552BC2" w:rsidP="00FA2658">
            <w:pPr>
              <w:spacing w:line="264" w:lineRule="auto"/>
              <w:jc w:val="both"/>
              <w:rPr>
                <w:rStyle w:val="5"/>
                <w:rFonts w:eastAsia="Calibri"/>
                <w:b/>
                <w:color w:val="auto"/>
                <w:sz w:val="24"/>
                <w:szCs w:val="24"/>
              </w:rPr>
            </w:pPr>
          </w:p>
        </w:tc>
        <w:tc>
          <w:tcPr>
            <w:tcW w:w="1266" w:type="dxa"/>
          </w:tcPr>
          <w:p w:rsidR="00552BC2" w:rsidRPr="00BE6345" w:rsidRDefault="00552BC2" w:rsidP="00FA2658">
            <w:pPr>
              <w:spacing w:line="264" w:lineRule="auto"/>
              <w:jc w:val="both"/>
              <w:rPr>
                <w:rStyle w:val="5"/>
                <w:rFonts w:eastAsia="Calibri"/>
                <w:b/>
                <w:color w:val="auto"/>
                <w:sz w:val="24"/>
                <w:szCs w:val="24"/>
              </w:rPr>
            </w:pPr>
          </w:p>
        </w:tc>
      </w:tr>
      <w:tr w:rsidR="00552BC2" w:rsidRPr="00BE6345" w:rsidTr="00555A98">
        <w:tc>
          <w:tcPr>
            <w:tcW w:w="7284" w:type="dxa"/>
          </w:tcPr>
          <w:p w:rsidR="00552BC2" w:rsidRDefault="00736358" w:rsidP="00552BC2">
            <w:pPr>
              <w:spacing w:line="264" w:lineRule="auto"/>
              <w:jc w:val="both"/>
              <w:rPr>
                <w:rStyle w:val="5"/>
                <w:rFonts w:eastAsia="Calibri"/>
                <w:sz w:val="24"/>
                <w:szCs w:val="24"/>
              </w:rPr>
            </w:pPr>
            <w:r>
              <w:rPr>
                <w:rStyle w:val="5"/>
                <w:rFonts w:eastAsia="Calibri"/>
                <w:sz w:val="24"/>
                <w:szCs w:val="24"/>
              </w:rPr>
              <w:t>всего (в возрасте от 2 месяцев до прекращения образовательных отношений);</w:t>
            </w:r>
          </w:p>
        </w:tc>
        <w:tc>
          <w:tcPr>
            <w:tcW w:w="1468"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w:t>
            </w:r>
          </w:p>
        </w:tc>
        <w:tc>
          <w:tcPr>
            <w:tcW w:w="1266"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100</w:t>
            </w:r>
          </w:p>
        </w:tc>
      </w:tr>
      <w:tr w:rsidR="00552BC2" w:rsidRPr="00BE6345" w:rsidTr="00555A98">
        <w:tc>
          <w:tcPr>
            <w:tcW w:w="7284" w:type="dxa"/>
          </w:tcPr>
          <w:p w:rsidR="00552BC2" w:rsidRDefault="00736358" w:rsidP="00552BC2">
            <w:pPr>
              <w:spacing w:line="264" w:lineRule="auto"/>
              <w:jc w:val="both"/>
              <w:rPr>
                <w:rStyle w:val="5"/>
                <w:rFonts w:eastAsia="Calibri"/>
                <w:sz w:val="24"/>
                <w:szCs w:val="24"/>
              </w:rPr>
            </w:pPr>
            <w:r>
              <w:rPr>
                <w:rStyle w:val="5"/>
                <w:rFonts w:eastAsia="Calibri"/>
                <w:sz w:val="24"/>
                <w:szCs w:val="24"/>
              </w:rPr>
              <w:t>в возрасте от 2 месяцев до 3 лет;</w:t>
            </w:r>
          </w:p>
        </w:tc>
        <w:tc>
          <w:tcPr>
            <w:tcW w:w="1468" w:type="dxa"/>
          </w:tcPr>
          <w:p w:rsidR="00552BC2" w:rsidRPr="00AD54BE" w:rsidRDefault="00AD54BE" w:rsidP="00FA2658">
            <w:pPr>
              <w:spacing w:line="264" w:lineRule="auto"/>
              <w:jc w:val="both"/>
              <w:rPr>
                <w:rStyle w:val="5"/>
                <w:rFonts w:eastAsia="Calibri"/>
                <w:bCs/>
                <w:color w:val="auto"/>
                <w:sz w:val="24"/>
                <w:szCs w:val="24"/>
              </w:rPr>
            </w:pPr>
            <w:r>
              <w:rPr>
                <w:rStyle w:val="5"/>
                <w:rFonts w:eastAsia="Calibri"/>
                <w:bCs/>
                <w:color w:val="auto"/>
                <w:sz w:val="24"/>
                <w:szCs w:val="24"/>
              </w:rPr>
              <w:t>%</w:t>
            </w:r>
          </w:p>
        </w:tc>
        <w:tc>
          <w:tcPr>
            <w:tcW w:w="1266" w:type="dxa"/>
          </w:tcPr>
          <w:p w:rsidR="00552BC2" w:rsidRPr="00AD54BE" w:rsidRDefault="00AD54BE" w:rsidP="00FA2658">
            <w:pPr>
              <w:spacing w:line="264" w:lineRule="auto"/>
              <w:jc w:val="both"/>
              <w:rPr>
                <w:rStyle w:val="5"/>
                <w:rFonts w:eastAsia="Calibri"/>
                <w:bCs/>
                <w:color w:val="auto"/>
                <w:sz w:val="24"/>
                <w:szCs w:val="24"/>
              </w:rPr>
            </w:pPr>
            <w:r>
              <w:rPr>
                <w:rStyle w:val="5"/>
                <w:rFonts w:eastAsia="Calibri"/>
                <w:bCs/>
                <w:color w:val="auto"/>
                <w:sz w:val="24"/>
                <w:szCs w:val="24"/>
              </w:rPr>
              <w:t>100</w:t>
            </w:r>
          </w:p>
        </w:tc>
      </w:tr>
      <w:tr w:rsidR="00552BC2" w:rsidRPr="00BE6345" w:rsidTr="00555A98">
        <w:tc>
          <w:tcPr>
            <w:tcW w:w="7284" w:type="dxa"/>
          </w:tcPr>
          <w:p w:rsidR="00552BC2" w:rsidRDefault="00736358" w:rsidP="00552BC2">
            <w:pPr>
              <w:spacing w:line="264" w:lineRule="auto"/>
              <w:jc w:val="both"/>
              <w:rPr>
                <w:rStyle w:val="5"/>
                <w:rFonts w:eastAsia="Calibri"/>
                <w:sz w:val="24"/>
                <w:szCs w:val="24"/>
              </w:rPr>
            </w:pPr>
            <w:r>
              <w:rPr>
                <w:rStyle w:val="5"/>
                <w:rFonts w:eastAsia="Calibri"/>
                <w:sz w:val="24"/>
                <w:szCs w:val="24"/>
              </w:rPr>
              <w:t>в возрасте от 3 лет до прекращения образовательных отношений.</w:t>
            </w:r>
          </w:p>
        </w:tc>
        <w:tc>
          <w:tcPr>
            <w:tcW w:w="1468" w:type="dxa"/>
          </w:tcPr>
          <w:p w:rsidR="00552BC2" w:rsidRPr="00AD54BE" w:rsidRDefault="00C60472" w:rsidP="00FA2658">
            <w:pPr>
              <w:spacing w:line="264" w:lineRule="auto"/>
              <w:jc w:val="both"/>
              <w:rPr>
                <w:rStyle w:val="5"/>
                <w:rFonts w:eastAsia="Calibri"/>
                <w:bCs/>
                <w:color w:val="auto"/>
                <w:sz w:val="24"/>
                <w:szCs w:val="24"/>
              </w:rPr>
            </w:pPr>
            <w:r>
              <w:rPr>
                <w:rStyle w:val="5"/>
                <w:rFonts w:eastAsia="Calibri"/>
                <w:bCs/>
                <w:color w:val="auto"/>
                <w:sz w:val="24"/>
                <w:szCs w:val="24"/>
              </w:rPr>
              <w:t>%</w:t>
            </w:r>
          </w:p>
        </w:tc>
        <w:tc>
          <w:tcPr>
            <w:tcW w:w="1266" w:type="dxa"/>
          </w:tcPr>
          <w:p w:rsidR="00552BC2" w:rsidRPr="00AD54BE" w:rsidRDefault="00C60472" w:rsidP="00FA2658">
            <w:pPr>
              <w:spacing w:line="264" w:lineRule="auto"/>
              <w:jc w:val="both"/>
              <w:rPr>
                <w:rStyle w:val="5"/>
                <w:rFonts w:eastAsia="Calibri"/>
                <w:bCs/>
                <w:color w:val="auto"/>
                <w:sz w:val="24"/>
                <w:szCs w:val="24"/>
              </w:rPr>
            </w:pPr>
            <w:r>
              <w:rPr>
                <w:rStyle w:val="5"/>
                <w:rFonts w:eastAsia="Calibri"/>
                <w:bCs/>
                <w:color w:val="auto"/>
                <w:sz w:val="24"/>
                <w:szCs w:val="24"/>
              </w:rPr>
              <w:t>100</w:t>
            </w:r>
          </w:p>
        </w:tc>
      </w:tr>
      <w:tr w:rsidR="00552BC2" w:rsidRPr="00BE6345" w:rsidTr="00555A98">
        <w:tc>
          <w:tcPr>
            <w:tcW w:w="7284" w:type="dxa"/>
          </w:tcPr>
          <w:p w:rsidR="00552BC2" w:rsidRDefault="00736358" w:rsidP="00552BC2">
            <w:pPr>
              <w:spacing w:line="264" w:lineRule="auto"/>
              <w:jc w:val="both"/>
              <w:rPr>
                <w:rStyle w:val="5"/>
                <w:rFonts w:eastAsia="Calibri"/>
                <w:sz w:val="24"/>
                <w:szCs w:val="24"/>
              </w:rPr>
            </w:pPr>
            <w:r>
              <w:rPr>
                <w:rStyle w:val="5"/>
                <w:rFonts w:eastAsia="Calibri"/>
                <w:sz w:val="24"/>
                <w:szCs w:val="24"/>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присмотра и уход за детьми, к общей численности детей соответствующей возрастной группы):</w:t>
            </w:r>
          </w:p>
        </w:tc>
        <w:tc>
          <w:tcPr>
            <w:tcW w:w="1468" w:type="dxa"/>
          </w:tcPr>
          <w:p w:rsidR="00552BC2" w:rsidRPr="00AD54BE" w:rsidRDefault="00552BC2" w:rsidP="00FA2658">
            <w:pPr>
              <w:spacing w:line="264" w:lineRule="auto"/>
              <w:jc w:val="both"/>
              <w:rPr>
                <w:rStyle w:val="5"/>
                <w:rFonts w:eastAsia="Calibri"/>
                <w:bCs/>
                <w:color w:val="auto"/>
                <w:sz w:val="24"/>
                <w:szCs w:val="24"/>
              </w:rPr>
            </w:pPr>
          </w:p>
        </w:tc>
        <w:tc>
          <w:tcPr>
            <w:tcW w:w="1266" w:type="dxa"/>
          </w:tcPr>
          <w:p w:rsidR="00552BC2" w:rsidRPr="00AD54BE" w:rsidRDefault="00552BC2" w:rsidP="00FA2658">
            <w:pPr>
              <w:spacing w:line="264" w:lineRule="auto"/>
              <w:jc w:val="both"/>
              <w:rPr>
                <w:rStyle w:val="5"/>
                <w:rFonts w:eastAsia="Calibri"/>
                <w:bCs/>
                <w:color w:val="auto"/>
                <w:sz w:val="24"/>
                <w:szCs w:val="24"/>
              </w:rPr>
            </w:pPr>
          </w:p>
        </w:tc>
      </w:tr>
      <w:tr w:rsidR="00552BC2" w:rsidRPr="00BE6345" w:rsidTr="00555A98">
        <w:tc>
          <w:tcPr>
            <w:tcW w:w="7284" w:type="dxa"/>
          </w:tcPr>
          <w:p w:rsidR="00552BC2" w:rsidRDefault="00736358" w:rsidP="00552BC2">
            <w:pPr>
              <w:spacing w:line="264" w:lineRule="auto"/>
              <w:jc w:val="both"/>
              <w:rPr>
                <w:rStyle w:val="5"/>
                <w:rFonts w:eastAsia="Calibri"/>
                <w:sz w:val="24"/>
                <w:szCs w:val="24"/>
              </w:rPr>
            </w:pPr>
            <w:r>
              <w:rPr>
                <w:rStyle w:val="5"/>
                <w:rFonts w:eastAsia="Calibri"/>
                <w:sz w:val="24"/>
                <w:szCs w:val="24"/>
              </w:rPr>
              <w:t>всего (в возрасте от 2 месяцев до 7 лет);</w:t>
            </w:r>
          </w:p>
        </w:tc>
        <w:tc>
          <w:tcPr>
            <w:tcW w:w="1468"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w:t>
            </w:r>
          </w:p>
        </w:tc>
        <w:tc>
          <w:tcPr>
            <w:tcW w:w="1266"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24,4</w:t>
            </w:r>
          </w:p>
        </w:tc>
      </w:tr>
      <w:tr w:rsidR="00552BC2" w:rsidRPr="00BE6345" w:rsidTr="00555A98">
        <w:tc>
          <w:tcPr>
            <w:tcW w:w="7284" w:type="dxa"/>
          </w:tcPr>
          <w:p w:rsidR="00552BC2" w:rsidRDefault="00736358" w:rsidP="00552BC2">
            <w:pPr>
              <w:spacing w:line="264" w:lineRule="auto"/>
              <w:jc w:val="both"/>
              <w:rPr>
                <w:rStyle w:val="5"/>
                <w:rFonts w:eastAsia="Calibri"/>
                <w:sz w:val="24"/>
                <w:szCs w:val="24"/>
              </w:rPr>
            </w:pPr>
            <w:r>
              <w:rPr>
                <w:rStyle w:val="5"/>
                <w:rFonts w:eastAsia="Calibri"/>
                <w:sz w:val="24"/>
                <w:szCs w:val="24"/>
              </w:rPr>
              <w:t>в возрасте от 2 месяцев до 3 лет;</w:t>
            </w:r>
          </w:p>
        </w:tc>
        <w:tc>
          <w:tcPr>
            <w:tcW w:w="1468"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w:t>
            </w:r>
          </w:p>
        </w:tc>
        <w:tc>
          <w:tcPr>
            <w:tcW w:w="1266"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79,2</w:t>
            </w:r>
          </w:p>
        </w:tc>
      </w:tr>
      <w:tr w:rsidR="00552BC2" w:rsidRPr="00BE6345" w:rsidTr="00555A98">
        <w:tc>
          <w:tcPr>
            <w:tcW w:w="7284" w:type="dxa"/>
          </w:tcPr>
          <w:p w:rsidR="00552BC2" w:rsidRDefault="00740C95" w:rsidP="00552BC2">
            <w:pPr>
              <w:spacing w:line="264" w:lineRule="auto"/>
              <w:jc w:val="both"/>
              <w:rPr>
                <w:rStyle w:val="5"/>
                <w:rFonts w:eastAsia="Calibri"/>
                <w:sz w:val="24"/>
                <w:szCs w:val="24"/>
              </w:rPr>
            </w:pPr>
            <w:r>
              <w:rPr>
                <w:rStyle w:val="5"/>
                <w:rFonts w:eastAsia="Calibri"/>
                <w:sz w:val="24"/>
                <w:szCs w:val="24"/>
              </w:rPr>
              <w:t xml:space="preserve">в </w:t>
            </w:r>
            <w:r w:rsidR="00736358">
              <w:rPr>
                <w:rStyle w:val="5"/>
                <w:rFonts w:eastAsia="Calibri"/>
                <w:sz w:val="24"/>
                <w:szCs w:val="24"/>
              </w:rPr>
              <w:t>возрасте от 3 до 7 лет.</w:t>
            </w:r>
          </w:p>
        </w:tc>
        <w:tc>
          <w:tcPr>
            <w:tcW w:w="1468"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w:t>
            </w:r>
          </w:p>
        </w:tc>
        <w:tc>
          <w:tcPr>
            <w:tcW w:w="1266"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100</w:t>
            </w:r>
          </w:p>
        </w:tc>
      </w:tr>
      <w:tr w:rsidR="00552BC2" w:rsidRPr="00BE6345" w:rsidTr="00555A98">
        <w:tc>
          <w:tcPr>
            <w:tcW w:w="7284" w:type="dxa"/>
          </w:tcPr>
          <w:p w:rsidR="00552BC2" w:rsidRDefault="00740C95" w:rsidP="00552BC2">
            <w:pPr>
              <w:spacing w:line="264" w:lineRule="auto"/>
              <w:jc w:val="both"/>
              <w:rPr>
                <w:rStyle w:val="5"/>
                <w:rFonts w:eastAsia="Calibri"/>
                <w:sz w:val="24"/>
                <w:szCs w:val="24"/>
              </w:rPr>
            </w:pPr>
            <w:r>
              <w:rPr>
                <w:rStyle w:val="5"/>
                <w:rFonts w:eastAsia="Calibri"/>
                <w:sz w:val="24"/>
                <w:szCs w:val="24"/>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468"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w:t>
            </w:r>
          </w:p>
        </w:tc>
        <w:tc>
          <w:tcPr>
            <w:tcW w:w="1266" w:type="dxa"/>
          </w:tcPr>
          <w:p w:rsidR="00552BC2" w:rsidRPr="00AD54BE" w:rsidRDefault="00AD54BE" w:rsidP="00FA2658">
            <w:pPr>
              <w:spacing w:line="264" w:lineRule="auto"/>
              <w:jc w:val="both"/>
              <w:rPr>
                <w:rStyle w:val="5"/>
                <w:rFonts w:eastAsia="Calibri"/>
                <w:bCs/>
                <w:color w:val="auto"/>
                <w:sz w:val="24"/>
                <w:szCs w:val="24"/>
              </w:rPr>
            </w:pPr>
            <w:r w:rsidRPr="00AD54BE">
              <w:rPr>
                <w:rStyle w:val="5"/>
                <w:rFonts w:eastAsia="Calibri"/>
                <w:bCs/>
                <w:color w:val="auto"/>
                <w:sz w:val="24"/>
                <w:szCs w:val="24"/>
              </w:rPr>
              <w:t>0</w:t>
            </w:r>
          </w:p>
        </w:tc>
      </w:tr>
      <w:tr w:rsidR="00552BC2" w:rsidRPr="00BE6345" w:rsidTr="00555A98">
        <w:tc>
          <w:tcPr>
            <w:tcW w:w="7284" w:type="dxa"/>
          </w:tcPr>
          <w:p w:rsidR="00552BC2" w:rsidRDefault="00740C95" w:rsidP="00552BC2">
            <w:pPr>
              <w:spacing w:line="264" w:lineRule="auto"/>
              <w:jc w:val="both"/>
              <w:rPr>
                <w:rStyle w:val="5"/>
                <w:rFonts w:eastAsia="Calibri"/>
                <w:sz w:val="24"/>
                <w:szCs w:val="24"/>
              </w:rPr>
            </w:pPr>
            <w:r>
              <w:rPr>
                <w:rStyle w:val="5"/>
                <w:rFonts w:eastAsia="Calibri"/>
                <w:sz w:val="24"/>
                <w:szCs w:val="24"/>
              </w:rPr>
              <w:t>1.1.4.</w:t>
            </w:r>
            <w:r w:rsidR="0007263F">
              <w:rPr>
                <w:rStyle w:val="5"/>
                <w:rFonts w:eastAsia="Calibri"/>
                <w:sz w:val="24"/>
                <w:szCs w:val="24"/>
              </w:rPr>
              <w:t xml:space="preserve">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468" w:type="dxa"/>
          </w:tcPr>
          <w:p w:rsidR="00552BC2" w:rsidRPr="00BE6345" w:rsidRDefault="00552BC2" w:rsidP="00FA2658">
            <w:pPr>
              <w:spacing w:line="264" w:lineRule="auto"/>
              <w:jc w:val="both"/>
              <w:rPr>
                <w:rStyle w:val="5"/>
                <w:rFonts w:eastAsia="Calibri"/>
                <w:b/>
                <w:color w:val="auto"/>
                <w:sz w:val="24"/>
                <w:szCs w:val="24"/>
              </w:rPr>
            </w:pPr>
          </w:p>
        </w:tc>
        <w:tc>
          <w:tcPr>
            <w:tcW w:w="1266" w:type="dxa"/>
          </w:tcPr>
          <w:p w:rsidR="00552BC2" w:rsidRPr="00BE6345" w:rsidRDefault="00552BC2" w:rsidP="00FA2658">
            <w:pPr>
              <w:spacing w:line="264" w:lineRule="auto"/>
              <w:jc w:val="both"/>
              <w:rPr>
                <w:rStyle w:val="5"/>
                <w:rFonts w:eastAsia="Calibri"/>
                <w:b/>
                <w:color w:val="auto"/>
                <w:sz w:val="24"/>
                <w:szCs w:val="24"/>
              </w:rPr>
            </w:pPr>
          </w:p>
        </w:tc>
      </w:tr>
      <w:tr w:rsidR="0007263F" w:rsidRPr="00BE6345" w:rsidTr="00555A98">
        <w:tc>
          <w:tcPr>
            <w:tcW w:w="7284" w:type="dxa"/>
          </w:tcPr>
          <w:p w:rsidR="0007263F" w:rsidRDefault="0007263F" w:rsidP="00552BC2">
            <w:pPr>
              <w:spacing w:line="264" w:lineRule="auto"/>
              <w:jc w:val="both"/>
              <w:rPr>
                <w:rStyle w:val="5"/>
                <w:rFonts w:eastAsia="Calibri"/>
                <w:sz w:val="24"/>
                <w:szCs w:val="24"/>
              </w:rPr>
            </w:pPr>
            <w:r>
              <w:rPr>
                <w:rStyle w:val="5"/>
                <w:rFonts w:eastAsia="Calibri"/>
                <w:sz w:val="24"/>
                <w:szCs w:val="24"/>
              </w:rPr>
              <w:t>группы компенсирующей направленности;</w:t>
            </w:r>
          </w:p>
        </w:tc>
        <w:tc>
          <w:tcPr>
            <w:tcW w:w="1468" w:type="dxa"/>
          </w:tcPr>
          <w:p w:rsidR="0007263F" w:rsidRPr="00A62D5D" w:rsidRDefault="00AD54BE"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чел.</w:t>
            </w:r>
          </w:p>
        </w:tc>
        <w:tc>
          <w:tcPr>
            <w:tcW w:w="1266" w:type="dxa"/>
          </w:tcPr>
          <w:p w:rsidR="0007263F" w:rsidRPr="00A62D5D" w:rsidRDefault="00AD54BE"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7263F" w:rsidRPr="00BE6345" w:rsidTr="00555A98">
        <w:tc>
          <w:tcPr>
            <w:tcW w:w="7284" w:type="dxa"/>
          </w:tcPr>
          <w:p w:rsidR="0007263F" w:rsidRDefault="0007263F" w:rsidP="00552BC2">
            <w:pPr>
              <w:spacing w:line="264" w:lineRule="auto"/>
              <w:jc w:val="both"/>
              <w:rPr>
                <w:rStyle w:val="5"/>
                <w:rFonts w:eastAsia="Calibri"/>
                <w:sz w:val="24"/>
                <w:szCs w:val="24"/>
              </w:rPr>
            </w:pPr>
            <w:r>
              <w:rPr>
                <w:rStyle w:val="5"/>
                <w:rFonts w:eastAsia="Calibri"/>
                <w:sz w:val="24"/>
                <w:szCs w:val="24"/>
              </w:rPr>
              <w:t>группы общеразвивающей направленности;</w:t>
            </w:r>
          </w:p>
        </w:tc>
        <w:tc>
          <w:tcPr>
            <w:tcW w:w="1468" w:type="dxa"/>
          </w:tcPr>
          <w:p w:rsidR="0007263F" w:rsidRPr="00A62D5D" w:rsidRDefault="00AD54BE"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чел.</w:t>
            </w:r>
          </w:p>
        </w:tc>
        <w:tc>
          <w:tcPr>
            <w:tcW w:w="1266" w:type="dxa"/>
          </w:tcPr>
          <w:p w:rsidR="0007263F" w:rsidRPr="00A62D5D"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14,5</w:t>
            </w:r>
          </w:p>
        </w:tc>
      </w:tr>
      <w:tr w:rsidR="0007263F" w:rsidRPr="00BE6345" w:rsidTr="00555A98">
        <w:tc>
          <w:tcPr>
            <w:tcW w:w="7284" w:type="dxa"/>
          </w:tcPr>
          <w:p w:rsidR="0007263F" w:rsidRDefault="0007263F" w:rsidP="00552BC2">
            <w:pPr>
              <w:spacing w:line="264" w:lineRule="auto"/>
              <w:jc w:val="both"/>
              <w:rPr>
                <w:rStyle w:val="5"/>
                <w:rFonts w:eastAsia="Calibri"/>
                <w:sz w:val="24"/>
                <w:szCs w:val="24"/>
              </w:rPr>
            </w:pPr>
            <w:r>
              <w:rPr>
                <w:rStyle w:val="5"/>
                <w:rFonts w:eastAsia="Calibri"/>
                <w:sz w:val="24"/>
                <w:szCs w:val="24"/>
              </w:rPr>
              <w:t>группы оздоровительной направленности;</w:t>
            </w:r>
          </w:p>
        </w:tc>
        <w:tc>
          <w:tcPr>
            <w:tcW w:w="1468" w:type="dxa"/>
          </w:tcPr>
          <w:p w:rsidR="0007263F" w:rsidRPr="00A62D5D" w:rsidRDefault="00AD54BE"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чел.</w:t>
            </w:r>
          </w:p>
        </w:tc>
        <w:tc>
          <w:tcPr>
            <w:tcW w:w="1266" w:type="dxa"/>
          </w:tcPr>
          <w:p w:rsidR="0007263F" w:rsidRPr="00A62D5D" w:rsidRDefault="00AD54BE"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7263F" w:rsidRPr="00BE6345" w:rsidTr="00555A98">
        <w:tc>
          <w:tcPr>
            <w:tcW w:w="7284" w:type="dxa"/>
          </w:tcPr>
          <w:p w:rsidR="0007263F" w:rsidRDefault="0007263F" w:rsidP="00552BC2">
            <w:pPr>
              <w:spacing w:line="264" w:lineRule="auto"/>
              <w:jc w:val="both"/>
              <w:rPr>
                <w:rStyle w:val="5"/>
                <w:rFonts w:eastAsia="Calibri"/>
                <w:sz w:val="24"/>
                <w:szCs w:val="24"/>
              </w:rPr>
            </w:pPr>
            <w:r>
              <w:rPr>
                <w:rStyle w:val="5"/>
                <w:rFonts w:eastAsia="Calibri"/>
                <w:sz w:val="24"/>
                <w:szCs w:val="24"/>
              </w:rPr>
              <w:t>группы комбинированной направленности;</w:t>
            </w:r>
          </w:p>
        </w:tc>
        <w:tc>
          <w:tcPr>
            <w:tcW w:w="1468" w:type="dxa"/>
          </w:tcPr>
          <w:p w:rsidR="0007263F"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ч</w:t>
            </w:r>
            <w:r w:rsidR="00AD54BE" w:rsidRPr="00A62D5D">
              <w:rPr>
                <w:rStyle w:val="5"/>
                <w:rFonts w:eastAsia="Calibri"/>
                <w:bCs/>
                <w:color w:val="auto"/>
                <w:sz w:val="24"/>
                <w:szCs w:val="24"/>
              </w:rPr>
              <w:t>ел.</w:t>
            </w:r>
          </w:p>
        </w:tc>
        <w:tc>
          <w:tcPr>
            <w:tcW w:w="1266" w:type="dxa"/>
          </w:tcPr>
          <w:p w:rsidR="0007263F"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7263F" w:rsidRPr="00BE6345" w:rsidTr="00555A98">
        <w:tc>
          <w:tcPr>
            <w:tcW w:w="7284" w:type="dxa"/>
          </w:tcPr>
          <w:p w:rsidR="0007263F" w:rsidRDefault="0007263F" w:rsidP="00552BC2">
            <w:pPr>
              <w:spacing w:line="264" w:lineRule="auto"/>
              <w:jc w:val="both"/>
              <w:rPr>
                <w:rStyle w:val="5"/>
                <w:rFonts w:eastAsia="Calibri"/>
                <w:sz w:val="24"/>
                <w:szCs w:val="24"/>
              </w:rPr>
            </w:pPr>
            <w:r>
              <w:rPr>
                <w:rStyle w:val="5"/>
                <w:rFonts w:eastAsia="Calibri"/>
                <w:sz w:val="24"/>
                <w:szCs w:val="24"/>
              </w:rPr>
              <w:t>семейные дошкольные группы.</w:t>
            </w:r>
          </w:p>
        </w:tc>
        <w:tc>
          <w:tcPr>
            <w:tcW w:w="1468" w:type="dxa"/>
          </w:tcPr>
          <w:p w:rsidR="0007263F" w:rsidRPr="00BE6345" w:rsidRDefault="0007263F" w:rsidP="00FA2658">
            <w:pPr>
              <w:spacing w:line="264" w:lineRule="auto"/>
              <w:jc w:val="both"/>
              <w:rPr>
                <w:rStyle w:val="5"/>
                <w:rFonts w:eastAsia="Calibri"/>
                <w:b/>
                <w:color w:val="auto"/>
                <w:sz w:val="24"/>
                <w:szCs w:val="24"/>
              </w:rPr>
            </w:pPr>
          </w:p>
        </w:tc>
        <w:tc>
          <w:tcPr>
            <w:tcW w:w="1266" w:type="dxa"/>
          </w:tcPr>
          <w:p w:rsidR="0007263F" w:rsidRPr="00BE6345" w:rsidRDefault="0007263F" w:rsidP="00FA2658">
            <w:pPr>
              <w:spacing w:line="264" w:lineRule="auto"/>
              <w:jc w:val="both"/>
              <w:rPr>
                <w:rStyle w:val="5"/>
                <w:rFonts w:eastAsia="Calibri"/>
                <w:b/>
                <w:color w:val="auto"/>
                <w:sz w:val="24"/>
                <w:szCs w:val="24"/>
              </w:rPr>
            </w:pP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 xml:space="preserve">1.1.5. Наполняемость групп, функционирующих в режиме кратковременного и круглосуточного пребывания в организация, </w:t>
            </w:r>
            <w:r>
              <w:rPr>
                <w:rStyle w:val="5"/>
                <w:rFonts w:eastAsia="Calibri"/>
                <w:sz w:val="24"/>
                <w:szCs w:val="24"/>
              </w:rPr>
              <w:lastRenderedPageBreak/>
              <w:t>осуществляющих образовательную деятельность по образовательным программам дошкольного образования, присмотри уход за детьми:</w:t>
            </w:r>
          </w:p>
        </w:tc>
        <w:tc>
          <w:tcPr>
            <w:tcW w:w="1468" w:type="dxa"/>
          </w:tcPr>
          <w:p w:rsidR="000A5888" w:rsidRPr="00BE6345" w:rsidRDefault="000A5888" w:rsidP="00FA2658">
            <w:pPr>
              <w:spacing w:line="264" w:lineRule="auto"/>
              <w:jc w:val="both"/>
              <w:rPr>
                <w:rStyle w:val="5"/>
                <w:rFonts w:eastAsia="Calibri"/>
                <w:b/>
                <w:color w:val="auto"/>
                <w:sz w:val="24"/>
                <w:szCs w:val="24"/>
              </w:rPr>
            </w:pPr>
          </w:p>
        </w:tc>
        <w:tc>
          <w:tcPr>
            <w:tcW w:w="1266" w:type="dxa"/>
          </w:tcPr>
          <w:p w:rsidR="000A5888" w:rsidRPr="00BE6345" w:rsidRDefault="000A5888" w:rsidP="00FA2658">
            <w:pPr>
              <w:spacing w:line="264" w:lineRule="auto"/>
              <w:jc w:val="both"/>
              <w:rPr>
                <w:rStyle w:val="5"/>
                <w:rFonts w:eastAsia="Calibri"/>
                <w:b/>
                <w:color w:val="auto"/>
                <w:sz w:val="24"/>
                <w:szCs w:val="24"/>
              </w:rPr>
            </w:pP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в режиме кратковременного пребывания;</w:t>
            </w:r>
          </w:p>
        </w:tc>
        <w:tc>
          <w:tcPr>
            <w:tcW w:w="1468"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чел.</w:t>
            </w:r>
          </w:p>
        </w:tc>
        <w:tc>
          <w:tcPr>
            <w:tcW w:w="1266"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в режиме круглосуточного пребывания.</w:t>
            </w:r>
          </w:p>
        </w:tc>
        <w:tc>
          <w:tcPr>
            <w:tcW w:w="1468"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чел.</w:t>
            </w:r>
          </w:p>
        </w:tc>
        <w:tc>
          <w:tcPr>
            <w:tcW w:w="1266"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1.2. Содержание образовательной деятельности и организации образовательного процесса по образовательным программа дошкольного образования</w:t>
            </w:r>
          </w:p>
        </w:tc>
        <w:tc>
          <w:tcPr>
            <w:tcW w:w="1468" w:type="dxa"/>
          </w:tcPr>
          <w:p w:rsidR="000A5888" w:rsidRPr="00BE6345" w:rsidRDefault="000A5888" w:rsidP="00FA2658">
            <w:pPr>
              <w:spacing w:line="264" w:lineRule="auto"/>
              <w:jc w:val="both"/>
              <w:rPr>
                <w:rStyle w:val="5"/>
                <w:rFonts w:eastAsia="Calibri"/>
                <w:b/>
                <w:color w:val="auto"/>
                <w:sz w:val="24"/>
                <w:szCs w:val="24"/>
              </w:rPr>
            </w:pPr>
          </w:p>
        </w:tc>
        <w:tc>
          <w:tcPr>
            <w:tcW w:w="1266" w:type="dxa"/>
          </w:tcPr>
          <w:p w:rsidR="000A5888" w:rsidRPr="00BE6345" w:rsidRDefault="000A5888" w:rsidP="00FA2658">
            <w:pPr>
              <w:spacing w:line="264" w:lineRule="auto"/>
              <w:jc w:val="both"/>
              <w:rPr>
                <w:rStyle w:val="5"/>
                <w:rFonts w:eastAsia="Calibri"/>
                <w:b/>
                <w:color w:val="auto"/>
                <w:sz w:val="24"/>
                <w:szCs w:val="24"/>
              </w:rPr>
            </w:pP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68" w:type="dxa"/>
          </w:tcPr>
          <w:p w:rsidR="000A5888" w:rsidRPr="00BE6345" w:rsidRDefault="000A5888" w:rsidP="00FA2658">
            <w:pPr>
              <w:spacing w:line="264" w:lineRule="auto"/>
              <w:jc w:val="both"/>
              <w:rPr>
                <w:rStyle w:val="5"/>
                <w:rFonts w:eastAsia="Calibri"/>
                <w:b/>
                <w:color w:val="auto"/>
                <w:sz w:val="24"/>
                <w:szCs w:val="24"/>
              </w:rPr>
            </w:pPr>
          </w:p>
        </w:tc>
        <w:tc>
          <w:tcPr>
            <w:tcW w:w="1266" w:type="dxa"/>
          </w:tcPr>
          <w:p w:rsidR="000A5888" w:rsidRPr="00BE6345" w:rsidRDefault="000A5888" w:rsidP="00FA2658">
            <w:pPr>
              <w:spacing w:line="264" w:lineRule="auto"/>
              <w:jc w:val="both"/>
              <w:rPr>
                <w:rStyle w:val="5"/>
                <w:rFonts w:eastAsia="Calibri"/>
                <w:b/>
                <w:color w:val="auto"/>
                <w:sz w:val="24"/>
                <w:szCs w:val="24"/>
              </w:rPr>
            </w:pP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группы компенсирующей направленности;</w:t>
            </w:r>
          </w:p>
        </w:tc>
        <w:tc>
          <w:tcPr>
            <w:tcW w:w="1468"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w:t>
            </w:r>
          </w:p>
        </w:tc>
        <w:tc>
          <w:tcPr>
            <w:tcW w:w="1266"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группы общеразвивающей направленности;</w:t>
            </w:r>
          </w:p>
        </w:tc>
        <w:tc>
          <w:tcPr>
            <w:tcW w:w="1468" w:type="dxa"/>
          </w:tcPr>
          <w:p w:rsidR="000A5888" w:rsidRPr="00BE6345" w:rsidRDefault="00A62D5D" w:rsidP="00FA2658">
            <w:pPr>
              <w:spacing w:line="264" w:lineRule="auto"/>
              <w:jc w:val="both"/>
              <w:rPr>
                <w:rStyle w:val="5"/>
                <w:rFonts w:eastAsia="Calibri"/>
                <w:b/>
                <w:color w:val="auto"/>
                <w:sz w:val="24"/>
                <w:szCs w:val="24"/>
              </w:rPr>
            </w:pPr>
            <w:r w:rsidRPr="00A62D5D">
              <w:rPr>
                <w:rStyle w:val="5"/>
                <w:rFonts w:eastAsia="Calibri"/>
                <w:bCs/>
                <w:color w:val="auto"/>
                <w:sz w:val="24"/>
                <w:szCs w:val="24"/>
              </w:rPr>
              <w:t>%</w:t>
            </w:r>
          </w:p>
        </w:tc>
        <w:tc>
          <w:tcPr>
            <w:tcW w:w="1266" w:type="dxa"/>
          </w:tcPr>
          <w:p w:rsidR="000A5888" w:rsidRPr="0091663E" w:rsidRDefault="0091663E" w:rsidP="0091663E">
            <w:pPr>
              <w:spacing w:line="264" w:lineRule="auto"/>
              <w:rPr>
                <w:rStyle w:val="5"/>
                <w:rFonts w:eastAsia="Calibri"/>
                <w:bCs/>
                <w:color w:val="000000" w:themeColor="text1"/>
                <w:sz w:val="24"/>
                <w:szCs w:val="24"/>
              </w:rPr>
            </w:pPr>
            <w:r>
              <w:rPr>
                <w:rStyle w:val="5"/>
                <w:rFonts w:eastAsia="Calibri"/>
                <w:bCs/>
                <w:color w:val="000000" w:themeColor="text1"/>
                <w:sz w:val="24"/>
                <w:szCs w:val="24"/>
              </w:rPr>
              <w:t>100</w:t>
            </w: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группы оздоровительной направленности;</w:t>
            </w:r>
          </w:p>
        </w:tc>
        <w:tc>
          <w:tcPr>
            <w:tcW w:w="1468" w:type="dxa"/>
          </w:tcPr>
          <w:p w:rsidR="000A5888" w:rsidRPr="00BE6345" w:rsidRDefault="00A62D5D" w:rsidP="00FA2658">
            <w:pPr>
              <w:spacing w:line="264" w:lineRule="auto"/>
              <w:jc w:val="both"/>
              <w:rPr>
                <w:rStyle w:val="5"/>
                <w:rFonts w:eastAsia="Calibri"/>
                <w:b/>
                <w:color w:val="auto"/>
                <w:sz w:val="24"/>
                <w:szCs w:val="24"/>
              </w:rPr>
            </w:pPr>
            <w:r w:rsidRPr="00A62D5D">
              <w:rPr>
                <w:rStyle w:val="5"/>
                <w:rFonts w:eastAsia="Calibri"/>
                <w:bCs/>
                <w:color w:val="auto"/>
                <w:sz w:val="24"/>
                <w:szCs w:val="24"/>
              </w:rPr>
              <w:t>%</w:t>
            </w:r>
          </w:p>
        </w:tc>
        <w:tc>
          <w:tcPr>
            <w:tcW w:w="1266"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группы комбинированной направленности;</w:t>
            </w:r>
          </w:p>
        </w:tc>
        <w:tc>
          <w:tcPr>
            <w:tcW w:w="1468" w:type="dxa"/>
          </w:tcPr>
          <w:p w:rsidR="000A5888" w:rsidRPr="00BE6345" w:rsidRDefault="00A62D5D" w:rsidP="00FA2658">
            <w:pPr>
              <w:spacing w:line="264" w:lineRule="auto"/>
              <w:jc w:val="both"/>
              <w:rPr>
                <w:rStyle w:val="5"/>
                <w:rFonts w:eastAsia="Calibri"/>
                <w:b/>
                <w:color w:val="auto"/>
                <w:sz w:val="24"/>
                <w:szCs w:val="24"/>
              </w:rPr>
            </w:pPr>
            <w:r w:rsidRPr="00A62D5D">
              <w:rPr>
                <w:rStyle w:val="5"/>
                <w:rFonts w:eastAsia="Calibri"/>
                <w:bCs/>
                <w:color w:val="auto"/>
                <w:sz w:val="24"/>
                <w:szCs w:val="24"/>
              </w:rPr>
              <w:t>%</w:t>
            </w:r>
          </w:p>
        </w:tc>
        <w:tc>
          <w:tcPr>
            <w:tcW w:w="1266"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группы по присмотру и уходу за детьми.</w:t>
            </w:r>
          </w:p>
        </w:tc>
        <w:tc>
          <w:tcPr>
            <w:tcW w:w="1468" w:type="dxa"/>
          </w:tcPr>
          <w:p w:rsidR="000A5888" w:rsidRPr="00BE6345" w:rsidRDefault="00A62D5D" w:rsidP="00FA2658">
            <w:pPr>
              <w:spacing w:line="264" w:lineRule="auto"/>
              <w:jc w:val="both"/>
              <w:rPr>
                <w:rStyle w:val="5"/>
                <w:rFonts w:eastAsia="Calibri"/>
                <w:b/>
                <w:color w:val="auto"/>
                <w:sz w:val="24"/>
                <w:szCs w:val="24"/>
              </w:rPr>
            </w:pPr>
            <w:r w:rsidRPr="00A62D5D">
              <w:rPr>
                <w:rStyle w:val="5"/>
                <w:rFonts w:eastAsia="Calibri"/>
                <w:bCs/>
                <w:color w:val="auto"/>
                <w:sz w:val="24"/>
                <w:szCs w:val="24"/>
              </w:rPr>
              <w:t>%</w:t>
            </w:r>
          </w:p>
        </w:tc>
        <w:tc>
          <w:tcPr>
            <w:tcW w:w="1266"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0A5888" w:rsidRPr="00BE6345" w:rsidTr="00555A98">
        <w:tc>
          <w:tcPr>
            <w:tcW w:w="7284" w:type="dxa"/>
          </w:tcPr>
          <w:p w:rsidR="000A5888" w:rsidRDefault="000A5888" w:rsidP="00552BC2">
            <w:pPr>
              <w:spacing w:line="264" w:lineRule="auto"/>
              <w:jc w:val="both"/>
              <w:rPr>
                <w:rStyle w:val="5"/>
                <w:rFonts w:eastAsia="Calibri"/>
                <w:sz w:val="24"/>
                <w:szCs w:val="24"/>
              </w:rPr>
            </w:pPr>
            <w:r>
              <w:rPr>
                <w:rStyle w:val="5"/>
                <w:rFonts w:eastAsia="Calibri"/>
                <w:sz w:val="24"/>
                <w:szCs w:val="24"/>
              </w:rPr>
              <w:t>1.3. Кадровое обеспечение дошкольных образовательных</w:t>
            </w:r>
            <w:r w:rsidR="00937C6E">
              <w:rPr>
                <w:rStyle w:val="5"/>
                <w:rFonts w:eastAsia="Calibri"/>
                <w:sz w:val="24"/>
                <w:szCs w:val="24"/>
              </w:rPr>
              <w:t xml:space="preserve"> организаций и оценки уровня заработной платы</w:t>
            </w:r>
          </w:p>
        </w:tc>
        <w:tc>
          <w:tcPr>
            <w:tcW w:w="1468" w:type="dxa"/>
          </w:tcPr>
          <w:p w:rsidR="000A5888" w:rsidRPr="00BE6345" w:rsidRDefault="000A5888" w:rsidP="00FA2658">
            <w:pPr>
              <w:spacing w:line="264" w:lineRule="auto"/>
              <w:jc w:val="both"/>
              <w:rPr>
                <w:rStyle w:val="5"/>
                <w:rFonts w:eastAsia="Calibri"/>
                <w:b/>
                <w:color w:val="auto"/>
                <w:sz w:val="24"/>
                <w:szCs w:val="24"/>
              </w:rPr>
            </w:pPr>
          </w:p>
        </w:tc>
        <w:tc>
          <w:tcPr>
            <w:tcW w:w="1266" w:type="dxa"/>
          </w:tcPr>
          <w:p w:rsidR="000A5888" w:rsidRPr="00BE6345" w:rsidRDefault="000A5888" w:rsidP="00FA2658">
            <w:pPr>
              <w:spacing w:line="264" w:lineRule="auto"/>
              <w:jc w:val="both"/>
              <w:rPr>
                <w:rStyle w:val="5"/>
                <w:rFonts w:eastAsia="Calibri"/>
                <w:b/>
                <w:color w:val="auto"/>
                <w:sz w:val="24"/>
                <w:szCs w:val="24"/>
              </w:rPr>
            </w:pPr>
          </w:p>
        </w:tc>
      </w:tr>
      <w:tr w:rsidR="000A5888" w:rsidRPr="00BE6345" w:rsidTr="00555A98">
        <w:tc>
          <w:tcPr>
            <w:tcW w:w="7284" w:type="dxa"/>
          </w:tcPr>
          <w:p w:rsidR="000A5888" w:rsidRDefault="00937C6E" w:rsidP="00552BC2">
            <w:pPr>
              <w:spacing w:line="264" w:lineRule="auto"/>
              <w:jc w:val="both"/>
              <w:rPr>
                <w:rStyle w:val="5"/>
                <w:rFonts w:eastAsia="Calibri"/>
                <w:sz w:val="24"/>
                <w:szCs w:val="24"/>
              </w:rPr>
            </w:pPr>
            <w:r>
              <w:rPr>
                <w:rStyle w:val="5"/>
                <w:rFonts w:eastAsia="Calibri"/>
                <w:sz w:val="24"/>
                <w:szCs w:val="24"/>
              </w:rPr>
              <w:t>педагогических работников</w:t>
            </w:r>
          </w:p>
        </w:tc>
        <w:tc>
          <w:tcPr>
            <w:tcW w:w="1468" w:type="dxa"/>
          </w:tcPr>
          <w:p w:rsidR="000A5888" w:rsidRPr="00BE6345" w:rsidRDefault="000A5888" w:rsidP="00FA2658">
            <w:pPr>
              <w:spacing w:line="264" w:lineRule="auto"/>
              <w:jc w:val="both"/>
              <w:rPr>
                <w:rStyle w:val="5"/>
                <w:rFonts w:eastAsia="Calibri"/>
                <w:b/>
                <w:color w:val="auto"/>
                <w:sz w:val="24"/>
                <w:szCs w:val="24"/>
              </w:rPr>
            </w:pPr>
          </w:p>
        </w:tc>
        <w:tc>
          <w:tcPr>
            <w:tcW w:w="1266" w:type="dxa"/>
          </w:tcPr>
          <w:p w:rsidR="000A5888" w:rsidRPr="00BE6345" w:rsidRDefault="000A5888" w:rsidP="00FA2658">
            <w:pPr>
              <w:spacing w:line="264" w:lineRule="auto"/>
              <w:jc w:val="both"/>
              <w:rPr>
                <w:rStyle w:val="5"/>
                <w:rFonts w:eastAsia="Calibri"/>
                <w:b/>
                <w:color w:val="auto"/>
                <w:sz w:val="24"/>
                <w:szCs w:val="24"/>
              </w:rPr>
            </w:pPr>
          </w:p>
        </w:tc>
      </w:tr>
      <w:tr w:rsidR="000A5888" w:rsidRPr="00BE6345" w:rsidTr="00555A98">
        <w:tc>
          <w:tcPr>
            <w:tcW w:w="7284" w:type="dxa"/>
          </w:tcPr>
          <w:p w:rsidR="000A5888" w:rsidRDefault="00937C6E" w:rsidP="00937C6E">
            <w:pPr>
              <w:spacing w:line="264" w:lineRule="auto"/>
              <w:rPr>
                <w:rStyle w:val="5"/>
                <w:rFonts w:eastAsia="Calibri"/>
                <w:sz w:val="24"/>
                <w:szCs w:val="24"/>
              </w:rPr>
            </w:pPr>
            <w:r>
              <w:rPr>
                <w:rStyle w:val="5"/>
                <w:rFonts w:eastAsia="Calibri"/>
                <w:sz w:val="24"/>
                <w:szCs w:val="24"/>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468"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чел.</w:t>
            </w:r>
          </w:p>
        </w:tc>
        <w:tc>
          <w:tcPr>
            <w:tcW w:w="1266" w:type="dxa"/>
          </w:tcPr>
          <w:p w:rsidR="000A5888" w:rsidRPr="00A62D5D"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5,5</w:t>
            </w:r>
          </w:p>
        </w:tc>
      </w:tr>
      <w:tr w:rsidR="000A5888" w:rsidRPr="00BE6345" w:rsidTr="00555A98">
        <w:tc>
          <w:tcPr>
            <w:tcW w:w="7284" w:type="dxa"/>
          </w:tcPr>
          <w:p w:rsidR="000A5888" w:rsidRDefault="00937C6E" w:rsidP="00552BC2">
            <w:pPr>
              <w:spacing w:line="264" w:lineRule="auto"/>
              <w:jc w:val="both"/>
              <w:rPr>
                <w:rStyle w:val="5"/>
                <w:rFonts w:eastAsia="Calibri"/>
                <w:sz w:val="24"/>
                <w:szCs w:val="24"/>
              </w:rPr>
            </w:pPr>
            <w:r>
              <w:rPr>
                <w:rStyle w:val="5"/>
                <w:rFonts w:eastAsia="Calibri"/>
                <w:sz w:val="24"/>
                <w:szCs w:val="24"/>
              </w:rPr>
              <w:t>1.3.2. Состав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468" w:type="dxa"/>
          </w:tcPr>
          <w:p w:rsidR="000A5888" w:rsidRPr="00BE6345" w:rsidRDefault="000A5888" w:rsidP="00FA2658">
            <w:pPr>
              <w:spacing w:line="264" w:lineRule="auto"/>
              <w:jc w:val="both"/>
              <w:rPr>
                <w:rStyle w:val="5"/>
                <w:rFonts w:eastAsia="Calibri"/>
                <w:b/>
                <w:color w:val="auto"/>
                <w:sz w:val="24"/>
                <w:szCs w:val="24"/>
              </w:rPr>
            </w:pPr>
          </w:p>
        </w:tc>
        <w:tc>
          <w:tcPr>
            <w:tcW w:w="1266" w:type="dxa"/>
          </w:tcPr>
          <w:p w:rsidR="000A5888" w:rsidRPr="00BE6345" w:rsidRDefault="000A5888" w:rsidP="00FA2658">
            <w:pPr>
              <w:spacing w:line="264" w:lineRule="auto"/>
              <w:jc w:val="both"/>
              <w:rPr>
                <w:rStyle w:val="5"/>
                <w:rFonts w:eastAsia="Calibri"/>
                <w:b/>
                <w:color w:val="auto"/>
                <w:sz w:val="24"/>
                <w:szCs w:val="24"/>
              </w:rPr>
            </w:pPr>
          </w:p>
        </w:tc>
      </w:tr>
      <w:tr w:rsidR="000A5888" w:rsidRPr="00BE6345" w:rsidTr="00555A98">
        <w:tc>
          <w:tcPr>
            <w:tcW w:w="7284" w:type="dxa"/>
          </w:tcPr>
          <w:p w:rsidR="000A5888" w:rsidRDefault="00937C6E" w:rsidP="00552BC2">
            <w:pPr>
              <w:spacing w:line="264" w:lineRule="auto"/>
              <w:jc w:val="both"/>
              <w:rPr>
                <w:rStyle w:val="5"/>
                <w:rFonts w:eastAsia="Calibri"/>
                <w:sz w:val="24"/>
                <w:szCs w:val="24"/>
              </w:rPr>
            </w:pPr>
            <w:r>
              <w:rPr>
                <w:rStyle w:val="5"/>
                <w:rFonts w:eastAsia="Calibri"/>
                <w:sz w:val="24"/>
                <w:szCs w:val="24"/>
              </w:rPr>
              <w:t>воспитатели;</w:t>
            </w:r>
          </w:p>
        </w:tc>
        <w:tc>
          <w:tcPr>
            <w:tcW w:w="1468" w:type="dxa"/>
          </w:tcPr>
          <w:p w:rsidR="000A5888" w:rsidRPr="00BE6345" w:rsidRDefault="00A62D5D" w:rsidP="00FA2658">
            <w:pPr>
              <w:spacing w:line="264" w:lineRule="auto"/>
              <w:jc w:val="both"/>
              <w:rPr>
                <w:rStyle w:val="5"/>
                <w:rFonts w:eastAsia="Calibri"/>
                <w:b/>
                <w:color w:val="auto"/>
                <w:sz w:val="24"/>
                <w:szCs w:val="24"/>
              </w:rPr>
            </w:pPr>
            <w:r w:rsidRPr="00A62D5D">
              <w:rPr>
                <w:rStyle w:val="5"/>
                <w:rFonts w:eastAsia="Calibri"/>
                <w:bCs/>
                <w:color w:val="auto"/>
                <w:sz w:val="24"/>
                <w:szCs w:val="24"/>
              </w:rPr>
              <w:t>%</w:t>
            </w:r>
          </w:p>
        </w:tc>
        <w:tc>
          <w:tcPr>
            <w:tcW w:w="1266" w:type="dxa"/>
          </w:tcPr>
          <w:p w:rsidR="000A5888"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56,4</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старшие воспитатели;</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C45592" w:rsidP="00A62D5D">
            <w:pPr>
              <w:spacing w:line="264" w:lineRule="auto"/>
              <w:jc w:val="both"/>
              <w:rPr>
                <w:rStyle w:val="5"/>
                <w:rFonts w:eastAsia="Calibri"/>
                <w:bCs/>
                <w:color w:val="auto"/>
                <w:sz w:val="24"/>
                <w:szCs w:val="24"/>
              </w:rPr>
            </w:pPr>
            <w:r>
              <w:rPr>
                <w:rStyle w:val="5"/>
                <w:rFonts w:eastAsia="Calibri"/>
                <w:bCs/>
                <w:color w:val="auto"/>
                <w:sz w:val="24"/>
                <w:szCs w:val="24"/>
              </w:rPr>
              <w:t>10,2</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музыкальные руководители;</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A62D5D" w:rsidP="00A62D5D">
            <w:pPr>
              <w:spacing w:line="264" w:lineRule="auto"/>
              <w:jc w:val="both"/>
              <w:rPr>
                <w:rStyle w:val="5"/>
                <w:rFonts w:eastAsia="Calibri"/>
                <w:bCs/>
                <w:color w:val="auto"/>
                <w:sz w:val="24"/>
                <w:szCs w:val="24"/>
              </w:rPr>
            </w:pPr>
            <w:r w:rsidRPr="00A62D5D">
              <w:rPr>
                <w:rStyle w:val="5"/>
                <w:rFonts w:eastAsia="Calibri"/>
                <w:bCs/>
                <w:color w:val="auto"/>
                <w:sz w:val="24"/>
                <w:szCs w:val="24"/>
              </w:rPr>
              <w:t>10,2</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инструкторы по физической культуре;</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C45592" w:rsidP="00A62D5D">
            <w:pPr>
              <w:spacing w:line="264" w:lineRule="auto"/>
              <w:jc w:val="both"/>
              <w:rPr>
                <w:rStyle w:val="5"/>
                <w:rFonts w:eastAsia="Calibri"/>
                <w:bCs/>
                <w:color w:val="auto"/>
                <w:sz w:val="24"/>
                <w:szCs w:val="24"/>
              </w:rPr>
            </w:pPr>
            <w:r>
              <w:rPr>
                <w:rStyle w:val="5"/>
                <w:rFonts w:eastAsia="Calibri"/>
                <w:bCs/>
                <w:color w:val="auto"/>
                <w:sz w:val="24"/>
                <w:szCs w:val="24"/>
              </w:rPr>
              <w:t>7,7</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учителя-логопеды;</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A62D5D" w:rsidP="00A62D5D">
            <w:pPr>
              <w:spacing w:line="264" w:lineRule="auto"/>
              <w:jc w:val="both"/>
              <w:rPr>
                <w:rStyle w:val="5"/>
                <w:rFonts w:eastAsia="Calibri"/>
                <w:bCs/>
                <w:color w:val="auto"/>
                <w:sz w:val="24"/>
                <w:szCs w:val="24"/>
              </w:rPr>
            </w:pPr>
            <w:r w:rsidRPr="00A62D5D">
              <w:rPr>
                <w:rStyle w:val="5"/>
                <w:rFonts w:eastAsia="Calibri"/>
                <w:bCs/>
                <w:color w:val="auto"/>
                <w:sz w:val="24"/>
                <w:szCs w:val="24"/>
              </w:rPr>
              <w:t>5,1</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учителя-дефектологи:</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A62D5D" w:rsidP="00A62D5D">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педагоги-психологи;</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C45592" w:rsidP="00A62D5D">
            <w:pPr>
              <w:spacing w:line="264" w:lineRule="auto"/>
              <w:jc w:val="both"/>
              <w:rPr>
                <w:rStyle w:val="5"/>
                <w:rFonts w:eastAsia="Calibri"/>
                <w:bCs/>
                <w:color w:val="auto"/>
                <w:sz w:val="24"/>
                <w:szCs w:val="24"/>
              </w:rPr>
            </w:pPr>
            <w:r>
              <w:rPr>
                <w:rStyle w:val="5"/>
                <w:rFonts w:eastAsia="Calibri"/>
                <w:bCs/>
                <w:color w:val="auto"/>
                <w:sz w:val="24"/>
                <w:szCs w:val="24"/>
              </w:rPr>
              <w:t>7,7</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социальные педагоги;</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A62D5D" w:rsidP="00A62D5D">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педагоги-организаторы;</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A62D5D" w:rsidP="00A62D5D">
            <w:pPr>
              <w:spacing w:line="264" w:lineRule="auto"/>
              <w:jc w:val="both"/>
              <w:rPr>
                <w:rStyle w:val="5"/>
                <w:rFonts w:eastAsia="Calibri"/>
                <w:bCs/>
                <w:color w:val="auto"/>
                <w:sz w:val="24"/>
                <w:szCs w:val="24"/>
              </w:rPr>
            </w:pPr>
            <w:r w:rsidRPr="00A62D5D">
              <w:rPr>
                <w:rStyle w:val="5"/>
                <w:rFonts w:eastAsia="Calibri"/>
                <w:bCs/>
                <w:color w:val="auto"/>
                <w:sz w:val="24"/>
                <w:szCs w:val="24"/>
              </w:rPr>
              <w:t>0</w:t>
            </w:r>
          </w:p>
        </w:tc>
      </w:tr>
      <w:tr w:rsidR="00A62D5D" w:rsidRPr="00BE6345" w:rsidTr="00555A98">
        <w:tc>
          <w:tcPr>
            <w:tcW w:w="7284" w:type="dxa"/>
          </w:tcPr>
          <w:p w:rsidR="00A62D5D" w:rsidRDefault="00A62D5D" w:rsidP="00A62D5D">
            <w:pPr>
              <w:spacing w:line="264" w:lineRule="auto"/>
              <w:jc w:val="both"/>
              <w:rPr>
                <w:rStyle w:val="5"/>
                <w:rFonts w:eastAsia="Calibri"/>
                <w:sz w:val="24"/>
                <w:szCs w:val="24"/>
              </w:rPr>
            </w:pPr>
            <w:r>
              <w:rPr>
                <w:rStyle w:val="5"/>
                <w:rFonts w:eastAsia="Calibri"/>
                <w:sz w:val="24"/>
                <w:szCs w:val="24"/>
              </w:rPr>
              <w:t>педагоги дополнительного образования.</w:t>
            </w:r>
          </w:p>
        </w:tc>
        <w:tc>
          <w:tcPr>
            <w:tcW w:w="1468" w:type="dxa"/>
          </w:tcPr>
          <w:p w:rsidR="00A62D5D" w:rsidRPr="00BE6345" w:rsidRDefault="00A62D5D" w:rsidP="00A62D5D">
            <w:pPr>
              <w:spacing w:line="264" w:lineRule="auto"/>
              <w:jc w:val="both"/>
              <w:rPr>
                <w:rStyle w:val="5"/>
                <w:rFonts w:eastAsia="Calibri"/>
                <w:b/>
                <w:color w:val="auto"/>
                <w:sz w:val="24"/>
                <w:szCs w:val="24"/>
              </w:rPr>
            </w:pPr>
            <w:r w:rsidRPr="007C63EF">
              <w:rPr>
                <w:rStyle w:val="5"/>
                <w:rFonts w:eastAsia="Calibri"/>
                <w:bCs/>
                <w:color w:val="auto"/>
                <w:sz w:val="24"/>
                <w:szCs w:val="24"/>
              </w:rPr>
              <w:t>%</w:t>
            </w:r>
          </w:p>
        </w:tc>
        <w:tc>
          <w:tcPr>
            <w:tcW w:w="1266" w:type="dxa"/>
          </w:tcPr>
          <w:p w:rsidR="00A62D5D" w:rsidRPr="00A62D5D" w:rsidRDefault="00341E46" w:rsidP="00A62D5D">
            <w:pPr>
              <w:spacing w:line="264" w:lineRule="auto"/>
              <w:jc w:val="both"/>
              <w:rPr>
                <w:rStyle w:val="5"/>
                <w:rFonts w:eastAsia="Calibri"/>
                <w:bCs/>
                <w:color w:val="auto"/>
                <w:sz w:val="24"/>
                <w:szCs w:val="24"/>
              </w:rPr>
            </w:pPr>
            <w:r>
              <w:rPr>
                <w:rStyle w:val="5"/>
                <w:rFonts w:eastAsia="Calibri"/>
                <w:bCs/>
                <w:color w:val="auto"/>
                <w:sz w:val="24"/>
                <w:szCs w:val="24"/>
              </w:rPr>
              <w:t>51,3</w:t>
            </w:r>
          </w:p>
        </w:tc>
      </w:tr>
      <w:tr w:rsidR="00937C6E" w:rsidRPr="00BE6345" w:rsidTr="00555A98">
        <w:tc>
          <w:tcPr>
            <w:tcW w:w="7284" w:type="dxa"/>
          </w:tcPr>
          <w:p w:rsidR="00937C6E" w:rsidRDefault="00937C6E" w:rsidP="00552BC2">
            <w:pPr>
              <w:spacing w:line="264" w:lineRule="auto"/>
              <w:jc w:val="both"/>
              <w:rPr>
                <w:rStyle w:val="5"/>
                <w:rFonts w:eastAsia="Calibri"/>
                <w:sz w:val="24"/>
                <w:szCs w:val="24"/>
              </w:rPr>
            </w:pPr>
            <w:r>
              <w:rPr>
                <w:rStyle w:val="5"/>
                <w:rFonts w:eastAsia="Calibri"/>
                <w:sz w:val="24"/>
                <w:szCs w:val="24"/>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468" w:type="dxa"/>
          </w:tcPr>
          <w:p w:rsidR="00937C6E" w:rsidRPr="001E2A7F" w:rsidRDefault="001E2A7F" w:rsidP="00FA2658">
            <w:pPr>
              <w:spacing w:line="264" w:lineRule="auto"/>
              <w:jc w:val="both"/>
              <w:rPr>
                <w:rStyle w:val="5"/>
                <w:rFonts w:eastAsia="Calibri"/>
                <w:color w:val="auto"/>
                <w:sz w:val="24"/>
                <w:szCs w:val="24"/>
              </w:rPr>
            </w:pPr>
            <w:r w:rsidRPr="001E2A7F">
              <w:rPr>
                <w:rStyle w:val="5"/>
                <w:rFonts w:eastAsia="Calibri"/>
                <w:color w:val="auto"/>
                <w:sz w:val="24"/>
                <w:szCs w:val="24"/>
              </w:rPr>
              <w:t>%</w:t>
            </w:r>
          </w:p>
        </w:tc>
        <w:tc>
          <w:tcPr>
            <w:tcW w:w="1266" w:type="dxa"/>
          </w:tcPr>
          <w:p w:rsidR="00937C6E" w:rsidRPr="001E2A7F" w:rsidRDefault="001E2A7F" w:rsidP="00FA2658">
            <w:pPr>
              <w:spacing w:line="264" w:lineRule="auto"/>
              <w:jc w:val="both"/>
              <w:rPr>
                <w:rStyle w:val="5"/>
                <w:rFonts w:eastAsia="Calibri"/>
                <w:color w:val="auto"/>
                <w:sz w:val="24"/>
                <w:szCs w:val="24"/>
              </w:rPr>
            </w:pPr>
            <w:r w:rsidRPr="001E2A7F">
              <w:rPr>
                <w:rStyle w:val="5"/>
                <w:rFonts w:eastAsia="Calibri"/>
                <w:color w:val="auto"/>
                <w:sz w:val="24"/>
                <w:szCs w:val="24"/>
              </w:rPr>
              <w:t>100,7</w:t>
            </w:r>
          </w:p>
        </w:tc>
      </w:tr>
      <w:tr w:rsidR="00937C6E" w:rsidRPr="00BE6345" w:rsidTr="00555A98">
        <w:tc>
          <w:tcPr>
            <w:tcW w:w="7284" w:type="dxa"/>
          </w:tcPr>
          <w:p w:rsidR="00937C6E" w:rsidRDefault="007371DC" w:rsidP="00552BC2">
            <w:pPr>
              <w:spacing w:line="264" w:lineRule="auto"/>
              <w:jc w:val="both"/>
              <w:rPr>
                <w:rStyle w:val="5"/>
                <w:rFonts w:eastAsia="Calibri"/>
                <w:sz w:val="24"/>
                <w:szCs w:val="24"/>
              </w:rPr>
            </w:pPr>
            <w:r>
              <w:rPr>
                <w:rStyle w:val="5"/>
                <w:rFonts w:eastAsia="Calibri"/>
                <w:sz w:val="24"/>
                <w:szCs w:val="24"/>
              </w:rPr>
              <w:t>1.4. Материально-техническое и информационное обеспечение дошкольных образовательных организаций</w:t>
            </w:r>
          </w:p>
        </w:tc>
        <w:tc>
          <w:tcPr>
            <w:tcW w:w="1468" w:type="dxa"/>
          </w:tcPr>
          <w:p w:rsidR="00937C6E" w:rsidRPr="00BE6345" w:rsidRDefault="00937C6E" w:rsidP="00FA2658">
            <w:pPr>
              <w:spacing w:line="264" w:lineRule="auto"/>
              <w:jc w:val="both"/>
              <w:rPr>
                <w:rStyle w:val="5"/>
                <w:rFonts w:eastAsia="Calibri"/>
                <w:b/>
                <w:color w:val="auto"/>
                <w:sz w:val="24"/>
                <w:szCs w:val="24"/>
              </w:rPr>
            </w:pPr>
          </w:p>
        </w:tc>
        <w:tc>
          <w:tcPr>
            <w:tcW w:w="1266" w:type="dxa"/>
          </w:tcPr>
          <w:p w:rsidR="00937C6E" w:rsidRPr="00BE6345" w:rsidRDefault="00937C6E" w:rsidP="00FA2658">
            <w:pPr>
              <w:spacing w:line="264" w:lineRule="auto"/>
              <w:jc w:val="both"/>
              <w:rPr>
                <w:rStyle w:val="5"/>
                <w:rFonts w:eastAsia="Calibri"/>
                <w:b/>
                <w:color w:val="auto"/>
                <w:sz w:val="24"/>
                <w:szCs w:val="24"/>
              </w:rPr>
            </w:pPr>
          </w:p>
        </w:tc>
      </w:tr>
      <w:tr w:rsidR="00937C6E" w:rsidRPr="00BE6345" w:rsidTr="00555A98">
        <w:tc>
          <w:tcPr>
            <w:tcW w:w="7284" w:type="dxa"/>
          </w:tcPr>
          <w:p w:rsidR="00937C6E" w:rsidRDefault="007371DC" w:rsidP="00552BC2">
            <w:pPr>
              <w:spacing w:line="264" w:lineRule="auto"/>
              <w:jc w:val="both"/>
              <w:rPr>
                <w:rStyle w:val="5"/>
                <w:rFonts w:eastAsia="Calibri"/>
                <w:sz w:val="24"/>
                <w:szCs w:val="24"/>
              </w:rPr>
            </w:pPr>
            <w:r>
              <w:rPr>
                <w:rStyle w:val="5"/>
                <w:rFonts w:eastAsia="Calibri"/>
                <w:sz w:val="24"/>
                <w:szCs w:val="24"/>
              </w:rPr>
              <w:lastRenderedPageBreak/>
              <w:t>1.4.1. Площадь помещений, используемых непосредственно для нужд дошкольных образовательных организаций, в расчете на 1 ребенка.</w:t>
            </w:r>
          </w:p>
        </w:tc>
        <w:tc>
          <w:tcPr>
            <w:tcW w:w="1468" w:type="dxa"/>
          </w:tcPr>
          <w:p w:rsidR="00937C6E" w:rsidRPr="00555A98" w:rsidRDefault="00555A98" w:rsidP="00FA2658">
            <w:pPr>
              <w:spacing w:line="264" w:lineRule="auto"/>
              <w:jc w:val="both"/>
              <w:rPr>
                <w:rStyle w:val="5"/>
                <w:rFonts w:eastAsia="Calibri"/>
                <w:bCs/>
                <w:color w:val="auto"/>
                <w:sz w:val="24"/>
                <w:szCs w:val="24"/>
              </w:rPr>
            </w:pPr>
            <w:r w:rsidRPr="00555A98">
              <w:rPr>
                <w:rStyle w:val="5"/>
                <w:rFonts w:eastAsia="Calibri"/>
                <w:bCs/>
                <w:color w:val="auto"/>
                <w:sz w:val="24"/>
                <w:szCs w:val="24"/>
              </w:rPr>
              <w:t>Квадратный метр</w:t>
            </w:r>
          </w:p>
        </w:tc>
        <w:tc>
          <w:tcPr>
            <w:tcW w:w="1266" w:type="dxa"/>
          </w:tcPr>
          <w:p w:rsidR="00937C6E" w:rsidRPr="00555A98" w:rsidRDefault="00555A98" w:rsidP="00FA2658">
            <w:pPr>
              <w:spacing w:line="264" w:lineRule="auto"/>
              <w:jc w:val="both"/>
              <w:rPr>
                <w:rStyle w:val="5"/>
                <w:rFonts w:eastAsia="Calibri"/>
                <w:bCs/>
                <w:color w:val="auto"/>
                <w:sz w:val="24"/>
                <w:szCs w:val="24"/>
              </w:rPr>
            </w:pPr>
            <w:r w:rsidRPr="00555A98">
              <w:rPr>
                <w:rStyle w:val="5"/>
                <w:rFonts w:eastAsia="Calibri"/>
                <w:bCs/>
                <w:color w:val="auto"/>
                <w:sz w:val="24"/>
                <w:szCs w:val="24"/>
              </w:rPr>
              <w:t>22,3</w:t>
            </w:r>
          </w:p>
        </w:tc>
      </w:tr>
      <w:tr w:rsidR="00937C6E" w:rsidRPr="00BE6345" w:rsidTr="00555A98">
        <w:tc>
          <w:tcPr>
            <w:tcW w:w="7284" w:type="dxa"/>
          </w:tcPr>
          <w:p w:rsidR="00937C6E" w:rsidRDefault="007371DC" w:rsidP="00552BC2">
            <w:pPr>
              <w:spacing w:line="264" w:lineRule="auto"/>
              <w:jc w:val="both"/>
              <w:rPr>
                <w:rStyle w:val="5"/>
                <w:rFonts w:eastAsia="Calibri"/>
                <w:sz w:val="24"/>
                <w:szCs w:val="24"/>
              </w:rPr>
            </w:pPr>
            <w:r>
              <w:rPr>
                <w:rStyle w:val="5"/>
                <w:rFonts w:eastAsia="Calibri"/>
                <w:sz w:val="24"/>
                <w:szCs w:val="24"/>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468" w:type="dxa"/>
          </w:tcPr>
          <w:p w:rsidR="00937C6E" w:rsidRPr="00555A98" w:rsidRDefault="00555A98" w:rsidP="00FA2658">
            <w:pPr>
              <w:spacing w:line="264" w:lineRule="auto"/>
              <w:jc w:val="both"/>
              <w:rPr>
                <w:rStyle w:val="5"/>
                <w:rFonts w:eastAsia="Calibri"/>
                <w:bCs/>
                <w:color w:val="auto"/>
                <w:sz w:val="24"/>
                <w:szCs w:val="24"/>
              </w:rPr>
            </w:pPr>
            <w:r w:rsidRPr="00555A98">
              <w:rPr>
                <w:rStyle w:val="5"/>
                <w:rFonts w:eastAsia="Calibri"/>
                <w:bCs/>
                <w:color w:val="auto"/>
                <w:sz w:val="24"/>
                <w:szCs w:val="24"/>
              </w:rPr>
              <w:t>%</w:t>
            </w:r>
          </w:p>
        </w:tc>
        <w:tc>
          <w:tcPr>
            <w:tcW w:w="1266" w:type="dxa"/>
          </w:tcPr>
          <w:p w:rsidR="00937C6E" w:rsidRPr="00555A98" w:rsidRDefault="00555A98" w:rsidP="00FA2658">
            <w:pPr>
              <w:spacing w:line="264" w:lineRule="auto"/>
              <w:jc w:val="both"/>
              <w:rPr>
                <w:rStyle w:val="5"/>
                <w:rFonts w:eastAsia="Calibri"/>
                <w:bCs/>
                <w:color w:val="auto"/>
                <w:sz w:val="24"/>
                <w:szCs w:val="24"/>
              </w:rPr>
            </w:pPr>
            <w:r w:rsidRPr="00555A98">
              <w:rPr>
                <w:rStyle w:val="5"/>
                <w:rFonts w:eastAsia="Calibri"/>
                <w:bCs/>
                <w:color w:val="auto"/>
                <w:sz w:val="24"/>
                <w:szCs w:val="24"/>
              </w:rPr>
              <w:t>100</w:t>
            </w:r>
          </w:p>
        </w:tc>
      </w:tr>
      <w:tr w:rsidR="00937C6E" w:rsidRPr="00BE6345" w:rsidTr="00555A98">
        <w:tc>
          <w:tcPr>
            <w:tcW w:w="7284" w:type="dxa"/>
          </w:tcPr>
          <w:p w:rsidR="00937C6E" w:rsidRDefault="007371DC" w:rsidP="00552BC2">
            <w:pPr>
              <w:spacing w:line="264" w:lineRule="auto"/>
              <w:jc w:val="both"/>
              <w:rPr>
                <w:rStyle w:val="5"/>
                <w:rFonts w:eastAsia="Calibri"/>
                <w:sz w:val="24"/>
                <w:szCs w:val="24"/>
              </w:rPr>
            </w:pPr>
            <w:r>
              <w:rPr>
                <w:rStyle w:val="5"/>
                <w:rFonts w:eastAsia="Calibri"/>
                <w:sz w:val="24"/>
                <w:szCs w:val="24"/>
              </w:rPr>
              <w:t>1.4.3. Удельный вес числа организаций, имеющих физкультурные залы, в общем числе дошкольных образовательных организаций.</w:t>
            </w:r>
          </w:p>
        </w:tc>
        <w:tc>
          <w:tcPr>
            <w:tcW w:w="1468" w:type="dxa"/>
          </w:tcPr>
          <w:p w:rsidR="00937C6E"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w:t>
            </w:r>
          </w:p>
        </w:tc>
        <w:tc>
          <w:tcPr>
            <w:tcW w:w="1266" w:type="dxa"/>
          </w:tcPr>
          <w:p w:rsidR="00937C6E"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71,4</w:t>
            </w:r>
          </w:p>
        </w:tc>
      </w:tr>
      <w:tr w:rsidR="00937C6E" w:rsidRPr="00BE6345" w:rsidTr="00555A98">
        <w:tc>
          <w:tcPr>
            <w:tcW w:w="7284" w:type="dxa"/>
          </w:tcPr>
          <w:p w:rsidR="00937C6E" w:rsidRDefault="007371DC" w:rsidP="00552BC2">
            <w:pPr>
              <w:spacing w:line="264" w:lineRule="auto"/>
              <w:jc w:val="both"/>
              <w:rPr>
                <w:rStyle w:val="5"/>
                <w:rFonts w:eastAsia="Calibri"/>
                <w:sz w:val="24"/>
                <w:szCs w:val="24"/>
              </w:rPr>
            </w:pPr>
            <w:r>
              <w:rPr>
                <w:rStyle w:val="5"/>
                <w:rFonts w:eastAsia="Calibri"/>
                <w:sz w:val="24"/>
                <w:szCs w:val="24"/>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468" w:type="dxa"/>
          </w:tcPr>
          <w:p w:rsidR="00937C6E"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единица</w:t>
            </w:r>
          </w:p>
        </w:tc>
        <w:tc>
          <w:tcPr>
            <w:tcW w:w="1266" w:type="dxa"/>
          </w:tcPr>
          <w:p w:rsidR="00937C6E" w:rsidRPr="00A62D5D" w:rsidRDefault="0091663E" w:rsidP="00FA2658">
            <w:pPr>
              <w:spacing w:line="264" w:lineRule="auto"/>
              <w:jc w:val="both"/>
              <w:rPr>
                <w:rStyle w:val="5"/>
                <w:rFonts w:eastAsia="Calibri"/>
                <w:bCs/>
                <w:color w:val="auto"/>
                <w:sz w:val="24"/>
                <w:szCs w:val="24"/>
              </w:rPr>
            </w:pPr>
            <w:r w:rsidRPr="0091663E">
              <w:rPr>
                <w:rStyle w:val="5"/>
                <w:rFonts w:eastAsia="Calibri"/>
                <w:bCs/>
                <w:color w:val="000000" w:themeColor="text1"/>
                <w:sz w:val="24"/>
                <w:szCs w:val="24"/>
              </w:rPr>
              <w:t>16</w:t>
            </w:r>
          </w:p>
        </w:tc>
      </w:tr>
      <w:tr w:rsidR="007371DC" w:rsidRPr="00BE6345" w:rsidTr="00555A98">
        <w:tc>
          <w:tcPr>
            <w:tcW w:w="7284" w:type="dxa"/>
          </w:tcPr>
          <w:p w:rsidR="007371DC" w:rsidRDefault="007371DC" w:rsidP="00552BC2">
            <w:pPr>
              <w:spacing w:line="264" w:lineRule="auto"/>
              <w:jc w:val="both"/>
              <w:rPr>
                <w:rStyle w:val="5"/>
                <w:rFonts w:eastAsia="Calibri"/>
                <w:sz w:val="24"/>
                <w:szCs w:val="24"/>
              </w:rPr>
            </w:pPr>
            <w:r>
              <w:rPr>
                <w:rStyle w:val="5"/>
                <w:rFonts w:eastAsia="Calibri"/>
                <w:sz w:val="24"/>
                <w:szCs w:val="24"/>
              </w:rPr>
              <w:t>1.5. Условия получения дошкольного образования лицами с ограниченными возможностями здоровья и инвалидами</w:t>
            </w:r>
          </w:p>
        </w:tc>
        <w:tc>
          <w:tcPr>
            <w:tcW w:w="1468" w:type="dxa"/>
          </w:tcPr>
          <w:p w:rsidR="007371DC" w:rsidRPr="00BE6345" w:rsidRDefault="007371DC" w:rsidP="00FA2658">
            <w:pPr>
              <w:spacing w:line="264" w:lineRule="auto"/>
              <w:jc w:val="both"/>
              <w:rPr>
                <w:rStyle w:val="5"/>
                <w:rFonts w:eastAsia="Calibri"/>
                <w:b/>
                <w:color w:val="auto"/>
                <w:sz w:val="24"/>
                <w:szCs w:val="24"/>
              </w:rPr>
            </w:pPr>
          </w:p>
        </w:tc>
        <w:tc>
          <w:tcPr>
            <w:tcW w:w="1266" w:type="dxa"/>
          </w:tcPr>
          <w:p w:rsidR="007371DC" w:rsidRPr="00BE6345" w:rsidRDefault="007371DC" w:rsidP="00FA2658">
            <w:pPr>
              <w:spacing w:line="264" w:lineRule="auto"/>
              <w:jc w:val="both"/>
              <w:rPr>
                <w:rStyle w:val="5"/>
                <w:rFonts w:eastAsia="Calibri"/>
                <w:b/>
                <w:color w:val="auto"/>
                <w:sz w:val="24"/>
                <w:szCs w:val="24"/>
              </w:rPr>
            </w:pPr>
          </w:p>
        </w:tc>
      </w:tr>
      <w:tr w:rsidR="007371DC" w:rsidRPr="00BE6345" w:rsidTr="00555A98">
        <w:tc>
          <w:tcPr>
            <w:tcW w:w="7284" w:type="dxa"/>
          </w:tcPr>
          <w:p w:rsidR="007371DC" w:rsidRDefault="007371DC" w:rsidP="00552BC2">
            <w:pPr>
              <w:spacing w:line="264" w:lineRule="auto"/>
              <w:jc w:val="both"/>
              <w:rPr>
                <w:rStyle w:val="5"/>
                <w:rFonts w:eastAsia="Calibri"/>
                <w:sz w:val="24"/>
                <w:szCs w:val="24"/>
              </w:rPr>
            </w:pPr>
            <w:r>
              <w:rPr>
                <w:rStyle w:val="5"/>
                <w:rFonts w:eastAsia="Calibri"/>
                <w:sz w:val="24"/>
                <w:szCs w:val="24"/>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68" w:type="dxa"/>
          </w:tcPr>
          <w:p w:rsidR="007371DC" w:rsidRPr="006C04F2" w:rsidRDefault="006C04F2" w:rsidP="00FA2658">
            <w:pPr>
              <w:spacing w:line="264" w:lineRule="auto"/>
              <w:jc w:val="both"/>
              <w:rPr>
                <w:rStyle w:val="5"/>
                <w:rFonts w:eastAsia="Calibri"/>
                <w:bCs/>
                <w:color w:val="auto"/>
                <w:sz w:val="24"/>
                <w:szCs w:val="24"/>
              </w:rPr>
            </w:pPr>
            <w:r w:rsidRPr="006C04F2">
              <w:rPr>
                <w:rStyle w:val="5"/>
                <w:rFonts w:eastAsia="Calibri"/>
                <w:bCs/>
                <w:color w:val="auto"/>
                <w:sz w:val="24"/>
                <w:szCs w:val="24"/>
              </w:rPr>
              <w:t>%</w:t>
            </w:r>
          </w:p>
        </w:tc>
        <w:tc>
          <w:tcPr>
            <w:tcW w:w="1266" w:type="dxa"/>
          </w:tcPr>
          <w:p w:rsidR="007371DC" w:rsidRPr="006C04F2" w:rsidRDefault="006C04F2" w:rsidP="00FA2658">
            <w:pPr>
              <w:spacing w:line="264" w:lineRule="auto"/>
              <w:jc w:val="both"/>
              <w:rPr>
                <w:rStyle w:val="5"/>
                <w:rFonts w:eastAsia="Calibri"/>
                <w:bCs/>
                <w:color w:val="auto"/>
                <w:sz w:val="24"/>
                <w:szCs w:val="24"/>
              </w:rPr>
            </w:pPr>
            <w:r w:rsidRPr="006C04F2">
              <w:rPr>
                <w:rStyle w:val="5"/>
                <w:rFonts w:eastAsia="Calibri"/>
                <w:bCs/>
                <w:color w:val="auto"/>
                <w:sz w:val="24"/>
                <w:szCs w:val="24"/>
              </w:rPr>
              <w:t>1,4</w:t>
            </w:r>
          </w:p>
        </w:tc>
      </w:tr>
      <w:tr w:rsidR="007371DC" w:rsidRPr="00BE6345" w:rsidTr="00555A98">
        <w:tc>
          <w:tcPr>
            <w:tcW w:w="7284" w:type="dxa"/>
          </w:tcPr>
          <w:p w:rsidR="007371DC" w:rsidRDefault="00AF1998" w:rsidP="00552BC2">
            <w:pPr>
              <w:spacing w:line="264" w:lineRule="auto"/>
              <w:jc w:val="both"/>
              <w:rPr>
                <w:rStyle w:val="5"/>
                <w:rFonts w:eastAsia="Calibri"/>
                <w:sz w:val="24"/>
                <w:szCs w:val="24"/>
              </w:rPr>
            </w:pPr>
            <w:r>
              <w:rPr>
                <w:rStyle w:val="5"/>
                <w:rFonts w:eastAsia="Calibri"/>
                <w:sz w:val="24"/>
                <w:szCs w:val="24"/>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468" w:type="dxa"/>
          </w:tcPr>
          <w:p w:rsidR="007371DC" w:rsidRPr="006C04F2" w:rsidRDefault="006C04F2" w:rsidP="00FA2658">
            <w:pPr>
              <w:spacing w:line="264" w:lineRule="auto"/>
              <w:jc w:val="both"/>
              <w:rPr>
                <w:rStyle w:val="5"/>
                <w:rFonts w:eastAsia="Calibri"/>
                <w:bCs/>
                <w:color w:val="auto"/>
                <w:sz w:val="24"/>
                <w:szCs w:val="24"/>
              </w:rPr>
            </w:pPr>
            <w:r w:rsidRPr="006C04F2">
              <w:rPr>
                <w:rStyle w:val="5"/>
                <w:rFonts w:eastAsia="Calibri"/>
                <w:bCs/>
                <w:color w:val="auto"/>
                <w:sz w:val="24"/>
                <w:szCs w:val="24"/>
              </w:rPr>
              <w:t>%</w:t>
            </w:r>
          </w:p>
        </w:tc>
        <w:tc>
          <w:tcPr>
            <w:tcW w:w="1266" w:type="dxa"/>
          </w:tcPr>
          <w:p w:rsidR="007371DC" w:rsidRPr="006C04F2" w:rsidRDefault="006C04F2" w:rsidP="00FA2658">
            <w:pPr>
              <w:spacing w:line="264" w:lineRule="auto"/>
              <w:jc w:val="both"/>
              <w:rPr>
                <w:rStyle w:val="5"/>
                <w:rFonts w:eastAsia="Calibri"/>
                <w:bCs/>
                <w:color w:val="auto"/>
                <w:sz w:val="24"/>
                <w:szCs w:val="24"/>
              </w:rPr>
            </w:pPr>
            <w:r w:rsidRPr="006C04F2">
              <w:rPr>
                <w:rStyle w:val="5"/>
                <w:rFonts w:eastAsia="Calibri"/>
                <w:bCs/>
                <w:color w:val="auto"/>
                <w:sz w:val="24"/>
                <w:szCs w:val="24"/>
              </w:rPr>
              <w:t>0,5</w:t>
            </w:r>
          </w:p>
        </w:tc>
      </w:tr>
      <w:tr w:rsidR="007371DC" w:rsidRPr="00BE6345" w:rsidTr="00555A98">
        <w:tc>
          <w:tcPr>
            <w:tcW w:w="7284" w:type="dxa"/>
          </w:tcPr>
          <w:p w:rsidR="007371DC" w:rsidRDefault="00AF1998" w:rsidP="00552BC2">
            <w:pPr>
              <w:spacing w:line="264" w:lineRule="auto"/>
              <w:jc w:val="both"/>
              <w:rPr>
                <w:rStyle w:val="5"/>
                <w:rFonts w:eastAsia="Calibri"/>
                <w:sz w:val="24"/>
                <w:szCs w:val="24"/>
              </w:rPr>
            </w:pPr>
            <w:r>
              <w:rPr>
                <w:rStyle w:val="5"/>
                <w:rFonts w:eastAsia="Calibri"/>
                <w:sz w:val="24"/>
                <w:szCs w:val="24"/>
              </w:rPr>
              <w:t>1.5.3. Структура численности детей с ограниченными возможностями здоровья (за исключением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1468" w:type="dxa"/>
          </w:tcPr>
          <w:p w:rsidR="007371DC" w:rsidRPr="00BE6345" w:rsidRDefault="007371DC" w:rsidP="00FA2658">
            <w:pPr>
              <w:spacing w:line="264" w:lineRule="auto"/>
              <w:jc w:val="both"/>
              <w:rPr>
                <w:rStyle w:val="5"/>
                <w:rFonts w:eastAsia="Calibri"/>
                <w:b/>
                <w:color w:val="auto"/>
                <w:sz w:val="24"/>
                <w:szCs w:val="24"/>
              </w:rPr>
            </w:pPr>
          </w:p>
        </w:tc>
        <w:tc>
          <w:tcPr>
            <w:tcW w:w="1266" w:type="dxa"/>
          </w:tcPr>
          <w:p w:rsidR="007371DC" w:rsidRPr="00BE6345" w:rsidRDefault="007371DC" w:rsidP="00FA2658">
            <w:pPr>
              <w:spacing w:line="264" w:lineRule="auto"/>
              <w:jc w:val="both"/>
              <w:rPr>
                <w:rStyle w:val="5"/>
                <w:rFonts w:eastAsia="Calibri"/>
                <w:b/>
                <w:color w:val="auto"/>
                <w:sz w:val="24"/>
                <w:szCs w:val="24"/>
              </w:rPr>
            </w:pPr>
          </w:p>
        </w:tc>
      </w:tr>
      <w:tr w:rsidR="007371DC" w:rsidRPr="00BE6345" w:rsidTr="00555A98">
        <w:tc>
          <w:tcPr>
            <w:tcW w:w="7284" w:type="dxa"/>
          </w:tcPr>
          <w:p w:rsidR="007371DC" w:rsidRDefault="00AF1998" w:rsidP="00552BC2">
            <w:pPr>
              <w:spacing w:line="264" w:lineRule="auto"/>
              <w:jc w:val="both"/>
              <w:rPr>
                <w:rStyle w:val="5"/>
                <w:rFonts w:eastAsia="Calibri"/>
                <w:sz w:val="24"/>
                <w:szCs w:val="24"/>
              </w:rPr>
            </w:pPr>
            <w:r>
              <w:rPr>
                <w:rStyle w:val="5"/>
                <w:rFonts w:eastAsia="Calibri"/>
                <w:sz w:val="24"/>
                <w:szCs w:val="24"/>
              </w:rPr>
              <w:t>Группы компенсирующей направленности, в том числе для детей:</w:t>
            </w:r>
          </w:p>
        </w:tc>
        <w:tc>
          <w:tcPr>
            <w:tcW w:w="1468" w:type="dxa"/>
          </w:tcPr>
          <w:p w:rsidR="007371DC" w:rsidRPr="00BE6345" w:rsidRDefault="007371DC" w:rsidP="00FA2658">
            <w:pPr>
              <w:spacing w:line="264" w:lineRule="auto"/>
              <w:jc w:val="both"/>
              <w:rPr>
                <w:rStyle w:val="5"/>
                <w:rFonts w:eastAsia="Calibri"/>
                <w:b/>
                <w:color w:val="auto"/>
                <w:sz w:val="24"/>
                <w:szCs w:val="24"/>
              </w:rPr>
            </w:pPr>
          </w:p>
        </w:tc>
        <w:tc>
          <w:tcPr>
            <w:tcW w:w="1266" w:type="dxa"/>
          </w:tcPr>
          <w:p w:rsidR="007371DC" w:rsidRPr="00BE6345" w:rsidRDefault="007371DC" w:rsidP="00FA2658">
            <w:pPr>
              <w:spacing w:line="264" w:lineRule="auto"/>
              <w:jc w:val="both"/>
              <w:rPr>
                <w:rStyle w:val="5"/>
                <w:rFonts w:eastAsia="Calibri"/>
                <w:b/>
                <w:color w:val="auto"/>
                <w:sz w:val="24"/>
                <w:szCs w:val="24"/>
              </w:rPr>
            </w:pPr>
          </w:p>
        </w:tc>
      </w:tr>
      <w:tr w:rsidR="007371DC" w:rsidRPr="00BE6345" w:rsidTr="00555A98">
        <w:tc>
          <w:tcPr>
            <w:tcW w:w="7284" w:type="dxa"/>
          </w:tcPr>
          <w:p w:rsidR="007371DC" w:rsidRDefault="00AF1998" w:rsidP="00552BC2">
            <w:pPr>
              <w:spacing w:line="264" w:lineRule="auto"/>
              <w:jc w:val="both"/>
              <w:rPr>
                <w:rStyle w:val="5"/>
                <w:rFonts w:eastAsia="Calibri"/>
                <w:sz w:val="24"/>
                <w:szCs w:val="24"/>
              </w:rPr>
            </w:pPr>
            <w:r>
              <w:rPr>
                <w:rStyle w:val="5"/>
                <w:rFonts w:eastAsia="Calibri"/>
                <w:sz w:val="24"/>
                <w:szCs w:val="24"/>
              </w:rPr>
              <w:t>с нарушением слуха;</w:t>
            </w:r>
          </w:p>
        </w:tc>
        <w:tc>
          <w:tcPr>
            <w:tcW w:w="1468" w:type="dxa"/>
          </w:tcPr>
          <w:p w:rsidR="007371DC"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7371DC"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7371DC" w:rsidRPr="00BE6345" w:rsidTr="00555A98">
        <w:tc>
          <w:tcPr>
            <w:tcW w:w="7284" w:type="dxa"/>
          </w:tcPr>
          <w:p w:rsidR="007371DC" w:rsidRDefault="00AF1998" w:rsidP="00552BC2">
            <w:pPr>
              <w:spacing w:line="264" w:lineRule="auto"/>
              <w:jc w:val="both"/>
              <w:rPr>
                <w:rStyle w:val="5"/>
                <w:rFonts w:eastAsia="Calibri"/>
                <w:sz w:val="24"/>
                <w:szCs w:val="24"/>
              </w:rPr>
            </w:pPr>
            <w:r>
              <w:rPr>
                <w:rStyle w:val="5"/>
                <w:rFonts w:eastAsia="Calibri"/>
                <w:sz w:val="24"/>
                <w:szCs w:val="24"/>
              </w:rPr>
              <w:t>с нарушением речи;</w:t>
            </w:r>
          </w:p>
        </w:tc>
        <w:tc>
          <w:tcPr>
            <w:tcW w:w="1468" w:type="dxa"/>
          </w:tcPr>
          <w:p w:rsidR="007371DC"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7371DC"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7371DC" w:rsidRPr="00BE6345" w:rsidTr="00555A98">
        <w:tc>
          <w:tcPr>
            <w:tcW w:w="7284" w:type="dxa"/>
          </w:tcPr>
          <w:p w:rsidR="007371DC" w:rsidRDefault="00AF1998" w:rsidP="00552BC2">
            <w:pPr>
              <w:spacing w:line="264" w:lineRule="auto"/>
              <w:jc w:val="both"/>
              <w:rPr>
                <w:rStyle w:val="5"/>
                <w:rFonts w:eastAsia="Calibri"/>
                <w:sz w:val="24"/>
                <w:szCs w:val="24"/>
              </w:rPr>
            </w:pPr>
            <w:r>
              <w:rPr>
                <w:rStyle w:val="5"/>
                <w:rFonts w:eastAsia="Calibri"/>
                <w:sz w:val="24"/>
                <w:szCs w:val="24"/>
              </w:rPr>
              <w:t>с нарушением зрения;</w:t>
            </w:r>
          </w:p>
        </w:tc>
        <w:tc>
          <w:tcPr>
            <w:tcW w:w="1468" w:type="dxa"/>
          </w:tcPr>
          <w:p w:rsidR="007371DC"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7371DC"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ED65F8" w:rsidP="00552BC2">
            <w:pPr>
              <w:spacing w:line="264" w:lineRule="auto"/>
              <w:jc w:val="both"/>
              <w:rPr>
                <w:rStyle w:val="5"/>
                <w:rFonts w:eastAsia="Calibri"/>
                <w:sz w:val="24"/>
                <w:szCs w:val="24"/>
              </w:rPr>
            </w:pPr>
            <w:r>
              <w:rPr>
                <w:rStyle w:val="5"/>
                <w:rFonts w:eastAsia="Calibri"/>
                <w:sz w:val="24"/>
                <w:szCs w:val="24"/>
              </w:rPr>
              <w:t xml:space="preserve"> с умственной отсталостью (интеллектуальными нарушениями)</w:t>
            </w:r>
          </w:p>
        </w:tc>
        <w:tc>
          <w:tcPr>
            <w:tcW w:w="1468"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ED65F8" w:rsidP="00552BC2">
            <w:pPr>
              <w:spacing w:line="264" w:lineRule="auto"/>
              <w:jc w:val="both"/>
              <w:rPr>
                <w:rStyle w:val="5"/>
                <w:rFonts w:eastAsia="Calibri"/>
                <w:sz w:val="24"/>
                <w:szCs w:val="24"/>
              </w:rPr>
            </w:pPr>
            <w:r>
              <w:rPr>
                <w:rStyle w:val="5"/>
                <w:rFonts w:eastAsia="Calibri"/>
                <w:sz w:val="24"/>
                <w:szCs w:val="24"/>
              </w:rPr>
              <w:t>с задержкой психического развития;</w:t>
            </w:r>
          </w:p>
        </w:tc>
        <w:tc>
          <w:tcPr>
            <w:tcW w:w="1468"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ED65F8" w:rsidP="00552BC2">
            <w:pPr>
              <w:spacing w:line="264" w:lineRule="auto"/>
              <w:jc w:val="both"/>
              <w:rPr>
                <w:rStyle w:val="5"/>
                <w:rFonts w:eastAsia="Calibri"/>
                <w:sz w:val="24"/>
                <w:szCs w:val="24"/>
              </w:rPr>
            </w:pPr>
            <w:r>
              <w:rPr>
                <w:rStyle w:val="5"/>
                <w:rFonts w:eastAsia="Calibri"/>
                <w:sz w:val="24"/>
                <w:szCs w:val="24"/>
              </w:rPr>
              <w:t>с нарушением опорно-двигательного аппарата;</w:t>
            </w:r>
          </w:p>
        </w:tc>
        <w:tc>
          <w:tcPr>
            <w:tcW w:w="1468"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ED65F8" w:rsidP="00552BC2">
            <w:pPr>
              <w:spacing w:line="264" w:lineRule="auto"/>
              <w:jc w:val="both"/>
              <w:rPr>
                <w:rStyle w:val="5"/>
                <w:rFonts w:eastAsia="Calibri"/>
                <w:sz w:val="24"/>
                <w:szCs w:val="24"/>
              </w:rPr>
            </w:pPr>
            <w:r>
              <w:rPr>
                <w:rStyle w:val="5"/>
                <w:rFonts w:eastAsia="Calibri"/>
                <w:sz w:val="24"/>
                <w:szCs w:val="24"/>
              </w:rPr>
              <w:t>со сложными дефектами (множественными нарушениями);</w:t>
            </w:r>
          </w:p>
        </w:tc>
        <w:tc>
          <w:tcPr>
            <w:tcW w:w="1468"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F22531" w:rsidP="00552BC2">
            <w:pPr>
              <w:spacing w:line="264" w:lineRule="auto"/>
              <w:jc w:val="both"/>
              <w:rPr>
                <w:rStyle w:val="5"/>
                <w:rFonts w:eastAsia="Calibri"/>
                <w:sz w:val="24"/>
                <w:szCs w:val="24"/>
              </w:rPr>
            </w:pPr>
            <w:r>
              <w:rPr>
                <w:rStyle w:val="5"/>
                <w:rFonts w:eastAsia="Calibri"/>
                <w:sz w:val="24"/>
                <w:szCs w:val="24"/>
              </w:rPr>
              <w:t>с</w:t>
            </w:r>
            <w:r w:rsidR="00ED65F8">
              <w:rPr>
                <w:rStyle w:val="5"/>
                <w:rFonts w:eastAsia="Calibri"/>
                <w:sz w:val="24"/>
                <w:szCs w:val="24"/>
              </w:rPr>
              <w:t xml:space="preserve"> другими ограниченными возможностями здоровья;</w:t>
            </w:r>
          </w:p>
        </w:tc>
        <w:tc>
          <w:tcPr>
            <w:tcW w:w="1468"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F22531" w:rsidP="00552BC2">
            <w:pPr>
              <w:spacing w:line="264" w:lineRule="auto"/>
              <w:jc w:val="both"/>
              <w:rPr>
                <w:rStyle w:val="5"/>
                <w:rFonts w:eastAsia="Calibri"/>
                <w:sz w:val="24"/>
                <w:szCs w:val="24"/>
              </w:rPr>
            </w:pPr>
            <w:r>
              <w:rPr>
                <w:rStyle w:val="5"/>
                <w:rFonts w:eastAsia="Calibri"/>
                <w:sz w:val="24"/>
                <w:szCs w:val="24"/>
              </w:rPr>
              <w:t>оздоровительной направленности;</w:t>
            </w:r>
          </w:p>
        </w:tc>
        <w:tc>
          <w:tcPr>
            <w:tcW w:w="1468"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F22531" w:rsidP="00552BC2">
            <w:pPr>
              <w:spacing w:line="264" w:lineRule="auto"/>
              <w:jc w:val="both"/>
              <w:rPr>
                <w:rStyle w:val="5"/>
                <w:rFonts w:eastAsia="Calibri"/>
                <w:sz w:val="24"/>
                <w:szCs w:val="24"/>
              </w:rPr>
            </w:pPr>
            <w:r>
              <w:rPr>
                <w:rStyle w:val="5"/>
                <w:rFonts w:eastAsia="Calibri"/>
                <w:sz w:val="24"/>
                <w:szCs w:val="24"/>
              </w:rPr>
              <w:t>комбинированной направленности.</w:t>
            </w:r>
          </w:p>
        </w:tc>
        <w:tc>
          <w:tcPr>
            <w:tcW w:w="1468"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AF1998"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AF1998" w:rsidRPr="00BE6345" w:rsidTr="00555A98">
        <w:tc>
          <w:tcPr>
            <w:tcW w:w="7284" w:type="dxa"/>
          </w:tcPr>
          <w:p w:rsidR="00AF1998" w:rsidRDefault="00F22531" w:rsidP="00552BC2">
            <w:pPr>
              <w:spacing w:line="264" w:lineRule="auto"/>
              <w:jc w:val="both"/>
              <w:rPr>
                <w:rStyle w:val="5"/>
                <w:rFonts w:eastAsia="Calibri"/>
                <w:sz w:val="24"/>
                <w:szCs w:val="24"/>
              </w:rPr>
            </w:pPr>
            <w:r>
              <w:rPr>
                <w:rStyle w:val="5"/>
                <w:rFonts w:eastAsia="Calibri"/>
                <w:sz w:val="24"/>
                <w:szCs w:val="24"/>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468" w:type="dxa"/>
          </w:tcPr>
          <w:p w:rsidR="00AF1998" w:rsidRPr="00BE6345" w:rsidRDefault="00AF1998" w:rsidP="00FA2658">
            <w:pPr>
              <w:spacing w:line="264" w:lineRule="auto"/>
              <w:jc w:val="both"/>
              <w:rPr>
                <w:rStyle w:val="5"/>
                <w:rFonts w:eastAsia="Calibri"/>
                <w:b/>
                <w:color w:val="auto"/>
                <w:sz w:val="24"/>
                <w:szCs w:val="24"/>
              </w:rPr>
            </w:pPr>
          </w:p>
        </w:tc>
        <w:tc>
          <w:tcPr>
            <w:tcW w:w="1266" w:type="dxa"/>
          </w:tcPr>
          <w:p w:rsidR="00AF1998" w:rsidRPr="00BE6345" w:rsidRDefault="00AF1998" w:rsidP="00FA2658">
            <w:pPr>
              <w:spacing w:line="264" w:lineRule="auto"/>
              <w:jc w:val="both"/>
              <w:rPr>
                <w:rStyle w:val="5"/>
                <w:rFonts w:eastAsia="Calibri"/>
                <w:b/>
                <w:color w:val="auto"/>
                <w:sz w:val="24"/>
                <w:szCs w:val="24"/>
              </w:rPr>
            </w:pPr>
          </w:p>
        </w:tc>
      </w:tr>
      <w:tr w:rsidR="00F22531" w:rsidRPr="00BE6345" w:rsidTr="00555A98">
        <w:tc>
          <w:tcPr>
            <w:tcW w:w="7284" w:type="dxa"/>
          </w:tcPr>
          <w:p w:rsidR="00F22531" w:rsidRDefault="00F22531" w:rsidP="00F22531">
            <w:pPr>
              <w:spacing w:line="264" w:lineRule="auto"/>
              <w:jc w:val="both"/>
              <w:rPr>
                <w:rStyle w:val="5"/>
                <w:rFonts w:eastAsia="Calibri"/>
                <w:sz w:val="24"/>
                <w:szCs w:val="24"/>
              </w:rPr>
            </w:pPr>
            <w:r>
              <w:rPr>
                <w:rStyle w:val="5"/>
                <w:rFonts w:eastAsia="Calibri"/>
                <w:sz w:val="24"/>
                <w:szCs w:val="24"/>
              </w:rPr>
              <w:t>компенсирующей направленности, в том числе для воспитанников:</w:t>
            </w:r>
          </w:p>
        </w:tc>
        <w:tc>
          <w:tcPr>
            <w:tcW w:w="1468" w:type="dxa"/>
          </w:tcPr>
          <w:p w:rsidR="00F22531" w:rsidRPr="00BE6345" w:rsidRDefault="00F22531" w:rsidP="00FA2658">
            <w:pPr>
              <w:spacing w:line="264" w:lineRule="auto"/>
              <w:jc w:val="both"/>
              <w:rPr>
                <w:rStyle w:val="5"/>
                <w:rFonts w:eastAsia="Calibri"/>
                <w:b/>
                <w:color w:val="auto"/>
                <w:sz w:val="24"/>
                <w:szCs w:val="24"/>
              </w:rPr>
            </w:pPr>
          </w:p>
        </w:tc>
        <w:tc>
          <w:tcPr>
            <w:tcW w:w="1266" w:type="dxa"/>
          </w:tcPr>
          <w:p w:rsidR="00F22531" w:rsidRPr="00BE6345" w:rsidRDefault="00F22531" w:rsidP="00FA2658">
            <w:pPr>
              <w:spacing w:line="264" w:lineRule="auto"/>
              <w:jc w:val="both"/>
              <w:rPr>
                <w:rStyle w:val="5"/>
                <w:rFonts w:eastAsia="Calibri"/>
                <w:b/>
                <w:color w:val="auto"/>
                <w:sz w:val="24"/>
                <w:szCs w:val="24"/>
              </w:rPr>
            </w:pP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с нарушение слуха;</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с нарушением речи;</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с нарушением зрения;</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lastRenderedPageBreak/>
              <w:t>с умственной отсталостью (интеллектуальными нарушениями);</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с задержкой психического развития;</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с нарушением опорно-двигательного аппарата;</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со сложными дефектами (множественными нарушениями);</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с другими ограниченными возможностями здоровья;</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оздоровительной направленности;</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комбинированной направленности.</w:t>
            </w:r>
          </w:p>
        </w:tc>
        <w:tc>
          <w:tcPr>
            <w:tcW w:w="1468"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w:t>
            </w:r>
          </w:p>
        </w:tc>
        <w:tc>
          <w:tcPr>
            <w:tcW w:w="1266" w:type="dxa"/>
          </w:tcPr>
          <w:p w:rsidR="00F22531" w:rsidRPr="00967A88" w:rsidRDefault="00967A88" w:rsidP="00FA2658">
            <w:pPr>
              <w:spacing w:line="264" w:lineRule="auto"/>
              <w:jc w:val="both"/>
              <w:rPr>
                <w:rStyle w:val="5"/>
                <w:rFonts w:eastAsia="Calibri"/>
                <w:bCs/>
                <w:color w:val="auto"/>
                <w:sz w:val="24"/>
                <w:szCs w:val="24"/>
              </w:rPr>
            </w:pPr>
            <w:r w:rsidRPr="00967A88">
              <w:rPr>
                <w:rStyle w:val="5"/>
                <w:rFonts w:eastAsia="Calibri"/>
                <w:bCs/>
                <w:color w:val="auto"/>
                <w:sz w:val="24"/>
                <w:szCs w:val="24"/>
              </w:rPr>
              <w:t>0</w:t>
            </w: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1.6. Состояние здоровья лиц, обучающихся по программам дошкольного образования</w:t>
            </w:r>
          </w:p>
        </w:tc>
        <w:tc>
          <w:tcPr>
            <w:tcW w:w="1468" w:type="dxa"/>
          </w:tcPr>
          <w:p w:rsidR="00F22531" w:rsidRPr="00BE6345" w:rsidRDefault="00F22531" w:rsidP="00FA2658">
            <w:pPr>
              <w:spacing w:line="264" w:lineRule="auto"/>
              <w:jc w:val="both"/>
              <w:rPr>
                <w:rStyle w:val="5"/>
                <w:rFonts w:eastAsia="Calibri"/>
                <w:b/>
                <w:color w:val="auto"/>
                <w:sz w:val="24"/>
                <w:szCs w:val="24"/>
              </w:rPr>
            </w:pPr>
          </w:p>
        </w:tc>
        <w:tc>
          <w:tcPr>
            <w:tcW w:w="1266" w:type="dxa"/>
          </w:tcPr>
          <w:p w:rsidR="00F22531" w:rsidRPr="00BE6345" w:rsidRDefault="00F22531" w:rsidP="00FA2658">
            <w:pPr>
              <w:spacing w:line="264" w:lineRule="auto"/>
              <w:jc w:val="both"/>
              <w:rPr>
                <w:rStyle w:val="5"/>
                <w:rFonts w:eastAsia="Calibri"/>
                <w:b/>
                <w:color w:val="auto"/>
                <w:sz w:val="24"/>
                <w:szCs w:val="24"/>
              </w:rPr>
            </w:pPr>
          </w:p>
        </w:tc>
      </w:tr>
      <w:tr w:rsidR="00F22531" w:rsidRPr="00BE6345" w:rsidTr="00555A98">
        <w:tc>
          <w:tcPr>
            <w:tcW w:w="7284" w:type="dxa"/>
          </w:tcPr>
          <w:p w:rsidR="00F22531" w:rsidRDefault="00F22531" w:rsidP="00552BC2">
            <w:pPr>
              <w:spacing w:line="264" w:lineRule="auto"/>
              <w:jc w:val="both"/>
              <w:rPr>
                <w:rStyle w:val="5"/>
                <w:rFonts w:eastAsia="Calibri"/>
                <w:sz w:val="24"/>
                <w:szCs w:val="24"/>
              </w:rPr>
            </w:pPr>
            <w:r>
              <w:rPr>
                <w:rStyle w:val="5"/>
                <w:rFonts w:eastAsia="Calibri"/>
                <w:sz w:val="24"/>
                <w:szCs w:val="24"/>
              </w:rPr>
              <w:t>1.6.1. Удельный вес численности детей, охваченных летними оздоровительными мероприятиями, в общей численности детей, посещающих</w:t>
            </w:r>
            <w:r w:rsidR="00CC09DB">
              <w:rPr>
                <w:rStyle w:val="5"/>
                <w:rFonts w:eastAsia="Calibri"/>
                <w:sz w:val="24"/>
                <w:szCs w:val="24"/>
              </w:rPr>
              <w:t xml:space="preserve"> организации, осуществляющие </w:t>
            </w:r>
            <w:r w:rsidR="00B32A7D">
              <w:rPr>
                <w:rStyle w:val="5"/>
                <w:rFonts w:eastAsia="Calibri"/>
                <w:sz w:val="24"/>
                <w:szCs w:val="24"/>
              </w:rPr>
              <w:t xml:space="preserve">образовательную деятельность по образовательным </w:t>
            </w:r>
            <w:r w:rsidR="00CC09DB">
              <w:rPr>
                <w:rStyle w:val="5"/>
                <w:rFonts w:eastAsia="Calibri"/>
                <w:sz w:val="24"/>
                <w:szCs w:val="24"/>
              </w:rPr>
              <w:t>программ дошкольного образования, присмотр и уход за детьми.</w:t>
            </w:r>
          </w:p>
        </w:tc>
        <w:tc>
          <w:tcPr>
            <w:tcW w:w="1468" w:type="dxa"/>
          </w:tcPr>
          <w:p w:rsidR="00F22531"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w:t>
            </w:r>
          </w:p>
        </w:tc>
        <w:tc>
          <w:tcPr>
            <w:tcW w:w="1266" w:type="dxa"/>
          </w:tcPr>
          <w:p w:rsidR="00F22531" w:rsidRPr="00A62D5D" w:rsidRDefault="00A62D5D" w:rsidP="00FA2658">
            <w:pPr>
              <w:spacing w:line="264" w:lineRule="auto"/>
              <w:jc w:val="both"/>
              <w:rPr>
                <w:rStyle w:val="5"/>
                <w:rFonts w:eastAsia="Calibri"/>
                <w:bCs/>
                <w:color w:val="auto"/>
                <w:sz w:val="24"/>
                <w:szCs w:val="24"/>
              </w:rPr>
            </w:pPr>
            <w:r w:rsidRPr="00A62D5D">
              <w:rPr>
                <w:rStyle w:val="5"/>
                <w:rFonts w:eastAsia="Calibri"/>
                <w:bCs/>
                <w:color w:val="auto"/>
                <w:sz w:val="24"/>
                <w:szCs w:val="24"/>
              </w:rPr>
              <w:t>88,9</w:t>
            </w:r>
          </w:p>
        </w:tc>
      </w:tr>
      <w:tr w:rsidR="00F22531" w:rsidRPr="00BE6345" w:rsidTr="00555A98">
        <w:tc>
          <w:tcPr>
            <w:tcW w:w="7284" w:type="dxa"/>
          </w:tcPr>
          <w:p w:rsidR="00F22531" w:rsidRDefault="00CC09DB" w:rsidP="00552BC2">
            <w:pPr>
              <w:spacing w:line="264" w:lineRule="auto"/>
              <w:jc w:val="both"/>
              <w:rPr>
                <w:rStyle w:val="5"/>
                <w:rFonts w:eastAsia="Calibri"/>
                <w:sz w:val="24"/>
                <w:szCs w:val="24"/>
              </w:rPr>
            </w:pPr>
            <w:r>
              <w:rPr>
                <w:rStyle w:val="5"/>
                <w:rFonts w:eastAsia="Calibri"/>
                <w:sz w:val="24"/>
                <w:szCs w:val="24"/>
              </w:rPr>
              <w:t>1.7. Изменение сети дошкольных образовательных организаций (в том числе ликвидации и реорганизация организаций, осуществляющих образовательную деятельность)</w:t>
            </w:r>
          </w:p>
        </w:tc>
        <w:tc>
          <w:tcPr>
            <w:tcW w:w="1468" w:type="dxa"/>
          </w:tcPr>
          <w:p w:rsidR="00F22531" w:rsidRPr="00BE6345" w:rsidRDefault="00F22531" w:rsidP="00FA2658">
            <w:pPr>
              <w:spacing w:line="264" w:lineRule="auto"/>
              <w:jc w:val="both"/>
              <w:rPr>
                <w:rStyle w:val="5"/>
                <w:rFonts w:eastAsia="Calibri"/>
                <w:b/>
                <w:color w:val="auto"/>
                <w:sz w:val="24"/>
                <w:szCs w:val="24"/>
              </w:rPr>
            </w:pPr>
          </w:p>
        </w:tc>
        <w:tc>
          <w:tcPr>
            <w:tcW w:w="1266" w:type="dxa"/>
          </w:tcPr>
          <w:p w:rsidR="00F22531" w:rsidRPr="00BE6345" w:rsidRDefault="00F22531" w:rsidP="00FA2658">
            <w:pPr>
              <w:spacing w:line="264" w:lineRule="auto"/>
              <w:jc w:val="both"/>
              <w:rPr>
                <w:rStyle w:val="5"/>
                <w:rFonts w:eastAsia="Calibri"/>
                <w:b/>
                <w:color w:val="auto"/>
                <w:sz w:val="24"/>
                <w:szCs w:val="24"/>
              </w:rPr>
            </w:pPr>
          </w:p>
        </w:tc>
      </w:tr>
      <w:tr w:rsidR="00F22531" w:rsidRPr="00BE6345" w:rsidTr="00555A98">
        <w:tc>
          <w:tcPr>
            <w:tcW w:w="7284" w:type="dxa"/>
          </w:tcPr>
          <w:p w:rsidR="00F22531" w:rsidRDefault="00CC09DB" w:rsidP="00552BC2">
            <w:pPr>
              <w:spacing w:line="264" w:lineRule="auto"/>
              <w:jc w:val="both"/>
              <w:rPr>
                <w:rStyle w:val="5"/>
                <w:rFonts w:eastAsia="Calibri"/>
                <w:sz w:val="24"/>
                <w:szCs w:val="24"/>
              </w:rPr>
            </w:pPr>
            <w:r>
              <w:rPr>
                <w:rStyle w:val="5"/>
                <w:rFonts w:eastAsia="Calibri"/>
                <w:sz w:val="24"/>
                <w:szCs w:val="24"/>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468" w:type="dxa"/>
          </w:tcPr>
          <w:p w:rsidR="00F22531" w:rsidRPr="00BE6345" w:rsidRDefault="00F22531" w:rsidP="00FA2658">
            <w:pPr>
              <w:spacing w:line="264" w:lineRule="auto"/>
              <w:jc w:val="both"/>
              <w:rPr>
                <w:rStyle w:val="5"/>
                <w:rFonts w:eastAsia="Calibri"/>
                <w:b/>
                <w:color w:val="auto"/>
                <w:sz w:val="24"/>
                <w:szCs w:val="24"/>
              </w:rPr>
            </w:pPr>
          </w:p>
        </w:tc>
        <w:tc>
          <w:tcPr>
            <w:tcW w:w="1266" w:type="dxa"/>
          </w:tcPr>
          <w:p w:rsidR="00F22531" w:rsidRPr="00BE6345" w:rsidRDefault="00F22531" w:rsidP="00FA2658">
            <w:pPr>
              <w:spacing w:line="264" w:lineRule="auto"/>
              <w:jc w:val="both"/>
              <w:rPr>
                <w:rStyle w:val="5"/>
                <w:rFonts w:eastAsia="Calibri"/>
                <w:b/>
                <w:color w:val="auto"/>
                <w:sz w:val="24"/>
                <w:szCs w:val="24"/>
              </w:rPr>
            </w:pPr>
          </w:p>
        </w:tc>
      </w:tr>
      <w:tr w:rsidR="00555A98" w:rsidRPr="00BE6345" w:rsidTr="00555A98">
        <w:tc>
          <w:tcPr>
            <w:tcW w:w="7284" w:type="dxa"/>
          </w:tcPr>
          <w:p w:rsidR="00555A98" w:rsidRDefault="00555A98" w:rsidP="00555A98">
            <w:pPr>
              <w:spacing w:line="264" w:lineRule="auto"/>
              <w:jc w:val="both"/>
              <w:rPr>
                <w:rStyle w:val="5"/>
                <w:rFonts w:eastAsia="Calibri"/>
                <w:sz w:val="24"/>
                <w:szCs w:val="24"/>
              </w:rPr>
            </w:pPr>
            <w:r>
              <w:rPr>
                <w:rStyle w:val="5"/>
                <w:rFonts w:eastAsia="Calibri"/>
                <w:sz w:val="24"/>
                <w:szCs w:val="24"/>
              </w:rPr>
              <w:t>дошкольные образовательные организации;</w:t>
            </w:r>
          </w:p>
        </w:tc>
        <w:tc>
          <w:tcPr>
            <w:tcW w:w="1468"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w:t>
            </w:r>
          </w:p>
        </w:tc>
        <w:tc>
          <w:tcPr>
            <w:tcW w:w="1266"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0</w:t>
            </w:r>
          </w:p>
        </w:tc>
      </w:tr>
      <w:tr w:rsidR="00555A98" w:rsidRPr="00BE6345" w:rsidTr="00555A98">
        <w:tc>
          <w:tcPr>
            <w:tcW w:w="7284" w:type="dxa"/>
          </w:tcPr>
          <w:p w:rsidR="00555A98" w:rsidRDefault="00555A98" w:rsidP="00555A98">
            <w:pPr>
              <w:spacing w:line="264" w:lineRule="auto"/>
              <w:jc w:val="both"/>
              <w:rPr>
                <w:rStyle w:val="5"/>
                <w:rFonts w:eastAsia="Calibri"/>
                <w:sz w:val="24"/>
                <w:szCs w:val="24"/>
              </w:rPr>
            </w:pPr>
            <w:r>
              <w:rPr>
                <w:rStyle w:val="5"/>
                <w:rFonts w:eastAsia="Calibri"/>
                <w:sz w:val="24"/>
                <w:szCs w:val="24"/>
              </w:rPr>
              <w:t>обособленные подразделения (филиалы) дошкольных образовательных организаций;</w:t>
            </w:r>
          </w:p>
        </w:tc>
        <w:tc>
          <w:tcPr>
            <w:tcW w:w="1468"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w:t>
            </w:r>
          </w:p>
        </w:tc>
        <w:tc>
          <w:tcPr>
            <w:tcW w:w="1266"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0</w:t>
            </w:r>
          </w:p>
        </w:tc>
      </w:tr>
      <w:tr w:rsidR="00555A98" w:rsidRPr="00BE6345" w:rsidTr="00555A98">
        <w:tc>
          <w:tcPr>
            <w:tcW w:w="7284" w:type="dxa"/>
          </w:tcPr>
          <w:p w:rsidR="00555A98" w:rsidRDefault="00555A98" w:rsidP="00555A98">
            <w:pPr>
              <w:spacing w:line="264" w:lineRule="auto"/>
              <w:jc w:val="both"/>
              <w:rPr>
                <w:rStyle w:val="5"/>
                <w:rFonts w:eastAsia="Calibri"/>
                <w:sz w:val="24"/>
                <w:szCs w:val="24"/>
              </w:rPr>
            </w:pPr>
            <w:r>
              <w:rPr>
                <w:rStyle w:val="5"/>
                <w:rFonts w:eastAsia="Calibri"/>
                <w:sz w:val="24"/>
                <w:szCs w:val="24"/>
              </w:rPr>
              <w:t>обособленные подразделения (филиалы) общеобразовательных организаций;</w:t>
            </w:r>
          </w:p>
        </w:tc>
        <w:tc>
          <w:tcPr>
            <w:tcW w:w="1468"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w:t>
            </w:r>
          </w:p>
        </w:tc>
        <w:tc>
          <w:tcPr>
            <w:tcW w:w="1266"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0</w:t>
            </w:r>
          </w:p>
        </w:tc>
      </w:tr>
      <w:tr w:rsidR="00555A98" w:rsidRPr="00BE6345" w:rsidTr="00555A98">
        <w:tc>
          <w:tcPr>
            <w:tcW w:w="7284" w:type="dxa"/>
          </w:tcPr>
          <w:p w:rsidR="00555A98" w:rsidRDefault="00555A98" w:rsidP="00555A98">
            <w:pPr>
              <w:spacing w:line="264" w:lineRule="auto"/>
              <w:jc w:val="both"/>
              <w:rPr>
                <w:rStyle w:val="5"/>
                <w:rFonts w:eastAsia="Calibri"/>
                <w:sz w:val="24"/>
                <w:szCs w:val="24"/>
              </w:rPr>
            </w:pPr>
            <w:r>
              <w:rPr>
                <w:rStyle w:val="5"/>
                <w:rFonts w:eastAsia="Calibri"/>
                <w:sz w:val="24"/>
                <w:szCs w:val="24"/>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468"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w:t>
            </w:r>
          </w:p>
        </w:tc>
        <w:tc>
          <w:tcPr>
            <w:tcW w:w="1266"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0</w:t>
            </w:r>
          </w:p>
        </w:tc>
      </w:tr>
      <w:tr w:rsidR="00555A98" w:rsidRPr="00BE6345" w:rsidTr="00555A98">
        <w:tc>
          <w:tcPr>
            <w:tcW w:w="7284" w:type="dxa"/>
          </w:tcPr>
          <w:p w:rsidR="00555A98" w:rsidRDefault="00555A98" w:rsidP="00555A98">
            <w:pPr>
              <w:spacing w:line="264" w:lineRule="auto"/>
              <w:jc w:val="both"/>
              <w:rPr>
                <w:rStyle w:val="5"/>
                <w:rFonts w:eastAsia="Calibri"/>
                <w:sz w:val="24"/>
                <w:szCs w:val="24"/>
              </w:rPr>
            </w:pPr>
            <w:r>
              <w:rPr>
                <w:rStyle w:val="5"/>
                <w:rFonts w:eastAsia="Calibri"/>
                <w:sz w:val="24"/>
                <w:szCs w:val="24"/>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468"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w:t>
            </w:r>
          </w:p>
        </w:tc>
        <w:tc>
          <w:tcPr>
            <w:tcW w:w="1266"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0</w:t>
            </w:r>
          </w:p>
        </w:tc>
      </w:tr>
      <w:tr w:rsidR="00555A98" w:rsidRPr="00BE6345" w:rsidTr="00555A98">
        <w:tc>
          <w:tcPr>
            <w:tcW w:w="7284" w:type="dxa"/>
          </w:tcPr>
          <w:p w:rsidR="00555A98" w:rsidRDefault="00555A98" w:rsidP="00555A98">
            <w:pPr>
              <w:spacing w:line="264" w:lineRule="auto"/>
              <w:jc w:val="both"/>
              <w:rPr>
                <w:rStyle w:val="5"/>
                <w:rFonts w:eastAsia="Calibri"/>
                <w:sz w:val="24"/>
                <w:szCs w:val="24"/>
              </w:rPr>
            </w:pPr>
            <w:r>
              <w:rPr>
                <w:rStyle w:val="5"/>
                <w:rFonts w:eastAsia="Calibri"/>
                <w:sz w:val="24"/>
                <w:szCs w:val="24"/>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468"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w:t>
            </w:r>
          </w:p>
        </w:tc>
        <w:tc>
          <w:tcPr>
            <w:tcW w:w="1266" w:type="dxa"/>
          </w:tcPr>
          <w:p w:rsidR="00555A98" w:rsidRPr="00555A98" w:rsidRDefault="00555A98" w:rsidP="00555A98">
            <w:pPr>
              <w:spacing w:line="264" w:lineRule="auto"/>
              <w:jc w:val="both"/>
              <w:rPr>
                <w:rStyle w:val="5"/>
                <w:rFonts w:eastAsia="Calibri"/>
                <w:bCs/>
                <w:color w:val="auto"/>
                <w:sz w:val="24"/>
                <w:szCs w:val="24"/>
              </w:rPr>
            </w:pPr>
            <w:r w:rsidRPr="00555A98">
              <w:rPr>
                <w:rStyle w:val="5"/>
                <w:rFonts w:eastAsia="Calibri"/>
                <w:bCs/>
                <w:color w:val="auto"/>
                <w:sz w:val="24"/>
                <w:szCs w:val="24"/>
              </w:rPr>
              <w:t>0</w:t>
            </w:r>
          </w:p>
        </w:tc>
      </w:tr>
      <w:tr w:rsidR="006A64DC" w:rsidRPr="00BE6345" w:rsidTr="00555A98">
        <w:tc>
          <w:tcPr>
            <w:tcW w:w="7284" w:type="dxa"/>
          </w:tcPr>
          <w:p w:rsidR="006A64DC" w:rsidRDefault="00566C42" w:rsidP="00552BC2">
            <w:pPr>
              <w:spacing w:line="264" w:lineRule="auto"/>
              <w:jc w:val="both"/>
              <w:rPr>
                <w:rStyle w:val="5"/>
                <w:rFonts w:eastAsia="Calibri"/>
                <w:sz w:val="24"/>
                <w:szCs w:val="24"/>
              </w:rPr>
            </w:pPr>
            <w:r>
              <w:rPr>
                <w:rStyle w:val="5"/>
                <w:rFonts w:eastAsia="Calibri"/>
                <w:sz w:val="24"/>
                <w:szCs w:val="24"/>
              </w:rPr>
              <w:t>1.8. Финансово-экономическая деятельность дошкольных образовательных организаций</w:t>
            </w:r>
          </w:p>
        </w:tc>
        <w:tc>
          <w:tcPr>
            <w:tcW w:w="1468" w:type="dxa"/>
          </w:tcPr>
          <w:p w:rsidR="006A64DC" w:rsidRPr="001E2A7F" w:rsidRDefault="006A64DC" w:rsidP="00FA2658">
            <w:pPr>
              <w:spacing w:line="264" w:lineRule="auto"/>
              <w:jc w:val="both"/>
              <w:rPr>
                <w:rStyle w:val="5"/>
                <w:rFonts w:eastAsia="Calibri"/>
                <w:color w:val="auto"/>
                <w:sz w:val="24"/>
                <w:szCs w:val="24"/>
              </w:rPr>
            </w:pPr>
          </w:p>
        </w:tc>
        <w:tc>
          <w:tcPr>
            <w:tcW w:w="1266" w:type="dxa"/>
          </w:tcPr>
          <w:p w:rsidR="006A64DC" w:rsidRPr="001E2A7F" w:rsidRDefault="006A64DC" w:rsidP="00FA2658">
            <w:pPr>
              <w:spacing w:line="264" w:lineRule="auto"/>
              <w:jc w:val="both"/>
              <w:rPr>
                <w:rStyle w:val="5"/>
                <w:rFonts w:eastAsia="Calibri"/>
                <w:color w:val="auto"/>
                <w:sz w:val="24"/>
                <w:szCs w:val="24"/>
              </w:rPr>
            </w:pPr>
          </w:p>
        </w:tc>
      </w:tr>
      <w:tr w:rsidR="00566C42" w:rsidRPr="00BE6345" w:rsidTr="00555A98">
        <w:tc>
          <w:tcPr>
            <w:tcW w:w="7284" w:type="dxa"/>
          </w:tcPr>
          <w:p w:rsidR="00566C42" w:rsidRDefault="00566C42" w:rsidP="00552BC2">
            <w:pPr>
              <w:spacing w:line="264" w:lineRule="auto"/>
              <w:jc w:val="both"/>
              <w:rPr>
                <w:rStyle w:val="5"/>
                <w:rFonts w:eastAsia="Calibri"/>
                <w:sz w:val="24"/>
                <w:szCs w:val="24"/>
              </w:rPr>
            </w:pPr>
            <w:r>
              <w:rPr>
                <w:rStyle w:val="5"/>
                <w:rFonts w:eastAsia="Calibri"/>
                <w:sz w:val="24"/>
                <w:szCs w:val="24"/>
              </w:rPr>
              <w:t>1.8.1. Расходы консолидированного бюджета субъекта Российской Федерации на дошкольное образование в расчете на 1 ребенка, посещающих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468" w:type="dxa"/>
          </w:tcPr>
          <w:p w:rsidR="00566C42" w:rsidRPr="001E2A7F" w:rsidRDefault="00D56DBF" w:rsidP="00FA2658">
            <w:pPr>
              <w:spacing w:line="264" w:lineRule="auto"/>
              <w:jc w:val="both"/>
              <w:rPr>
                <w:rStyle w:val="5"/>
                <w:rFonts w:eastAsia="Calibri"/>
                <w:color w:val="auto"/>
                <w:sz w:val="24"/>
                <w:szCs w:val="24"/>
              </w:rPr>
            </w:pPr>
            <w:r>
              <w:rPr>
                <w:rStyle w:val="5"/>
                <w:rFonts w:eastAsia="Calibri"/>
                <w:color w:val="auto"/>
                <w:sz w:val="24"/>
                <w:szCs w:val="24"/>
              </w:rPr>
              <w:t>тыс.руб.</w:t>
            </w:r>
          </w:p>
        </w:tc>
        <w:tc>
          <w:tcPr>
            <w:tcW w:w="1266" w:type="dxa"/>
          </w:tcPr>
          <w:p w:rsidR="00566C42" w:rsidRPr="001E2A7F" w:rsidRDefault="001E2A7F" w:rsidP="00FA2658">
            <w:pPr>
              <w:spacing w:line="264" w:lineRule="auto"/>
              <w:jc w:val="both"/>
              <w:rPr>
                <w:rStyle w:val="5"/>
                <w:rFonts w:eastAsia="Calibri"/>
                <w:color w:val="auto"/>
                <w:sz w:val="24"/>
                <w:szCs w:val="24"/>
              </w:rPr>
            </w:pPr>
            <w:r w:rsidRPr="001E2A7F">
              <w:rPr>
                <w:rStyle w:val="5"/>
                <w:rFonts w:eastAsia="Calibri"/>
                <w:color w:val="auto"/>
                <w:sz w:val="24"/>
                <w:szCs w:val="24"/>
              </w:rPr>
              <w:t>202,09</w:t>
            </w:r>
          </w:p>
        </w:tc>
      </w:tr>
      <w:tr w:rsidR="00566C42" w:rsidRPr="00BE6345" w:rsidTr="00555A98">
        <w:tc>
          <w:tcPr>
            <w:tcW w:w="7284" w:type="dxa"/>
          </w:tcPr>
          <w:p w:rsidR="00566C42" w:rsidRDefault="00566C42" w:rsidP="00552BC2">
            <w:pPr>
              <w:spacing w:line="264" w:lineRule="auto"/>
              <w:jc w:val="both"/>
              <w:rPr>
                <w:rStyle w:val="5"/>
                <w:rFonts w:eastAsia="Calibri"/>
                <w:sz w:val="24"/>
                <w:szCs w:val="24"/>
              </w:rPr>
            </w:pPr>
            <w:r>
              <w:rPr>
                <w:rStyle w:val="5"/>
                <w:rFonts w:eastAsia="Calibri"/>
                <w:sz w:val="24"/>
                <w:szCs w:val="24"/>
              </w:rPr>
              <w:t>1.9. Создание безопасных условий при организации образовательного процесса в дошкольных образовательных организациях</w:t>
            </w:r>
          </w:p>
        </w:tc>
        <w:tc>
          <w:tcPr>
            <w:tcW w:w="1468" w:type="dxa"/>
          </w:tcPr>
          <w:p w:rsidR="00566C42" w:rsidRPr="00BE6345" w:rsidRDefault="00566C42" w:rsidP="00FA2658">
            <w:pPr>
              <w:spacing w:line="264" w:lineRule="auto"/>
              <w:jc w:val="both"/>
              <w:rPr>
                <w:rStyle w:val="5"/>
                <w:rFonts w:eastAsia="Calibri"/>
                <w:b/>
                <w:color w:val="auto"/>
                <w:sz w:val="24"/>
                <w:szCs w:val="24"/>
              </w:rPr>
            </w:pPr>
          </w:p>
        </w:tc>
        <w:tc>
          <w:tcPr>
            <w:tcW w:w="1266" w:type="dxa"/>
          </w:tcPr>
          <w:p w:rsidR="00566C42" w:rsidRPr="00BE6345" w:rsidRDefault="00566C42" w:rsidP="00FA2658">
            <w:pPr>
              <w:spacing w:line="264" w:lineRule="auto"/>
              <w:jc w:val="both"/>
              <w:rPr>
                <w:rStyle w:val="5"/>
                <w:rFonts w:eastAsia="Calibri"/>
                <w:b/>
                <w:color w:val="auto"/>
                <w:sz w:val="24"/>
                <w:szCs w:val="24"/>
              </w:rPr>
            </w:pPr>
          </w:p>
        </w:tc>
      </w:tr>
      <w:tr w:rsidR="00566C42" w:rsidRPr="00BE6345" w:rsidTr="00555A98">
        <w:tc>
          <w:tcPr>
            <w:tcW w:w="7284" w:type="dxa"/>
          </w:tcPr>
          <w:p w:rsidR="00566C42" w:rsidRDefault="00566C42" w:rsidP="00552BC2">
            <w:pPr>
              <w:spacing w:line="264" w:lineRule="auto"/>
              <w:jc w:val="both"/>
              <w:rPr>
                <w:rStyle w:val="5"/>
                <w:rFonts w:eastAsia="Calibri"/>
                <w:sz w:val="24"/>
                <w:szCs w:val="24"/>
              </w:rPr>
            </w:pPr>
            <w:r>
              <w:rPr>
                <w:rStyle w:val="5"/>
                <w:rFonts w:eastAsia="Calibri"/>
                <w:sz w:val="24"/>
                <w:szCs w:val="24"/>
              </w:rPr>
              <w:t xml:space="preserve">1.9.1. Удельный вес числа зданий дошкольных образовательных </w:t>
            </w:r>
            <w:r>
              <w:rPr>
                <w:rStyle w:val="5"/>
                <w:rFonts w:eastAsia="Calibri"/>
                <w:sz w:val="24"/>
                <w:szCs w:val="24"/>
              </w:rPr>
              <w:lastRenderedPageBreak/>
              <w:t>организаций, находящихся в аварийном состоянии, в общем числе зданий дошкольных образовательных организаций.</w:t>
            </w:r>
          </w:p>
        </w:tc>
        <w:tc>
          <w:tcPr>
            <w:tcW w:w="1468" w:type="dxa"/>
          </w:tcPr>
          <w:p w:rsidR="00566C42"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lastRenderedPageBreak/>
              <w:t>%</w:t>
            </w:r>
          </w:p>
        </w:tc>
        <w:tc>
          <w:tcPr>
            <w:tcW w:w="1266" w:type="dxa"/>
          </w:tcPr>
          <w:p w:rsidR="00566C42"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0</w:t>
            </w:r>
          </w:p>
        </w:tc>
      </w:tr>
      <w:tr w:rsidR="00566C42" w:rsidRPr="00BE6345" w:rsidTr="00555A98">
        <w:tc>
          <w:tcPr>
            <w:tcW w:w="7284" w:type="dxa"/>
          </w:tcPr>
          <w:p w:rsidR="00566C42" w:rsidRDefault="00566C42" w:rsidP="00552BC2">
            <w:pPr>
              <w:spacing w:line="264" w:lineRule="auto"/>
              <w:jc w:val="both"/>
              <w:rPr>
                <w:rStyle w:val="5"/>
                <w:rFonts w:eastAsia="Calibri"/>
                <w:sz w:val="24"/>
                <w:szCs w:val="24"/>
              </w:rPr>
            </w:pPr>
            <w:r>
              <w:rPr>
                <w:rStyle w:val="5"/>
                <w:rFonts w:eastAsia="Calibri"/>
                <w:sz w:val="24"/>
                <w:szCs w:val="24"/>
              </w:rPr>
              <w:t>1.9.2. Удельный вес числа дошкольных образовательных организаций, требующих капитального ремонта, в общей численности зданий дошкольных образовательных организаций.</w:t>
            </w:r>
          </w:p>
        </w:tc>
        <w:tc>
          <w:tcPr>
            <w:tcW w:w="1468" w:type="dxa"/>
          </w:tcPr>
          <w:p w:rsidR="00566C42"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566C42"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0</w:t>
            </w:r>
          </w:p>
        </w:tc>
      </w:tr>
      <w:tr w:rsidR="00566C42" w:rsidRPr="00BE6345" w:rsidTr="00555A98">
        <w:tc>
          <w:tcPr>
            <w:tcW w:w="7284" w:type="dxa"/>
          </w:tcPr>
          <w:p w:rsidR="00566C42" w:rsidRPr="002E5878" w:rsidRDefault="00566C42" w:rsidP="00552BC2">
            <w:pPr>
              <w:spacing w:line="264" w:lineRule="auto"/>
              <w:jc w:val="both"/>
              <w:rPr>
                <w:rStyle w:val="5"/>
                <w:rFonts w:eastAsia="Calibri"/>
                <w:b/>
                <w:sz w:val="24"/>
                <w:szCs w:val="24"/>
              </w:rPr>
            </w:pPr>
            <w:r w:rsidRPr="002E5878">
              <w:rPr>
                <w:rStyle w:val="5"/>
                <w:rFonts w:eastAsia="Calibri"/>
                <w:b/>
                <w:sz w:val="24"/>
                <w:szCs w:val="24"/>
              </w:rPr>
              <w:t xml:space="preserve">2. Сведения о развитии начального общего образования, основного общего </w:t>
            </w:r>
            <w:r w:rsidR="002E5878" w:rsidRPr="002E5878">
              <w:rPr>
                <w:rStyle w:val="5"/>
                <w:rFonts w:eastAsia="Calibri"/>
                <w:b/>
                <w:sz w:val="24"/>
                <w:szCs w:val="24"/>
              </w:rPr>
              <w:t>образования и среднего общего образования</w:t>
            </w:r>
          </w:p>
        </w:tc>
        <w:tc>
          <w:tcPr>
            <w:tcW w:w="1468" w:type="dxa"/>
          </w:tcPr>
          <w:p w:rsidR="00566C42" w:rsidRPr="00BE6345" w:rsidRDefault="00566C42" w:rsidP="00FA2658">
            <w:pPr>
              <w:spacing w:line="264" w:lineRule="auto"/>
              <w:jc w:val="both"/>
              <w:rPr>
                <w:rStyle w:val="5"/>
                <w:rFonts w:eastAsia="Calibri"/>
                <w:b/>
                <w:color w:val="auto"/>
                <w:sz w:val="24"/>
                <w:szCs w:val="24"/>
              </w:rPr>
            </w:pPr>
          </w:p>
        </w:tc>
        <w:tc>
          <w:tcPr>
            <w:tcW w:w="1266" w:type="dxa"/>
          </w:tcPr>
          <w:p w:rsidR="00566C42" w:rsidRPr="00BE6345" w:rsidRDefault="00566C42" w:rsidP="00FA2658">
            <w:pPr>
              <w:spacing w:line="264" w:lineRule="auto"/>
              <w:jc w:val="both"/>
              <w:rPr>
                <w:rStyle w:val="5"/>
                <w:rFonts w:eastAsia="Calibri"/>
                <w:b/>
                <w:color w:val="auto"/>
                <w:sz w:val="24"/>
                <w:szCs w:val="24"/>
              </w:rPr>
            </w:pPr>
          </w:p>
        </w:tc>
      </w:tr>
      <w:tr w:rsidR="002E5878" w:rsidRPr="00BE6345" w:rsidTr="00555A98">
        <w:tc>
          <w:tcPr>
            <w:tcW w:w="7284" w:type="dxa"/>
          </w:tcPr>
          <w:p w:rsidR="002E5878" w:rsidRPr="002E5878" w:rsidRDefault="002E5878" w:rsidP="00552BC2">
            <w:pPr>
              <w:spacing w:line="264" w:lineRule="auto"/>
              <w:jc w:val="both"/>
              <w:rPr>
                <w:rStyle w:val="5"/>
                <w:rFonts w:eastAsia="Calibri"/>
                <w:sz w:val="24"/>
                <w:szCs w:val="24"/>
              </w:rPr>
            </w:pPr>
            <w:r w:rsidRPr="002E5878">
              <w:rPr>
                <w:rStyle w:val="5"/>
                <w:rFonts w:eastAsia="Calibri"/>
                <w:sz w:val="24"/>
                <w:szCs w:val="24"/>
              </w:rPr>
              <w:t xml:space="preserve">2.1. </w:t>
            </w:r>
            <w:r>
              <w:rPr>
                <w:rStyle w:val="5"/>
                <w:rFonts w:eastAsia="Calibri"/>
                <w:sz w:val="24"/>
                <w:szCs w:val="24"/>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468" w:type="dxa"/>
          </w:tcPr>
          <w:p w:rsidR="002E5878" w:rsidRPr="00BE6345" w:rsidRDefault="002E5878" w:rsidP="00FA2658">
            <w:pPr>
              <w:spacing w:line="264" w:lineRule="auto"/>
              <w:jc w:val="both"/>
              <w:rPr>
                <w:rStyle w:val="5"/>
                <w:rFonts w:eastAsia="Calibri"/>
                <w:b/>
                <w:color w:val="auto"/>
                <w:sz w:val="24"/>
                <w:szCs w:val="24"/>
              </w:rPr>
            </w:pPr>
          </w:p>
        </w:tc>
        <w:tc>
          <w:tcPr>
            <w:tcW w:w="1266" w:type="dxa"/>
          </w:tcPr>
          <w:p w:rsidR="002E5878" w:rsidRPr="00BE6345" w:rsidRDefault="002E5878" w:rsidP="00FA2658">
            <w:pPr>
              <w:spacing w:line="264" w:lineRule="auto"/>
              <w:jc w:val="both"/>
              <w:rPr>
                <w:rStyle w:val="5"/>
                <w:rFonts w:eastAsia="Calibri"/>
                <w:b/>
                <w:color w:val="auto"/>
                <w:sz w:val="24"/>
                <w:szCs w:val="24"/>
              </w:rPr>
            </w:pPr>
          </w:p>
        </w:tc>
      </w:tr>
      <w:tr w:rsidR="002E5878" w:rsidRPr="00BE6345" w:rsidTr="00555A98">
        <w:tc>
          <w:tcPr>
            <w:tcW w:w="7284" w:type="dxa"/>
          </w:tcPr>
          <w:p w:rsidR="002E5878" w:rsidRPr="002E5878" w:rsidRDefault="002E5878" w:rsidP="00552BC2">
            <w:pPr>
              <w:spacing w:line="264" w:lineRule="auto"/>
              <w:jc w:val="both"/>
              <w:rPr>
                <w:rStyle w:val="5"/>
                <w:rFonts w:eastAsia="Calibri"/>
                <w:sz w:val="24"/>
                <w:szCs w:val="24"/>
              </w:rPr>
            </w:pPr>
            <w:r>
              <w:rPr>
                <w:rStyle w:val="5"/>
                <w:rFonts w:eastAsia="Calibri"/>
                <w:sz w:val="24"/>
                <w:szCs w:val="24"/>
              </w:rPr>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образование обучающихся с умственной отсталостью (интеллектуальными нарушениями) к численности детей в возрасте 7-18 лет)</w:t>
            </w:r>
          </w:p>
        </w:tc>
        <w:tc>
          <w:tcPr>
            <w:tcW w:w="1468"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w:t>
            </w:r>
          </w:p>
        </w:tc>
        <w:tc>
          <w:tcPr>
            <w:tcW w:w="1266"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100</w:t>
            </w:r>
          </w:p>
        </w:tc>
      </w:tr>
      <w:tr w:rsidR="002E5878" w:rsidRPr="00BE6345" w:rsidTr="00555A98">
        <w:tc>
          <w:tcPr>
            <w:tcW w:w="7284" w:type="dxa"/>
          </w:tcPr>
          <w:p w:rsidR="002E5878" w:rsidRPr="002E5878" w:rsidRDefault="002E5878" w:rsidP="00552BC2">
            <w:pPr>
              <w:spacing w:line="264" w:lineRule="auto"/>
              <w:jc w:val="both"/>
              <w:rPr>
                <w:rStyle w:val="5"/>
                <w:rFonts w:eastAsia="Calibri"/>
                <w:sz w:val="24"/>
                <w:szCs w:val="24"/>
              </w:rPr>
            </w:pPr>
            <w:r>
              <w:rPr>
                <w:rStyle w:val="5"/>
                <w:rFonts w:eastAsia="Calibri"/>
                <w:sz w:val="24"/>
                <w:szCs w:val="24"/>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468"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w:t>
            </w:r>
          </w:p>
        </w:tc>
        <w:tc>
          <w:tcPr>
            <w:tcW w:w="1266"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100</w:t>
            </w:r>
          </w:p>
        </w:tc>
      </w:tr>
      <w:tr w:rsidR="002E5878" w:rsidRPr="00BE6345" w:rsidTr="00555A98">
        <w:tc>
          <w:tcPr>
            <w:tcW w:w="7284" w:type="dxa"/>
          </w:tcPr>
          <w:p w:rsidR="002E5878" w:rsidRPr="002E5878" w:rsidRDefault="001D216D" w:rsidP="00552BC2">
            <w:pPr>
              <w:spacing w:line="264" w:lineRule="auto"/>
              <w:jc w:val="both"/>
              <w:rPr>
                <w:rStyle w:val="5"/>
                <w:rFonts w:eastAsia="Calibri"/>
                <w:sz w:val="24"/>
                <w:szCs w:val="24"/>
              </w:rPr>
            </w:pPr>
            <w:r>
              <w:rPr>
                <w:rStyle w:val="5"/>
                <w:rFonts w:eastAsia="Calibri"/>
                <w:sz w:val="24"/>
                <w:szCs w:val="24"/>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предшествующему отчетному.</w:t>
            </w:r>
          </w:p>
        </w:tc>
        <w:tc>
          <w:tcPr>
            <w:tcW w:w="1468"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w:t>
            </w:r>
          </w:p>
        </w:tc>
        <w:tc>
          <w:tcPr>
            <w:tcW w:w="1266"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37,9</w:t>
            </w:r>
          </w:p>
        </w:tc>
      </w:tr>
      <w:tr w:rsidR="002E5878" w:rsidRPr="00BE6345" w:rsidTr="00555A98">
        <w:tc>
          <w:tcPr>
            <w:tcW w:w="7284" w:type="dxa"/>
          </w:tcPr>
          <w:p w:rsidR="002E5878" w:rsidRPr="002E5878" w:rsidRDefault="001D216D" w:rsidP="00552BC2">
            <w:pPr>
              <w:spacing w:line="264" w:lineRule="auto"/>
              <w:jc w:val="both"/>
              <w:rPr>
                <w:rStyle w:val="5"/>
                <w:rFonts w:eastAsia="Calibri"/>
                <w:sz w:val="24"/>
                <w:szCs w:val="24"/>
              </w:rPr>
            </w:pPr>
            <w:r>
              <w:rPr>
                <w:rStyle w:val="5"/>
                <w:rFonts w:eastAsia="Calibri"/>
                <w:sz w:val="24"/>
                <w:szCs w:val="24"/>
              </w:rPr>
              <w:t>2.1.4. Наполняемость классов по уровням общего образования:</w:t>
            </w:r>
          </w:p>
        </w:tc>
        <w:tc>
          <w:tcPr>
            <w:tcW w:w="1468" w:type="dxa"/>
          </w:tcPr>
          <w:p w:rsidR="002E5878" w:rsidRPr="002B6B60" w:rsidRDefault="002E5878" w:rsidP="00FA2658">
            <w:pPr>
              <w:spacing w:line="264" w:lineRule="auto"/>
              <w:jc w:val="both"/>
              <w:rPr>
                <w:rStyle w:val="5"/>
                <w:rFonts w:eastAsia="Calibri"/>
                <w:bCs/>
                <w:color w:val="auto"/>
                <w:sz w:val="24"/>
                <w:szCs w:val="24"/>
              </w:rPr>
            </w:pPr>
          </w:p>
        </w:tc>
        <w:tc>
          <w:tcPr>
            <w:tcW w:w="1266" w:type="dxa"/>
          </w:tcPr>
          <w:p w:rsidR="002E5878" w:rsidRPr="002B6B60" w:rsidRDefault="002E5878" w:rsidP="00FA2658">
            <w:pPr>
              <w:spacing w:line="264" w:lineRule="auto"/>
              <w:jc w:val="both"/>
              <w:rPr>
                <w:rStyle w:val="5"/>
                <w:rFonts w:eastAsia="Calibri"/>
                <w:bCs/>
                <w:color w:val="auto"/>
                <w:sz w:val="24"/>
                <w:szCs w:val="24"/>
              </w:rPr>
            </w:pPr>
          </w:p>
        </w:tc>
      </w:tr>
      <w:tr w:rsidR="002E5878" w:rsidRPr="00BE6345" w:rsidTr="00555A98">
        <w:tc>
          <w:tcPr>
            <w:tcW w:w="7284" w:type="dxa"/>
          </w:tcPr>
          <w:p w:rsidR="002E5878" w:rsidRPr="002E5878" w:rsidRDefault="001D216D" w:rsidP="00552BC2">
            <w:pPr>
              <w:spacing w:line="264" w:lineRule="auto"/>
              <w:jc w:val="both"/>
              <w:rPr>
                <w:rStyle w:val="5"/>
                <w:rFonts w:eastAsia="Calibri"/>
                <w:sz w:val="24"/>
                <w:szCs w:val="24"/>
              </w:rPr>
            </w:pPr>
            <w:r>
              <w:rPr>
                <w:rStyle w:val="5"/>
                <w:rFonts w:eastAsia="Calibri"/>
                <w:sz w:val="24"/>
                <w:szCs w:val="24"/>
              </w:rPr>
              <w:t>начальное общее образование (1-4 классы);</w:t>
            </w:r>
          </w:p>
        </w:tc>
        <w:tc>
          <w:tcPr>
            <w:tcW w:w="1468"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чел.</w:t>
            </w:r>
          </w:p>
        </w:tc>
        <w:tc>
          <w:tcPr>
            <w:tcW w:w="1266"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11,2</w:t>
            </w:r>
          </w:p>
        </w:tc>
      </w:tr>
      <w:tr w:rsidR="002E5878" w:rsidRPr="00BE6345" w:rsidTr="00555A98">
        <w:tc>
          <w:tcPr>
            <w:tcW w:w="7284" w:type="dxa"/>
          </w:tcPr>
          <w:p w:rsidR="002E5878" w:rsidRPr="002E5878" w:rsidRDefault="001D216D" w:rsidP="00552BC2">
            <w:pPr>
              <w:spacing w:line="264" w:lineRule="auto"/>
              <w:jc w:val="both"/>
              <w:rPr>
                <w:rStyle w:val="5"/>
                <w:rFonts w:eastAsia="Calibri"/>
                <w:sz w:val="24"/>
                <w:szCs w:val="24"/>
              </w:rPr>
            </w:pPr>
            <w:r>
              <w:rPr>
                <w:rStyle w:val="5"/>
                <w:rFonts w:eastAsia="Calibri"/>
                <w:sz w:val="24"/>
                <w:szCs w:val="24"/>
              </w:rPr>
              <w:t>основное общее образование (5-9 классы);</w:t>
            </w:r>
          </w:p>
        </w:tc>
        <w:tc>
          <w:tcPr>
            <w:tcW w:w="1468"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чел.</w:t>
            </w:r>
          </w:p>
        </w:tc>
        <w:tc>
          <w:tcPr>
            <w:tcW w:w="1266"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9,2</w:t>
            </w:r>
          </w:p>
        </w:tc>
      </w:tr>
      <w:tr w:rsidR="002E5878" w:rsidRPr="00BE6345" w:rsidTr="00555A98">
        <w:tc>
          <w:tcPr>
            <w:tcW w:w="7284" w:type="dxa"/>
          </w:tcPr>
          <w:p w:rsidR="002E5878" w:rsidRPr="002E5878" w:rsidRDefault="001D216D" w:rsidP="00552BC2">
            <w:pPr>
              <w:spacing w:line="264" w:lineRule="auto"/>
              <w:jc w:val="both"/>
              <w:rPr>
                <w:rStyle w:val="5"/>
                <w:rFonts w:eastAsia="Calibri"/>
                <w:sz w:val="24"/>
                <w:szCs w:val="24"/>
              </w:rPr>
            </w:pPr>
            <w:r>
              <w:rPr>
                <w:rStyle w:val="5"/>
                <w:rFonts w:eastAsia="Calibri"/>
                <w:sz w:val="24"/>
                <w:szCs w:val="24"/>
              </w:rPr>
              <w:t>среднее общее образование (10-11(12) классы).</w:t>
            </w:r>
          </w:p>
        </w:tc>
        <w:tc>
          <w:tcPr>
            <w:tcW w:w="1468"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чел.</w:t>
            </w:r>
          </w:p>
        </w:tc>
        <w:tc>
          <w:tcPr>
            <w:tcW w:w="1266" w:type="dxa"/>
          </w:tcPr>
          <w:p w:rsidR="002E5878" w:rsidRPr="002B6B60" w:rsidRDefault="002B6B60"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7,5</w:t>
            </w:r>
          </w:p>
        </w:tc>
      </w:tr>
      <w:tr w:rsidR="001D216D" w:rsidRPr="00BE6345" w:rsidTr="00555A98">
        <w:tc>
          <w:tcPr>
            <w:tcW w:w="7284" w:type="dxa"/>
          </w:tcPr>
          <w:p w:rsidR="001D216D" w:rsidRDefault="001D216D" w:rsidP="00552BC2">
            <w:pPr>
              <w:spacing w:line="264" w:lineRule="auto"/>
              <w:jc w:val="both"/>
              <w:rPr>
                <w:rStyle w:val="5"/>
                <w:rFonts w:eastAsia="Calibri"/>
                <w:sz w:val="24"/>
                <w:szCs w:val="24"/>
              </w:rPr>
            </w:pPr>
            <w:r>
              <w:rPr>
                <w:rStyle w:val="5"/>
                <w:rFonts w:eastAsia="Calibri"/>
                <w:sz w:val="24"/>
                <w:szCs w:val="24"/>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468" w:type="dxa"/>
          </w:tcPr>
          <w:p w:rsidR="001D216D" w:rsidRPr="002B6B60" w:rsidRDefault="0078576A" w:rsidP="00FA2658">
            <w:pPr>
              <w:spacing w:line="264" w:lineRule="auto"/>
              <w:jc w:val="both"/>
              <w:rPr>
                <w:rStyle w:val="5"/>
                <w:rFonts w:eastAsia="Calibri"/>
                <w:bCs/>
                <w:color w:val="auto"/>
                <w:sz w:val="24"/>
                <w:szCs w:val="24"/>
              </w:rPr>
            </w:pPr>
            <w:r w:rsidRPr="002B6B60">
              <w:rPr>
                <w:rStyle w:val="5"/>
                <w:rFonts w:eastAsia="Calibri"/>
                <w:bCs/>
                <w:color w:val="auto"/>
                <w:sz w:val="24"/>
                <w:szCs w:val="24"/>
              </w:rPr>
              <w:t>%</w:t>
            </w:r>
          </w:p>
        </w:tc>
        <w:tc>
          <w:tcPr>
            <w:tcW w:w="1266" w:type="dxa"/>
          </w:tcPr>
          <w:p w:rsidR="001D216D" w:rsidRPr="002B6B60" w:rsidRDefault="00AE7BBE" w:rsidP="00FA2658">
            <w:pPr>
              <w:spacing w:line="264" w:lineRule="auto"/>
              <w:jc w:val="both"/>
              <w:rPr>
                <w:rStyle w:val="5"/>
                <w:rFonts w:eastAsia="Calibri"/>
                <w:bCs/>
                <w:color w:val="auto"/>
                <w:sz w:val="24"/>
                <w:szCs w:val="24"/>
              </w:rPr>
            </w:pPr>
            <w:r>
              <w:rPr>
                <w:rStyle w:val="5"/>
                <w:rFonts w:eastAsia="Calibri"/>
                <w:bCs/>
                <w:color w:val="auto"/>
                <w:sz w:val="24"/>
                <w:szCs w:val="24"/>
              </w:rPr>
              <w:t>100</w:t>
            </w:r>
          </w:p>
        </w:tc>
      </w:tr>
      <w:tr w:rsidR="001D216D" w:rsidRPr="00BE6345" w:rsidTr="00555A98">
        <w:tc>
          <w:tcPr>
            <w:tcW w:w="7284" w:type="dxa"/>
          </w:tcPr>
          <w:p w:rsidR="001D216D" w:rsidRDefault="001D216D" w:rsidP="00552BC2">
            <w:pPr>
              <w:spacing w:line="264" w:lineRule="auto"/>
              <w:jc w:val="both"/>
              <w:rPr>
                <w:rStyle w:val="5"/>
                <w:rFonts w:eastAsia="Calibri"/>
                <w:sz w:val="24"/>
                <w:szCs w:val="24"/>
              </w:rPr>
            </w:pPr>
            <w:r>
              <w:rPr>
                <w:rStyle w:val="5"/>
                <w:rFonts w:eastAsia="Calibri"/>
                <w:sz w:val="24"/>
                <w:szCs w:val="24"/>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w:t>
            </w:r>
            <w:r w:rsidR="00EA0ECA">
              <w:rPr>
                <w:rStyle w:val="5"/>
                <w:rFonts w:eastAsia="Calibri"/>
                <w:sz w:val="24"/>
                <w:szCs w:val="24"/>
              </w:rPr>
              <w:t>д</w:t>
            </w:r>
            <w:r>
              <w:rPr>
                <w:rStyle w:val="5"/>
                <w:rFonts w:eastAsia="Calibri"/>
                <w:sz w:val="24"/>
                <w:szCs w:val="24"/>
              </w:rPr>
              <w:t>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r w:rsidR="00EA0ECA">
              <w:rPr>
                <w:rStyle w:val="5"/>
                <w:rFonts w:eastAsia="Calibri"/>
                <w:sz w:val="24"/>
                <w:szCs w:val="24"/>
              </w:rPr>
              <w:t>)</w:t>
            </w:r>
            <w:r>
              <w:rPr>
                <w:rStyle w:val="5"/>
                <w:rFonts w:eastAsia="Calibri"/>
                <w:sz w:val="24"/>
                <w:szCs w:val="24"/>
              </w:rPr>
              <w:t>.</w:t>
            </w:r>
          </w:p>
        </w:tc>
        <w:tc>
          <w:tcPr>
            <w:tcW w:w="1468" w:type="dxa"/>
          </w:tcPr>
          <w:p w:rsidR="001D216D" w:rsidRPr="00330446" w:rsidRDefault="00330446" w:rsidP="00FA2658">
            <w:pPr>
              <w:spacing w:line="264" w:lineRule="auto"/>
              <w:jc w:val="both"/>
              <w:rPr>
                <w:rStyle w:val="5"/>
                <w:rFonts w:eastAsia="Calibri"/>
                <w:color w:val="auto"/>
                <w:sz w:val="24"/>
                <w:szCs w:val="24"/>
              </w:rPr>
            </w:pPr>
            <w:r w:rsidRPr="00330446">
              <w:rPr>
                <w:rStyle w:val="5"/>
                <w:rFonts w:eastAsia="Calibri"/>
                <w:color w:val="auto"/>
                <w:sz w:val="24"/>
                <w:szCs w:val="24"/>
              </w:rPr>
              <w:t>%</w:t>
            </w:r>
          </w:p>
        </w:tc>
        <w:tc>
          <w:tcPr>
            <w:tcW w:w="1266" w:type="dxa"/>
          </w:tcPr>
          <w:p w:rsidR="001D216D" w:rsidRPr="00330446" w:rsidRDefault="00330446" w:rsidP="00FA2658">
            <w:pPr>
              <w:spacing w:line="264" w:lineRule="auto"/>
              <w:jc w:val="both"/>
              <w:rPr>
                <w:rStyle w:val="5"/>
                <w:rFonts w:eastAsia="Calibri"/>
                <w:color w:val="auto"/>
                <w:sz w:val="24"/>
                <w:szCs w:val="24"/>
              </w:rPr>
            </w:pPr>
            <w:r w:rsidRPr="00330446">
              <w:rPr>
                <w:rStyle w:val="5"/>
                <w:rFonts w:eastAsia="Calibri"/>
                <w:color w:val="auto"/>
                <w:sz w:val="24"/>
                <w:szCs w:val="24"/>
              </w:rPr>
              <w:t>0</w:t>
            </w:r>
          </w:p>
        </w:tc>
      </w:tr>
      <w:tr w:rsidR="001D216D" w:rsidRPr="00BE6345" w:rsidTr="00555A98">
        <w:tc>
          <w:tcPr>
            <w:tcW w:w="7284" w:type="dxa"/>
          </w:tcPr>
          <w:p w:rsidR="001D216D" w:rsidRDefault="00EA0ECA" w:rsidP="00552BC2">
            <w:pPr>
              <w:spacing w:line="264" w:lineRule="auto"/>
              <w:jc w:val="both"/>
              <w:rPr>
                <w:rStyle w:val="5"/>
                <w:rFonts w:eastAsia="Calibri"/>
                <w:sz w:val="24"/>
                <w:szCs w:val="24"/>
              </w:rPr>
            </w:pPr>
            <w:r>
              <w:rPr>
                <w:rStyle w:val="5"/>
                <w:rFonts w:eastAsia="Calibri"/>
                <w:sz w:val="24"/>
                <w:szCs w:val="24"/>
              </w:rPr>
              <w:t xml:space="preserve">2.2. Содержание образовательной деятельности образовательного процесса по образовательным программам начального общего, основного общего и среднего общего образования и образования обучающихся с умственной отсталостью (с интеллектуальными </w:t>
            </w:r>
            <w:r>
              <w:rPr>
                <w:rStyle w:val="5"/>
                <w:rFonts w:eastAsia="Calibri"/>
                <w:sz w:val="24"/>
                <w:szCs w:val="24"/>
              </w:rPr>
              <w:lastRenderedPageBreak/>
              <w:t>нарушениями)</w:t>
            </w:r>
          </w:p>
        </w:tc>
        <w:tc>
          <w:tcPr>
            <w:tcW w:w="1468" w:type="dxa"/>
          </w:tcPr>
          <w:p w:rsidR="001D216D" w:rsidRPr="00BE6345" w:rsidRDefault="001D216D" w:rsidP="00FA2658">
            <w:pPr>
              <w:spacing w:line="264" w:lineRule="auto"/>
              <w:jc w:val="both"/>
              <w:rPr>
                <w:rStyle w:val="5"/>
                <w:rFonts w:eastAsia="Calibri"/>
                <w:b/>
                <w:color w:val="auto"/>
                <w:sz w:val="24"/>
                <w:szCs w:val="24"/>
              </w:rPr>
            </w:pPr>
          </w:p>
        </w:tc>
        <w:tc>
          <w:tcPr>
            <w:tcW w:w="1266" w:type="dxa"/>
          </w:tcPr>
          <w:p w:rsidR="001D216D" w:rsidRPr="00BE6345" w:rsidRDefault="001D216D" w:rsidP="00FA2658">
            <w:pPr>
              <w:spacing w:line="264" w:lineRule="auto"/>
              <w:jc w:val="both"/>
              <w:rPr>
                <w:rStyle w:val="5"/>
                <w:rFonts w:eastAsia="Calibri"/>
                <w:b/>
                <w:color w:val="auto"/>
                <w:sz w:val="24"/>
                <w:szCs w:val="24"/>
              </w:rPr>
            </w:pPr>
          </w:p>
        </w:tc>
      </w:tr>
      <w:tr w:rsidR="001D216D" w:rsidRPr="00BE6345" w:rsidTr="00555A98">
        <w:tc>
          <w:tcPr>
            <w:tcW w:w="7284" w:type="dxa"/>
          </w:tcPr>
          <w:p w:rsidR="001D216D" w:rsidRDefault="00EA0ECA" w:rsidP="00552BC2">
            <w:pPr>
              <w:spacing w:line="264" w:lineRule="auto"/>
              <w:jc w:val="both"/>
              <w:rPr>
                <w:rStyle w:val="5"/>
                <w:rFonts w:eastAsia="Calibri"/>
                <w:sz w:val="24"/>
                <w:szCs w:val="24"/>
              </w:rPr>
            </w:pPr>
            <w:r>
              <w:rPr>
                <w:rStyle w:val="5"/>
                <w:rFonts w:eastAsia="Calibri"/>
                <w:sz w:val="24"/>
                <w:szCs w:val="24"/>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468" w:type="dxa"/>
          </w:tcPr>
          <w:p w:rsidR="001D216D" w:rsidRPr="00921472" w:rsidRDefault="00921472" w:rsidP="00FA2658">
            <w:pPr>
              <w:spacing w:line="264" w:lineRule="auto"/>
              <w:jc w:val="both"/>
              <w:rPr>
                <w:rStyle w:val="5"/>
                <w:rFonts w:eastAsia="Calibri"/>
                <w:bCs/>
                <w:color w:val="auto"/>
                <w:sz w:val="24"/>
                <w:szCs w:val="24"/>
              </w:rPr>
            </w:pPr>
            <w:r w:rsidRPr="00921472">
              <w:rPr>
                <w:rStyle w:val="5"/>
                <w:rFonts w:eastAsia="Calibri"/>
                <w:bCs/>
                <w:color w:val="auto"/>
                <w:sz w:val="24"/>
                <w:szCs w:val="24"/>
              </w:rPr>
              <w:t>%</w:t>
            </w:r>
          </w:p>
        </w:tc>
        <w:tc>
          <w:tcPr>
            <w:tcW w:w="1266" w:type="dxa"/>
          </w:tcPr>
          <w:p w:rsidR="001D216D" w:rsidRPr="00921472" w:rsidRDefault="00921472" w:rsidP="00FA2658">
            <w:pPr>
              <w:spacing w:line="264" w:lineRule="auto"/>
              <w:jc w:val="both"/>
              <w:rPr>
                <w:rStyle w:val="5"/>
                <w:rFonts w:eastAsia="Calibri"/>
                <w:bCs/>
                <w:color w:val="auto"/>
                <w:sz w:val="24"/>
                <w:szCs w:val="24"/>
              </w:rPr>
            </w:pPr>
            <w:r w:rsidRPr="00921472">
              <w:rPr>
                <w:rStyle w:val="5"/>
                <w:rFonts w:eastAsia="Calibri"/>
                <w:bCs/>
                <w:color w:val="auto"/>
                <w:sz w:val="24"/>
                <w:szCs w:val="24"/>
              </w:rPr>
              <w:t>100</w:t>
            </w:r>
          </w:p>
        </w:tc>
      </w:tr>
      <w:tr w:rsidR="001D216D" w:rsidRPr="00BE6345" w:rsidTr="00555A98">
        <w:tc>
          <w:tcPr>
            <w:tcW w:w="7284" w:type="dxa"/>
          </w:tcPr>
          <w:p w:rsidR="001D216D" w:rsidRDefault="00EA0ECA" w:rsidP="00552BC2">
            <w:pPr>
              <w:spacing w:line="264" w:lineRule="auto"/>
              <w:jc w:val="both"/>
              <w:rPr>
                <w:rStyle w:val="5"/>
                <w:rFonts w:eastAsia="Calibri"/>
                <w:sz w:val="24"/>
                <w:szCs w:val="24"/>
              </w:rPr>
            </w:pPr>
            <w:r>
              <w:rPr>
                <w:rStyle w:val="5"/>
                <w:rFonts w:eastAsia="Calibri"/>
                <w:sz w:val="24"/>
                <w:szCs w:val="24"/>
              </w:rPr>
              <w:t>2.2.2. Удельный вес численности обучающихся, углубленно изучающих отдельные учебные предметы, в общей численности обучающихся по образовательных программам начального общего, основного общего, среднего общего образования.</w:t>
            </w:r>
          </w:p>
        </w:tc>
        <w:tc>
          <w:tcPr>
            <w:tcW w:w="1468" w:type="dxa"/>
          </w:tcPr>
          <w:p w:rsidR="001D216D"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w:t>
            </w:r>
          </w:p>
        </w:tc>
        <w:tc>
          <w:tcPr>
            <w:tcW w:w="1266" w:type="dxa"/>
          </w:tcPr>
          <w:p w:rsidR="001D216D"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0</w:t>
            </w:r>
          </w:p>
        </w:tc>
      </w:tr>
      <w:tr w:rsidR="001D216D" w:rsidRPr="00BE6345" w:rsidTr="00555A98">
        <w:tc>
          <w:tcPr>
            <w:tcW w:w="7284" w:type="dxa"/>
          </w:tcPr>
          <w:p w:rsidR="001D216D" w:rsidRDefault="00EA0ECA" w:rsidP="00552BC2">
            <w:pPr>
              <w:spacing w:line="264" w:lineRule="auto"/>
              <w:jc w:val="both"/>
              <w:rPr>
                <w:rStyle w:val="5"/>
                <w:rFonts w:eastAsia="Calibri"/>
                <w:sz w:val="24"/>
                <w:szCs w:val="24"/>
              </w:rPr>
            </w:pPr>
            <w:r>
              <w:rPr>
                <w:rStyle w:val="5"/>
                <w:rFonts w:eastAsia="Calibri"/>
                <w:sz w:val="24"/>
                <w:szCs w:val="24"/>
              </w:rPr>
              <w:t xml:space="preserve">2.2.3. Удельный вес численности обучающихся в классах (группах) профильного обучения в общей численности обучающихся в 10-11 </w:t>
            </w:r>
            <w:r w:rsidR="00786438">
              <w:rPr>
                <w:rStyle w:val="5"/>
                <w:rFonts w:eastAsia="Calibri"/>
                <w:sz w:val="24"/>
                <w:szCs w:val="24"/>
              </w:rPr>
              <w:t>(</w:t>
            </w:r>
            <w:r>
              <w:rPr>
                <w:rStyle w:val="5"/>
                <w:rFonts w:eastAsia="Calibri"/>
                <w:sz w:val="24"/>
                <w:szCs w:val="24"/>
              </w:rPr>
              <w:t>12</w:t>
            </w:r>
            <w:r w:rsidR="00786438">
              <w:rPr>
                <w:rStyle w:val="5"/>
                <w:rFonts w:eastAsia="Calibri"/>
                <w:sz w:val="24"/>
                <w:szCs w:val="24"/>
              </w:rPr>
              <w:t>)</w:t>
            </w:r>
            <w:r>
              <w:rPr>
                <w:rStyle w:val="5"/>
                <w:rFonts w:eastAsia="Calibri"/>
                <w:sz w:val="24"/>
                <w:szCs w:val="24"/>
              </w:rPr>
              <w:t xml:space="preserve"> классах по образовательным программам среднего общего образования.</w:t>
            </w:r>
          </w:p>
        </w:tc>
        <w:tc>
          <w:tcPr>
            <w:tcW w:w="1468" w:type="dxa"/>
          </w:tcPr>
          <w:p w:rsidR="001D216D"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w:t>
            </w:r>
          </w:p>
        </w:tc>
        <w:tc>
          <w:tcPr>
            <w:tcW w:w="1266" w:type="dxa"/>
          </w:tcPr>
          <w:p w:rsidR="001D216D"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100</w:t>
            </w:r>
          </w:p>
        </w:tc>
      </w:tr>
      <w:tr w:rsidR="001D216D" w:rsidRPr="00BE6345" w:rsidTr="00555A98">
        <w:tc>
          <w:tcPr>
            <w:tcW w:w="7284" w:type="dxa"/>
          </w:tcPr>
          <w:p w:rsidR="001D216D" w:rsidRDefault="00EA0ECA" w:rsidP="00552BC2">
            <w:pPr>
              <w:spacing w:line="264" w:lineRule="auto"/>
              <w:jc w:val="both"/>
              <w:rPr>
                <w:rStyle w:val="5"/>
                <w:rFonts w:eastAsia="Calibri"/>
                <w:sz w:val="24"/>
                <w:szCs w:val="24"/>
              </w:rPr>
            </w:pPr>
            <w:r>
              <w:rPr>
                <w:rStyle w:val="5"/>
                <w:rFonts w:eastAsia="Calibri"/>
                <w:sz w:val="24"/>
                <w:szCs w:val="24"/>
              </w:rPr>
              <w:t xml:space="preserve">2.2.4. Удельный вес численности обучающихся с использованием дистанционных </w:t>
            </w:r>
            <w:r w:rsidR="00786438">
              <w:rPr>
                <w:rStyle w:val="5"/>
                <w:rFonts w:eastAsia="Calibri"/>
                <w:sz w:val="24"/>
                <w:szCs w:val="24"/>
              </w:rPr>
              <w:t>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68" w:type="dxa"/>
          </w:tcPr>
          <w:p w:rsidR="001D216D"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w:t>
            </w:r>
          </w:p>
        </w:tc>
        <w:tc>
          <w:tcPr>
            <w:tcW w:w="1266" w:type="dxa"/>
          </w:tcPr>
          <w:p w:rsidR="001D216D" w:rsidRPr="00A4679A" w:rsidRDefault="00330446" w:rsidP="00FA2658">
            <w:pPr>
              <w:spacing w:line="264" w:lineRule="auto"/>
              <w:jc w:val="both"/>
              <w:rPr>
                <w:rStyle w:val="5"/>
                <w:rFonts w:eastAsia="Calibri"/>
                <w:bCs/>
                <w:color w:val="auto"/>
                <w:sz w:val="24"/>
                <w:szCs w:val="24"/>
              </w:rPr>
            </w:pPr>
            <w:r>
              <w:rPr>
                <w:rStyle w:val="5"/>
                <w:rFonts w:eastAsia="Calibri"/>
                <w:bCs/>
                <w:color w:val="auto"/>
                <w:sz w:val="24"/>
                <w:szCs w:val="24"/>
              </w:rPr>
              <w:t>0</w:t>
            </w:r>
          </w:p>
        </w:tc>
      </w:tr>
      <w:tr w:rsidR="001D216D" w:rsidRPr="00BE6345" w:rsidTr="00555A98">
        <w:tc>
          <w:tcPr>
            <w:tcW w:w="7284" w:type="dxa"/>
          </w:tcPr>
          <w:p w:rsidR="001D216D" w:rsidRDefault="00786438" w:rsidP="00552BC2">
            <w:pPr>
              <w:spacing w:line="264" w:lineRule="auto"/>
              <w:jc w:val="both"/>
              <w:rPr>
                <w:rStyle w:val="5"/>
                <w:rFonts w:eastAsia="Calibri"/>
                <w:sz w:val="24"/>
                <w:szCs w:val="24"/>
              </w:rPr>
            </w:pPr>
            <w:r>
              <w:rPr>
                <w:rStyle w:val="5"/>
                <w:rFonts w:eastAsia="Calibri"/>
                <w:sz w:val="24"/>
                <w:szCs w:val="24"/>
              </w:rPr>
              <w:t>2.2.5. Доля несовершеннолетних, состоящих на различных видах учета, обучающиеся по образовательным программам начального общего образования, основного общего образования м среднего общего образования.</w:t>
            </w:r>
          </w:p>
        </w:tc>
        <w:tc>
          <w:tcPr>
            <w:tcW w:w="1468" w:type="dxa"/>
          </w:tcPr>
          <w:p w:rsidR="001D216D" w:rsidRPr="00921472" w:rsidRDefault="00921472" w:rsidP="00FA2658">
            <w:pPr>
              <w:spacing w:line="264" w:lineRule="auto"/>
              <w:jc w:val="both"/>
              <w:rPr>
                <w:rStyle w:val="5"/>
                <w:rFonts w:eastAsia="Calibri"/>
                <w:bCs/>
                <w:color w:val="auto"/>
                <w:sz w:val="24"/>
                <w:szCs w:val="24"/>
              </w:rPr>
            </w:pPr>
            <w:r w:rsidRPr="00921472">
              <w:rPr>
                <w:rStyle w:val="5"/>
                <w:rFonts w:eastAsia="Calibri"/>
                <w:bCs/>
                <w:color w:val="auto"/>
                <w:sz w:val="24"/>
                <w:szCs w:val="24"/>
              </w:rPr>
              <w:t>%</w:t>
            </w:r>
          </w:p>
        </w:tc>
        <w:tc>
          <w:tcPr>
            <w:tcW w:w="1266" w:type="dxa"/>
          </w:tcPr>
          <w:p w:rsidR="001D216D" w:rsidRPr="00921472" w:rsidRDefault="00921472" w:rsidP="00FA2658">
            <w:pPr>
              <w:spacing w:line="264" w:lineRule="auto"/>
              <w:jc w:val="both"/>
              <w:rPr>
                <w:rStyle w:val="5"/>
                <w:rFonts w:eastAsia="Calibri"/>
                <w:bCs/>
                <w:color w:val="auto"/>
                <w:sz w:val="24"/>
                <w:szCs w:val="24"/>
              </w:rPr>
            </w:pPr>
            <w:r w:rsidRPr="00921472">
              <w:rPr>
                <w:rStyle w:val="5"/>
                <w:rFonts w:eastAsia="Calibri"/>
                <w:bCs/>
                <w:color w:val="auto"/>
                <w:sz w:val="24"/>
                <w:szCs w:val="24"/>
              </w:rPr>
              <w:t>0,98</w:t>
            </w:r>
          </w:p>
        </w:tc>
      </w:tr>
      <w:tr w:rsidR="001D216D" w:rsidRPr="00BE6345" w:rsidTr="00555A98">
        <w:tc>
          <w:tcPr>
            <w:tcW w:w="7284" w:type="dxa"/>
          </w:tcPr>
          <w:p w:rsidR="001D216D" w:rsidRDefault="00786438" w:rsidP="00552BC2">
            <w:pPr>
              <w:spacing w:line="264" w:lineRule="auto"/>
              <w:jc w:val="both"/>
              <w:rPr>
                <w:rStyle w:val="5"/>
                <w:rFonts w:eastAsia="Calibri"/>
                <w:sz w:val="24"/>
                <w:szCs w:val="24"/>
              </w:rPr>
            </w:pPr>
            <w:r>
              <w:rPr>
                <w:rStyle w:val="5"/>
                <w:rFonts w:eastAsia="Calibri"/>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468" w:type="dxa"/>
          </w:tcPr>
          <w:p w:rsidR="001D216D" w:rsidRPr="00BE6345" w:rsidRDefault="001D216D" w:rsidP="00FA2658">
            <w:pPr>
              <w:spacing w:line="264" w:lineRule="auto"/>
              <w:jc w:val="both"/>
              <w:rPr>
                <w:rStyle w:val="5"/>
                <w:rFonts w:eastAsia="Calibri"/>
                <w:b/>
                <w:color w:val="auto"/>
                <w:sz w:val="24"/>
                <w:szCs w:val="24"/>
              </w:rPr>
            </w:pPr>
          </w:p>
        </w:tc>
        <w:tc>
          <w:tcPr>
            <w:tcW w:w="1266" w:type="dxa"/>
          </w:tcPr>
          <w:p w:rsidR="001D216D" w:rsidRPr="00BE6345" w:rsidRDefault="001D216D" w:rsidP="00FA2658">
            <w:pPr>
              <w:spacing w:line="264" w:lineRule="auto"/>
              <w:jc w:val="both"/>
              <w:rPr>
                <w:rStyle w:val="5"/>
                <w:rFonts w:eastAsia="Calibri"/>
                <w:b/>
                <w:color w:val="auto"/>
                <w:sz w:val="24"/>
                <w:szCs w:val="24"/>
              </w:rPr>
            </w:pPr>
          </w:p>
        </w:tc>
      </w:tr>
      <w:tr w:rsidR="00786438" w:rsidRPr="00BE6345" w:rsidTr="00555A98">
        <w:trPr>
          <w:trHeight w:val="858"/>
        </w:trPr>
        <w:tc>
          <w:tcPr>
            <w:tcW w:w="7284" w:type="dxa"/>
          </w:tcPr>
          <w:p w:rsidR="00786438" w:rsidRDefault="00786438" w:rsidP="00552BC2">
            <w:pPr>
              <w:spacing w:line="264" w:lineRule="auto"/>
              <w:jc w:val="both"/>
              <w:rPr>
                <w:rStyle w:val="5"/>
                <w:rFonts w:eastAsia="Calibri"/>
                <w:sz w:val="24"/>
                <w:szCs w:val="24"/>
              </w:rPr>
            </w:pPr>
            <w:r>
              <w:rPr>
                <w:rStyle w:val="5"/>
                <w:rFonts w:eastAsia="Calibri"/>
                <w:sz w:val="24"/>
                <w:szCs w:val="24"/>
              </w:rPr>
              <w:t xml:space="preserve">2.3.1. Численность обучающихся по образовательным программам </w:t>
            </w:r>
            <w:r w:rsidR="0098425C">
              <w:rPr>
                <w:rStyle w:val="5"/>
                <w:rFonts w:eastAsia="Calibri"/>
                <w:sz w:val="24"/>
                <w:szCs w:val="24"/>
              </w:rPr>
              <w:t>начального общего, основного общего, среднего общего образования и образования обучающихся с умственной отсталостью (интеллектуальными нарушениями) в расчете на 1 педагогического работника.</w:t>
            </w:r>
          </w:p>
        </w:tc>
        <w:tc>
          <w:tcPr>
            <w:tcW w:w="1468" w:type="dxa"/>
          </w:tcPr>
          <w:p w:rsidR="00786438"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чел.</w:t>
            </w:r>
          </w:p>
        </w:tc>
        <w:tc>
          <w:tcPr>
            <w:tcW w:w="1266" w:type="dxa"/>
          </w:tcPr>
          <w:p w:rsidR="00786438"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6,1</w:t>
            </w:r>
          </w:p>
        </w:tc>
      </w:tr>
      <w:tr w:rsidR="00786438" w:rsidRPr="00BE6345" w:rsidTr="00555A98">
        <w:tc>
          <w:tcPr>
            <w:tcW w:w="7284" w:type="dxa"/>
          </w:tcPr>
          <w:p w:rsidR="00786438" w:rsidRDefault="0098425C" w:rsidP="00552BC2">
            <w:pPr>
              <w:spacing w:line="264" w:lineRule="auto"/>
              <w:jc w:val="both"/>
              <w:rPr>
                <w:rStyle w:val="5"/>
                <w:rFonts w:eastAsia="Calibri"/>
                <w:sz w:val="24"/>
                <w:szCs w:val="24"/>
              </w:rPr>
            </w:pPr>
            <w:r>
              <w:rPr>
                <w:rStyle w:val="5"/>
                <w:rFonts w:eastAsia="Calibri"/>
                <w:sz w:val="24"/>
                <w:szCs w:val="24"/>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68" w:type="dxa"/>
          </w:tcPr>
          <w:p w:rsidR="00786438"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w:t>
            </w:r>
          </w:p>
        </w:tc>
        <w:tc>
          <w:tcPr>
            <w:tcW w:w="1266" w:type="dxa"/>
          </w:tcPr>
          <w:p w:rsidR="00786438" w:rsidRPr="00A4679A" w:rsidRDefault="00F82C0C" w:rsidP="00FA2658">
            <w:pPr>
              <w:spacing w:line="264" w:lineRule="auto"/>
              <w:jc w:val="both"/>
              <w:rPr>
                <w:rStyle w:val="5"/>
                <w:rFonts w:eastAsia="Calibri"/>
                <w:bCs/>
                <w:color w:val="auto"/>
                <w:sz w:val="24"/>
                <w:szCs w:val="24"/>
              </w:rPr>
            </w:pPr>
            <w:r>
              <w:rPr>
                <w:rStyle w:val="5"/>
                <w:rFonts w:eastAsia="Calibri"/>
                <w:bCs/>
                <w:color w:val="auto"/>
                <w:sz w:val="24"/>
                <w:szCs w:val="24"/>
              </w:rPr>
              <w:t>8,6</w:t>
            </w:r>
          </w:p>
        </w:tc>
      </w:tr>
      <w:tr w:rsidR="00786438" w:rsidRPr="00BE6345" w:rsidTr="00555A98">
        <w:tc>
          <w:tcPr>
            <w:tcW w:w="7284" w:type="dxa"/>
          </w:tcPr>
          <w:p w:rsidR="00786438" w:rsidRDefault="0098425C" w:rsidP="00552BC2">
            <w:pPr>
              <w:spacing w:line="264" w:lineRule="auto"/>
              <w:jc w:val="both"/>
              <w:rPr>
                <w:rStyle w:val="5"/>
                <w:rFonts w:eastAsia="Calibri"/>
                <w:sz w:val="24"/>
                <w:szCs w:val="24"/>
              </w:rPr>
            </w:pPr>
            <w:r>
              <w:rPr>
                <w:rStyle w:val="5"/>
                <w:rFonts w:eastAsia="Calibri"/>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468" w:type="dxa"/>
          </w:tcPr>
          <w:p w:rsidR="00786438" w:rsidRPr="001E2A7F" w:rsidRDefault="001E2A7F" w:rsidP="00FA2658">
            <w:pPr>
              <w:spacing w:line="264" w:lineRule="auto"/>
              <w:jc w:val="both"/>
              <w:rPr>
                <w:rStyle w:val="5"/>
                <w:rFonts w:eastAsia="Calibri"/>
                <w:color w:val="auto"/>
                <w:sz w:val="24"/>
                <w:szCs w:val="24"/>
              </w:rPr>
            </w:pPr>
            <w:r w:rsidRPr="001E2A7F">
              <w:rPr>
                <w:rStyle w:val="5"/>
                <w:rFonts w:eastAsia="Calibri"/>
                <w:color w:val="auto"/>
                <w:sz w:val="24"/>
                <w:szCs w:val="24"/>
              </w:rPr>
              <w:t>%</w:t>
            </w:r>
          </w:p>
        </w:tc>
        <w:tc>
          <w:tcPr>
            <w:tcW w:w="1266" w:type="dxa"/>
          </w:tcPr>
          <w:p w:rsidR="00786438" w:rsidRPr="001E2A7F" w:rsidRDefault="001E2A7F" w:rsidP="00FA2658">
            <w:pPr>
              <w:spacing w:line="264" w:lineRule="auto"/>
              <w:jc w:val="both"/>
              <w:rPr>
                <w:rStyle w:val="5"/>
                <w:rFonts w:eastAsia="Calibri"/>
                <w:color w:val="auto"/>
                <w:sz w:val="24"/>
                <w:szCs w:val="24"/>
              </w:rPr>
            </w:pPr>
            <w:r w:rsidRPr="001E2A7F">
              <w:rPr>
                <w:rStyle w:val="5"/>
                <w:rFonts w:eastAsia="Calibri"/>
                <w:color w:val="auto"/>
                <w:sz w:val="24"/>
                <w:szCs w:val="24"/>
              </w:rPr>
              <w:t>101,0</w:t>
            </w:r>
          </w:p>
        </w:tc>
      </w:tr>
      <w:tr w:rsidR="00786438" w:rsidRPr="00BE6345" w:rsidTr="00555A98">
        <w:tc>
          <w:tcPr>
            <w:tcW w:w="7284" w:type="dxa"/>
          </w:tcPr>
          <w:p w:rsidR="00786438" w:rsidRDefault="0098425C" w:rsidP="00552BC2">
            <w:pPr>
              <w:spacing w:line="264" w:lineRule="auto"/>
              <w:jc w:val="both"/>
              <w:rPr>
                <w:rStyle w:val="5"/>
                <w:rFonts w:eastAsia="Calibri"/>
                <w:sz w:val="24"/>
                <w:szCs w:val="24"/>
              </w:rPr>
            </w:pPr>
            <w:r>
              <w:rPr>
                <w:rStyle w:val="5"/>
                <w:rFonts w:eastAsia="Calibri"/>
                <w:sz w:val="24"/>
                <w:szCs w:val="24"/>
              </w:rPr>
              <w:t xml:space="preserve">2.3.4. </w:t>
            </w:r>
            <w:r w:rsidR="00BD5B98">
              <w:rPr>
                <w:rStyle w:val="5"/>
                <w:rFonts w:eastAsia="Calibri"/>
                <w:sz w:val="24"/>
                <w:szCs w:val="24"/>
              </w:rPr>
              <w:t xml:space="preserve">Удельный вес численности педагогических работников в </w:t>
            </w:r>
            <w:r w:rsidR="00BD5B98">
              <w:rPr>
                <w:rStyle w:val="5"/>
                <w:rFonts w:eastAsia="Calibri"/>
                <w:sz w:val="24"/>
                <w:szCs w:val="24"/>
              </w:rPr>
              <w:lastRenderedPageBreak/>
              <w:t>общей численности работников (без внешних совместителей и работников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w:t>
            </w:r>
          </w:p>
        </w:tc>
        <w:tc>
          <w:tcPr>
            <w:tcW w:w="1468" w:type="dxa"/>
          </w:tcPr>
          <w:p w:rsidR="00786438"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lastRenderedPageBreak/>
              <w:t>%</w:t>
            </w:r>
          </w:p>
        </w:tc>
        <w:tc>
          <w:tcPr>
            <w:tcW w:w="1266" w:type="dxa"/>
          </w:tcPr>
          <w:p w:rsidR="00786438"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44,9</w:t>
            </w:r>
          </w:p>
        </w:tc>
      </w:tr>
      <w:tr w:rsidR="00786438" w:rsidRPr="00BE6345" w:rsidTr="00555A98">
        <w:tc>
          <w:tcPr>
            <w:tcW w:w="7284" w:type="dxa"/>
          </w:tcPr>
          <w:p w:rsidR="00786438" w:rsidRDefault="00BD5B98" w:rsidP="00552BC2">
            <w:pPr>
              <w:spacing w:line="264" w:lineRule="auto"/>
              <w:jc w:val="both"/>
              <w:rPr>
                <w:rStyle w:val="5"/>
                <w:rFonts w:eastAsia="Calibri"/>
                <w:sz w:val="24"/>
                <w:szCs w:val="24"/>
              </w:rPr>
            </w:pPr>
            <w:r>
              <w:rPr>
                <w:rStyle w:val="5"/>
                <w:rFonts w:eastAsia="Calibri"/>
                <w:sz w:val="24"/>
                <w:szCs w:val="24"/>
              </w:rPr>
              <w:t>2.3.5. Удельный вес организаций, имеющих в составе педагогических работников социальных педагогов, педагогов-психологов, учителей-логопедов, в общей численности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w:t>
            </w:r>
          </w:p>
        </w:tc>
        <w:tc>
          <w:tcPr>
            <w:tcW w:w="1468" w:type="dxa"/>
          </w:tcPr>
          <w:p w:rsidR="00786438" w:rsidRPr="00BE6345" w:rsidRDefault="00786438" w:rsidP="00FA2658">
            <w:pPr>
              <w:spacing w:line="264" w:lineRule="auto"/>
              <w:jc w:val="both"/>
              <w:rPr>
                <w:rStyle w:val="5"/>
                <w:rFonts w:eastAsia="Calibri"/>
                <w:b/>
                <w:color w:val="auto"/>
                <w:sz w:val="24"/>
                <w:szCs w:val="24"/>
              </w:rPr>
            </w:pPr>
          </w:p>
        </w:tc>
        <w:tc>
          <w:tcPr>
            <w:tcW w:w="1266" w:type="dxa"/>
          </w:tcPr>
          <w:p w:rsidR="00786438" w:rsidRPr="00BE6345" w:rsidRDefault="00786438" w:rsidP="00FA2658">
            <w:pPr>
              <w:spacing w:line="264" w:lineRule="auto"/>
              <w:jc w:val="both"/>
              <w:rPr>
                <w:rStyle w:val="5"/>
                <w:rFonts w:eastAsia="Calibri"/>
                <w:b/>
                <w:color w:val="auto"/>
                <w:sz w:val="24"/>
                <w:szCs w:val="24"/>
              </w:rPr>
            </w:pPr>
          </w:p>
        </w:tc>
      </w:tr>
      <w:tr w:rsidR="00786438" w:rsidRPr="00BE6345" w:rsidTr="00555A98">
        <w:tc>
          <w:tcPr>
            <w:tcW w:w="7284" w:type="dxa"/>
          </w:tcPr>
          <w:p w:rsidR="00786438" w:rsidRDefault="00BD5B98" w:rsidP="00552BC2">
            <w:pPr>
              <w:spacing w:line="264" w:lineRule="auto"/>
              <w:jc w:val="both"/>
              <w:rPr>
                <w:rStyle w:val="5"/>
                <w:rFonts w:eastAsia="Calibri"/>
                <w:sz w:val="24"/>
                <w:szCs w:val="24"/>
              </w:rPr>
            </w:pPr>
            <w:r>
              <w:rPr>
                <w:rStyle w:val="5"/>
                <w:rFonts w:eastAsia="Calibri"/>
                <w:sz w:val="24"/>
                <w:szCs w:val="24"/>
              </w:rPr>
              <w:t>социальных педагогов:</w:t>
            </w:r>
          </w:p>
        </w:tc>
        <w:tc>
          <w:tcPr>
            <w:tcW w:w="1468" w:type="dxa"/>
          </w:tcPr>
          <w:p w:rsidR="00786438" w:rsidRPr="00BE6345" w:rsidRDefault="00786438" w:rsidP="00FA2658">
            <w:pPr>
              <w:spacing w:line="264" w:lineRule="auto"/>
              <w:jc w:val="both"/>
              <w:rPr>
                <w:rStyle w:val="5"/>
                <w:rFonts w:eastAsia="Calibri"/>
                <w:b/>
                <w:color w:val="auto"/>
                <w:sz w:val="24"/>
                <w:szCs w:val="24"/>
              </w:rPr>
            </w:pPr>
          </w:p>
        </w:tc>
        <w:tc>
          <w:tcPr>
            <w:tcW w:w="1266" w:type="dxa"/>
          </w:tcPr>
          <w:p w:rsidR="00786438" w:rsidRPr="00BE6345" w:rsidRDefault="00786438" w:rsidP="00FA2658">
            <w:pPr>
              <w:spacing w:line="264" w:lineRule="auto"/>
              <w:jc w:val="both"/>
              <w:rPr>
                <w:rStyle w:val="5"/>
                <w:rFonts w:eastAsia="Calibri"/>
                <w:b/>
                <w:color w:val="auto"/>
                <w:sz w:val="24"/>
                <w:szCs w:val="24"/>
              </w:rPr>
            </w:pPr>
          </w:p>
        </w:tc>
      </w:tr>
      <w:tr w:rsidR="00786438" w:rsidRPr="00BE6345" w:rsidTr="00555A98">
        <w:tc>
          <w:tcPr>
            <w:tcW w:w="7284" w:type="dxa"/>
          </w:tcPr>
          <w:p w:rsidR="00786438" w:rsidRDefault="00BD5B98" w:rsidP="00552BC2">
            <w:pPr>
              <w:spacing w:line="264" w:lineRule="auto"/>
              <w:jc w:val="both"/>
              <w:rPr>
                <w:rStyle w:val="5"/>
                <w:rFonts w:eastAsia="Calibri"/>
                <w:sz w:val="24"/>
                <w:szCs w:val="24"/>
              </w:rPr>
            </w:pPr>
            <w:r>
              <w:rPr>
                <w:rStyle w:val="5"/>
                <w:rFonts w:eastAsia="Calibri"/>
                <w:sz w:val="24"/>
                <w:szCs w:val="24"/>
              </w:rPr>
              <w:t>всего;</w:t>
            </w:r>
          </w:p>
        </w:tc>
        <w:tc>
          <w:tcPr>
            <w:tcW w:w="1468" w:type="dxa"/>
          </w:tcPr>
          <w:p w:rsidR="0078643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78643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20</w:t>
            </w:r>
          </w:p>
        </w:tc>
      </w:tr>
      <w:tr w:rsidR="00786438" w:rsidRPr="00BE6345" w:rsidTr="00555A98">
        <w:tc>
          <w:tcPr>
            <w:tcW w:w="7284" w:type="dxa"/>
          </w:tcPr>
          <w:p w:rsidR="00786438" w:rsidRDefault="00BD5B98" w:rsidP="00552BC2">
            <w:pPr>
              <w:spacing w:line="264" w:lineRule="auto"/>
              <w:jc w:val="both"/>
              <w:rPr>
                <w:rStyle w:val="5"/>
                <w:rFonts w:eastAsia="Calibri"/>
                <w:sz w:val="24"/>
                <w:szCs w:val="24"/>
              </w:rPr>
            </w:pPr>
            <w:r>
              <w:rPr>
                <w:rStyle w:val="5"/>
                <w:rFonts w:eastAsia="Calibri"/>
                <w:sz w:val="24"/>
                <w:szCs w:val="24"/>
              </w:rPr>
              <w:t>из них в штате;</w:t>
            </w:r>
          </w:p>
        </w:tc>
        <w:tc>
          <w:tcPr>
            <w:tcW w:w="1468" w:type="dxa"/>
          </w:tcPr>
          <w:p w:rsidR="0078643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78643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20</w:t>
            </w:r>
          </w:p>
        </w:tc>
      </w:tr>
      <w:tr w:rsidR="00786438" w:rsidRPr="00BE6345" w:rsidTr="00555A98">
        <w:tc>
          <w:tcPr>
            <w:tcW w:w="7284" w:type="dxa"/>
          </w:tcPr>
          <w:p w:rsidR="00786438" w:rsidRDefault="00BD5B98" w:rsidP="00552BC2">
            <w:pPr>
              <w:spacing w:line="264" w:lineRule="auto"/>
              <w:jc w:val="both"/>
              <w:rPr>
                <w:rStyle w:val="5"/>
                <w:rFonts w:eastAsia="Calibri"/>
                <w:sz w:val="24"/>
                <w:szCs w:val="24"/>
              </w:rPr>
            </w:pPr>
            <w:r>
              <w:rPr>
                <w:rStyle w:val="5"/>
                <w:rFonts w:eastAsia="Calibri"/>
                <w:sz w:val="24"/>
                <w:szCs w:val="24"/>
              </w:rPr>
              <w:t>педагогов-психологов:</w:t>
            </w:r>
          </w:p>
        </w:tc>
        <w:tc>
          <w:tcPr>
            <w:tcW w:w="1468" w:type="dxa"/>
          </w:tcPr>
          <w:p w:rsidR="00786438" w:rsidRPr="0091663E" w:rsidRDefault="00786438" w:rsidP="00FA2658">
            <w:pPr>
              <w:spacing w:line="264" w:lineRule="auto"/>
              <w:jc w:val="both"/>
              <w:rPr>
                <w:rStyle w:val="5"/>
                <w:rFonts w:eastAsia="Calibri"/>
                <w:color w:val="auto"/>
                <w:sz w:val="24"/>
                <w:szCs w:val="24"/>
              </w:rPr>
            </w:pPr>
          </w:p>
        </w:tc>
        <w:tc>
          <w:tcPr>
            <w:tcW w:w="1266" w:type="dxa"/>
          </w:tcPr>
          <w:p w:rsidR="00786438" w:rsidRPr="0091663E" w:rsidRDefault="00786438" w:rsidP="00FA2658">
            <w:pPr>
              <w:spacing w:line="264" w:lineRule="auto"/>
              <w:jc w:val="both"/>
              <w:rPr>
                <w:rStyle w:val="5"/>
                <w:rFonts w:eastAsia="Calibri"/>
                <w:color w:val="auto"/>
                <w:sz w:val="24"/>
                <w:szCs w:val="24"/>
              </w:rPr>
            </w:pPr>
          </w:p>
        </w:tc>
      </w:tr>
      <w:tr w:rsidR="00786438" w:rsidRPr="00BE6345" w:rsidTr="00555A98">
        <w:tc>
          <w:tcPr>
            <w:tcW w:w="7284" w:type="dxa"/>
          </w:tcPr>
          <w:p w:rsidR="00786438" w:rsidRDefault="00BD5B98" w:rsidP="00552BC2">
            <w:pPr>
              <w:spacing w:line="264" w:lineRule="auto"/>
              <w:jc w:val="both"/>
              <w:rPr>
                <w:rStyle w:val="5"/>
                <w:rFonts w:eastAsia="Calibri"/>
                <w:sz w:val="24"/>
                <w:szCs w:val="24"/>
              </w:rPr>
            </w:pPr>
            <w:r>
              <w:rPr>
                <w:rStyle w:val="5"/>
                <w:rFonts w:eastAsia="Calibri"/>
                <w:sz w:val="24"/>
                <w:szCs w:val="24"/>
              </w:rPr>
              <w:t>всего;</w:t>
            </w:r>
          </w:p>
        </w:tc>
        <w:tc>
          <w:tcPr>
            <w:tcW w:w="1468" w:type="dxa"/>
          </w:tcPr>
          <w:p w:rsidR="0078643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78643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70</w:t>
            </w:r>
          </w:p>
        </w:tc>
      </w:tr>
      <w:tr w:rsidR="00BD5B98" w:rsidRPr="00BE6345" w:rsidTr="00555A98">
        <w:tc>
          <w:tcPr>
            <w:tcW w:w="7284" w:type="dxa"/>
          </w:tcPr>
          <w:p w:rsidR="00BD5B98" w:rsidRDefault="00BD5B98" w:rsidP="00552BC2">
            <w:pPr>
              <w:spacing w:line="264" w:lineRule="auto"/>
              <w:jc w:val="both"/>
              <w:rPr>
                <w:rStyle w:val="5"/>
                <w:rFonts w:eastAsia="Calibri"/>
                <w:sz w:val="24"/>
                <w:szCs w:val="24"/>
              </w:rPr>
            </w:pPr>
            <w:r>
              <w:rPr>
                <w:rStyle w:val="5"/>
                <w:rFonts w:eastAsia="Calibri"/>
                <w:sz w:val="24"/>
                <w:szCs w:val="24"/>
              </w:rPr>
              <w:t>из них в штате;</w:t>
            </w:r>
          </w:p>
        </w:tc>
        <w:tc>
          <w:tcPr>
            <w:tcW w:w="1468"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70</w:t>
            </w:r>
          </w:p>
        </w:tc>
      </w:tr>
      <w:tr w:rsidR="00BD5B98" w:rsidRPr="00BE6345" w:rsidTr="00555A98">
        <w:tc>
          <w:tcPr>
            <w:tcW w:w="7284" w:type="dxa"/>
          </w:tcPr>
          <w:p w:rsidR="00BD5B98" w:rsidRDefault="00BD5B98" w:rsidP="00552BC2">
            <w:pPr>
              <w:spacing w:line="264" w:lineRule="auto"/>
              <w:jc w:val="both"/>
              <w:rPr>
                <w:rStyle w:val="5"/>
                <w:rFonts w:eastAsia="Calibri"/>
                <w:sz w:val="24"/>
                <w:szCs w:val="24"/>
              </w:rPr>
            </w:pPr>
            <w:r>
              <w:rPr>
                <w:rStyle w:val="5"/>
                <w:rFonts w:eastAsia="Calibri"/>
                <w:sz w:val="24"/>
                <w:szCs w:val="24"/>
              </w:rPr>
              <w:t>учителей-логопедов:</w:t>
            </w:r>
          </w:p>
        </w:tc>
        <w:tc>
          <w:tcPr>
            <w:tcW w:w="1468" w:type="dxa"/>
          </w:tcPr>
          <w:p w:rsidR="00BD5B98" w:rsidRPr="0091663E" w:rsidRDefault="00BD5B98" w:rsidP="00FA2658">
            <w:pPr>
              <w:spacing w:line="264" w:lineRule="auto"/>
              <w:jc w:val="both"/>
              <w:rPr>
                <w:rStyle w:val="5"/>
                <w:rFonts w:eastAsia="Calibri"/>
                <w:color w:val="auto"/>
                <w:sz w:val="24"/>
                <w:szCs w:val="24"/>
              </w:rPr>
            </w:pPr>
          </w:p>
        </w:tc>
        <w:tc>
          <w:tcPr>
            <w:tcW w:w="1266" w:type="dxa"/>
          </w:tcPr>
          <w:p w:rsidR="00BD5B98" w:rsidRPr="0091663E" w:rsidRDefault="00BD5B98" w:rsidP="00FA2658">
            <w:pPr>
              <w:spacing w:line="264" w:lineRule="auto"/>
              <w:jc w:val="both"/>
              <w:rPr>
                <w:rStyle w:val="5"/>
                <w:rFonts w:eastAsia="Calibri"/>
                <w:color w:val="auto"/>
                <w:sz w:val="24"/>
                <w:szCs w:val="24"/>
              </w:rPr>
            </w:pPr>
          </w:p>
        </w:tc>
      </w:tr>
      <w:tr w:rsidR="00BD5B98" w:rsidRPr="00BE6345" w:rsidTr="00555A98">
        <w:tc>
          <w:tcPr>
            <w:tcW w:w="7284" w:type="dxa"/>
          </w:tcPr>
          <w:p w:rsidR="00BD5B98" w:rsidRDefault="00BD5B98" w:rsidP="00552BC2">
            <w:pPr>
              <w:spacing w:line="264" w:lineRule="auto"/>
              <w:jc w:val="both"/>
              <w:rPr>
                <w:rStyle w:val="5"/>
                <w:rFonts w:eastAsia="Calibri"/>
                <w:sz w:val="24"/>
                <w:szCs w:val="24"/>
              </w:rPr>
            </w:pPr>
            <w:r>
              <w:rPr>
                <w:rStyle w:val="5"/>
                <w:rFonts w:eastAsia="Calibri"/>
                <w:sz w:val="24"/>
                <w:szCs w:val="24"/>
              </w:rPr>
              <w:t>всего;</w:t>
            </w:r>
          </w:p>
        </w:tc>
        <w:tc>
          <w:tcPr>
            <w:tcW w:w="1468"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40</w:t>
            </w:r>
          </w:p>
        </w:tc>
      </w:tr>
      <w:tr w:rsidR="00BD5B98" w:rsidRPr="00BE6345" w:rsidTr="00555A98">
        <w:tc>
          <w:tcPr>
            <w:tcW w:w="7284" w:type="dxa"/>
          </w:tcPr>
          <w:p w:rsidR="00BD5B98" w:rsidRDefault="00BD5B98" w:rsidP="00552BC2">
            <w:pPr>
              <w:spacing w:line="264" w:lineRule="auto"/>
              <w:jc w:val="both"/>
              <w:rPr>
                <w:rStyle w:val="5"/>
                <w:rFonts w:eastAsia="Calibri"/>
                <w:sz w:val="24"/>
                <w:szCs w:val="24"/>
              </w:rPr>
            </w:pPr>
            <w:r>
              <w:rPr>
                <w:rStyle w:val="5"/>
                <w:rFonts w:eastAsia="Calibri"/>
                <w:sz w:val="24"/>
                <w:szCs w:val="24"/>
              </w:rPr>
              <w:t>из них в штате;</w:t>
            </w:r>
          </w:p>
        </w:tc>
        <w:tc>
          <w:tcPr>
            <w:tcW w:w="1468"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40</w:t>
            </w:r>
          </w:p>
        </w:tc>
      </w:tr>
      <w:tr w:rsidR="00BD5B98" w:rsidRPr="00BE6345" w:rsidTr="00555A98">
        <w:tc>
          <w:tcPr>
            <w:tcW w:w="7284" w:type="dxa"/>
          </w:tcPr>
          <w:p w:rsidR="00BD5B98" w:rsidRDefault="00BD5B98" w:rsidP="00552BC2">
            <w:pPr>
              <w:spacing w:line="264" w:lineRule="auto"/>
              <w:jc w:val="both"/>
              <w:rPr>
                <w:rStyle w:val="5"/>
                <w:rFonts w:eastAsia="Calibri"/>
                <w:sz w:val="24"/>
                <w:szCs w:val="24"/>
              </w:rPr>
            </w:pPr>
            <w:r>
              <w:rPr>
                <w:rStyle w:val="5"/>
                <w:rFonts w:eastAsia="Calibri"/>
                <w:sz w:val="24"/>
                <w:szCs w:val="24"/>
              </w:rPr>
              <w:t>учителей-дефектологов:</w:t>
            </w:r>
          </w:p>
        </w:tc>
        <w:tc>
          <w:tcPr>
            <w:tcW w:w="1468" w:type="dxa"/>
          </w:tcPr>
          <w:p w:rsidR="00BD5B98" w:rsidRPr="0091663E" w:rsidRDefault="00BD5B98" w:rsidP="00FA2658">
            <w:pPr>
              <w:spacing w:line="264" w:lineRule="auto"/>
              <w:jc w:val="both"/>
              <w:rPr>
                <w:rStyle w:val="5"/>
                <w:rFonts w:eastAsia="Calibri"/>
                <w:color w:val="auto"/>
                <w:sz w:val="24"/>
                <w:szCs w:val="24"/>
              </w:rPr>
            </w:pPr>
          </w:p>
        </w:tc>
        <w:tc>
          <w:tcPr>
            <w:tcW w:w="1266" w:type="dxa"/>
          </w:tcPr>
          <w:p w:rsidR="00BD5B98" w:rsidRPr="0091663E" w:rsidRDefault="00BD5B98" w:rsidP="00FA2658">
            <w:pPr>
              <w:spacing w:line="264" w:lineRule="auto"/>
              <w:jc w:val="both"/>
              <w:rPr>
                <w:rStyle w:val="5"/>
                <w:rFonts w:eastAsia="Calibri"/>
                <w:color w:val="auto"/>
                <w:sz w:val="24"/>
                <w:szCs w:val="24"/>
              </w:rPr>
            </w:pPr>
          </w:p>
        </w:tc>
      </w:tr>
      <w:tr w:rsidR="00BD5B98" w:rsidRPr="00BE6345" w:rsidTr="00555A98">
        <w:tc>
          <w:tcPr>
            <w:tcW w:w="7284" w:type="dxa"/>
          </w:tcPr>
          <w:p w:rsidR="00BD5B98" w:rsidRDefault="00BD5B98" w:rsidP="00552BC2">
            <w:pPr>
              <w:spacing w:line="264" w:lineRule="auto"/>
              <w:jc w:val="both"/>
              <w:rPr>
                <w:rStyle w:val="5"/>
                <w:rFonts w:eastAsia="Calibri"/>
                <w:sz w:val="24"/>
                <w:szCs w:val="24"/>
              </w:rPr>
            </w:pPr>
            <w:r>
              <w:rPr>
                <w:rStyle w:val="5"/>
                <w:rFonts w:eastAsia="Calibri"/>
                <w:sz w:val="24"/>
                <w:szCs w:val="24"/>
              </w:rPr>
              <w:t>всего</w:t>
            </w:r>
            <w:r w:rsidR="00580233">
              <w:rPr>
                <w:rStyle w:val="5"/>
                <w:rFonts w:eastAsia="Calibri"/>
                <w:sz w:val="24"/>
                <w:szCs w:val="24"/>
              </w:rPr>
              <w:t>;</w:t>
            </w:r>
          </w:p>
        </w:tc>
        <w:tc>
          <w:tcPr>
            <w:tcW w:w="1468"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0</w:t>
            </w:r>
          </w:p>
        </w:tc>
      </w:tr>
      <w:tr w:rsidR="00BD5B98" w:rsidRPr="00BE6345" w:rsidTr="00555A98">
        <w:tc>
          <w:tcPr>
            <w:tcW w:w="7284" w:type="dxa"/>
          </w:tcPr>
          <w:p w:rsidR="00BD5B98" w:rsidRDefault="00580233" w:rsidP="00552BC2">
            <w:pPr>
              <w:spacing w:line="264" w:lineRule="auto"/>
              <w:jc w:val="both"/>
              <w:rPr>
                <w:rStyle w:val="5"/>
                <w:rFonts w:eastAsia="Calibri"/>
                <w:sz w:val="24"/>
                <w:szCs w:val="24"/>
              </w:rPr>
            </w:pPr>
            <w:r>
              <w:rPr>
                <w:rStyle w:val="5"/>
                <w:rFonts w:eastAsia="Calibri"/>
                <w:sz w:val="24"/>
                <w:szCs w:val="24"/>
              </w:rPr>
              <w:t>из них в штате.</w:t>
            </w:r>
          </w:p>
        </w:tc>
        <w:tc>
          <w:tcPr>
            <w:tcW w:w="1468"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w:t>
            </w:r>
          </w:p>
        </w:tc>
        <w:tc>
          <w:tcPr>
            <w:tcW w:w="1266" w:type="dxa"/>
          </w:tcPr>
          <w:p w:rsidR="00BD5B98" w:rsidRPr="0091663E" w:rsidRDefault="0091663E" w:rsidP="00FA2658">
            <w:pPr>
              <w:spacing w:line="264" w:lineRule="auto"/>
              <w:jc w:val="both"/>
              <w:rPr>
                <w:rStyle w:val="5"/>
                <w:rFonts w:eastAsia="Calibri"/>
                <w:color w:val="auto"/>
                <w:sz w:val="24"/>
                <w:szCs w:val="24"/>
              </w:rPr>
            </w:pPr>
            <w:r w:rsidRPr="0091663E">
              <w:rPr>
                <w:rStyle w:val="5"/>
                <w:rFonts w:eastAsia="Calibri"/>
                <w:color w:val="auto"/>
                <w:sz w:val="24"/>
                <w:szCs w:val="24"/>
              </w:rPr>
              <w:t>0</w:t>
            </w:r>
          </w:p>
        </w:tc>
      </w:tr>
      <w:tr w:rsidR="00BD5B98" w:rsidRPr="00BE6345" w:rsidTr="00555A98">
        <w:tc>
          <w:tcPr>
            <w:tcW w:w="7284" w:type="dxa"/>
          </w:tcPr>
          <w:p w:rsidR="00BD5B98" w:rsidRDefault="006A277C" w:rsidP="00552BC2">
            <w:pPr>
              <w:spacing w:line="264" w:lineRule="auto"/>
              <w:jc w:val="both"/>
              <w:rPr>
                <w:rStyle w:val="5"/>
                <w:rFonts w:eastAsia="Calibri"/>
                <w:sz w:val="24"/>
                <w:szCs w:val="24"/>
              </w:rPr>
            </w:pPr>
            <w:r>
              <w:rPr>
                <w:rStyle w:val="5"/>
                <w:rFonts w:eastAsia="Calibri"/>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общеобразовательных программ</w:t>
            </w:r>
          </w:p>
        </w:tc>
        <w:tc>
          <w:tcPr>
            <w:tcW w:w="1468" w:type="dxa"/>
          </w:tcPr>
          <w:p w:rsidR="00BD5B98" w:rsidRPr="00BE6345" w:rsidRDefault="00BD5B98" w:rsidP="00FA2658">
            <w:pPr>
              <w:spacing w:line="264" w:lineRule="auto"/>
              <w:jc w:val="both"/>
              <w:rPr>
                <w:rStyle w:val="5"/>
                <w:rFonts w:eastAsia="Calibri"/>
                <w:b/>
                <w:color w:val="auto"/>
                <w:sz w:val="24"/>
                <w:szCs w:val="24"/>
              </w:rPr>
            </w:pPr>
          </w:p>
        </w:tc>
        <w:tc>
          <w:tcPr>
            <w:tcW w:w="1266" w:type="dxa"/>
          </w:tcPr>
          <w:p w:rsidR="00BD5B98" w:rsidRPr="00BE6345" w:rsidRDefault="00BD5B98" w:rsidP="00FA2658">
            <w:pPr>
              <w:spacing w:line="264" w:lineRule="auto"/>
              <w:jc w:val="both"/>
              <w:rPr>
                <w:rStyle w:val="5"/>
                <w:rFonts w:eastAsia="Calibri"/>
                <w:b/>
                <w:color w:val="auto"/>
                <w:sz w:val="24"/>
                <w:szCs w:val="24"/>
              </w:rPr>
            </w:pPr>
          </w:p>
        </w:tc>
      </w:tr>
      <w:tr w:rsidR="006A277C" w:rsidRPr="00BE6345" w:rsidTr="00555A98">
        <w:tc>
          <w:tcPr>
            <w:tcW w:w="7284" w:type="dxa"/>
          </w:tcPr>
          <w:p w:rsidR="006A277C" w:rsidRDefault="006A277C" w:rsidP="00552BC2">
            <w:pPr>
              <w:spacing w:line="264" w:lineRule="auto"/>
              <w:jc w:val="both"/>
              <w:rPr>
                <w:rStyle w:val="5"/>
                <w:rFonts w:eastAsia="Calibri"/>
                <w:sz w:val="24"/>
                <w:szCs w:val="24"/>
              </w:rPr>
            </w:pPr>
            <w:r>
              <w:rPr>
                <w:rStyle w:val="5"/>
                <w:rFonts w:eastAsia="Calibri"/>
                <w:sz w:val="24"/>
                <w:szCs w:val="24"/>
              </w:rPr>
              <w:t>2.4.1. Учебная площадь общеобразовательных организаций в расчете на 1 обучающегося.</w:t>
            </w:r>
          </w:p>
        </w:tc>
        <w:tc>
          <w:tcPr>
            <w:tcW w:w="1468"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квадратный метр</w:t>
            </w:r>
          </w:p>
        </w:tc>
        <w:tc>
          <w:tcPr>
            <w:tcW w:w="1266"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29,2</w:t>
            </w:r>
          </w:p>
        </w:tc>
      </w:tr>
      <w:tr w:rsidR="006A277C" w:rsidRPr="00BE6345" w:rsidTr="00555A98">
        <w:tc>
          <w:tcPr>
            <w:tcW w:w="7284" w:type="dxa"/>
          </w:tcPr>
          <w:p w:rsidR="006A277C" w:rsidRDefault="006A277C" w:rsidP="00552BC2">
            <w:pPr>
              <w:spacing w:line="264" w:lineRule="auto"/>
              <w:jc w:val="both"/>
              <w:rPr>
                <w:rStyle w:val="5"/>
                <w:rFonts w:eastAsia="Calibri"/>
                <w:sz w:val="24"/>
                <w:szCs w:val="24"/>
              </w:rPr>
            </w:pPr>
            <w:r>
              <w:rPr>
                <w:rStyle w:val="5"/>
                <w:rFonts w:eastAsia="Calibri"/>
                <w:sz w:val="24"/>
                <w:szCs w:val="24"/>
              </w:rPr>
              <w:t>2.4.2. Удельный вес зданий, имеющих все виды благоустройства (водопровод, центральное отопление, канализацию) в общем числе зданий общеобразовательных организаций.</w:t>
            </w:r>
          </w:p>
        </w:tc>
        <w:tc>
          <w:tcPr>
            <w:tcW w:w="1468"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100</w:t>
            </w:r>
          </w:p>
        </w:tc>
      </w:tr>
      <w:tr w:rsidR="006A277C" w:rsidRPr="00BE6345" w:rsidTr="00555A98">
        <w:tc>
          <w:tcPr>
            <w:tcW w:w="7284" w:type="dxa"/>
          </w:tcPr>
          <w:p w:rsidR="006A277C" w:rsidRDefault="006A277C" w:rsidP="00552BC2">
            <w:pPr>
              <w:spacing w:line="264" w:lineRule="auto"/>
              <w:jc w:val="both"/>
              <w:rPr>
                <w:rStyle w:val="5"/>
                <w:rFonts w:eastAsia="Calibri"/>
                <w:sz w:val="24"/>
                <w:szCs w:val="24"/>
              </w:rPr>
            </w:pPr>
            <w:r>
              <w:rPr>
                <w:rStyle w:val="5"/>
                <w:rFonts w:eastAsia="Calibri"/>
                <w:sz w:val="24"/>
                <w:szCs w:val="24"/>
              </w:rPr>
              <w:t>2.4.3. Число персональных компьютеров, испол</w:t>
            </w:r>
            <w:r w:rsidR="00DB5145">
              <w:rPr>
                <w:rStyle w:val="5"/>
                <w:rFonts w:eastAsia="Calibri"/>
                <w:sz w:val="24"/>
                <w:szCs w:val="24"/>
              </w:rPr>
              <w:t>ьзуемых в учебных целях, в расчете на 100 обучающихся общеобразовательных организаций:</w:t>
            </w:r>
          </w:p>
        </w:tc>
        <w:tc>
          <w:tcPr>
            <w:tcW w:w="1468" w:type="dxa"/>
          </w:tcPr>
          <w:p w:rsidR="006A277C" w:rsidRPr="00BE6345" w:rsidRDefault="006A277C" w:rsidP="00FA2658">
            <w:pPr>
              <w:spacing w:line="264" w:lineRule="auto"/>
              <w:jc w:val="both"/>
              <w:rPr>
                <w:rStyle w:val="5"/>
                <w:rFonts w:eastAsia="Calibri"/>
                <w:b/>
                <w:color w:val="auto"/>
                <w:sz w:val="24"/>
                <w:szCs w:val="24"/>
              </w:rPr>
            </w:pPr>
          </w:p>
        </w:tc>
        <w:tc>
          <w:tcPr>
            <w:tcW w:w="1266" w:type="dxa"/>
          </w:tcPr>
          <w:p w:rsidR="006A277C" w:rsidRPr="00BE6345" w:rsidRDefault="006A277C" w:rsidP="00FA2658">
            <w:pPr>
              <w:spacing w:line="264" w:lineRule="auto"/>
              <w:jc w:val="both"/>
              <w:rPr>
                <w:rStyle w:val="5"/>
                <w:rFonts w:eastAsia="Calibri"/>
                <w:b/>
                <w:color w:val="auto"/>
                <w:sz w:val="24"/>
                <w:szCs w:val="24"/>
              </w:rPr>
            </w:pPr>
          </w:p>
        </w:tc>
      </w:tr>
      <w:tr w:rsidR="006A277C" w:rsidRPr="00BE6345" w:rsidTr="00555A98">
        <w:tc>
          <w:tcPr>
            <w:tcW w:w="7284" w:type="dxa"/>
          </w:tcPr>
          <w:p w:rsidR="006A277C" w:rsidRDefault="00DB5145" w:rsidP="00552BC2">
            <w:pPr>
              <w:spacing w:line="264" w:lineRule="auto"/>
              <w:jc w:val="both"/>
              <w:rPr>
                <w:rStyle w:val="5"/>
                <w:rFonts w:eastAsia="Calibri"/>
                <w:sz w:val="24"/>
                <w:szCs w:val="24"/>
              </w:rPr>
            </w:pPr>
            <w:r>
              <w:rPr>
                <w:rStyle w:val="5"/>
                <w:rFonts w:eastAsia="Calibri"/>
                <w:sz w:val="24"/>
                <w:szCs w:val="24"/>
              </w:rPr>
              <w:t>всего;</w:t>
            </w:r>
          </w:p>
        </w:tc>
        <w:tc>
          <w:tcPr>
            <w:tcW w:w="1468"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единица</w:t>
            </w:r>
          </w:p>
        </w:tc>
        <w:tc>
          <w:tcPr>
            <w:tcW w:w="1266"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52</w:t>
            </w:r>
          </w:p>
        </w:tc>
      </w:tr>
      <w:tr w:rsidR="006A277C" w:rsidRPr="00BE6345" w:rsidTr="00555A98">
        <w:tc>
          <w:tcPr>
            <w:tcW w:w="7284" w:type="dxa"/>
          </w:tcPr>
          <w:p w:rsidR="006A277C" w:rsidRDefault="00DB5145" w:rsidP="00552BC2">
            <w:pPr>
              <w:spacing w:line="264" w:lineRule="auto"/>
              <w:jc w:val="both"/>
              <w:rPr>
                <w:rStyle w:val="5"/>
                <w:rFonts w:eastAsia="Calibri"/>
                <w:sz w:val="24"/>
                <w:szCs w:val="24"/>
              </w:rPr>
            </w:pPr>
            <w:r>
              <w:rPr>
                <w:rStyle w:val="5"/>
                <w:rFonts w:eastAsia="Calibri"/>
                <w:sz w:val="24"/>
                <w:szCs w:val="24"/>
              </w:rPr>
              <w:t>имеющих доступ к сети «Интернет».</w:t>
            </w:r>
          </w:p>
        </w:tc>
        <w:tc>
          <w:tcPr>
            <w:tcW w:w="1468"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единица</w:t>
            </w:r>
          </w:p>
        </w:tc>
        <w:tc>
          <w:tcPr>
            <w:tcW w:w="1266"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52</w:t>
            </w:r>
          </w:p>
        </w:tc>
      </w:tr>
      <w:tr w:rsidR="006A277C" w:rsidRPr="00BE6345" w:rsidTr="00555A98">
        <w:tc>
          <w:tcPr>
            <w:tcW w:w="7284" w:type="dxa"/>
          </w:tcPr>
          <w:p w:rsidR="006A277C" w:rsidRDefault="00DB5145" w:rsidP="00552BC2">
            <w:pPr>
              <w:spacing w:line="264" w:lineRule="auto"/>
              <w:jc w:val="both"/>
              <w:rPr>
                <w:rStyle w:val="5"/>
                <w:rFonts w:eastAsia="Calibri"/>
                <w:sz w:val="24"/>
                <w:szCs w:val="24"/>
              </w:rPr>
            </w:pPr>
            <w:r>
              <w:rPr>
                <w:rStyle w:val="5"/>
                <w:rFonts w:eastAsia="Calibri"/>
                <w:sz w:val="24"/>
                <w:szCs w:val="24"/>
              </w:rPr>
              <w:t>2.4.4. Доля образовательных организаций, реализующих программы общего образования,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w:t>
            </w:r>
            <w:r w:rsidR="009B3AFF">
              <w:rPr>
                <w:rStyle w:val="5"/>
                <w:rFonts w:eastAsia="Calibri"/>
                <w:sz w:val="24"/>
                <w:szCs w:val="24"/>
              </w:rPr>
              <w:t>р</w:t>
            </w:r>
            <w:r>
              <w:rPr>
                <w:rStyle w:val="5"/>
                <w:rFonts w:eastAsia="Calibri"/>
                <w:sz w:val="24"/>
                <w:szCs w:val="24"/>
              </w:rPr>
              <w:t>антированным интернет-трафиком.</w:t>
            </w:r>
          </w:p>
        </w:tc>
        <w:tc>
          <w:tcPr>
            <w:tcW w:w="1468"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6A277C"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100</w:t>
            </w:r>
          </w:p>
        </w:tc>
      </w:tr>
      <w:tr w:rsidR="006A277C" w:rsidRPr="00BE6345" w:rsidTr="00555A98">
        <w:tc>
          <w:tcPr>
            <w:tcW w:w="7284" w:type="dxa"/>
          </w:tcPr>
          <w:p w:rsidR="006A277C" w:rsidRDefault="009B3AFF" w:rsidP="00552BC2">
            <w:pPr>
              <w:spacing w:line="264" w:lineRule="auto"/>
              <w:jc w:val="both"/>
              <w:rPr>
                <w:rStyle w:val="5"/>
                <w:rFonts w:eastAsia="Calibri"/>
                <w:sz w:val="24"/>
                <w:szCs w:val="24"/>
              </w:rPr>
            </w:pPr>
            <w:r>
              <w:rPr>
                <w:rStyle w:val="5"/>
                <w:rFonts w:eastAsia="Calibri"/>
                <w:sz w:val="24"/>
                <w:szCs w:val="24"/>
              </w:rPr>
              <w:t xml:space="preserve">2.4.5. Удельный вес числа общеобразовательных организаций, </w:t>
            </w:r>
            <w:r>
              <w:rPr>
                <w:rStyle w:val="5"/>
                <w:rFonts w:eastAsia="Calibri"/>
                <w:sz w:val="24"/>
                <w:szCs w:val="24"/>
              </w:rPr>
              <w:lastRenderedPageBreak/>
              <w:t>использующих электронный журнал, электронный дневник, в общем числе общеобразовательных организаций.</w:t>
            </w:r>
          </w:p>
        </w:tc>
        <w:tc>
          <w:tcPr>
            <w:tcW w:w="1468" w:type="dxa"/>
          </w:tcPr>
          <w:p w:rsidR="006A277C"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lastRenderedPageBreak/>
              <w:t>%</w:t>
            </w:r>
          </w:p>
        </w:tc>
        <w:tc>
          <w:tcPr>
            <w:tcW w:w="1266" w:type="dxa"/>
          </w:tcPr>
          <w:p w:rsidR="006A277C"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100</w:t>
            </w:r>
          </w:p>
        </w:tc>
      </w:tr>
      <w:tr w:rsidR="006A277C" w:rsidRPr="00BE6345" w:rsidTr="00555A98">
        <w:tc>
          <w:tcPr>
            <w:tcW w:w="7284" w:type="dxa"/>
          </w:tcPr>
          <w:p w:rsidR="006A277C" w:rsidRDefault="009B3AFF" w:rsidP="00552BC2">
            <w:pPr>
              <w:spacing w:line="264" w:lineRule="auto"/>
              <w:jc w:val="both"/>
              <w:rPr>
                <w:rStyle w:val="5"/>
                <w:rFonts w:eastAsia="Calibri"/>
                <w:sz w:val="24"/>
                <w:szCs w:val="24"/>
              </w:rPr>
            </w:pPr>
            <w:r>
              <w:rPr>
                <w:rStyle w:val="5"/>
                <w:rFonts w:eastAsia="Calibri"/>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468" w:type="dxa"/>
          </w:tcPr>
          <w:p w:rsidR="006A277C" w:rsidRPr="00661BAB" w:rsidRDefault="006A277C" w:rsidP="00FA2658">
            <w:pPr>
              <w:spacing w:line="264" w:lineRule="auto"/>
              <w:jc w:val="both"/>
              <w:rPr>
                <w:rStyle w:val="5"/>
                <w:rFonts w:eastAsia="Calibri"/>
                <w:bCs/>
                <w:color w:val="auto"/>
                <w:sz w:val="24"/>
                <w:szCs w:val="24"/>
              </w:rPr>
            </w:pPr>
          </w:p>
        </w:tc>
        <w:tc>
          <w:tcPr>
            <w:tcW w:w="1266" w:type="dxa"/>
          </w:tcPr>
          <w:p w:rsidR="006A277C" w:rsidRPr="00661BAB" w:rsidRDefault="006A277C" w:rsidP="00FA2658">
            <w:pPr>
              <w:spacing w:line="264" w:lineRule="auto"/>
              <w:jc w:val="both"/>
              <w:rPr>
                <w:rStyle w:val="5"/>
                <w:rFonts w:eastAsia="Calibri"/>
                <w:bCs/>
                <w:color w:val="auto"/>
                <w:sz w:val="24"/>
                <w:szCs w:val="24"/>
              </w:rPr>
            </w:pPr>
          </w:p>
        </w:tc>
      </w:tr>
      <w:tr w:rsidR="009B3AFF" w:rsidRPr="00BE6345" w:rsidTr="00555A98">
        <w:tc>
          <w:tcPr>
            <w:tcW w:w="7284" w:type="dxa"/>
          </w:tcPr>
          <w:p w:rsidR="009B3AFF" w:rsidRDefault="009B3AFF" w:rsidP="00552BC2">
            <w:pPr>
              <w:spacing w:line="264" w:lineRule="auto"/>
              <w:jc w:val="both"/>
              <w:rPr>
                <w:rStyle w:val="5"/>
                <w:rFonts w:eastAsia="Calibri"/>
                <w:sz w:val="24"/>
                <w:szCs w:val="24"/>
              </w:rPr>
            </w:pPr>
            <w:r>
              <w:rPr>
                <w:rStyle w:val="5"/>
                <w:rFonts w:eastAsia="Calibri"/>
                <w:sz w:val="24"/>
                <w:szCs w:val="24"/>
              </w:rPr>
              <w:t>2.5.1. Удельный вес зданий, в которых созданы условия для беспрепятственного доступа инвалидов, в общем числе зданий общеобразовательных организаций.</w:t>
            </w:r>
          </w:p>
        </w:tc>
        <w:tc>
          <w:tcPr>
            <w:tcW w:w="1468" w:type="dxa"/>
          </w:tcPr>
          <w:p w:rsidR="009B3AFF" w:rsidRPr="00B55C81" w:rsidRDefault="00B55C81" w:rsidP="00FA2658">
            <w:pPr>
              <w:spacing w:line="264" w:lineRule="auto"/>
              <w:jc w:val="both"/>
              <w:rPr>
                <w:rStyle w:val="5"/>
                <w:rFonts w:eastAsia="Calibri"/>
                <w:bCs/>
                <w:color w:val="auto"/>
                <w:sz w:val="24"/>
                <w:szCs w:val="24"/>
              </w:rPr>
            </w:pPr>
            <w:r w:rsidRPr="00B55C81">
              <w:rPr>
                <w:rStyle w:val="5"/>
                <w:rFonts w:eastAsia="Calibri"/>
                <w:bCs/>
                <w:color w:val="auto"/>
                <w:sz w:val="24"/>
                <w:szCs w:val="24"/>
              </w:rPr>
              <w:t>%</w:t>
            </w:r>
          </w:p>
        </w:tc>
        <w:tc>
          <w:tcPr>
            <w:tcW w:w="1266" w:type="dxa"/>
          </w:tcPr>
          <w:p w:rsidR="009B3AFF" w:rsidRPr="00B55C81" w:rsidRDefault="00330446" w:rsidP="00FA2658">
            <w:pPr>
              <w:spacing w:line="264" w:lineRule="auto"/>
              <w:jc w:val="both"/>
              <w:rPr>
                <w:rStyle w:val="5"/>
                <w:rFonts w:eastAsia="Calibri"/>
                <w:bCs/>
                <w:color w:val="auto"/>
                <w:sz w:val="24"/>
                <w:szCs w:val="24"/>
              </w:rPr>
            </w:pPr>
            <w:r>
              <w:rPr>
                <w:rStyle w:val="5"/>
                <w:rFonts w:eastAsia="Calibri"/>
                <w:bCs/>
                <w:color w:val="auto"/>
                <w:sz w:val="24"/>
                <w:szCs w:val="24"/>
              </w:rPr>
              <w:t>30</w:t>
            </w:r>
          </w:p>
        </w:tc>
      </w:tr>
      <w:tr w:rsidR="009B3AFF" w:rsidRPr="00BE6345" w:rsidTr="00555A98">
        <w:tc>
          <w:tcPr>
            <w:tcW w:w="7284" w:type="dxa"/>
          </w:tcPr>
          <w:p w:rsidR="009B3AFF" w:rsidRDefault="009B3AFF" w:rsidP="00552BC2">
            <w:pPr>
              <w:spacing w:line="264" w:lineRule="auto"/>
              <w:jc w:val="both"/>
              <w:rPr>
                <w:rStyle w:val="5"/>
                <w:rFonts w:eastAsia="Calibri"/>
                <w:sz w:val="24"/>
                <w:szCs w:val="24"/>
              </w:rPr>
            </w:pPr>
            <w:r>
              <w:rPr>
                <w:rStyle w:val="5"/>
                <w:rFonts w:eastAsia="Calibri"/>
                <w:sz w:val="24"/>
                <w:szCs w:val="24"/>
              </w:rPr>
              <w:t>2.5.2. Распределение численности обучающихся с ограниченными возможностями здоровья и инвалидностью по реализации образовательных программ в форме: совместного обучения (инклюзия), в отдельных классах или в отдельных образовательных организациях, осуществляющих реализацию адаптированных основных общеобразовательных программ:</w:t>
            </w:r>
          </w:p>
        </w:tc>
        <w:tc>
          <w:tcPr>
            <w:tcW w:w="1468" w:type="dxa"/>
          </w:tcPr>
          <w:p w:rsidR="009B3AFF" w:rsidRPr="00BE6345" w:rsidRDefault="009B3AFF" w:rsidP="00FA2658">
            <w:pPr>
              <w:spacing w:line="264" w:lineRule="auto"/>
              <w:jc w:val="both"/>
              <w:rPr>
                <w:rStyle w:val="5"/>
                <w:rFonts w:eastAsia="Calibri"/>
                <w:b/>
                <w:color w:val="auto"/>
                <w:sz w:val="24"/>
                <w:szCs w:val="24"/>
              </w:rPr>
            </w:pPr>
          </w:p>
        </w:tc>
        <w:tc>
          <w:tcPr>
            <w:tcW w:w="1266" w:type="dxa"/>
          </w:tcPr>
          <w:p w:rsidR="009B3AFF" w:rsidRPr="00BE6345" w:rsidRDefault="009B3AFF" w:rsidP="00FA2658">
            <w:pPr>
              <w:spacing w:line="264" w:lineRule="auto"/>
              <w:jc w:val="both"/>
              <w:rPr>
                <w:rStyle w:val="5"/>
                <w:rFonts w:eastAsia="Calibri"/>
                <w:b/>
                <w:color w:val="auto"/>
                <w:sz w:val="24"/>
                <w:szCs w:val="24"/>
              </w:rPr>
            </w:pPr>
          </w:p>
        </w:tc>
      </w:tr>
      <w:tr w:rsidR="009B3AFF" w:rsidRPr="00BE6345" w:rsidTr="00555A98">
        <w:tc>
          <w:tcPr>
            <w:tcW w:w="7284" w:type="dxa"/>
          </w:tcPr>
          <w:p w:rsidR="009B3AFF" w:rsidRDefault="004F031D" w:rsidP="00552BC2">
            <w:pPr>
              <w:spacing w:line="264" w:lineRule="auto"/>
              <w:jc w:val="both"/>
              <w:rPr>
                <w:rStyle w:val="5"/>
                <w:rFonts w:eastAsia="Calibri"/>
                <w:sz w:val="24"/>
                <w:szCs w:val="24"/>
              </w:rPr>
            </w:pPr>
            <w:r>
              <w:rPr>
                <w:rStyle w:val="5"/>
                <w:rFonts w:eastAsia="Calibri"/>
                <w:sz w:val="24"/>
                <w:szCs w:val="24"/>
              </w:rPr>
              <w:t>в</w:t>
            </w:r>
            <w:r w:rsidR="009B3AFF">
              <w:rPr>
                <w:rStyle w:val="5"/>
                <w:rFonts w:eastAsia="Calibri"/>
                <w:sz w:val="24"/>
                <w:szCs w:val="24"/>
              </w:rPr>
              <w:t xml:space="preserve">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1468"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9B3AFF" w:rsidRPr="00BE6345" w:rsidTr="00555A98">
        <w:tc>
          <w:tcPr>
            <w:tcW w:w="7284" w:type="dxa"/>
          </w:tcPr>
          <w:p w:rsidR="009B3AFF" w:rsidRDefault="004F031D" w:rsidP="00552BC2">
            <w:pPr>
              <w:spacing w:line="264" w:lineRule="auto"/>
              <w:jc w:val="both"/>
              <w:rPr>
                <w:rStyle w:val="5"/>
                <w:rFonts w:eastAsia="Calibri"/>
                <w:sz w:val="24"/>
                <w:szCs w:val="24"/>
              </w:rPr>
            </w:pPr>
            <w:r>
              <w:rPr>
                <w:rStyle w:val="5"/>
                <w:rFonts w:eastAsia="Calibri"/>
                <w:sz w:val="24"/>
                <w:szCs w:val="24"/>
              </w:rPr>
              <w:t>и</w:t>
            </w:r>
            <w:r w:rsidR="009B3AFF">
              <w:rPr>
                <w:rStyle w:val="5"/>
                <w:rFonts w:eastAsia="Calibri"/>
                <w:sz w:val="24"/>
                <w:szCs w:val="24"/>
              </w:rPr>
              <w:t>з них инвалидов, дете</w:t>
            </w:r>
            <w:r>
              <w:rPr>
                <w:rStyle w:val="5"/>
                <w:rFonts w:eastAsia="Calibri"/>
                <w:sz w:val="24"/>
                <w:szCs w:val="24"/>
              </w:rPr>
              <w:t>й-инвалидов</w:t>
            </w:r>
          </w:p>
        </w:tc>
        <w:tc>
          <w:tcPr>
            <w:tcW w:w="1468"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9B3AFF" w:rsidRPr="00BE6345" w:rsidTr="00555A98">
        <w:tc>
          <w:tcPr>
            <w:tcW w:w="7284" w:type="dxa"/>
          </w:tcPr>
          <w:p w:rsidR="009B3AFF" w:rsidRDefault="004F031D" w:rsidP="00552BC2">
            <w:pPr>
              <w:spacing w:line="264" w:lineRule="auto"/>
              <w:jc w:val="both"/>
              <w:rPr>
                <w:rStyle w:val="5"/>
                <w:rFonts w:eastAsia="Calibri"/>
                <w:sz w:val="24"/>
                <w:szCs w:val="24"/>
              </w:rPr>
            </w:pPr>
            <w:r>
              <w:rPr>
                <w:rStyle w:val="5"/>
                <w:rFonts w:eastAsia="Calibri"/>
                <w:sz w:val="24"/>
                <w:szCs w:val="24"/>
              </w:rPr>
              <w:t>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1468"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9B3AFF" w:rsidRPr="00BE6345" w:rsidTr="00555A98">
        <w:tc>
          <w:tcPr>
            <w:tcW w:w="7284" w:type="dxa"/>
          </w:tcPr>
          <w:p w:rsidR="009B3AFF" w:rsidRDefault="004F031D" w:rsidP="00552BC2">
            <w:pPr>
              <w:spacing w:line="264" w:lineRule="auto"/>
              <w:jc w:val="both"/>
              <w:rPr>
                <w:rStyle w:val="5"/>
                <w:rFonts w:eastAsia="Calibri"/>
                <w:sz w:val="24"/>
                <w:szCs w:val="24"/>
              </w:rPr>
            </w:pPr>
            <w:r>
              <w:rPr>
                <w:rStyle w:val="5"/>
                <w:rFonts w:eastAsia="Calibri"/>
                <w:sz w:val="24"/>
                <w:szCs w:val="24"/>
              </w:rPr>
              <w:t>из них инвалидов, детей-инвалидов.</w:t>
            </w:r>
          </w:p>
        </w:tc>
        <w:tc>
          <w:tcPr>
            <w:tcW w:w="1468"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9B3AFF" w:rsidRPr="00BE6345" w:rsidTr="00555A98">
        <w:tc>
          <w:tcPr>
            <w:tcW w:w="7284" w:type="dxa"/>
          </w:tcPr>
          <w:p w:rsidR="009B3AFF" w:rsidRDefault="004F031D" w:rsidP="00552BC2">
            <w:pPr>
              <w:spacing w:line="264" w:lineRule="auto"/>
              <w:jc w:val="both"/>
              <w:rPr>
                <w:rStyle w:val="5"/>
                <w:rFonts w:eastAsia="Calibri"/>
                <w:sz w:val="24"/>
                <w:szCs w:val="24"/>
              </w:rPr>
            </w:pPr>
            <w:r>
              <w:rPr>
                <w:rStyle w:val="5"/>
                <w:rFonts w:eastAsia="Calibri"/>
                <w:sz w:val="24"/>
                <w:szCs w:val="24"/>
              </w:rPr>
              <w:t>в формате совместного обучения (инклюзии) – всего;</w:t>
            </w:r>
          </w:p>
        </w:tc>
        <w:tc>
          <w:tcPr>
            <w:tcW w:w="1468"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9B3AFF" w:rsidRPr="00410BA2" w:rsidRDefault="00CA491C" w:rsidP="00FA2658">
            <w:pPr>
              <w:spacing w:line="264" w:lineRule="auto"/>
              <w:jc w:val="both"/>
              <w:rPr>
                <w:rStyle w:val="5"/>
                <w:rFonts w:eastAsia="Calibri"/>
                <w:bCs/>
                <w:color w:val="auto"/>
                <w:sz w:val="24"/>
                <w:szCs w:val="24"/>
              </w:rPr>
            </w:pPr>
            <w:r>
              <w:rPr>
                <w:rStyle w:val="5"/>
                <w:rFonts w:eastAsia="Calibri"/>
                <w:bCs/>
                <w:color w:val="auto"/>
                <w:sz w:val="24"/>
                <w:szCs w:val="24"/>
              </w:rPr>
              <w:t>8,3</w:t>
            </w:r>
          </w:p>
        </w:tc>
      </w:tr>
      <w:tr w:rsidR="009B3AFF" w:rsidRPr="00BE6345" w:rsidTr="00555A98">
        <w:tc>
          <w:tcPr>
            <w:tcW w:w="7284" w:type="dxa"/>
          </w:tcPr>
          <w:p w:rsidR="009B3AFF" w:rsidRDefault="00E71B56" w:rsidP="00552BC2">
            <w:pPr>
              <w:spacing w:line="264" w:lineRule="auto"/>
              <w:jc w:val="both"/>
              <w:rPr>
                <w:rStyle w:val="5"/>
                <w:rFonts w:eastAsia="Calibri"/>
                <w:sz w:val="24"/>
                <w:szCs w:val="24"/>
              </w:rPr>
            </w:pPr>
            <w:r>
              <w:rPr>
                <w:rStyle w:val="5"/>
                <w:rFonts w:eastAsia="Calibri"/>
                <w:sz w:val="24"/>
                <w:szCs w:val="24"/>
              </w:rPr>
              <w:t>и</w:t>
            </w:r>
            <w:r w:rsidR="004F031D">
              <w:rPr>
                <w:rStyle w:val="5"/>
                <w:rFonts w:eastAsia="Calibri"/>
                <w:sz w:val="24"/>
                <w:szCs w:val="24"/>
              </w:rPr>
              <w:t>з них инвалидов, детей-инвалидов.</w:t>
            </w:r>
          </w:p>
        </w:tc>
        <w:tc>
          <w:tcPr>
            <w:tcW w:w="1468"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9B3AFF" w:rsidRPr="00410BA2" w:rsidRDefault="00CA491C" w:rsidP="00FA2658">
            <w:pPr>
              <w:spacing w:line="264" w:lineRule="auto"/>
              <w:jc w:val="both"/>
              <w:rPr>
                <w:rStyle w:val="5"/>
                <w:rFonts w:eastAsia="Calibri"/>
                <w:bCs/>
                <w:color w:val="auto"/>
                <w:sz w:val="24"/>
                <w:szCs w:val="24"/>
              </w:rPr>
            </w:pPr>
            <w:r>
              <w:rPr>
                <w:rStyle w:val="5"/>
                <w:rFonts w:eastAsia="Calibri"/>
                <w:bCs/>
                <w:color w:val="auto"/>
                <w:sz w:val="24"/>
                <w:szCs w:val="24"/>
              </w:rPr>
              <w:t>4,4</w:t>
            </w:r>
          </w:p>
        </w:tc>
      </w:tr>
      <w:tr w:rsidR="009B3AFF" w:rsidRPr="00BE6345" w:rsidTr="00555A98">
        <w:tc>
          <w:tcPr>
            <w:tcW w:w="7284" w:type="dxa"/>
          </w:tcPr>
          <w:p w:rsidR="009B3AFF" w:rsidRDefault="00E71B56" w:rsidP="00552BC2">
            <w:pPr>
              <w:spacing w:line="264" w:lineRule="auto"/>
              <w:jc w:val="both"/>
              <w:rPr>
                <w:rStyle w:val="5"/>
                <w:rFonts w:eastAsia="Calibri"/>
                <w:sz w:val="24"/>
                <w:szCs w:val="24"/>
              </w:rPr>
            </w:pPr>
            <w:r>
              <w:rPr>
                <w:rStyle w:val="5"/>
                <w:rFonts w:eastAsia="Calibri"/>
                <w:sz w:val="24"/>
                <w:szCs w:val="24"/>
              </w:rPr>
              <w:t xml:space="preserve">2.5.3. Удельный вес численности обучающихся в соответствии с федеральным государственным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 </w:t>
            </w:r>
          </w:p>
        </w:tc>
        <w:tc>
          <w:tcPr>
            <w:tcW w:w="1468"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9B3AFF"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100</w:t>
            </w:r>
          </w:p>
        </w:tc>
      </w:tr>
      <w:tr w:rsidR="00E71B56" w:rsidRPr="00BE6345" w:rsidTr="00555A98">
        <w:tc>
          <w:tcPr>
            <w:tcW w:w="7284" w:type="dxa"/>
          </w:tcPr>
          <w:p w:rsidR="00E71B56" w:rsidRDefault="00E71B56" w:rsidP="00552BC2">
            <w:pPr>
              <w:spacing w:line="264" w:lineRule="auto"/>
              <w:jc w:val="both"/>
              <w:rPr>
                <w:rStyle w:val="5"/>
                <w:rFonts w:eastAsia="Calibri"/>
                <w:sz w:val="24"/>
                <w:szCs w:val="24"/>
              </w:rPr>
            </w:pPr>
            <w:r>
              <w:rPr>
                <w:rStyle w:val="5"/>
                <w:rFonts w:eastAsia="Calibri"/>
                <w:sz w:val="24"/>
                <w:szCs w:val="24"/>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основных общеобразовательных программ с умственной отсталостью (интеллектуальными нарушениями).</w:t>
            </w:r>
          </w:p>
        </w:tc>
        <w:tc>
          <w:tcPr>
            <w:tcW w:w="1468" w:type="dxa"/>
          </w:tcPr>
          <w:p w:rsidR="00E71B56"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71B56" w:rsidRPr="00410BA2" w:rsidRDefault="00661BAB"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94,7</w:t>
            </w:r>
          </w:p>
        </w:tc>
      </w:tr>
      <w:tr w:rsidR="00E71B56" w:rsidRPr="00BE6345" w:rsidTr="00555A98">
        <w:tc>
          <w:tcPr>
            <w:tcW w:w="7284" w:type="dxa"/>
          </w:tcPr>
          <w:p w:rsidR="00E71B56" w:rsidRDefault="00E20B8D" w:rsidP="00552BC2">
            <w:pPr>
              <w:spacing w:line="264" w:lineRule="auto"/>
              <w:jc w:val="both"/>
              <w:rPr>
                <w:rStyle w:val="5"/>
                <w:rFonts w:eastAsia="Calibri"/>
                <w:sz w:val="24"/>
                <w:szCs w:val="24"/>
              </w:rPr>
            </w:pPr>
            <w:r>
              <w:rPr>
                <w:rStyle w:val="5"/>
                <w:rFonts w:eastAsia="Calibri"/>
                <w:sz w:val="24"/>
                <w:szCs w:val="24"/>
              </w:rPr>
              <w:t>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кадрами:</w:t>
            </w:r>
          </w:p>
        </w:tc>
        <w:tc>
          <w:tcPr>
            <w:tcW w:w="1468" w:type="dxa"/>
          </w:tcPr>
          <w:p w:rsidR="00E71B56" w:rsidRPr="00410BA2" w:rsidRDefault="00E71B56" w:rsidP="00FA2658">
            <w:pPr>
              <w:spacing w:line="264" w:lineRule="auto"/>
              <w:jc w:val="both"/>
              <w:rPr>
                <w:rStyle w:val="5"/>
                <w:rFonts w:eastAsia="Calibri"/>
                <w:bCs/>
                <w:color w:val="auto"/>
                <w:sz w:val="24"/>
                <w:szCs w:val="24"/>
              </w:rPr>
            </w:pPr>
          </w:p>
        </w:tc>
        <w:tc>
          <w:tcPr>
            <w:tcW w:w="1266" w:type="dxa"/>
          </w:tcPr>
          <w:p w:rsidR="00E71B56" w:rsidRPr="00410BA2" w:rsidRDefault="00E71B56" w:rsidP="00FA2658">
            <w:pPr>
              <w:spacing w:line="264" w:lineRule="auto"/>
              <w:jc w:val="both"/>
              <w:rPr>
                <w:rStyle w:val="5"/>
                <w:rFonts w:eastAsia="Calibri"/>
                <w:bCs/>
                <w:color w:val="auto"/>
                <w:sz w:val="24"/>
                <w:szCs w:val="24"/>
              </w:rPr>
            </w:pPr>
          </w:p>
        </w:tc>
      </w:tr>
      <w:tr w:rsidR="00E71B56" w:rsidRPr="00BE6345" w:rsidTr="00555A98">
        <w:tc>
          <w:tcPr>
            <w:tcW w:w="7284" w:type="dxa"/>
          </w:tcPr>
          <w:p w:rsidR="00E71B56" w:rsidRDefault="00E20B8D" w:rsidP="00552BC2">
            <w:pPr>
              <w:spacing w:line="264" w:lineRule="auto"/>
              <w:jc w:val="both"/>
              <w:rPr>
                <w:rStyle w:val="5"/>
                <w:rFonts w:eastAsia="Calibri"/>
                <w:sz w:val="24"/>
                <w:szCs w:val="24"/>
              </w:rPr>
            </w:pPr>
            <w:r>
              <w:rPr>
                <w:rStyle w:val="5"/>
                <w:rFonts w:eastAsia="Calibri"/>
                <w:sz w:val="24"/>
                <w:szCs w:val="24"/>
              </w:rPr>
              <w:t>всего;</w:t>
            </w:r>
          </w:p>
        </w:tc>
        <w:tc>
          <w:tcPr>
            <w:tcW w:w="1468"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71B56" w:rsidRPr="00410BA2" w:rsidRDefault="00E71B56" w:rsidP="00FA2658">
            <w:pPr>
              <w:spacing w:line="264" w:lineRule="auto"/>
              <w:jc w:val="both"/>
              <w:rPr>
                <w:rStyle w:val="5"/>
                <w:rFonts w:eastAsia="Calibri"/>
                <w:bCs/>
                <w:color w:val="auto"/>
                <w:sz w:val="24"/>
                <w:szCs w:val="24"/>
              </w:rPr>
            </w:pPr>
          </w:p>
        </w:tc>
      </w:tr>
      <w:tr w:rsidR="00E71B56" w:rsidRPr="00BE6345" w:rsidTr="00555A98">
        <w:tc>
          <w:tcPr>
            <w:tcW w:w="7284" w:type="dxa"/>
          </w:tcPr>
          <w:p w:rsidR="00E71B56" w:rsidRDefault="00E20B8D" w:rsidP="00552BC2">
            <w:pPr>
              <w:spacing w:line="264" w:lineRule="auto"/>
              <w:jc w:val="both"/>
              <w:rPr>
                <w:rStyle w:val="5"/>
                <w:rFonts w:eastAsia="Calibri"/>
                <w:sz w:val="24"/>
                <w:szCs w:val="24"/>
              </w:rPr>
            </w:pPr>
            <w:r>
              <w:rPr>
                <w:rStyle w:val="5"/>
                <w:rFonts w:eastAsia="Calibri"/>
                <w:sz w:val="24"/>
                <w:szCs w:val="24"/>
              </w:rPr>
              <w:t>учителя-дефектологи;</w:t>
            </w:r>
          </w:p>
        </w:tc>
        <w:tc>
          <w:tcPr>
            <w:tcW w:w="1468"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71B56" w:rsidRPr="00BE6345" w:rsidTr="00555A98">
        <w:tc>
          <w:tcPr>
            <w:tcW w:w="7284" w:type="dxa"/>
          </w:tcPr>
          <w:p w:rsidR="00E71B56" w:rsidRDefault="00E20B8D" w:rsidP="00552BC2">
            <w:pPr>
              <w:spacing w:line="264" w:lineRule="auto"/>
              <w:jc w:val="both"/>
              <w:rPr>
                <w:rStyle w:val="5"/>
                <w:rFonts w:eastAsia="Calibri"/>
                <w:sz w:val="24"/>
                <w:szCs w:val="24"/>
              </w:rPr>
            </w:pPr>
            <w:r>
              <w:rPr>
                <w:rStyle w:val="5"/>
                <w:rFonts w:eastAsia="Calibri"/>
                <w:sz w:val="24"/>
                <w:szCs w:val="24"/>
              </w:rPr>
              <w:t>педагоги-психологи;</w:t>
            </w:r>
          </w:p>
        </w:tc>
        <w:tc>
          <w:tcPr>
            <w:tcW w:w="1468"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30</w:t>
            </w:r>
          </w:p>
        </w:tc>
      </w:tr>
      <w:tr w:rsidR="00E71B56" w:rsidRPr="00BE6345" w:rsidTr="00555A98">
        <w:tc>
          <w:tcPr>
            <w:tcW w:w="7284" w:type="dxa"/>
          </w:tcPr>
          <w:p w:rsidR="00E71B56" w:rsidRDefault="00E20B8D" w:rsidP="00552BC2">
            <w:pPr>
              <w:spacing w:line="264" w:lineRule="auto"/>
              <w:jc w:val="both"/>
              <w:rPr>
                <w:rStyle w:val="5"/>
                <w:rFonts w:eastAsia="Calibri"/>
                <w:sz w:val="24"/>
                <w:szCs w:val="24"/>
              </w:rPr>
            </w:pPr>
            <w:r>
              <w:rPr>
                <w:rStyle w:val="5"/>
                <w:rFonts w:eastAsia="Calibri"/>
                <w:sz w:val="24"/>
                <w:szCs w:val="24"/>
              </w:rPr>
              <w:t>учителя-логопеды;</w:t>
            </w:r>
          </w:p>
        </w:tc>
        <w:tc>
          <w:tcPr>
            <w:tcW w:w="1468"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30</w:t>
            </w:r>
          </w:p>
        </w:tc>
      </w:tr>
      <w:tr w:rsidR="00E71B56" w:rsidRPr="00BE6345" w:rsidTr="00555A98">
        <w:tc>
          <w:tcPr>
            <w:tcW w:w="7284" w:type="dxa"/>
          </w:tcPr>
          <w:p w:rsidR="00E71B56" w:rsidRDefault="00E20B8D" w:rsidP="00552BC2">
            <w:pPr>
              <w:spacing w:line="264" w:lineRule="auto"/>
              <w:jc w:val="both"/>
              <w:rPr>
                <w:rStyle w:val="5"/>
                <w:rFonts w:eastAsia="Calibri"/>
                <w:sz w:val="24"/>
                <w:szCs w:val="24"/>
              </w:rPr>
            </w:pPr>
            <w:r>
              <w:rPr>
                <w:rStyle w:val="5"/>
                <w:rFonts w:eastAsia="Calibri"/>
                <w:sz w:val="24"/>
                <w:szCs w:val="24"/>
              </w:rPr>
              <w:t>социальные педагоги;</w:t>
            </w:r>
          </w:p>
        </w:tc>
        <w:tc>
          <w:tcPr>
            <w:tcW w:w="1468"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71B56"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20</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тьютеры.</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5</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lastRenderedPageBreak/>
              <w:t>2.5.6. Численность обучающихся по адаптированным основным общеобразовательным программам в расчете на 1 работника:</w:t>
            </w:r>
          </w:p>
        </w:tc>
        <w:tc>
          <w:tcPr>
            <w:tcW w:w="1468" w:type="dxa"/>
          </w:tcPr>
          <w:p w:rsidR="00E20B8D" w:rsidRPr="00410BA2" w:rsidRDefault="00E20B8D" w:rsidP="00FA2658">
            <w:pPr>
              <w:spacing w:line="264" w:lineRule="auto"/>
              <w:jc w:val="both"/>
              <w:rPr>
                <w:rStyle w:val="5"/>
                <w:rFonts w:eastAsia="Calibri"/>
                <w:bCs/>
                <w:color w:val="auto"/>
                <w:sz w:val="24"/>
                <w:szCs w:val="24"/>
              </w:rPr>
            </w:pPr>
          </w:p>
        </w:tc>
        <w:tc>
          <w:tcPr>
            <w:tcW w:w="1266" w:type="dxa"/>
          </w:tcPr>
          <w:p w:rsidR="00E20B8D" w:rsidRPr="00410BA2" w:rsidRDefault="00E20B8D" w:rsidP="00FA2658">
            <w:pPr>
              <w:spacing w:line="264" w:lineRule="auto"/>
              <w:jc w:val="both"/>
              <w:rPr>
                <w:rStyle w:val="5"/>
                <w:rFonts w:eastAsia="Calibri"/>
                <w:bCs/>
                <w:color w:val="auto"/>
                <w:sz w:val="24"/>
                <w:szCs w:val="24"/>
              </w:rPr>
            </w:pP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учителя-дефектолога;</w:t>
            </w:r>
          </w:p>
        </w:tc>
        <w:tc>
          <w:tcPr>
            <w:tcW w:w="1468" w:type="dxa"/>
          </w:tcPr>
          <w:p w:rsidR="00E20B8D"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w:t>
            </w:r>
          </w:p>
        </w:tc>
        <w:tc>
          <w:tcPr>
            <w:tcW w:w="1266" w:type="dxa"/>
          </w:tcPr>
          <w:p w:rsidR="00E20B8D"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0</w:t>
            </w:r>
          </w:p>
        </w:tc>
      </w:tr>
      <w:tr w:rsidR="00CA491C" w:rsidRPr="00BE6345" w:rsidTr="00555A98">
        <w:tc>
          <w:tcPr>
            <w:tcW w:w="7284" w:type="dxa"/>
          </w:tcPr>
          <w:p w:rsidR="00CA491C" w:rsidRDefault="00CA491C" w:rsidP="00552BC2">
            <w:pPr>
              <w:spacing w:line="264" w:lineRule="auto"/>
              <w:jc w:val="both"/>
              <w:rPr>
                <w:rStyle w:val="5"/>
                <w:rFonts w:eastAsia="Calibri"/>
                <w:sz w:val="24"/>
                <w:szCs w:val="24"/>
              </w:rPr>
            </w:pPr>
            <w:r>
              <w:rPr>
                <w:rStyle w:val="5"/>
                <w:rFonts w:eastAsia="Calibri"/>
                <w:sz w:val="24"/>
                <w:szCs w:val="24"/>
              </w:rPr>
              <w:t>учителя-логопеды;</w:t>
            </w:r>
          </w:p>
        </w:tc>
        <w:tc>
          <w:tcPr>
            <w:tcW w:w="1468" w:type="dxa"/>
          </w:tcPr>
          <w:p w:rsidR="00CA491C"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w:t>
            </w:r>
          </w:p>
        </w:tc>
        <w:tc>
          <w:tcPr>
            <w:tcW w:w="1266" w:type="dxa"/>
          </w:tcPr>
          <w:p w:rsidR="00CA491C"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4,3</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учителя-психолога;</w:t>
            </w:r>
          </w:p>
        </w:tc>
        <w:tc>
          <w:tcPr>
            <w:tcW w:w="1468" w:type="dxa"/>
          </w:tcPr>
          <w:p w:rsidR="00E20B8D"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w:t>
            </w:r>
          </w:p>
        </w:tc>
        <w:tc>
          <w:tcPr>
            <w:tcW w:w="1266" w:type="dxa"/>
          </w:tcPr>
          <w:p w:rsidR="00E20B8D"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2,4</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тьютера, ассистента (помощника).</w:t>
            </w:r>
          </w:p>
        </w:tc>
        <w:tc>
          <w:tcPr>
            <w:tcW w:w="1468" w:type="dxa"/>
          </w:tcPr>
          <w:p w:rsidR="00E20B8D"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w:t>
            </w:r>
          </w:p>
        </w:tc>
        <w:tc>
          <w:tcPr>
            <w:tcW w:w="1266" w:type="dxa"/>
          </w:tcPr>
          <w:p w:rsidR="00E20B8D" w:rsidRPr="00CA491C" w:rsidRDefault="00CA491C" w:rsidP="00FA2658">
            <w:pPr>
              <w:spacing w:line="264" w:lineRule="auto"/>
              <w:jc w:val="both"/>
              <w:rPr>
                <w:rStyle w:val="5"/>
                <w:rFonts w:eastAsia="Calibri"/>
                <w:color w:val="auto"/>
                <w:sz w:val="24"/>
                <w:szCs w:val="24"/>
              </w:rPr>
            </w:pPr>
            <w:r w:rsidRPr="00CA491C">
              <w:rPr>
                <w:rStyle w:val="5"/>
                <w:rFonts w:eastAsia="Calibri"/>
                <w:color w:val="auto"/>
                <w:sz w:val="24"/>
                <w:szCs w:val="24"/>
              </w:rPr>
              <w:t>3,4</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2.5.7. Структура численности обучающихся по адаптированным основным общеобразовательным программам, по видам программ:</w:t>
            </w:r>
          </w:p>
        </w:tc>
        <w:tc>
          <w:tcPr>
            <w:tcW w:w="1468" w:type="dxa"/>
          </w:tcPr>
          <w:p w:rsidR="00E20B8D" w:rsidRPr="00BE6345" w:rsidRDefault="00E20B8D" w:rsidP="00FA2658">
            <w:pPr>
              <w:spacing w:line="264" w:lineRule="auto"/>
              <w:jc w:val="both"/>
              <w:rPr>
                <w:rStyle w:val="5"/>
                <w:rFonts w:eastAsia="Calibri"/>
                <w:b/>
                <w:color w:val="auto"/>
                <w:sz w:val="24"/>
                <w:szCs w:val="24"/>
              </w:rPr>
            </w:pPr>
          </w:p>
        </w:tc>
        <w:tc>
          <w:tcPr>
            <w:tcW w:w="1266" w:type="dxa"/>
          </w:tcPr>
          <w:p w:rsidR="00E20B8D" w:rsidRPr="00BE6345" w:rsidRDefault="00E20B8D" w:rsidP="00FA2658">
            <w:pPr>
              <w:spacing w:line="264" w:lineRule="auto"/>
              <w:jc w:val="both"/>
              <w:rPr>
                <w:rStyle w:val="5"/>
                <w:rFonts w:eastAsia="Calibri"/>
                <w:b/>
                <w:color w:val="auto"/>
                <w:sz w:val="24"/>
                <w:szCs w:val="24"/>
              </w:rPr>
            </w:pP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для глухих;</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для слабослышащих и позднооглохших;</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для слепых;</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для слабовидящих;</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20B8D" w:rsidRPr="00BE6345" w:rsidTr="00555A98">
        <w:tc>
          <w:tcPr>
            <w:tcW w:w="7284" w:type="dxa"/>
          </w:tcPr>
          <w:p w:rsidR="00E20B8D" w:rsidRDefault="00E20B8D" w:rsidP="00552BC2">
            <w:pPr>
              <w:spacing w:line="264" w:lineRule="auto"/>
              <w:jc w:val="both"/>
              <w:rPr>
                <w:rStyle w:val="5"/>
                <w:rFonts w:eastAsia="Calibri"/>
                <w:sz w:val="24"/>
                <w:szCs w:val="24"/>
              </w:rPr>
            </w:pPr>
            <w:r>
              <w:rPr>
                <w:rStyle w:val="5"/>
                <w:rFonts w:eastAsia="Calibri"/>
                <w:sz w:val="24"/>
                <w:szCs w:val="24"/>
              </w:rPr>
              <w:t>с тяжелыми нарушениями речи;</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20B8D" w:rsidRPr="00BE6345" w:rsidTr="00555A98">
        <w:tc>
          <w:tcPr>
            <w:tcW w:w="7284" w:type="dxa"/>
          </w:tcPr>
          <w:p w:rsidR="00E20B8D" w:rsidRDefault="009A2D26" w:rsidP="00552BC2">
            <w:pPr>
              <w:spacing w:line="264" w:lineRule="auto"/>
              <w:jc w:val="both"/>
              <w:rPr>
                <w:rStyle w:val="5"/>
                <w:rFonts w:eastAsia="Calibri"/>
                <w:sz w:val="24"/>
                <w:szCs w:val="24"/>
              </w:rPr>
            </w:pPr>
            <w:r>
              <w:rPr>
                <w:rStyle w:val="5"/>
                <w:rFonts w:eastAsia="Calibri"/>
                <w:sz w:val="24"/>
                <w:szCs w:val="24"/>
              </w:rPr>
              <w:t>с</w:t>
            </w:r>
            <w:r w:rsidR="00E20B8D">
              <w:rPr>
                <w:rStyle w:val="5"/>
                <w:rFonts w:eastAsia="Calibri"/>
                <w:sz w:val="24"/>
                <w:szCs w:val="24"/>
              </w:rPr>
              <w:t xml:space="preserve"> нарушениями опорно-двигательного аппарата</w:t>
            </w:r>
            <w:r w:rsidR="00F963B3">
              <w:rPr>
                <w:rStyle w:val="5"/>
                <w:rFonts w:eastAsia="Calibri"/>
                <w:sz w:val="24"/>
                <w:szCs w:val="24"/>
              </w:rPr>
              <w:t>;</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20B8D" w:rsidRPr="00BE6345" w:rsidTr="00555A98">
        <w:tc>
          <w:tcPr>
            <w:tcW w:w="7284" w:type="dxa"/>
          </w:tcPr>
          <w:p w:rsidR="00E20B8D" w:rsidRDefault="00F963B3" w:rsidP="00552BC2">
            <w:pPr>
              <w:spacing w:line="264" w:lineRule="auto"/>
              <w:jc w:val="both"/>
              <w:rPr>
                <w:rStyle w:val="5"/>
                <w:rFonts w:eastAsia="Calibri"/>
                <w:sz w:val="24"/>
                <w:szCs w:val="24"/>
              </w:rPr>
            </w:pPr>
            <w:r>
              <w:rPr>
                <w:rStyle w:val="5"/>
                <w:rFonts w:eastAsia="Calibri"/>
                <w:sz w:val="24"/>
                <w:szCs w:val="24"/>
              </w:rPr>
              <w:t>с задержкой психического развития;</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CA491C" w:rsidP="00FA2658">
            <w:pPr>
              <w:spacing w:line="264" w:lineRule="auto"/>
              <w:jc w:val="both"/>
              <w:rPr>
                <w:rStyle w:val="5"/>
                <w:rFonts w:eastAsia="Calibri"/>
                <w:bCs/>
                <w:color w:val="auto"/>
                <w:sz w:val="24"/>
                <w:szCs w:val="24"/>
              </w:rPr>
            </w:pPr>
            <w:r>
              <w:rPr>
                <w:rStyle w:val="5"/>
                <w:rFonts w:eastAsia="Calibri"/>
                <w:bCs/>
                <w:color w:val="auto"/>
                <w:sz w:val="24"/>
                <w:szCs w:val="24"/>
              </w:rPr>
              <w:t>5,6</w:t>
            </w:r>
          </w:p>
        </w:tc>
      </w:tr>
      <w:tr w:rsidR="00E20B8D" w:rsidRPr="00BE6345" w:rsidTr="00555A98">
        <w:tc>
          <w:tcPr>
            <w:tcW w:w="7284" w:type="dxa"/>
          </w:tcPr>
          <w:p w:rsidR="00E20B8D" w:rsidRDefault="00F963B3" w:rsidP="00552BC2">
            <w:pPr>
              <w:spacing w:line="264" w:lineRule="auto"/>
              <w:jc w:val="both"/>
              <w:rPr>
                <w:rStyle w:val="5"/>
                <w:rFonts w:eastAsia="Calibri"/>
                <w:sz w:val="24"/>
                <w:szCs w:val="24"/>
              </w:rPr>
            </w:pPr>
            <w:r>
              <w:rPr>
                <w:rStyle w:val="5"/>
                <w:rFonts w:eastAsia="Calibri"/>
                <w:sz w:val="24"/>
                <w:szCs w:val="24"/>
              </w:rPr>
              <w:t>с расстройствами аутистического спектра;</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CA491C" w:rsidP="00FA2658">
            <w:pPr>
              <w:spacing w:line="264" w:lineRule="auto"/>
              <w:jc w:val="both"/>
              <w:rPr>
                <w:rStyle w:val="5"/>
                <w:rFonts w:eastAsia="Calibri"/>
                <w:bCs/>
                <w:color w:val="auto"/>
                <w:sz w:val="24"/>
                <w:szCs w:val="24"/>
              </w:rPr>
            </w:pPr>
            <w:r>
              <w:rPr>
                <w:rStyle w:val="5"/>
                <w:rFonts w:eastAsia="Calibri"/>
                <w:bCs/>
                <w:color w:val="auto"/>
                <w:sz w:val="24"/>
                <w:szCs w:val="24"/>
              </w:rPr>
              <w:t>5,6</w:t>
            </w:r>
          </w:p>
        </w:tc>
      </w:tr>
      <w:tr w:rsidR="00E20B8D" w:rsidRPr="00BE6345" w:rsidTr="00555A98">
        <w:tc>
          <w:tcPr>
            <w:tcW w:w="7284" w:type="dxa"/>
          </w:tcPr>
          <w:p w:rsidR="00E20B8D" w:rsidRDefault="00F963B3" w:rsidP="00552BC2">
            <w:pPr>
              <w:spacing w:line="264" w:lineRule="auto"/>
              <w:jc w:val="both"/>
              <w:rPr>
                <w:rStyle w:val="5"/>
                <w:rFonts w:eastAsia="Calibri"/>
                <w:sz w:val="24"/>
                <w:szCs w:val="24"/>
              </w:rPr>
            </w:pPr>
            <w:r>
              <w:rPr>
                <w:rStyle w:val="5"/>
                <w:rFonts w:eastAsia="Calibri"/>
                <w:sz w:val="24"/>
                <w:szCs w:val="24"/>
              </w:rPr>
              <w:t>со сложными дефектами;</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E20B8D" w:rsidRPr="00BE6345" w:rsidTr="00555A98">
        <w:tc>
          <w:tcPr>
            <w:tcW w:w="7284" w:type="dxa"/>
          </w:tcPr>
          <w:p w:rsidR="00E20B8D" w:rsidRDefault="00F963B3" w:rsidP="00552BC2">
            <w:pPr>
              <w:spacing w:line="264" w:lineRule="auto"/>
              <w:jc w:val="both"/>
              <w:rPr>
                <w:rStyle w:val="5"/>
                <w:rFonts w:eastAsia="Calibri"/>
                <w:sz w:val="24"/>
                <w:szCs w:val="24"/>
              </w:rPr>
            </w:pPr>
            <w:r>
              <w:rPr>
                <w:rStyle w:val="5"/>
                <w:rFonts w:eastAsia="Calibri"/>
                <w:sz w:val="24"/>
                <w:szCs w:val="24"/>
              </w:rPr>
              <w:t>других обучающихся с ограниченными возможностями здоровья.</w:t>
            </w:r>
          </w:p>
        </w:tc>
        <w:tc>
          <w:tcPr>
            <w:tcW w:w="1468"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E20B8D"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88,8</w:t>
            </w:r>
          </w:p>
        </w:tc>
      </w:tr>
      <w:tr w:rsidR="00F963B3" w:rsidRPr="00BE6345" w:rsidTr="00555A98">
        <w:tc>
          <w:tcPr>
            <w:tcW w:w="7284" w:type="dxa"/>
          </w:tcPr>
          <w:p w:rsidR="00F963B3" w:rsidRDefault="00F963B3" w:rsidP="00552BC2">
            <w:pPr>
              <w:spacing w:line="264" w:lineRule="auto"/>
              <w:jc w:val="both"/>
              <w:rPr>
                <w:rStyle w:val="5"/>
                <w:rFonts w:eastAsia="Calibri"/>
                <w:sz w:val="24"/>
                <w:szCs w:val="24"/>
              </w:rPr>
            </w:pPr>
            <w:r>
              <w:rPr>
                <w:rStyle w:val="5"/>
                <w:rFonts w:eastAsia="Calibri"/>
                <w:sz w:val="24"/>
                <w:szCs w:val="24"/>
              </w:rPr>
              <w:t>2.6.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468" w:type="dxa"/>
          </w:tcPr>
          <w:p w:rsidR="00F963B3" w:rsidRPr="00BE6345" w:rsidRDefault="00F963B3" w:rsidP="00FA2658">
            <w:pPr>
              <w:spacing w:line="264" w:lineRule="auto"/>
              <w:jc w:val="both"/>
              <w:rPr>
                <w:rStyle w:val="5"/>
                <w:rFonts w:eastAsia="Calibri"/>
                <w:b/>
                <w:color w:val="auto"/>
                <w:sz w:val="24"/>
                <w:szCs w:val="24"/>
              </w:rPr>
            </w:pPr>
          </w:p>
        </w:tc>
        <w:tc>
          <w:tcPr>
            <w:tcW w:w="1266" w:type="dxa"/>
          </w:tcPr>
          <w:p w:rsidR="00F963B3" w:rsidRPr="00BE6345" w:rsidRDefault="00F963B3" w:rsidP="00FA2658">
            <w:pPr>
              <w:spacing w:line="264" w:lineRule="auto"/>
              <w:jc w:val="both"/>
              <w:rPr>
                <w:rStyle w:val="5"/>
                <w:rFonts w:eastAsia="Calibri"/>
                <w:b/>
                <w:color w:val="auto"/>
                <w:sz w:val="24"/>
                <w:szCs w:val="24"/>
              </w:rPr>
            </w:pPr>
          </w:p>
        </w:tc>
      </w:tr>
      <w:tr w:rsidR="00F963B3" w:rsidRPr="00BE6345" w:rsidTr="00555A98">
        <w:tc>
          <w:tcPr>
            <w:tcW w:w="7284" w:type="dxa"/>
          </w:tcPr>
          <w:p w:rsidR="00F963B3" w:rsidRDefault="00F963B3" w:rsidP="00552BC2">
            <w:pPr>
              <w:spacing w:line="264" w:lineRule="auto"/>
              <w:jc w:val="both"/>
              <w:rPr>
                <w:rStyle w:val="5"/>
                <w:rFonts w:eastAsia="Calibri"/>
                <w:sz w:val="24"/>
                <w:szCs w:val="24"/>
              </w:rPr>
            </w:pPr>
            <w:r>
              <w:rPr>
                <w:rStyle w:val="5"/>
                <w:rFonts w:eastAsia="Calibri"/>
                <w:sz w:val="24"/>
                <w:szCs w:val="24"/>
              </w:rPr>
              <w:t>2.6.1. Удельный вес численности лиц, обеспеченных горячим питанием, в общей численности обучающихся общеобразовательных организаций.</w:t>
            </w:r>
          </w:p>
        </w:tc>
        <w:tc>
          <w:tcPr>
            <w:tcW w:w="1468"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98</w:t>
            </w:r>
          </w:p>
        </w:tc>
      </w:tr>
      <w:tr w:rsidR="00F963B3" w:rsidRPr="00BE6345" w:rsidTr="00555A98">
        <w:tc>
          <w:tcPr>
            <w:tcW w:w="7284" w:type="dxa"/>
          </w:tcPr>
          <w:p w:rsidR="00F963B3" w:rsidRDefault="00F963B3" w:rsidP="00552BC2">
            <w:pPr>
              <w:spacing w:line="264" w:lineRule="auto"/>
              <w:jc w:val="both"/>
              <w:rPr>
                <w:rStyle w:val="5"/>
                <w:rFonts w:eastAsia="Calibri"/>
                <w:sz w:val="24"/>
                <w:szCs w:val="24"/>
              </w:rPr>
            </w:pPr>
            <w:r>
              <w:rPr>
                <w:rStyle w:val="5"/>
                <w:rFonts w:eastAsia="Calibri"/>
                <w:sz w:val="24"/>
                <w:szCs w:val="24"/>
              </w:rPr>
              <w:t>2.6.2. Удельный вес числа организаций, имеющих логопедический кабинет, в общем числе общеобразовательных организаций.</w:t>
            </w:r>
          </w:p>
        </w:tc>
        <w:tc>
          <w:tcPr>
            <w:tcW w:w="1468"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0</w:t>
            </w:r>
          </w:p>
        </w:tc>
      </w:tr>
      <w:tr w:rsidR="00F963B3" w:rsidRPr="00BE6345" w:rsidTr="00555A98">
        <w:tc>
          <w:tcPr>
            <w:tcW w:w="7284" w:type="dxa"/>
          </w:tcPr>
          <w:p w:rsidR="00F963B3" w:rsidRDefault="00F963B3" w:rsidP="00552BC2">
            <w:pPr>
              <w:spacing w:line="264" w:lineRule="auto"/>
              <w:jc w:val="both"/>
              <w:rPr>
                <w:rStyle w:val="5"/>
                <w:rFonts w:eastAsia="Calibri"/>
                <w:sz w:val="24"/>
                <w:szCs w:val="24"/>
              </w:rPr>
            </w:pPr>
            <w:r>
              <w:rPr>
                <w:rStyle w:val="5"/>
                <w:rFonts w:eastAsia="Calibri"/>
                <w:sz w:val="24"/>
                <w:szCs w:val="24"/>
              </w:rPr>
              <w:t>2.6.3. удельный вес числа организаций, имеющих спортивные залы, в общем числе общеобразовательных организаций.</w:t>
            </w:r>
          </w:p>
        </w:tc>
        <w:tc>
          <w:tcPr>
            <w:tcW w:w="1468"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100</w:t>
            </w:r>
          </w:p>
        </w:tc>
      </w:tr>
      <w:tr w:rsidR="00F963B3" w:rsidRPr="00BE6345" w:rsidTr="00555A98">
        <w:tc>
          <w:tcPr>
            <w:tcW w:w="7284" w:type="dxa"/>
          </w:tcPr>
          <w:p w:rsidR="00F963B3" w:rsidRDefault="00F963B3" w:rsidP="00552BC2">
            <w:pPr>
              <w:spacing w:line="264" w:lineRule="auto"/>
              <w:jc w:val="both"/>
              <w:rPr>
                <w:rStyle w:val="5"/>
                <w:rFonts w:eastAsia="Calibri"/>
                <w:sz w:val="24"/>
                <w:szCs w:val="24"/>
              </w:rPr>
            </w:pPr>
            <w:r>
              <w:rPr>
                <w:rStyle w:val="5"/>
                <w:rFonts w:eastAsia="Calibri"/>
                <w:sz w:val="24"/>
                <w:szCs w:val="24"/>
              </w:rPr>
              <w:t xml:space="preserve">2.6.4. </w:t>
            </w:r>
            <w:r w:rsidR="00F60927">
              <w:rPr>
                <w:rStyle w:val="5"/>
                <w:rFonts w:eastAsia="Calibri"/>
                <w:sz w:val="24"/>
                <w:szCs w:val="24"/>
              </w:rPr>
              <w:t>Удельный вес числа организаций, имеющих закрытые плавательные бассейны, в общем числе общеобразовательных организаций.</w:t>
            </w:r>
          </w:p>
        </w:tc>
        <w:tc>
          <w:tcPr>
            <w:tcW w:w="1468"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F963B3"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0</w:t>
            </w:r>
          </w:p>
        </w:tc>
      </w:tr>
      <w:tr w:rsidR="00F963B3" w:rsidRPr="00BE6345" w:rsidTr="00555A98">
        <w:tc>
          <w:tcPr>
            <w:tcW w:w="7284" w:type="dxa"/>
          </w:tcPr>
          <w:p w:rsidR="00F963B3" w:rsidRDefault="00F60927" w:rsidP="00552BC2">
            <w:pPr>
              <w:spacing w:line="264" w:lineRule="auto"/>
              <w:jc w:val="both"/>
              <w:rPr>
                <w:rStyle w:val="5"/>
                <w:rFonts w:eastAsia="Calibri"/>
                <w:sz w:val="24"/>
                <w:szCs w:val="24"/>
              </w:rPr>
            </w:pPr>
            <w:r>
              <w:rPr>
                <w:rStyle w:val="5"/>
                <w:rFonts w:eastAsia="Calibri"/>
                <w:sz w:val="24"/>
                <w:szCs w:val="24"/>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468" w:type="dxa"/>
          </w:tcPr>
          <w:p w:rsidR="00F963B3" w:rsidRPr="00BE6345" w:rsidRDefault="00F963B3" w:rsidP="00FA2658">
            <w:pPr>
              <w:spacing w:line="264" w:lineRule="auto"/>
              <w:jc w:val="both"/>
              <w:rPr>
                <w:rStyle w:val="5"/>
                <w:rFonts w:eastAsia="Calibri"/>
                <w:b/>
                <w:color w:val="auto"/>
                <w:sz w:val="24"/>
                <w:szCs w:val="24"/>
              </w:rPr>
            </w:pPr>
          </w:p>
        </w:tc>
        <w:tc>
          <w:tcPr>
            <w:tcW w:w="1266" w:type="dxa"/>
          </w:tcPr>
          <w:p w:rsidR="00F963B3" w:rsidRPr="00BE6345" w:rsidRDefault="00F963B3" w:rsidP="00FA2658">
            <w:pPr>
              <w:spacing w:line="264" w:lineRule="auto"/>
              <w:jc w:val="both"/>
              <w:rPr>
                <w:rStyle w:val="5"/>
                <w:rFonts w:eastAsia="Calibri"/>
                <w:b/>
                <w:color w:val="auto"/>
                <w:sz w:val="24"/>
                <w:szCs w:val="24"/>
              </w:rPr>
            </w:pPr>
          </w:p>
        </w:tc>
      </w:tr>
      <w:tr w:rsidR="00F963B3" w:rsidRPr="00BE6345" w:rsidTr="00555A98">
        <w:tc>
          <w:tcPr>
            <w:tcW w:w="7284" w:type="dxa"/>
          </w:tcPr>
          <w:p w:rsidR="00F963B3" w:rsidRDefault="00F60927" w:rsidP="00552BC2">
            <w:pPr>
              <w:spacing w:line="264" w:lineRule="auto"/>
              <w:jc w:val="both"/>
              <w:rPr>
                <w:rStyle w:val="5"/>
                <w:rFonts w:eastAsia="Calibri"/>
                <w:sz w:val="24"/>
                <w:szCs w:val="24"/>
              </w:rPr>
            </w:pPr>
            <w:r>
              <w:rPr>
                <w:rStyle w:val="5"/>
                <w:rFonts w:eastAsia="Calibri"/>
                <w:sz w:val="24"/>
                <w:szCs w:val="24"/>
              </w:rPr>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468" w:type="dxa"/>
          </w:tcPr>
          <w:p w:rsidR="00F963B3"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w:t>
            </w:r>
          </w:p>
        </w:tc>
        <w:tc>
          <w:tcPr>
            <w:tcW w:w="1266" w:type="dxa"/>
          </w:tcPr>
          <w:p w:rsidR="00F963B3" w:rsidRPr="00A4679A" w:rsidRDefault="00A4679A" w:rsidP="00FA2658">
            <w:pPr>
              <w:spacing w:line="264" w:lineRule="auto"/>
              <w:jc w:val="both"/>
              <w:rPr>
                <w:rStyle w:val="5"/>
                <w:rFonts w:eastAsia="Calibri"/>
                <w:bCs/>
                <w:color w:val="auto"/>
                <w:sz w:val="24"/>
                <w:szCs w:val="24"/>
              </w:rPr>
            </w:pPr>
            <w:r w:rsidRPr="00A4679A">
              <w:rPr>
                <w:rStyle w:val="5"/>
                <w:rFonts w:eastAsia="Calibri"/>
                <w:bCs/>
                <w:color w:val="auto"/>
                <w:sz w:val="24"/>
                <w:szCs w:val="24"/>
              </w:rPr>
              <w:t>0</w:t>
            </w:r>
          </w:p>
        </w:tc>
      </w:tr>
      <w:tr w:rsidR="00F963B3" w:rsidRPr="00BE6345" w:rsidTr="00555A98">
        <w:tc>
          <w:tcPr>
            <w:tcW w:w="7284" w:type="dxa"/>
          </w:tcPr>
          <w:p w:rsidR="00F963B3" w:rsidRDefault="00F60927" w:rsidP="00552BC2">
            <w:pPr>
              <w:spacing w:line="264" w:lineRule="auto"/>
              <w:jc w:val="both"/>
              <w:rPr>
                <w:rStyle w:val="5"/>
                <w:rFonts w:eastAsia="Calibri"/>
                <w:sz w:val="24"/>
                <w:szCs w:val="24"/>
              </w:rPr>
            </w:pPr>
            <w:r>
              <w:rPr>
                <w:rStyle w:val="5"/>
                <w:rFonts w:eastAsia="Calibri"/>
                <w:sz w:val="24"/>
                <w:szCs w:val="24"/>
              </w:rPr>
              <w:t>2.8. Финансово-экономическая деятельность общеобразовательных организаций, а также иных организаций, осуществляющих деятельность в части реализации основных общеобразовательных программ</w:t>
            </w:r>
          </w:p>
        </w:tc>
        <w:tc>
          <w:tcPr>
            <w:tcW w:w="1468" w:type="dxa"/>
          </w:tcPr>
          <w:p w:rsidR="00F963B3" w:rsidRPr="00BE6345" w:rsidRDefault="00F963B3" w:rsidP="00FA2658">
            <w:pPr>
              <w:spacing w:line="264" w:lineRule="auto"/>
              <w:jc w:val="both"/>
              <w:rPr>
                <w:rStyle w:val="5"/>
                <w:rFonts w:eastAsia="Calibri"/>
                <w:b/>
                <w:color w:val="auto"/>
                <w:sz w:val="24"/>
                <w:szCs w:val="24"/>
              </w:rPr>
            </w:pPr>
          </w:p>
        </w:tc>
        <w:tc>
          <w:tcPr>
            <w:tcW w:w="1266" w:type="dxa"/>
          </w:tcPr>
          <w:p w:rsidR="00F963B3" w:rsidRPr="00BE6345" w:rsidRDefault="00F963B3" w:rsidP="00FA2658">
            <w:pPr>
              <w:spacing w:line="264" w:lineRule="auto"/>
              <w:jc w:val="both"/>
              <w:rPr>
                <w:rStyle w:val="5"/>
                <w:rFonts w:eastAsia="Calibri"/>
                <w:b/>
                <w:color w:val="auto"/>
                <w:sz w:val="24"/>
                <w:szCs w:val="24"/>
              </w:rPr>
            </w:pPr>
          </w:p>
        </w:tc>
      </w:tr>
      <w:tr w:rsidR="00F963B3" w:rsidRPr="00BE6345" w:rsidTr="00555A98">
        <w:tc>
          <w:tcPr>
            <w:tcW w:w="7284" w:type="dxa"/>
          </w:tcPr>
          <w:p w:rsidR="00F963B3" w:rsidRDefault="00F60927" w:rsidP="00552BC2">
            <w:pPr>
              <w:spacing w:line="264" w:lineRule="auto"/>
              <w:jc w:val="both"/>
              <w:rPr>
                <w:rStyle w:val="5"/>
                <w:rFonts w:eastAsia="Calibri"/>
                <w:sz w:val="24"/>
                <w:szCs w:val="24"/>
              </w:rPr>
            </w:pPr>
            <w:r>
              <w:rPr>
                <w:rStyle w:val="5"/>
                <w:rFonts w:eastAsia="Calibri"/>
                <w:sz w:val="24"/>
                <w:szCs w:val="24"/>
              </w:rPr>
              <w:lastRenderedPageBreak/>
              <w:t>2.8.1. Общий объем финансовых средств, поступивших в общеобразовательные организации, в расчете на 1 обучающегося.</w:t>
            </w:r>
          </w:p>
        </w:tc>
        <w:tc>
          <w:tcPr>
            <w:tcW w:w="1468" w:type="dxa"/>
          </w:tcPr>
          <w:p w:rsidR="00F963B3" w:rsidRPr="004D0893" w:rsidRDefault="004D0893" w:rsidP="00FA2658">
            <w:pPr>
              <w:spacing w:line="264" w:lineRule="auto"/>
              <w:jc w:val="both"/>
              <w:rPr>
                <w:rStyle w:val="5"/>
                <w:rFonts w:eastAsia="Calibri"/>
                <w:color w:val="auto"/>
                <w:sz w:val="24"/>
                <w:szCs w:val="24"/>
              </w:rPr>
            </w:pPr>
            <w:r>
              <w:rPr>
                <w:rStyle w:val="5"/>
                <w:rFonts w:eastAsia="Calibri"/>
                <w:color w:val="auto"/>
                <w:sz w:val="24"/>
                <w:szCs w:val="24"/>
              </w:rPr>
              <w:t>т</w:t>
            </w:r>
            <w:r w:rsidR="001E2A7F" w:rsidRPr="004D0893">
              <w:rPr>
                <w:rStyle w:val="5"/>
                <w:rFonts w:eastAsia="Calibri"/>
                <w:color w:val="auto"/>
                <w:sz w:val="24"/>
                <w:szCs w:val="24"/>
              </w:rPr>
              <w:t>ыс.руб.</w:t>
            </w:r>
          </w:p>
        </w:tc>
        <w:tc>
          <w:tcPr>
            <w:tcW w:w="1266" w:type="dxa"/>
          </w:tcPr>
          <w:p w:rsidR="00F963B3" w:rsidRPr="004D0893" w:rsidRDefault="004D0893" w:rsidP="00FA2658">
            <w:pPr>
              <w:spacing w:line="264" w:lineRule="auto"/>
              <w:jc w:val="both"/>
              <w:rPr>
                <w:rStyle w:val="5"/>
                <w:rFonts w:eastAsia="Calibri"/>
                <w:color w:val="auto"/>
                <w:sz w:val="24"/>
                <w:szCs w:val="24"/>
              </w:rPr>
            </w:pPr>
            <w:r w:rsidRPr="004D0893">
              <w:rPr>
                <w:rStyle w:val="5"/>
                <w:rFonts w:eastAsia="Calibri"/>
                <w:color w:val="auto"/>
                <w:sz w:val="24"/>
                <w:szCs w:val="24"/>
              </w:rPr>
              <w:t>217,78</w:t>
            </w:r>
          </w:p>
        </w:tc>
      </w:tr>
      <w:tr w:rsidR="00F963B3" w:rsidRPr="00BE6345" w:rsidTr="00555A98">
        <w:tc>
          <w:tcPr>
            <w:tcW w:w="7284" w:type="dxa"/>
          </w:tcPr>
          <w:p w:rsidR="00F963B3" w:rsidRDefault="00F60927" w:rsidP="00552BC2">
            <w:pPr>
              <w:spacing w:line="264" w:lineRule="auto"/>
              <w:jc w:val="both"/>
              <w:rPr>
                <w:rStyle w:val="5"/>
                <w:rFonts w:eastAsia="Calibri"/>
                <w:sz w:val="24"/>
                <w:szCs w:val="24"/>
              </w:rPr>
            </w:pPr>
            <w:r>
              <w:rPr>
                <w:rStyle w:val="5"/>
                <w:rFonts w:eastAsia="Calibri"/>
                <w:sz w:val="24"/>
                <w:szCs w:val="24"/>
              </w:rPr>
              <w:t>2.8.2. Удельный вес финансовых средств от приносящих доход деятельности в общем объеме финансовых средств общеобразовательных организаций</w:t>
            </w:r>
          </w:p>
        </w:tc>
        <w:tc>
          <w:tcPr>
            <w:tcW w:w="1468" w:type="dxa"/>
          </w:tcPr>
          <w:p w:rsidR="00F963B3" w:rsidRPr="004D0893" w:rsidRDefault="004D0893" w:rsidP="00FA2658">
            <w:pPr>
              <w:spacing w:line="264" w:lineRule="auto"/>
              <w:jc w:val="both"/>
              <w:rPr>
                <w:rStyle w:val="5"/>
                <w:rFonts w:eastAsia="Calibri"/>
                <w:color w:val="auto"/>
                <w:sz w:val="24"/>
                <w:szCs w:val="24"/>
              </w:rPr>
            </w:pPr>
            <w:r w:rsidRPr="004D0893">
              <w:rPr>
                <w:rStyle w:val="5"/>
                <w:rFonts w:eastAsia="Calibri"/>
                <w:color w:val="auto"/>
                <w:sz w:val="24"/>
                <w:szCs w:val="24"/>
              </w:rPr>
              <w:t>%</w:t>
            </w:r>
          </w:p>
        </w:tc>
        <w:tc>
          <w:tcPr>
            <w:tcW w:w="1266" w:type="dxa"/>
          </w:tcPr>
          <w:p w:rsidR="00F963B3" w:rsidRPr="004D0893" w:rsidRDefault="004D0893" w:rsidP="00FA2658">
            <w:pPr>
              <w:spacing w:line="264" w:lineRule="auto"/>
              <w:jc w:val="both"/>
              <w:rPr>
                <w:rStyle w:val="5"/>
                <w:rFonts w:eastAsia="Calibri"/>
                <w:color w:val="auto"/>
                <w:sz w:val="24"/>
                <w:szCs w:val="24"/>
              </w:rPr>
            </w:pPr>
            <w:r w:rsidRPr="004D0893">
              <w:rPr>
                <w:rStyle w:val="5"/>
                <w:rFonts w:eastAsia="Calibri"/>
                <w:color w:val="auto"/>
                <w:sz w:val="24"/>
                <w:szCs w:val="24"/>
              </w:rPr>
              <w:t>0</w:t>
            </w:r>
          </w:p>
        </w:tc>
      </w:tr>
      <w:tr w:rsidR="00F60927" w:rsidRPr="00BE6345" w:rsidTr="00555A98">
        <w:tc>
          <w:tcPr>
            <w:tcW w:w="7284" w:type="dxa"/>
          </w:tcPr>
          <w:p w:rsidR="00F60927" w:rsidRDefault="00F60927" w:rsidP="00552BC2">
            <w:pPr>
              <w:spacing w:line="264" w:lineRule="auto"/>
              <w:jc w:val="both"/>
              <w:rPr>
                <w:rStyle w:val="5"/>
                <w:rFonts w:eastAsia="Calibri"/>
                <w:sz w:val="24"/>
                <w:szCs w:val="24"/>
              </w:rPr>
            </w:pPr>
            <w:r>
              <w:rPr>
                <w:rStyle w:val="5"/>
                <w:rFonts w:eastAsia="Calibri"/>
                <w:sz w:val="24"/>
                <w:szCs w:val="24"/>
              </w:rPr>
              <w:t>2.9. Создание безопасных условий при организации образовательного процесса в общеобразовательных организациях</w:t>
            </w:r>
          </w:p>
        </w:tc>
        <w:tc>
          <w:tcPr>
            <w:tcW w:w="1468" w:type="dxa"/>
          </w:tcPr>
          <w:p w:rsidR="00F60927" w:rsidRPr="00BE6345" w:rsidRDefault="00F60927" w:rsidP="00FA2658">
            <w:pPr>
              <w:spacing w:line="264" w:lineRule="auto"/>
              <w:jc w:val="both"/>
              <w:rPr>
                <w:rStyle w:val="5"/>
                <w:rFonts w:eastAsia="Calibri"/>
                <w:b/>
                <w:color w:val="auto"/>
                <w:sz w:val="24"/>
                <w:szCs w:val="24"/>
              </w:rPr>
            </w:pPr>
          </w:p>
        </w:tc>
        <w:tc>
          <w:tcPr>
            <w:tcW w:w="1266" w:type="dxa"/>
          </w:tcPr>
          <w:p w:rsidR="00F60927" w:rsidRPr="00BE6345" w:rsidRDefault="00F60927" w:rsidP="00FA2658">
            <w:pPr>
              <w:spacing w:line="264" w:lineRule="auto"/>
              <w:jc w:val="both"/>
              <w:rPr>
                <w:rStyle w:val="5"/>
                <w:rFonts w:eastAsia="Calibri"/>
                <w:b/>
                <w:color w:val="auto"/>
                <w:sz w:val="24"/>
                <w:szCs w:val="24"/>
              </w:rPr>
            </w:pPr>
          </w:p>
        </w:tc>
      </w:tr>
      <w:tr w:rsidR="00F60927" w:rsidRPr="00BE6345" w:rsidTr="00555A98">
        <w:tc>
          <w:tcPr>
            <w:tcW w:w="7284" w:type="dxa"/>
          </w:tcPr>
          <w:p w:rsidR="00F60927" w:rsidRDefault="00F60927" w:rsidP="00552BC2">
            <w:pPr>
              <w:spacing w:line="264" w:lineRule="auto"/>
              <w:jc w:val="both"/>
              <w:rPr>
                <w:rStyle w:val="5"/>
                <w:rFonts w:eastAsia="Calibri"/>
                <w:sz w:val="24"/>
                <w:szCs w:val="24"/>
              </w:rPr>
            </w:pPr>
            <w:r>
              <w:rPr>
                <w:rStyle w:val="5"/>
                <w:rFonts w:eastAsia="Calibri"/>
                <w:sz w:val="24"/>
                <w:szCs w:val="24"/>
              </w:rPr>
              <w:t>2.9.1. Удельный вес числа зданий</w:t>
            </w:r>
            <w:r w:rsidR="001B65FA">
              <w:rPr>
                <w:rStyle w:val="5"/>
                <w:rFonts w:eastAsia="Calibri"/>
                <w:sz w:val="24"/>
                <w:szCs w:val="24"/>
              </w:rPr>
              <w:t xml:space="preserve"> общеобразовательных организаций, имеющих охрану, в общем числе зданий общеобразовательных организаций.</w:t>
            </w:r>
          </w:p>
        </w:tc>
        <w:tc>
          <w:tcPr>
            <w:tcW w:w="1468" w:type="dxa"/>
          </w:tcPr>
          <w:p w:rsidR="00F60927"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F60927"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100</w:t>
            </w:r>
          </w:p>
        </w:tc>
      </w:tr>
      <w:tr w:rsidR="00F60927" w:rsidRPr="00BE6345" w:rsidTr="00555A98">
        <w:tc>
          <w:tcPr>
            <w:tcW w:w="7284" w:type="dxa"/>
          </w:tcPr>
          <w:p w:rsidR="00F60927" w:rsidRDefault="001B65FA" w:rsidP="00552BC2">
            <w:pPr>
              <w:spacing w:line="264" w:lineRule="auto"/>
              <w:jc w:val="both"/>
              <w:rPr>
                <w:rStyle w:val="5"/>
                <w:rFonts w:eastAsia="Calibri"/>
                <w:sz w:val="24"/>
                <w:szCs w:val="24"/>
              </w:rPr>
            </w:pPr>
            <w:r>
              <w:rPr>
                <w:rStyle w:val="5"/>
                <w:rFonts w:eastAsia="Calibri"/>
                <w:sz w:val="24"/>
                <w:szCs w:val="24"/>
              </w:rPr>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1468" w:type="dxa"/>
          </w:tcPr>
          <w:p w:rsidR="00F60927"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F60927"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0</w:t>
            </w:r>
          </w:p>
        </w:tc>
      </w:tr>
      <w:tr w:rsidR="00F60927" w:rsidRPr="00BE6345" w:rsidTr="00555A98">
        <w:tc>
          <w:tcPr>
            <w:tcW w:w="7284" w:type="dxa"/>
          </w:tcPr>
          <w:p w:rsidR="00F60927" w:rsidRDefault="001B65FA" w:rsidP="00552BC2">
            <w:pPr>
              <w:spacing w:line="264" w:lineRule="auto"/>
              <w:jc w:val="both"/>
              <w:rPr>
                <w:rStyle w:val="5"/>
                <w:rFonts w:eastAsia="Calibri"/>
                <w:sz w:val="24"/>
                <w:szCs w:val="24"/>
              </w:rPr>
            </w:pPr>
            <w:r>
              <w:rPr>
                <w:rStyle w:val="5"/>
                <w:rFonts w:eastAsia="Calibri"/>
                <w:sz w:val="24"/>
                <w:szCs w:val="24"/>
              </w:rPr>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1468" w:type="dxa"/>
          </w:tcPr>
          <w:p w:rsidR="00F60927"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w:t>
            </w:r>
          </w:p>
        </w:tc>
        <w:tc>
          <w:tcPr>
            <w:tcW w:w="1266" w:type="dxa"/>
          </w:tcPr>
          <w:p w:rsidR="00F60927" w:rsidRPr="0078576A" w:rsidRDefault="0078576A" w:rsidP="00FA2658">
            <w:pPr>
              <w:spacing w:line="264" w:lineRule="auto"/>
              <w:jc w:val="both"/>
              <w:rPr>
                <w:rStyle w:val="5"/>
                <w:rFonts w:eastAsia="Calibri"/>
                <w:bCs/>
                <w:color w:val="auto"/>
                <w:sz w:val="24"/>
                <w:szCs w:val="24"/>
              </w:rPr>
            </w:pPr>
            <w:r w:rsidRPr="0078576A">
              <w:rPr>
                <w:rStyle w:val="5"/>
                <w:rFonts w:eastAsia="Calibri"/>
                <w:bCs/>
                <w:color w:val="auto"/>
                <w:sz w:val="24"/>
                <w:szCs w:val="24"/>
              </w:rPr>
              <w:t>10</w:t>
            </w:r>
          </w:p>
        </w:tc>
      </w:tr>
      <w:tr w:rsidR="00F60927" w:rsidRPr="00BE6345" w:rsidTr="00555A98">
        <w:tc>
          <w:tcPr>
            <w:tcW w:w="7284" w:type="dxa"/>
          </w:tcPr>
          <w:p w:rsidR="00F60927" w:rsidRPr="005A3AC0" w:rsidRDefault="005A3AC0" w:rsidP="00552BC2">
            <w:pPr>
              <w:spacing w:line="264" w:lineRule="auto"/>
              <w:jc w:val="both"/>
              <w:rPr>
                <w:rStyle w:val="5"/>
                <w:rFonts w:eastAsia="Calibri"/>
                <w:b/>
                <w:bCs/>
                <w:sz w:val="24"/>
                <w:szCs w:val="24"/>
              </w:rPr>
            </w:pPr>
            <w:r w:rsidRPr="005A3AC0">
              <w:rPr>
                <w:rStyle w:val="5"/>
                <w:rFonts w:eastAsia="Calibri"/>
                <w:b/>
                <w:bCs/>
                <w:sz w:val="24"/>
                <w:szCs w:val="24"/>
              </w:rPr>
              <w:t>3. Сведения о развитии дополнительного образования детей</w:t>
            </w:r>
          </w:p>
        </w:tc>
        <w:tc>
          <w:tcPr>
            <w:tcW w:w="1468" w:type="dxa"/>
          </w:tcPr>
          <w:p w:rsidR="00F60927" w:rsidRPr="00BE6345" w:rsidRDefault="00F60927" w:rsidP="00FA2658">
            <w:pPr>
              <w:spacing w:line="264" w:lineRule="auto"/>
              <w:jc w:val="both"/>
              <w:rPr>
                <w:rStyle w:val="5"/>
                <w:rFonts w:eastAsia="Calibri"/>
                <w:b/>
                <w:color w:val="auto"/>
                <w:sz w:val="24"/>
                <w:szCs w:val="24"/>
              </w:rPr>
            </w:pPr>
          </w:p>
        </w:tc>
        <w:tc>
          <w:tcPr>
            <w:tcW w:w="1266" w:type="dxa"/>
          </w:tcPr>
          <w:p w:rsidR="00F60927" w:rsidRPr="00BE6345" w:rsidRDefault="00F60927" w:rsidP="00FA2658">
            <w:pPr>
              <w:spacing w:line="264" w:lineRule="auto"/>
              <w:jc w:val="both"/>
              <w:rPr>
                <w:rStyle w:val="5"/>
                <w:rFonts w:eastAsia="Calibri"/>
                <w:b/>
                <w:color w:val="auto"/>
                <w:sz w:val="24"/>
                <w:szCs w:val="24"/>
              </w:rPr>
            </w:pPr>
          </w:p>
        </w:tc>
      </w:tr>
      <w:tr w:rsidR="00F60927" w:rsidRPr="00BE6345" w:rsidTr="00555A98">
        <w:tc>
          <w:tcPr>
            <w:tcW w:w="7284" w:type="dxa"/>
          </w:tcPr>
          <w:p w:rsidR="00F60927" w:rsidRDefault="005A3AC0" w:rsidP="00552BC2">
            <w:pPr>
              <w:spacing w:line="264" w:lineRule="auto"/>
              <w:jc w:val="both"/>
              <w:rPr>
                <w:rStyle w:val="5"/>
                <w:rFonts w:eastAsia="Calibri"/>
                <w:sz w:val="24"/>
                <w:szCs w:val="24"/>
              </w:rPr>
            </w:pPr>
            <w:r>
              <w:rPr>
                <w:rStyle w:val="5"/>
                <w:rFonts w:eastAsia="Calibri"/>
                <w:sz w:val="24"/>
                <w:szCs w:val="24"/>
              </w:rPr>
              <w:t>3.1. Численность населения, обучающихся по дополнительным общеобразовательным программам</w:t>
            </w:r>
          </w:p>
        </w:tc>
        <w:tc>
          <w:tcPr>
            <w:tcW w:w="1468" w:type="dxa"/>
          </w:tcPr>
          <w:p w:rsidR="00F60927" w:rsidRPr="00BE6345" w:rsidRDefault="00F60927" w:rsidP="00FA2658">
            <w:pPr>
              <w:spacing w:line="264" w:lineRule="auto"/>
              <w:jc w:val="both"/>
              <w:rPr>
                <w:rStyle w:val="5"/>
                <w:rFonts w:eastAsia="Calibri"/>
                <w:b/>
                <w:color w:val="auto"/>
                <w:sz w:val="24"/>
                <w:szCs w:val="24"/>
              </w:rPr>
            </w:pPr>
          </w:p>
        </w:tc>
        <w:tc>
          <w:tcPr>
            <w:tcW w:w="1266" w:type="dxa"/>
          </w:tcPr>
          <w:p w:rsidR="00F60927" w:rsidRPr="00BE6345" w:rsidRDefault="00F60927" w:rsidP="00FA2658">
            <w:pPr>
              <w:spacing w:line="264" w:lineRule="auto"/>
              <w:jc w:val="both"/>
              <w:rPr>
                <w:rStyle w:val="5"/>
                <w:rFonts w:eastAsia="Calibri"/>
                <w:b/>
                <w:color w:val="auto"/>
                <w:sz w:val="24"/>
                <w:szCs w:val="24"/>
              </w:rPr>
            </w:pPr>
          </w:p>
        </w:tc>
      </w:tr>
      <w:tr w:rsidR="00F60927" w:rsidRPr="00BE6345" w:rsidTr="00555A98">
        <w:tc>
          <w:tcPr>
            <w:tcW w:w="7284" w:type="dxa"/>
          </w:tcPr>
          <w:p w:rsidR="00F60927" w:rsidRDefault="005A3AC0" w:rsidP="00552BC2">
            <w:pPr>
              <w:spacing w:line="264" w:lineRule="auto"/>
              <w:jc w:val="both"/>
              <w:rPr>
                <w:rStyle w:val="5"/>
                <w:rFonts w:eastAsia="Calibri"/>
                <w:sz w:val="24"/>
                <w:szCs w:val="24"/>
              </w:rPr>
            </w:pPr>
            <w:r>
              <w:rPr>
                <w:rStyle w:val="5"/>
                <w:rFonts w:eastAsia="Calibri"/>
                <w:sz w:val="24"/>
                <w:szCs w:val="24"/>
              </w:rPr>
              <w:t>3.1.1. Охват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468" w:type="dxa"/>
          </w:tcPr>
          <w:p w:rsidR="00F60927"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F60927" w:rsidRPr="00410BA2"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67,5</w:t>
            </w:r>
          </w:p>
        </w:tc>
      </w:tr>
      <w:tr w:rsidR="005A3AC0" w:rsidRPr="00BE6345" w:rsidTr="00555A98">
        <w:tc>
          <w:tcPr>
            <w:tcW w:w="7284" w:type="dxa"/>
          </w:tcPr>
          <w:p w:rsidR="005A3AC0" w:rsidRDefault="005A3AC0" w:rsidP="00552BC2">
            <w:pPr>
              <w:spacing w:line="264" w:lineRule="auto"/>
              <w:jc w:val="both"/>
              <w:rPr>
                <w:rStyle w:val="5"/>
                <w:rFonts w:eastAsia="Calibri"/>
                <w:sz w:val="24"/>
                <w:szCs w:val="24"/>
              </w:rPr>
            </w:pPr>
            <w:r>
              <w:rPr>
                <w:rStyle w:val="5"/>
                <w:rFonts w:eastAsia="Calibri"/>
                <w:sz w:val="24"/>
                <w:szCs w:val="24"/>
              </w:rPr>
              <w:t>3.1.2. Структура численности детей, обучающихся по дополнительным общеобразовательным программам, по направлениям:</w:t>
            </w:r>
          </w:p>
        </w:tc>
        <w:tc>
          <w:tcPr>
            <w:tcW w:w="1468" w:type="dxa"/>
          </w:tcPr>
          <w:p w:rsidR="005A3AC0" w:rsidRPr="00410BA2" w:rsidRDefault="005A3AC0" w:rsidP="00FA2658">
            <w:pPr>
              <w:spacing w:line="264" w:lineRule="auto"/>
              <w:jc w:val="both"/>
              <w:rPr>
                <w:rStyle w:val="5"/>
                <w:rFonts w:eastAsia="Calibri"/>
                <w:bCs/>
                <w:color w:val="auto"/>
                <w:sz w:val="24"/>
                <w:szCs w:val="24"/>
              </w:rPr>
            </w:pPr>
          </w:p>
        </w:tc>
        <w:tc>
          <w:tcPr>
            <w:tcW w:w="1266" w:type="dxa"/>
          </w:tcPr>
          <w:p w:rsidR="005A3AC0" w:rsidRPr="00410BA2" w:rsidRDefault="005A3AC0" w:rsidP="00FA2658">
            <w:pPr>
              <w:spacing w:line="264" w:lineRule="auto"/>
              <w:jc w:val="both"/>
              <w:rPr>
                <w:rStyle w:val="5"/>
                <w:rFonts w:eastAsia="Calibri"/>
                <w:bCs/>
                <w:color w:val="auto"/>
                <w:sz w:val="24"/>
                <w:szCs w:val="24"/>
              </w:rPr>
            </w:pPr>
          </w:p>
        </w:tc>
      </w:tr>
      <w:tr w:rsidR="005A3AC0" w:rsidRPr="00BE6345" w:rsidTr="00555A98">
        <w:tc>
          <w:tcPr>
            <w:tcW w:w="7284" w:type="dxa"/>
          </w:tcPr>
          <w:p w:rsidR="005A3AC0" w:rsidRDefault="005A3AC0" w:rsidP="00552BC2">
            <w:pPr>
              <w:spacing w:line="264" w:lineRule="auto"/>
              <w:jc w:val="both"/>
              <w:rPr>
                <w:rStyle w:val="5"/>
                <w:rFonts w:eastAsia="Calibri"/>
                <w:sz w:val="24"/>
                <w:szCs w:val="24"/>
              </w:rPr>
            </w:pPr>
            <w:r>
              <w:rPr>
                <w:rStyle w:val="5"/>
                <w:rFonts w:eastAsia="Calibri"/>
                <w:sz w:val="24"/>
                <w:szCs w:val="24"/>
              </w:rPr>
              <w:t>техническое</w:t>
            </w:r>
          </w:p>
        </w:tc>
        <w:tc>
          <w:tcPr>
            <w:tcW w:w="1468" w:type="dxa"/>
          </w:tcPr>
          <w:p w:rsidR="005A3AC0"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5A3AC0" w:rsidRPr="00410BA2"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19</w:t>
            </w:r>
          </w:p>
        </w:tc>
      </w:tr>
      <w:tr w:rsidR="005A3AC0" w:rsidRPr="00BE6345" w:rsidTr="00555A98">
        <w:tc>
          <w:tcPr>
            <w:tcW w:w="7284" w:type="dxa"/>
          </w:tcPr>
          <w:p w:rsidR="005A3AC0" w:rsidRDefault="005A3AC0" w:rsidP="00552BC2">
            <w:pPr>
              <w:spacing w:line="264" w:lineRule="auto"/>
              <w:jc w:val="both"/>
              <w:rPr>
                <w:rStyle w:val="5"/>
                <w:rFonts w:eastAsia="Calibri"/>
                <w:sz w:val="24"/>
                <w:szCs w:val="24"/>
              </w:rPr>
            </w:pPr>
            <w:r>
              <w:rPr>
                <w:rStyle w:val="5"/>
                <w:rFonts w:eastAsia="Calibri"/>
                <w:sz w:val="24"/>
                <w:szCs w:val="24"/>
              </w:rPr>
              <w:t>естественнонаучное</w:t>
            </w:r>
          </w:p>
        </w:tc>
        <w:tc>
          <w:tcPr>
            <w:tcW w:w="1468" w:type="dxa"/>
          </w:tcPr>
          <w:p w:rsidR="005A3AC0"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5A3AC0" w:rsidRPr="00410BA2"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4</w:t>
            </w:r>
          </w:p>
        </w:tc>
      </w:tr>
      <w:tr w:rsidR="005A3AC0" w:rsidRPr="00BE6345" w:rsidTr="00555A98">
        <w:tc>
          <w:tcPr>
            <w:tcW w:w="7284" w:type="dxa"/>
          </w:tcPr>
          <w:p w:rsidR="005A3AC0" w:rsidRDefault="005A3AC0" w:rsidP="00552BC2">
            <w:pPr>
              <w:spacing w:line="264" w:lineRule="auto"/>
              <w:jc w:val="both"/>
              <w:rPr>
                <w:rStyle w:val="5"/>
                <w:rFonts w:eastAsia="Calibri"/>
                <w:sz w:val="24"/>
                <w:szCs w:val="24"/>
              </w:rPr>
            </w:pPr>
            <w:r>
              <w:rPr>
                <w:rStyle w:val="5"/>
                <w:rFonts w:eastAsia="Calibri"/>
                <w:sz w:val="24"/>
                <w:szCs w:val="24"/>
              </w:rPr>
              <w:t>туристско-краеведческое</w:t>
            </w:r>
          </w:p>
        </w:tc>
        <w:tc>
          <w:tcPr>
            <w:tcW w:w="1468" w:type="dxa"/>
          </w:tcPr>
          <w:p w:rsidR="005A3AC0"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5A3AC0" w:rsidRPr="00410BA2"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10</w:t>
            </w:r>
          </w:p>
        </w:tc>
      </w:tr>
      <w:tr w:rsidR="005A3AC0" w:rsidRPr="00BE6345" w:rsidTr="00555A98">
        <w:tc>
          <w:tcPr>
            <w:tcW w:w="7284" w:type="dxa"/>
          </w:tcPr>
          <w:p w:rsidR="005A3AC0" w:rsidRDefault="00A7019E" w:rsidP="00552BC2">
            <w:pPr>
              <w:spacing w:line="264" w:lineRule="auto"/>
              <w:jc w:val="both"/>
              <w:rPr>
                <w:rStyle w:val="5"/>
                <w:rFonts w:eastAsia="Calibri"/>
                <w:sz w:val="24"/>
                <w:szCs w:val="24"/>
              </w:rPr>
            </w:pPr>
            <w:r>
              <w:rPr>
                <w:rStyle w:val="5"/>
                <w:rFonts w:eastAsia="Calibri"/>
                <w:sz w:val="24"/>
                <w:szCs w:val="24"/>
              </w:rPr>
              <w:t>с</w:t>
            </w:r>
            <w:r w:rsidR="005A3AC0">
              <w:rPr>
                <w:rStyle w:val="5"/>
                <w:rFonts w:eastAsia="Calibri"/>
                <w:sz w:val="24"/>
                <w:szCs w:val="24"/>
              </w:rPr>
              <w:t>оциально-гуманитарное</w:t>
            </w:r>
          </w:p>
        </w:tc>
        <w:tc>
          <w:tcPr>
            <w:tcW w:w="1468" w:type="dxa"/>
          </w:tcPr>
          <w:p w:rsidR="005A3AC0"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5A3AC0" w:rsidRPr="00410BA2"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14</w:t>
            </w:r>
          </w:p>
        </w:tc>
      </w:tr>
      <w:tr w:rsidR="005A3AC0" w:rsidRPr="00BE6345" w:rsidTr="00555A98">
        <w:tc>
          <w:tcPr>
            <w:tcW w:w="7284" w:type="dxa"/>
          </w:tcPr>
          <w:p w:rsidR="005A3AC0" w:rsidRDefault="00A7019E" w:rsidP="00552BC2">
            <w:pPr>
              <w:spacing w:line="264" w:lineRule="auto"/>
              <w:jc w:val="both"/>
              <w:rPr>
                <w:rStyle w:val="5"/>
                <w:rFonts w:eastAsia="Calibri"/>
                <w:sz w:val="24"/>
                <w:szCs w:val="24"/>
              </w:rPr>
            </w:pPr>
            <w:r>
              <w:rPr>
                <w:rStyle w:val="5"/>
                <w:rFonts w:eastAsia="Calibri"/>
                <w:sz w:val="24"/>
                <w:szCs w:val="24"/>
              </w:rPr>
              <w:t>общеразвивающие программы художественной направленности</w:t>
            </w:r>
          </w:p>
        </w:tc>
        <w:tc>
          <w:tcPr>
            <w:tcW w:w="1468" w:type="dxa"/>
          </w:tcPr>
          <w:p w:rsidR="005A3AC0"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5A3AC0" w:rsidRPr="00410BA2" w:rsidRDefault="00C45592" w:rsidP="00FA2658">
            <w:pPr>
              <w:spacing w:line="264" w:lineRule="auto"/>
              <w:jc w:val="both"/>
              <w:rPr>
                <w:rStyle w:val="5"/>
                <w:rFonts w:eastAsia="Calibri"/>
                <w:bCs/>
                <w:color w:val="auto"/>
                <w:sz w:val="24"/>
                <w:szCs w:val="24"/>
              </w:rPr>
            </w:pPr>
            <w:r>
              <w:rPr>
                <w:rStyle w:val="5"/>
                <w:rFonts w:eastAsia="Calibri"/>
                <w:bCs/>
                <w:color w:val="auto"/>
                <w:sz w:val="24"/>
                <w:szCs w:val="24"/>
              </w:rPr>
              <w:t>30</w:t>
            </w:r>
          </w:p>
        </w:tc>
      </w:tr>
      <w:tr w:rsidR="005A3AC0" w:rsidRPr="00BE6345" w:rsidTr="00555A98">
        <w:tc>
          <w:tcPr>
            <w:tcW w:w="7284" w:type="dxa"/>
          </w:tcPr>
          <w:p w:rsidR="005A3AC0" w:rsidRDefault="00A7019E" w:rsidP="00552BC2">
            <w:pPr>
              <w:spacing w:line="264" w:lineRule="auto"/>
              <w:jc w:val="both"/>
              <w:rPr>
                <w:rStyle w:val="5"/>
                <w:rFonts w:eastAsia="Calibri"/>
                <w:sz w:val="24"/>
                <w:szCs w:val="24"/>
              </w:rPr>
            </w:pPr>
            <w:r>
              <w:rPr>
                <w:rStyle w:val="5"/>
                <w:rFonts w:eastAsia="Calibri"/>
                <w:sz w:val="24"/>
                <w:szCs w:val="24"/>
              </w:rPr>
              <w:t>предпрофессиональные программы в области искусств</w:t>
            </w:r>
          </w:p>
        </w:tc>
        <w:tc>
          <w:tcPr>
            <w:tcW w:w="1468" w:type="dxa"/>
          </w:tcPr>
          <w:p w:rsidR="005A3AC0"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5A3AC0"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552BC2">
            <w:pPr>
              <w:spacing w:line="264" w:lineRule="auto"/>
              <w:jc w:val="both"/>
              <w:rPr>
                <w:rStyle w:val="5"/>
                <w:rFonts w:eastAsia="Calibri"/>
                <w:sz w:val="24"/>
                <w:szCs w:val="24"/>
              </w:rPr>
            </w:pPr>
            <w:r>
              <w:rPr>
                <w:rStyle w:val="5"/>
                <w:rFonts w:eastAsia="Calibri"/>
                <w:sz w:val="24"/>
                <w:szCs w:val="24"/>
              </w:rPr>
              <w:t>общеразвивающие программы физкультурно-спортивной направленности</w:t>
            </w:r>
          </w:p>
        </w:tc>
        <w:tc>
          <w:tcPr>
            <w:tcW w:w="1468" w:type="dxa"/>
          </w:tcPr>
          <w:p w:rsidR="00A7019E"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24</w:t>
            </w:r>
          </w:p>
        </w:tc>
      </w:tr>
      <w:tr w:rsidR="00A7019E" w:rsidRPr="00BE6345" w:rsidTr="00555A98">
        <w:tc>
          <w:tcPr>
            <w:tcW w:w="7284" w:type="dxa"/>
          </w:tcPr>
          <w:p w:rsidR="00A7019E" w:rsidRDefault="00A7019E" w:rsidP="00552BC2">
            <w:pPr>
              <w:spacing w:line="264" w:lineRule="auto"/>
              <w:jc w:val="both"/>
              <w:rPr>
                <w:rStyle w:val="5"/>
                <w:rFonts w:eastAsia="Calibri"/>
                <w:sz w:val="24"/>
                <w:szCs w:val="24"/>
              </w:rPr>
            </w:pPr>
            <w:r>
              <w:rPr>
                <w:rStyle w:val="5"/>
                <w:rFonts w:eastAsia="Calibri"/>
                <w:sz w:val="24"/>
                <w:szCs w:val="24"/>
              </w:rPr>
              <w:t>предпрофессиональные программы в области физической культуры и спорта</w:t>
            </w:r>
          </w:p>
        </w:tc>
        <w:tc>
          <w:tcPr>
            <w:tcW w:w="1468" w:type="dxa"/>
          </w:tcPr>
          <w:p w:rsidR="00A7019E"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FA2658">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552BC2">
            <w:pPr>
              <w:spacing w:line="264" w:lineRule="auto"/>
              <w:jc w:val="both"/>
              <w:rPr>
                <w:rStyle w:val="5"/>
                <w:rFonts w:eastAsia="Calibri"/>
                <w:sz w:val="24"/>
                <w:szCs w:val="24"/>
              </w:rPr>
            </w:pPr>
            <w:r>
              <w:rPr>
                <w:rStyle w:val="5"/>
                <w:rFonts w:eastAsia="Calibri"/>
                <w:sz w:val="24"/>
                <w:szCs w:val="24"/>
              </w:rPr>
              <w:t>3.1.3.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1468" w:type="dxa"/>
          </w:tcPr>
          <w:p w:rsidR="00A7019E" w:rsidRPr="00BE6345" w:rsidRDefault="00A7019E" w:rsidP="00FA2658">
            <w:pPr>
              <w:spacing w:line="264" w:lineRule="auto"/>
              <w:jc w:val="both"/>
              <w:rPr>
                <w:rStyle w:val="5"/>
                <w:rFonts w:eastAsia="Calibri"/>
                <w:b/>
                <w:color w:val="auto"/>
                <w:sz w:val="24"/>
                <w:szCs w:val="24"/>
              </w:rPr>
            </w:pPr>
          </w:p>
        </w:tc>
        <w:tc>
          <w:tcPr>
            <w:tcW w:w="1266" w:type="dxa"/>
          </w:tcPr>
          <w:p w:rsidR="00A7019E" w:rsidRPr="00BE6345" w:rsidRDefault="00A7019E" w:rsidP="00FA2658">
            <w:pPr>
              <w:spacing w:line="264" w:lineRule="auto"/>
              <w:jc w:val="both"/>
              <w:rPr>
                <w:rStyle w:val="5"/>
                <w:rFonts w:eastAsia="Calibri"/>
                <w:b/>
                <w:color w:val="auto"/>
                <w:sz w:val="24"/>
                <w:szCs w:val="24"/>
              </w:rPr>
            </w:pP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t>техническое</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t>естественнонаучное</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t>туристско-краеведческое</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t>социально-гуманитарное</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t>общеразвивающие программы художественной направленности</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t>предпрофессиональные программы в области искусств</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lastRenderedPageBreak/>
              <w:t>общеразвивающие программы физкультурно-спортивной направленности</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A7019E" w:rsidP="00A7019E">
            <w:pPr>
              <w:spacing w:line="264" w:lineRule="auto"/>
              <w:jc w:val="both"/>
              <w:rPr>
                <w:rStyle w:val="5"/>
                <w:rFonts w:eastAsia="Calibri"/>
                <w:sz w:val="24"/>
                <w:szCs w:val="24"/>
              </w:rPr>
            </w:pPr>
            <w:r>
              <w:rPr>
                <w:rStyle w:val="5"/>
                <w:rFonts w:eastAsia="Calibri"/>
                <w:sz w:val="24"/>
                <w:szCs w:val="24"/>
              </w:rPr>
              <w:t>предпрофессиональные программы в области физической культуры и спорта</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0</w:t>
            </w:r>
          </w:p>
        </w:tc>
      </w:tr>
      <w:tr w:rsidR="00A7019E" w:rsidRPr="00BE6345" w:rsidTr="00555A98">
        <w:tc>
          <w:tcPr>
            <w:tcW w:w="7284" w:type="dxa"/>
          </w:tcPr>
          <w:p w:rsidR="00A7019E" w:rsidRDefault="0039552B" w:rsidP="00A7019E">
            <w:pPr>
              <w:spacing w:line="264" w:lineRule="auto"/>
              <w:jc w:val="both"/>
              <w:rPr>
                <w:rStyle w:val="5"/>
                <w:rFonts w:eastAsia="Calibri"/>
                <w:sz w:val="24"/>
                <w:szCs w:val="24"/>
              </w:rPr>
            </w:pPr>
            <w:r>
              <w:rPr>
                <w:rStyle w:val="5"/>
                <w:rFonts w:eastAsia="Calibri"/>
                <w:sz w:val="24"/>
                <w:szCs w:val="24"/>
              </w:rPr>
              <w:t>3.2. Содержание образовательной деятельности и организации образовательного процесса по дополнительным общеобразовательным программам</w:t>
            </w:r>
          </w:p>
        </w:tc>
        <w:tc>
          <w:tcPr>
            <w:tcW w:w="1468" w:type="dxa"/>
          </w:tcPr>
          <w:p w:rsidR="00A7019E" w:rsidRPr="00BE6345" w:rsidRDefault="00A7019E" w:rsidP="00A7019E">
            <w:pPr>
              <w:spacing w:line="264" w:lineRule="auto"/>
              <w:jc w:val="both"/>
              <w:rPr>
                <w:rStyle w:val="5"/>
                <w:rFonts w:eastAsia="Calibri"/>
                <w:b/>
                <w:color w:val="auto"/>
                <w:sz w:val="24"/>
                <w:szCs w:val="24"/>
              </w:rPr>
            </w:pPr>
          </w:p>
        </w:tc>
        <w:tc>
          <w:tcPr>
            <w:tcW w:w="1266" w:type="dxa"/>
          </w:tcPr>
          <w:p w:rsidR="00A7019E" w:rsidRPr="00BE6345" w:rsidRDefault="00A7019E" w:rsidP="00A7019E">
            <w:pPr>
              <w:spacing w:line="264" w:lineRule="auto"/>
              <w:jc w:val="both"/>
              <w:rPr>
                <w:rStyle w:val="5"/>
                <w:rFonts w:eastAsia="Calibri"/>
                <w:b/>
                <w:color w:val="auto"/>
                <w:sz w:val="24"/>
                <w:szCs w:val="24"/>
              </w:rPr>
            </w:pPr>
          </w:p>
        </w:tc>
      </w:tr>
      <w:tr w:rsidR="00A7019E" w:rsidRPr="00BE6345" w:rsidTr="00555A98">
        <w:tc>
          <w:tcPr>
            <w:tcW w:w="7284" w:type="dxa"/>
          </w:tcPr>
          <w:p w:rsidR="00A7019E" w:rsidRDefault="0039552B" w:rsidP="00A7019E">
            <w:pPr>
              <w:spacing w:line="264" w:lineRule="auto"/>
              <w:jc w:val="both"/>
              <w:rPr>
                <w:rStyle w:val="5"/>
                <w:rFonts w:eastAsia="Calibri"/>
                <w:sz w:val="24"/>
                <w:szCs w:val="24"/>
              </w:rPr>
            </w:pPr>
            <w:r>
              <w:rPr>
                <w:rStyle w:val="5"/>
                <w:rFonts w:eastAsia="Calibri"/>
                <w:sz w:val="24"/>
                <w:szCs w:val="24"/>
              </w:rPr>
              <w:t>3.2.1.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3,1</w:t>
            </w:r>
          </w:p>
        </w:tc>
      </w:tr>
      <w:tr w:rsidR="00A7019E" w:rsidRPr="00BE6345" w:rsidTr="00555A98">
        <w:tc>
          <w:tcPr>
            <w:tcW w:w="7284" w:type="dxa"/>
          </w:tcPr>
          <w:p w:rsidR="00A7019E" w:rsidRDefault="0039552B" w:rsidP="00A7019E">
            <w:pPr>
              <w:spacing w:line="264" w:lineRule="auto"/>
              <w:jc w:val="both"/>
              <w:rPr>
                <w:rStyle w:val="5"/>
                <w:rFonts w:eastAsia="Calibri"/>
                <w:sz w:val="24"/>
                <w:szCs w:val="24"/>
              </w:rPr>
            </w:pPr>
            <w:r>
              <w:rPr>
                <w:rStyle w:val="5"/>
                <w:rFonts w:eastAsia="Calibri"/>
                <w:sz w:val="24"/>
                <w:szCs w:val="24"/>
              </w:rPr>
              <w:t>3.2.2. Удельный вес численности детей с ограниченными возможностями здоровья (за исключением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w:t>
            </w:r>
          </w:p>
        </w:tc>
        <w:tc>
          <w:tcPr>
            <w:tcW w:w="1468"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w:t>
            </w:r>
          </w:p>
        </w:tc>
        <w:tc>
          <w:tcPr>
            <w:tcW w:w="1266" w:type="dxa"/>
          </w:tcPr>
          <w:p w:rsidR="00A7019E" w:rsidRPr="00410BA2" w:rsidRDefault="00410BA2" w:rsidP="00A7019E">
            <w:pPr>
              <w:spacing w:line="264" w:lineRule="auto"/>
              <w:jc w:val="both"/>
              <w:rPr>
                <w:rStyle w:val="5"/>
                <w:rFonts w:eastAsia="Calibri"/>
                <w:bCs/>
                <w:color w:val="auto"/>
                <w:sz w:val="24"/>
                <w:szCs w:val="24"/>
              </w:rPr>
            </w:pPr>
            <w:r w:rsidRPr="00410BA2">
              <w:rPr>
                <w:rStyle w:val="5"/>
                <w:rFonts w:eastAsia="Calibri"/>
                <w:bCs/>
                <w:color w:val="auto"/>
                <w:sz w:val="24"/>
                <w:szCs w:val="24"/>
              </w:rPr>
              <w:t>1,83</w:t>
            </w:r>
          </w:p>
        </w:tc>
      </w:tr>
      <w:tr w:rsidR="00A7019E" w:rsidRPr="00BE6345" w:rsidTr="00555A98">
        <w:tc>
          <w:tcPr>
            <w:tcW w:w="7284" w:type="dxa"/>
          </w:tcPr>
          <w:p w:rsidR="00A7019E" w:rsidRDefault="00163B84" w:rsidP="00A7019E">
            <w:pPr>
              <w:spacing w:line="264" w:lineRule="auto"/>
              <w:jc w:val="both"/>
              <w:rPr>
                <w:rStyle w:val="5"/>
                <w:rFonts w:eastAsia="Calibri"/>
                <w:sz w:val="24"/>
                <w:szCs w:val="24"/>
              </w:rPr>
            </w:pPr>
            <w:r>
              <w:rPr>
                <w:rStyle w:val="5"/>
                <w:rFonts w:eastAsia="Calibri"/>
                <w:sz w:val="24"/>
                <w:szCs w:val="24"/>
              </w:rPr>
              <w:t>3.2.3.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w:t>
            </w:r>
          </w:p>
        </w:tc>
        <w:tc>
          <w:tcPr>
            <w:tcW w:w="1468" w:type="dxa"/>
          </w:tcPr>
          <w:p w:rsidR="00A7019E" w:rsidRPr="00B55C81" w:rsidRDefault="00410BA2" w:rsidP="00A7019E">
            <w:pPr>
              <w:spacing w:line="264" w:lineRule="auto"/>
              <w:jc w:val="both"/>
              <w:rPr>
                <w:rStyle w:val="5"/>
                <w:rFonts w:eastAsia="Calibri"/>
                <w:bCs/>
                <w:color w:val="auto"/>
                <w:sz w:val="24"/>
                <w:szCs w:val="24"/>
              </w:rPr>
            </w:pPr>
            <w:r w:rsidRPr="00B55C81">
              <w:rPr>
                <w:rStyle w:val="5"/>
                <w:rFonts w:eastAsia="Calibri"/>
                <w:bCs/>
                <w:color w:val="auto"/>
                <w:sz w:val="24"/>
                <w:szCs w:val="24"/>
              </w:rPr>
              <w:t>%</w:t>
            </w:r>
          </w:p>
        </w:tc>
        <w:tc>
          <w:tcPr>
            <w:tcW w:w="1266" w:type="dxa"/>
          </w:tcPr>
          <w:p w:rsidR="00A7019E" w:rsidRPr="00B55C81" w:rsidRDefault="00410BA2" w:rsidP="00A7019E">
            <w:pPr>
              <w:spacing w:line="264" w:lineRule="auto"/>
              <w:jc w:val="both"/>
              <w:rPr>
                <w:rStyle w:val="5"/>
                <w:rFonts w:eastAsia="Calibri"/>
                <w:bCs/>
                <w:color w:val="auto"/>
                <w:sz w:val="24"/>
                <w:szCs w:val="24"/>
              </w:rPr>
            </w:pPr>
            <w:r w:rsidRPr="00B55C81">
              <w:rPr>
                <w:rStyle w:val="5"/>
                <w:rFonts w:eastAsia="Calibri"/>
                <w:bCs/>
                <w:color w:val="auto"/>
                <w:sz w:val="24"/>
                <w:szCs w:val="24"/>
              </w:rPr>
              <w:t>1,22</w:t>
            </w:r>
          </w:p>
        </w:tc>
      </w:tr>
      <w:tr w:rsidR="00A7019E" w:rsidRPr="00BE6345" w:rsidTr="00555A98">
        <w:tc>
          <w:tcPr>
            <w:tcW w:w="7284" w:type="dxa"/>
          </w:tcPr>
          <w:p w:rsidR="00A7019E" w:rsidRDefault="00163B84" w:rsidP="00A7019E">
            <w:pPr>
              <w:spacing w:line="264" w:lineRule="auto"/>
              <w:jc w:val="both"/>
              <w:rPr>
                <w:rStyle w:val="5"/>
                <w:rFonts w:eastAsia="Calibri"/>
                <w:sz w:val="24"/>
                <w:szCs w:val="24"/>
              </w:rPr>
            </w:pPr>
            <w:r>
              <w:rPr>
                <w:rStyle w:val="5"/>
                <w:rFonts w:eastAsia="Calibri"/>
                <w:sz w:val="24"/>
                <w:szCs w:val="24"/>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468" w:type="dxa"/>
          </w:tcPr>
          <w:p w:rsidR="00A7019E" w:rsidRPr="00BE6345" w:rsidRDefault="00A7019E" w:rsidP="00A7019E">
            <w:pPr>
              <w:spacing w:line="264" w:lineRule="auto"/>
              <w:jc w:val="both"/>
              <w:rPr>
                <w:rStyle w:val="5"/>
                <w:rFonts w:eastAsia="Calibri"/>
                <w:b/>
                <w:color w:val="auto"/>
                <w:sz w:val="24"/>
                <w:szCs w:val="24"/>
              </w:rPr>
            </w:pPr>
          </w:p>
        </w:tc>
        <w:tc>
          <w:tcPr>
            <w:tcW w:w="1266" w:type="dxa"/>
          </w:tcPr>
          <w:p w:rsidR="00A7019E" w:rsidRPr="00BE6345" w:rsidRDefault="00A7019E" w:rsidP="00A7019E">
            <w:pPr>
              <w:spacing w:line="264" w:lineRule="auto"/>
              <w:jc w:val="both"/>
              <w:rPr>
                <w:rStyle w:val="5"/>
                <w:rFonts w:eastAsia="Calibri"/>
                <w:b/>
                <w:color w:val="auto"/>
                <w:sz w:val="24"/>
                <w:szCs w:val="24"/>
              </w:rPr>
            </w:pPr>
          </w:p>
        </w:tc>
      </w:tr>
      <w:tr w:rsidR="00163B84" w:rsidRPr="00BE6345" w:rsidTr="00555A98">
        <w:tc>
          <w:tcPr>
            <w:tcW w:w="7284" w:type="dxa"/>
          </w:tcPr>
          <w:p w:rsidR="00163B84" w:rsidRDefault="00163B84" w:rsidP="00A7019E">
            <w:pPr>
              <w:spacing w:line="264" w:lineRule="auto"/>
              <w:jc w:val="both"/>
              <w:rPr>
                <w:rStyle w:val="5"/>
                <w:rFonts w:eastAsia="Calibri"/>
                <w:sz w:val="24"/>
                <w:szCs w:val="24"/>
              </w:rPr>
            </w:pPr>
            <w:r>
              <w:rPr>
                <w:rStyle w:val="5"/>
                <w:rFonts w:eastAsia="Calibri"/>
                <w:sz w:val="24"/>
                <w:szCs w:val="24"/>
              </w:rPr>
              <w:t>3.3.1.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468" w:type="dxa"/>
          </w:tcPr>
          <w:p w:rsidR="00163B84" w:rsidRPr="001F7F05" w:rsidRDefault="001F7F05" w:rsidP="00A7019E">
            <w:pPr>
              <w:spacing w:line="264" w:lineRule="auto"/>
              <w:jc w:val="both"/>
              <w:rPr>
                <w:rStyle w:val="5"/>
                <w:rFonts w:eastAsia="Calibri"/>
                <w:color w:val="auto"/>
                <w:sz w:val="24"/>
                <w:szCs w:val="24"/>
              </w:rPr>
            </w:pPr>
            <w:r w:rsidRPr="001F7F05">
              <w:rPr>
                <w:rStyle w:val="5"/>
                <w:rFonts w:eastAsia="Calibri"/>
                <w:color w:val="auto"/>
                <w:sz w:val="24"/>
                <w:szCs w:val="24"/>
              </w:rPr>
              <w:t>%</w:t>
            </w:r>
          </w:p>
        </w:tc>
        <w:tc>
          <w:tcPr>
            <w:tcW w:w="1266" w:type="dxa"/>
          </w:tcPr>
          <w:p w:rsidR="00163B84" w:rsidRPr="001F7F05" w:rsidRDefault="001F7F05" w:rsidP="00A7019E">
            <w:pPr>
              <w:spacing w:line="264" w:lineRule="auto"/>
              <w:jc w:val="both"/>
              <w:rPr>
                <w:rStyle w:val="5"/>
                <w:rFonts w:eastAsia="Calibri"/>
                <w:color w:val="auto"/>
                <w:sz w:val="24"/>
                <w:szCs w:val="24"/>
              </w:rPr>
            </w:pPr>
            <w:r w:rsidRPr="001F7F05">
              <w:rPr>
                <w:rStyle w:val="5"/>
                <w:rFonts w:eastAsia="Calibri"/>
                <w:color w:val="auto"/>
                <w:sz w:val="24"/>
                <w:szCs w:val="24"/>
              </w:rPr>
              <w:t>101,5</w:t>
            </w:r>
          </w:p>
        </w:tc>
      </w:tr>
      <w:tr w:rsidR="00163B84" w:rsidRPr="00BE6345" w:rsidTr="00555A98">
        <w:tc>
          <w:tcPr>
            <w:tcW w:w="7284" w:type="dxa"/>
          </w:tcPr>
          <w:p w:rsidR="00163B84" w:rsidRDefault="00163B84" w:rsidP="00A7019E">
            <w:pPr>
              <w:spacing w:line="264" w:lineRule="auto"/>
              <w:jc w:val="both"/>
              <w:rPr>
                <w:rStyle w:val="5"/>
                <w:rFonts w:eastAsia="Calibri"/>
                <w:sz w:val="24"/>
                <w:szCs w:val="24"/>
              </w:rPr>
            </w:pPr>
            <w:r>
              <w:rPr>
                <w:rStyle w:val="5"/>
                <w:rFonts w:eastAsia="Calibri"/>
                <w:sz w:val="24"/>
                <w:szCs w:val="24"/>
              </w:rPr>
              <w:t>3.3.2.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w:t>
            </w:r>
          </w:p>
        </w:tc>
        <w:tc>
          <w:tcPr>
            <w:tcW w:w="1468" w:type="dxa"/>
          </w:tcPr>
          <w:p w:rsidR="00163B84" w:rsidRPr="00BE6345" w:rsidRDefault="00163B84" w:rsidP="00A7019E">
            <w:pPr>
              <w:spacing w:line="264" w:lineRule="auto"/>
              <w:jc w:val="both"/>
              <w:rPr>
                <w:rStyle w:val="5"/>
                <w:rFonts w:eastAsia="Calibri"/>
                <w:b/>
                <w:color w:val="auto"/>
                <w:sz w:val="24"/>
                <w:szCs w:val="24"/>
              </w:rPr>
            </w:pPr>
          </w:p>
        </w:tc>
        <w:tc>
          <w:tcPr>
            <w:tcW w:w="1266" w:type="dxa"/>
          </w:tcPr>
          <w:p w:rsidR="00163B84" w:rsidRPr="00BE6345" w:rsidRDefault="00163B84" w:rsidP="00A7019E">
            <w:pPr>
              <w:spacing w:line="264" w:lineRule="auto"/>
              <w:jc w:val="both"/>
              <w:rPr>
                <w:rStyle w:val="5"/>
                <w:rFonts w:eastAsia="Calibri"/>
                <w:b/>
                <w:color w:val="auto"/>
                <w:sz w:val="24"/>
                <w:szCs w:val="24"/>
              </w:rPr>
            </w:pPr>
          </w:p>
        </w:tc>
      </w:tr>
      <w:tr w:rsidR="005A6E4B" w:rsidRPr="00BE6345" w:rsidTr="00555A98">
        <w:tc>
          <w:tcPr>
            <w:tcW w:w="7284" w:type="dxa"/>
          </w:tcPr>
          <w:p w:rsidR="005A6E4B" w:rsidRDefault="005A6E4B" w:rsidP="00A7019E">
            <w:pPr>
              <w:spacing w:line="264" w:lineRule="auto"/>
              <w:jc w:val="both"/>
              <w:rPr>
                <w:rStyle w:val="5"/>
                <w:rFonts w:eastAsia="Calibri"/>
                <w:sz w:val="24"/>
                <w:szCs w:val="24"/>
              </w:rPr>
            </w:pPr>
            <w:r>
              <w:rPr>
                <w:rStyle w:val="5"/>
                <w:rFonts w:eastAsia="Calibri"/>
                <w:sz w:val="24"/>
                <w:szCs w:val="24"/>
              </w:rPr>
              <w:t>всего</w:t>
            </w:r>
          </w:p>
        </w:tc>
        <w:tc>
          <w:tcPr>
            <w:tcW w:w="1468" w:type="dxa"/>
          </w:tcPr>
          <w:p w:rsidR="005A6E4B" w:rsidRPr="00437B4A" w:rsidRDefault="00DE27E9" w:rsidP="00A7019E">
            <w:pPr>
              <w:spacing w:line="264" w:lineRule="auto"/>
              <w:jc w:val="both"/>
              <w:rPr>
                <w:rStyle w:val="5"/>
                <w:rFonts w:eastAsia="Calibri"/>
                <w:color w:val="auto"/>
                <w:sz w:val="24"/>
                <w:szCs w:val="24"/>
              </w:rPr>
            </w:pPr>
            <w:r w:rsidRPr="00437B4A">
              <w:rPr>
                <w:rStyle w:val="5"/>
                <w:rFonts w:eastAsia="Calibri"/>
                <w:color w:val="auto"/>
                <w:sz w:val="24"/>
                <w:szCs w:val="24"/>
              </w:rPr>
              <w:t>%</w:t>
            </w:r>
          </w:p>
        </w:tc>
        <w:tc>
          <w:tcPr>
            <w:tcW w:w="1266" w:type="dxa"/>
          </w:tcPr>
          <w:p w:rsidR="005A6E4B" w:rsidRPr="00437B4A" w:rsidRDefault="001F7F05" w:rsidP="00A7019E">
            <w:pPr>
              <w:spacing w:line="264" w:lineRule="auto"/>
              <w:jc w:val="both"/>
              <w:rPr>
                <w:rStyle w:val="5"/>
                <w:rFonts w:eastAsia="Calibri"/>
                <w:color w:val="auto"/>
                <w:sz w:val="24"/>
                <w:szCs w:val="24"/>
              </w:rPr>
            </w:pPr>
            <w:r w:rsidRPr="00437B4A">
              <w:rPr>
                <w:rStyle w:val="5"/>
                <w:rFonts w:eastAsia="Calibri"/>
                <w:color w:val="auto"/>
                <w:sz w:val="24"/>
                <w:szCs w:val="24"/>
              </w:rPr>
              <w:t>51</w:t>
            </w:r>
          </w:p>
        </w:tc>
      </w:tr>
      <w:tr w:rsidR="005A6E4B" w:rsidRPr="00BE6345" w:rsidTr="00555A98">
        <w:tc>
          <w:tcPr>
            <w:tcW w:w="7284" w:type="dxa"/>
          </w:tcPr>
          <w:p w:rsidR="005A6E4B" w:rsidRDefault="005A6E4B" w:rsidP="00A7019E">
            <w:pPr>
              <w:spacing w:line="264" w:lineRule="auto"/>
              <w:jc w:val="both"/>
              <w:rPr>
                <w:rStyle w:val="5"/>
                <w:rFonts w:eastAsia="Calibri"/>
                <w:sz w:val="24"/>
                <w:szCs w:val="24"/>
              </w:rPr>
            </w:pPr>
            <w:r>
              <w:rPr>
                <w:rStyle w:val="5"/>
                <w:rFonts w:eastAsia="Calibri"/>
                <w:sz w:val="24"/>
                <w:szCs w:val="24"/>
              </w:rPr>
              <w:t>внешние совместители</w:t>
            </w:r>
          </w:p>
        </w:tc>
        <w:tc>
          <w:tcPr>
            <w:tcW w:w="1468" w:type="dxa"/>
          </w:tcPr>
          <w:p w:rsidR="005A6E4B" w:rsidRPr="00437B4A" w:rsidRDefault="00DE27E9" w:rsidP="00A7019E">
            <w:pPr>
              <w:spacing w:line="264" w:lineRule="auto"/>
              <w:jc w:val="both"/>
              <w:rPr>
                <w:rStyle w:val="5"/>
                <w:rFonts w:eastAsia="Calibri"/>
                <w:color w:val="auto"/>
                <w:sz w:val="24"/>
                <w:szCs w:val="24"/>
              </w:rPr>
            </w:pPr>
            <w:r w:rsidRPr="00437B4A">
              <w:rPr>
                <w:rStyle w:val="5"/>
                <w:rFonts w:eastAsia="Calibri"/>
                <w:color w:val="auto"/>
                <w:sz w:val="24"/>
                <w:szCs w:val="24"/>
              </w:rPr>
              <w:t>%</w:t>
            </w:r>
          </w:p>
        </w:tc>
        <w:tc>
          <w:tcPr>
            <w:tcW w:w="1266" w:type="dxa"/>
          </w:tcPr>
          <w:p w:rsidR="005A6E4B" w:rsidRPr="00437B4A" w:rsidRDefault="001F7F05" w:rsidP="00A7019E">
            <w:pPr>
              <w:spacing w:line="264" w:lineRule="auto"/>
              <w:jc w:val="both"/>
              <w:rPr>
                <w:rStyle w:val="5"/>
                <w:rFonts w:eastAsia="Calibri"/>
                <w:color w:val="auto"/>
                <w:sz w:val="24"/>
                <w:szCs w:val="24"/>
              </w:rPr>
            </w:pPr>
            <w:r w:rsidRPr="00437B4A">
              <w:rPr>
                <w:rStyle w:val="5"/>
                <w:rFonts w:eastAsia="Calibri"/>
                <w:color w:val="auto"/>
                <w:sz w:val="24"/>
                <w:szCs w:val="24"/>
              </w:rPr>
              <w:t>9</w:t>
            </w:r>
          </w:p>
        </w:tc>
      </w:tr>
      <w:tr w:rsidR="00163B84" w:rsidRPr="00BE6345" w:rsidTr="00555A98">
        <w:tc>
          <w:tcPr>
            <w:tcW w:w="7284" w:type="dxa"/>
          </w:tcPr>
          <w:p w:rsidR="00163B84" w:rsidRDefault="00163B84" w:rsidP="00A7019E">
            <w:pPr>
              <w:spacing w:line="264" w:lineRule="auto"/>
              <w:jc w:val="both"/>
              <w:rPr>
                <w:rStyle w:val="5"/>
                <w:rFonts w:eastAsia="Calibri"/>
                <w:sz w:val="24"/>
                <w:szCs w:val="24"/>
              </w:rPr>
            </w:pPr>
            <w:r>
              <w:rPr>
                <w:rStyle w:val="5"/>
                <w:rFonts w:eastAsia="Calibri"/>
                <w:sz w:val="24"/>
                <w:szCs w:val="24"/>
              </w:rPr>
              <w:t>3.3.3. Удельный вес численности педагогов дополнительного образования</w:t>
            </w:r>
            <w:r w:rsidR="00DE27E9">
              <w:rPr>
                <w:rStyle w:val="5"/>
                <w:rFonts w:eastAsia="Calibri"/>
                <w:sz w:val="24"/>
                <w:szCs w:val="24"/>
              </w:rPr>
              <w:t>, получивших образование по укру</w:t>
            </w:r>
            <w:r>
              <w:rPr>
                <w:rStyle w:val="5"/>
                <w:rFonts w:eastAsia="Calibri"/>
                <w:sz w:val="24"/>
                <w:szCs w:val="24"/>
              </w:rPr>
              <w:t>п</w:t>
            </w:r>
            <w:r w:rsidR="00FC7DFA">
              <w:rPr>
                <w:rStyle w:val="5"/>
                <w:rFonts w:eastAsia="Calibri"/>
                <w:sz w:val="24"/>
                <w:szCs w:val="24"/>
              </w:rPr>
              <w:t>н</w:t>
            </w:r>
            <w:r>
              <w:rPr>
                <w:rStyle w:val="5"/>
                <w:rFonts w:eastAsia="Calibri"/>
                <w:sz w:val="24"/>
                <w:szCs w:val="24"/>
              </w:rPr>
              <w:t>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w:t>
            </w:r>
            <w:r w:rsidR="00FC7DFA">
              <w:rPr>
                <w:rStyle w:val="5"/>
                <w:rFonts w:eastAsia="Calibri"/>
                <w:sz w:val="24"/>
                <w:szCs w:val="24"/>
              </w:rPr>
              <w:t xml:space="preserve">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1468" w:type="dxa"/>
          </w:tcPr>
          <w:p w:rsidR="00163B84" w:rsidRPr="00BE6345" w:rsidRDefault="00DE27E9" w:rsidP="00A7019E">
            <w:pPr>
              <w:spacing w:line="264" w:lineRule="auto"/>
              <w:jc w:val="both"/>
              <w:rPr>
                <w:rStyle w:val="5"/>
                <w:rFonts w:eastAsia="Calibri"/>
                <w:b/>
                <w:color w:val="auto"/>
                <w:sz w:val="24"/>
                <w:szCs w:val="24"/>
              </w:rPr>
            </w:pPr>
            <w:r>
              <w:rPr>
                <w:rStyle w:val="5"/>
                <w:rFonts w:eastAsia="Calibri"/>
                <w:b/>
                <w:color w:val="auto"/>
                <w:sz w:val="24"/>
                <w:szCs w:val="24"/>
              </w:rPr>
              <w:t>%</w:t>
            </w:r>
          </w:p>
        </w:tc>
        <w:tc>
          <w:tcPr>
            <w:tcW w:w="1266" w:type="dxa"/>
          </w:tcPr>
          <w:p w:rsidR="00163B84" w:rsidRPr="00BE6345" w:rsidRDefault="00163B84" w:rsidP="00A7019E">
            <w:pPr>
              <w:spacing w:line="264" w:lineRule="auto"/>
              <w:jc w:val="both"/>
              <w:rPr>
                <w:rStyle w:val="5"/>
                <w:rFonts w:eastAsia="Calibri"/>
                <w:b/>
                <w:color w:val="auto"/>
                <w:sz w:val="24"/>
                <w:szCs w:val="24"/>
              </w:rPr>
            </w:pPr>
          </w:p>
        </w:tc>
      </w:tr>
      <w:tr w:rsidR="00163B84" w:rsidRPr="00BE6345" w:rsidTr="00555A98">
        <w:tc>
          <w:tcPr>
            <w:tcW w:w="7284" w:type="dxa"/>
          </w:tcPr>
          <w:p w:rsidR="00163B84" w:rsidRDefault="00FC7DFA" w:rsidP="00A7019E">
            <w:pPr>
              <w:spacing w:line="264" w:lineRule="auto"/>
              <w:jc w:val="both"/>
              <w:rPr>
                <w:rStyle w:val="5"/>
                <w:rFonts w:eastAsia="Calibri"/>
                <w:sz w:val="24"/>
                <w:szCs w:val="24"/>
              </w:rPr>
            </w:pPr>
            <w:r>
              <w:rPr>
                <w:rStyle w:val="5"/>
                <w:rFonts w:eastAsia="Calibri"/>
                <w:sz w:val="24"/>
                <w:szCs w:val="24"/>
              </w:rPr>
              <w:t xml:space="preserve">3.3.4. 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w:t>
            </w:r>
            <w:r>
              <w:rPr>
                <w:rStyle w:val="5"/>
                <w:rFonts w:eastAsia="Calibri"/>
                <w:sz w:val="24"/>
                <w:szCs w:val="24"/>
              </w:rPr>
              <w:lastRenderedPageBreak/>
              <w:t>характера) организаций, реализующих дополнительные общеобразовательные программы для детей</w:t>
            </w:r>
          </w:p>
        </w:tc>
        <w:tc>
          <w:tcPr>
            <w:tcW w:w="1468"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lastRenderedPageBreak/>
              <w:t>%</w:t>
            </w:r>
          </w:p>
        </w:tc>
        <w:tc>
          <w:tcPr>
            <w:tcW w:w="1266"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0</w:t>
            </w:r>
          </w:p>
        </w:tc>
      </w:tr>
      <w:tr w:rsidR="00163B84" w:rsidRPr="00BE6345" w:rsidTr="00555A98">
        <w:tc>
          <w:tcPr>
            <w:tcW w:w="7284" w:type="dxa"/>
          </w:tcPr>
          <w:p w:rsidR="00163B84" w:rsidRDefault="00FC7DFA" w:rsidP="00A7019E">
            <w:pPr>
              <w:spacing w:line="264" w:lineRule="auto"/>
              <w:jc w:val="both"/>
              <w:rPr>
                <w:rStyle w:val="5"/>
                <w:rFonts w:eastAsia="Calibri"/>
                <w:sz w:val="24"/>
                <w:szCs w:val="24"/>
              </w:rPr>
            </w:pPr>
            <w:r>
              <w:rPr>
                <w:rStyle w:val="5"/>
                <w:rFonts w:eastAsia="Calibri"/>
                <w:sz w:val="24"/>
                <w:szCs w:val="24"/>
              </w:rPr>
              <w:t>3.4. Учебные и внеучебные достижения лиц, обучающихся по программам дополнительного образования детей</w:t>
            </w:r>
          </w:p>
        </w:tc>
        <w:tc>
          <w:tcPr>
            <w:tcW w:w="1468" w:type="dxa"/>
          </w:tcPr>
          <w:p w:rsidR="00163B84" w:rsidRPr="00BE6345" w:rsidRDefault="00163B84" w:rsidP="00A7019E">
            <w:pPr>
              <w:spacing w:line="264" w:lineRule="auto"/>
              <w:jc w:val="both"/>
              <w:rPr>
                <w:rStyle w:val="5"/>
                <w:rFonts w:eastAsia="Calibri"/>
                <w:b/>
                <w:color w:val="auto"/>
                <w:sz w:val="24"/>
                <w:szCs w:val="24"/>
              </w:rPr>
            </w:pPr>
          </w:p>
        </w:tc>
        <w:tc>
          <w:tcPr>
            <w:tcW w:w="1266" w:type="dxa"/>
          </w:tcPr>
          <w:p w:rsidR="00163B84" w:rsidRPr="00BE6345" w:rsidRDefault="00163B84" w:rsidP="00A7019E">
            <w:pPr>
              <w:spacing w:line="264" w:lineRule="auto"/>
              <w:jc w:val="both"/>
              <w:rPr>
                <w:rStyle w:val="5"/>
                <w:rFonts w:eastAsia="Calibri"/>
                <w:b/>
                <w:color w:val="auto"/>
                <w:sz w:val="24"/>
                <w:szCs w:val="24"/>
              </w:rPr>
            </w:pPr>
          </w:p>
        </w:tc>
      </w:tr>
      <w:tr w:rsidR="00163B84" w:rsidRPr="00BE6345" w:rsidTr="00555A98">
        <w:tc>
          <w:tcPr>
            <w:tcW w:w="7284" w:type="dxa"/>
          </w:tcPr>
          <w:p w:rsidR="00163B84" w:rsidRDefault="00FC7DFA" w:rsidP="00A7019E">
            <w:pPr>
              <w:spacing w:line="264" w:lineRule="auto"/>
              <w:jc w:val="both"/>
              <w:rPr>
                <w:rStyle w:val="5"/>
                <w:rFonts w:eastAsia="Calibri"/>
                <w:sz w:val="24"/>
                <w:szCs w:val="24"/>
              </w:rPr>
            </w:pPr>
            <w:r>
              <w:rPr>
                <w:rStyle w:val="5"/>
                <w:rFonts w:eastAsia="Calibri"/>
                <w:sz w:val="24"/>
                <w:szCs w:val="24"/>
              </w:rPr>
              <w:t>3.4.1.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w:t>
            </w:r>
            <w:r w:rsidR="005A6E4B">
              <w:rPr>
                <w:rStyle w:val="5"/>
                <w:rFonts w:eastAsia="Calibri"/>
                <w:sz w:val="24"/>
                <w:szCs w:val="24"/>
              </w:rPr>
              <w:t>е</w:t>
            </w:r>
            <w:r>
              <w:rPr>
                <w:rStyle w:val="5"/>
                <w:rFonts w:eastAsia="Calibri"/>
                <w:sz w:val="24"/>
                <w:szCs w:val="24"/>
              </w:rPr>
              <w:t>й, в общей численности родителей детей, обучающихся в организациях дополнительного образования)</w:t>
            </w:r>
            <w:r w:rsidR="005A6E4B">
              <w:rPr>
                <w:rStyle w:val="5"/>
                <w:rFonts w:eastAsia="Calibri"/>
                <w:sz w:val="24"/>
                <w:szCs w:val="24"/>
              </w:rPr>
              <w:t>:</w:t>
            </w:r>
          </w:p>
        </w:tc>
        <w:tc>
          <w:tcPr>
            <w:tcW w:w="1468"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w:t>
            </w:r>
          </w:p>
        </w:tc>
        <w:tc>
          <w:tcPr>
            <w:tcW w:w="1266"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98</w:t>
            </w:r>
          </w:p>
        </w:tc>
      </w:tr>
      <w:tr w:rsidR="00163B84" w:rsidRPr="00BE6345" w:rsidTr="00555A98">
        <w:tc>
          <w:tcPr>
            <w:tcW w:w="7284" w:type="dxa"/>
          </w:tcPr>
          <w:p w:rsidR="00163B84" w:rsidRDefault="005A6E4B" w:rsidP="00A7019E">
            <w:pPr>
              <w:spacing w:line="264" w:lineRule="auto"/>
              <w:jc w:val="both"/>
              <w:rPr>
                <w:rStyle w:val="5"/>
                <w:rFonts w:eastAsia="Calibri"/>
                <w:sz w:val="24"/>
                <w:szCs w:val="24"/>
              </w:rPr>
            </w:pPr>
            <w:r>
              <w:rPr>
                <w:rStyle w:val="5"/>
                <w:rFonts w:eastAsia="Calibri"/>
                <w:sz w:val="24"/>
                <w:szCs w:val="24"/>
              </w:rPr>
              <w:t>приобретение актуальных знаний, умений, практических навыков обучающихся</w:t>
            </w:r>
          </w:p>
        </w:tc>
        <w:tc>
          <w:tcPr>
            <w:tcW w:w="1468"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w:t>
            </w:r>
          </w:p>
        </w:tc>
        <w:tc>
          <w:tcPr>
            <w:tcW w:w="1266"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73</w:t>
            </w:r>
          </w:p>
        </w:tc>
      </w:tr>
      <w:tr w:rsidR="00163B84" w:rsidRPr="00BE6345" w:rsidTr="00555A98">
        <w:tc>
          <w:tcPr>
            <w:tcW w:w="7284" w:type="dxa"/>
          </w:tcPr>
          <w:p w:rsidR="00163B84" w:rsidRDefault="005A6E4B" w:rsidP="00A7019E">
            <w:pPr>
              <w:spacing w:line="264" w:lineRule="auto"/>
              <w:jc w:val="both"/>
              <w:rPr>
                <w:rStyle w:val="5"/>
                <w:rFonts w:eastAsia="Calibri"/>
                <w:sz w:val="24"/>
                <w:szCs w:val="24"/>
              </w:rPr>
            </w:pPr>
            <w:r>
              <w:rPr>
                <w:rStyle w:val="5"/>
                <w:rFonts w:eastAsia="Calibri"/>
                <w:sz w:val="24"/>
                <w:szCs w:val="24"/>
              </w:rPr>
              <w:t>выявление и развитие таланта и способностей обучающихся</w:t>
            </w:r>
          </w:p>
        </w:tc>
        <w:tc>
          <w:tcPr>
            <w:tcW w:w="1468"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w:t>
            </w:r>
          </w:p>
        </w:tc>
        <w:tc>
          <w:tcPr>
            <w:tcW w:w="1266" w:type="dxa"/>
          </w:tcPr>
          <w:p w:rsidR="00163B84"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41</w:t>
            </w:r>
          </w:p>
        </w:tc>
      </w:tr>
      <w:tr w:rsidR="005A6E4B" w:rsidRPr="00BE6345" w:rsidTr="00555A98">
        <w:tc>
          <w:tcPr>
            <w:tcW w:w="7284" w:type="dxa"/>
          </w:tcPr>
          <w:p w:rsidR="005A6E4B" w:rsidRDefault="005A6E4B" w:rsidP="00A7019E">
            <w:pPr>
              <w:spacing w:line="264" w:lineRule="auto"/>
              <w:jc w:val="both"/>
              <w:rPr>
                <w:rStyle w:val="5"/>
                <w:rFonts w:eastAsia="Calibri"/>
                <w:sz w:val="24"/>
                <w:szCs w:val="24"/>
              </w:rPr>
            </w:pPr>
            <w:r>
              <w:rPr>
                <w:rStyle w:val="5"/>
                <w:rFonts w:eastAsia="Calibri"/>
                <w:sz w:val="24"/>
                <w:szCs w:val="24"/>
              </w:rPr>
              <w:t>профессиональна ориентация, освоение значимых для профессиональной деятельности навыков обучающихся</w:t>
            </w:r>
          </w:p>
        </w:tc>
        <w:tc>
          <w:tcPr>
            <w:tcW w:w="1468" w:type="dxa"/>
          </w:tcPr>
          <w:p w:rsidR="005A6E4B"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w:t>
            </w:r>
          </w:p>
        </w:tc>
        <w:tc>
          <w:tcPr>
            <w:tcW w:w="1266" w:type="dxa"/>
          </w:tcPr>
          <w:p w:rsidR="005A6E4B"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88</w:t>
            </w:r>
          </w:p>
        </w:tc>
      </w:tr>
      <w:tr w:rsidR="005A6E4B" w:rsidRPr="00BE6345" w:rsidTr="00555A98">
        <w:tc>
          <w:tcPr>
            <w:tcW w:w="7284" w:type="dxa"/>
          </w:tcPr>
          <w:p w:rsidR="005A6E4B" w:rsidRDefault="00046F89" w:rsidP="00A7019E">
            <w:pPr>
              <w:spacing w:line="264" w:lineRule="auto"/>
              <w:jc w:val="both"/>
              <w:rPr>
                <w:rStyle w:val="5"/>
                <w:rFonts w:eastAsia="Calibri"/>
                <w:sz w:val="24"/>
                <w:szCs w:val="24"/>
              </w:rPr>
            </w:pPr>
            <w:r>
              <w:rPr>
                <w:rStyle w:val="5"/>
                <w:rFonts w:eastAsia="Calibri"/>
                <w:sz w:val="24"/>
                <w:szCs w:val="24"/>
              </w:rPr>
              <w:t>у</w:t>
            </w:r>
            <w:r w:rsidR="005A6E4B">
              <w:rPr>
                <w:rStyle w:val="5"/>
                <w:rFonts w:eastAsia="Calibri"/>
                <w:sz w:val="24"/>
                <w:szCs w:val="24"/>
              </w:rPr>
              <w:t>лучшение знаний в рамках основной общеобразовательной программы обучающимися</w:t>
            </w:r>
          </w:p>
        </w:tc>
        <w:tc>
          <w:tcPr>
            <w:tcW w:w="1468" w:type="dxa"/>
          </w:tcPr>
          <w:p w:rsidR="005A6E4B"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w:t>
            </w:r>
          </w:p>
        </w:tc>
        <w:tc>
          <w:tcPr>
            <w:tcW w:w="1266" w:type="dxa"/>
          </w:tcPr>
          <w:p w:rsidR="005A6E4B" w:rsidRPr="00046F89" w:rsidRDefault="00046F89" w:rsidP="00A7019E">
            <w:pPr>
              <w:spacing w:line="264" w:lineRule="auto"/>
              <w:jc w:val="both"/>
              <w:rPr>
                <w:rStyle w:val="5"/>
                <w:rFonts w:eastAsia="Calibri"/>
                <w:bCs/>
                <w:color w:val="auto"/>
                <w:sz w:val="24"/>
                <w:szCs w:val="24"/>
              </w:rPr>
            </w:pPr>
            <w:r w:rsidRPr="00046F89">
              <w:rPr>
                <w:rStyle w:val="5"/>
                <w:rFonts w:eastAsia="Calibri"/>
                <w:bCs/>
                <w:color w:val="auto"/>
                <w:sz w:val="24"/>
                <w:szCs w:val="24"/>
              </w:rPr>
              <w:t>54</w:t>
            </w:r>
          </w:p>
        </w:tc>
      </w:tr>
    </w:tbl>
    <w:p w:rsidR="00FA2658" w:rsidRPr="00BE6345" w:rsidRDefault="00FA2658" w:rsidP="00FA2658">
      <w:pPr>
        <w:spacing w:line="264" w:lineRule="auto"/>
        <w:ind w:firstLine="567"/>
        <w:jc w:val="both"/>
        <w:rPr>
          <w:rStyle w:val="5"/>
          <w:rFonts w:eastAsia="Calibri"/>
          <w:b/>
          <w:color w:val="auto"/>
          <w:sz w:val="24"/>
          <w:szCs w:val="24"/>
        </w:rPr>
      </w:pPr>
    </w:p>
    <w:p w:rsidR="00284003" w:rsidRPr="00284003" w:rsidRDefault="00284003" w:rsidP="00284003">
      <w:pPr>
        <w:pStyle w:val="a6"/>
        <w:ind w:firstLine="567"/>
        <w:jc w:val="both"/>
        <w:rPr>
          <w:rFonts w:ascii="Times New Roman" w:hAnsi="Times New Roman" w:cs="Times New Roman"/>
          <w:b/>
          <w:sz w:val="28"/>
          <w:szCs w:val="28"/>
        </w:rPr>
      </w:pPr>
    </w:p>
    <w:p w:rsidR="000829EF" w:rsidRPr="00284003" w:rsidRDefault="000829EF" w:rsidP="00284003">
      <w:pPr>
        <w:pStyle w:val="a6"/>
        <w:ind w:firstLine="567"/>
        <w:jc w:val="both"/>
        <w:rPr>
          <w:rFonts w:ascii="Times New Roman" w:hAnsi="Times New Roman" w:cs="Times New Roman"/>
          <w:b/>
          <w:sz w:val="28"/>
          <w:szCs w:val="28"/>
        </w:rPr>
      </w:pPr>
    </w:p>
    <w:p w:rsidR="0067688C" w:rsidRPr="0067688C" w:rsidRDefault="0067688C" w:rsidP="0067688C">
      <w:pPr>
        <w:pStyle w:val="9"/>
        <w:shd w:val="clear" w:color="auto" w:fill="auto"/>
        <w:ind w:left="40" w:right="20" w:firstLine="527"/>
        <w:rPr>
          <w:sz w:val="28"/>
          <w:szCs w:val="28"/>
        </w:rPr>
      </w:pPr>
    </w:p>
    <w:p w:rsidR="0067688C" w:rsidRPr="0067688C" w:rsidRDefault="0067688C" w:rsidP="0067688C">
      <w:pPr>
        <w:ind w:firstLine="527"/>
        <w:jc w:val="both"/>
        <w:rPr>
          <w:rFonts w:ascii="Times New Roman" w:hAnsi="Times New Roman" w:cs="Times New Roman"/>
          <w:b/>
          <w:color w:val="000000" w:themeColor="text1"/>
          <w:sz w:val="28"/>
          <w:szCs w:val="28"/>
        </w:rPr>
      </w:pPr>
    </w:p>
    <w:sectPr w:rsidR="0067688C" w:rsidRPr="0067688C" w:rsidSect="000502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D6D" w:rsidRDefault="00E25D6D">
      <w:pPr>
        <w:spacing w:after="0" w:line="240" w:lineRule="auto"/>
      </w:pPr>
      <w:r>
        <w:separator/>
      </w:r>
    </w:p>
  </w:endnote>
  <w:endnote w:type="continuationSeparator" w:id="0">
    <w:p w:rsidR="00E25D6D" w:rsidRDefault="00E2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01" w:rsidRDefault="00E25D6D">
    <w:pPr>
      <w:rPr>
        <w:sz w:val="2"/>
        <w:szCs w:val="2"/>
      </w:rPr>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316.95pt;margin-top:799.55pt;width:11.55pt;height:21.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" filled="f" stroked="f">
          <v:textbox style="mso-fit-shape-to-text:t" inset="0,0,0,0">
            <w:txbxContent>
              <w:p w:rsidR="00AD6401" w:rsidRDefault="00AD6401">
                <w:pPr>
                  <w:spacing w:line="240" w:lineRule="auto"/>
                </w:pPr>
                <w:r>
                  <w:rPr>
                    <w:rStyle w:val="ac"/>
                    <w:rFonts w:eastAsiaTheme="minorHAnsi"/>
                    <w:noProof/>
                  </w:rPr>
                  <w:fldChar w:fldCharType="begin"/>
                </w:r>
                <w:r>
                  <w:rPr>
                    <w:rStyle w:val="ac"/>
                    <w:rFonts w:eastAsiaTheme="minorHAnsi"/>
                    <w:noProof/>
                  </w:rPr>
                  <w:instrText xml:space="preserve"> PAGE \* MERGEFORMAT </w:instrText>
                </w:r>
                <w:r>
                  <w:rPr>
                    <w:rStyle w:val="ac"/>
                    <w:rFonts w:eastAsiaTheme="minorHAnsi"/>
                    <w:noProof/>
                  </w:rPr>
                  <w:fldChar w:fldCharType="separate"/>
                </w:r>
                <w:r w:rsidR="00195EEC">
                  <w:rPr>
                    <w:rStyle w:val="ac"/>
                    <w:rFonts w:eastAsiaTheme="minorHAnsi"/>
                    <w:noProof/>
                  </w:rPr>
                  <w:t>2</w:t>
                </w:r>
                <w:r>
                  <w:rPr>
                    <w:rStyle w:val="ac"/>
                    <w:rFonts w:eastAsiaTheme="minorHAnsi"/>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D6D" w:rsidRDefault="00E25D6D">
      <w:pPr>
        <w:spacing w:after="0" w:line="240" w:lineRule="auto"/>
      </w:pPr>
      <w:r>
        <w:separator/>
      </w:r>
    </w:p>
  </w:footnote>
  <w:footnote w:type="continuationSeparator" w:id="0">
    <w:p w:rsidR="00E25D6D" w:rsidRDefault="00E25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83A"/>
    <w:multiLevelType w:val="hybridMultilevel"/>
    <w:tmpl w:val="8D66003C"/>
    <w:lvl w:ilvl="0" w:tplc="2E14FE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F30FF"/>
    <w:multiLevelType w:val="multilevel"/>
    <w:tmpl w:val="AC5CDF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678F8"/>
    <w:multiLevelType w:val="multilevel"/>
    <w:tmpl w:val="1D743DFE"/>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 w15:restartNumberingAfterBreak="0">
    <w:nsid w:val="15B037DA"/>
    <w:multiLevelType w:val="multilevel"/>
    <w:tmpl w:val="BAF28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87BF0"/>
    <w:multiLevelType w:val="multilevel"/>
    <w:tmpl w:val="DE7A7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A6FD9"/>
    <w:multiLevelType w:val="hybridMultilevel"/>
    <w:tmpl w:val="23586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DB4C51"/>
    <w:multiLevelType w:val="hybridMultilevel"/>
    <w:tmpl w:val="2E96BA06"/>
    <w:lvl w:ilvl="0" w:tplc="2DF456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41564AB3"/>
    <w:multiLevelType w:val="multilevel"/>
    <w:tmpl w:val="CE843EC0"/>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E624E3"/>
    <w:multiLevelType w:val="multilevel"/>
    <w:tmpl w:val="AEAC6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824DD"/>
    <w:multiLevelType w:val="multilevel"/>
    <w:tmpl w:val="EACE9D22"/>
    <w:lvl w:ilvl="0">
      <w:start w:val="3"/>
      <w:numFmt w:val="decimal"/>
      <w:lvlText w:val="1410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20D21"/>
    <w:multiLevelType w:val="multilevel"/>
    <w:tmpl w:val="CC50B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707860"/>
    <w:multiLevelType w:val="multilevel"/>
    <w:tmpl w:val="F83EE39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9309C5"/>
    <w:multiLevelType w:val="multilevel"/>
    <w:tmpl w:val="FC087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5849F0"/>
    <w:multiLevelType w:val="hybridMultilevel"/>
    <w:tmpl w:val="C1989620"/>
    <w:lvl w:ilvl="0" w:tplc="3A3222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F5550D"/>
    <w:multiLevelType w:val="multilevel"/>
    <w:tmpl w:val="F83EE39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44366"/>
    <w:multiLevelType w:val="multilevel"/>
    <w:tmpl w:val="D184437E"/>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2"/>
  </w:num>
  <w:num w:numId="4">
    <w:abstractNumId w:val="14"/>
  </w:num>
  <w:num w:numId="5">
    <w:abstractNumId w:val="10"/>
  </w:num>
  <w:num w:numId="6">
    <w:abstractNumId w:val="1"/>
  </w:num>
  <w:num w:numId="7">
    <w:abstractNumId w:val="7"/>
  </w:num>
  <w:num w:numId="8">
    <w:abstractNumId w:val="9"/>
  </w:num>
  <w:num w:numId="9">
    <w:abstractNumId w:val="8"/>
  </w:num>
  <w:num w:numId="10">
    <w:abstractNumId w:val="3"/>
  </w:num>
  <w:num w:numId="11">
    <w:abstractNumId w:val="4"/>
  </w:num>
  <w:num w:numId="12">
    <w:abstractNumId w:val="0"/>
  </w:num>
  <w:num w:numId="13">
    <w:abstractNumId w:val="13"/>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C1ABA"/>
    <w:rsid w:val="00003D3B"/>
    <w:rsid w:val="000277D7"/>
    <w:rsid w:val="00046F0C"/>
    <w:rsid w:val="00046F89"/>
    <w:rsid w:val="000502B9"/>
    <w:rsid w:val="00055C51"/>
    <w:rsid w:val="0007263F"/>
    <w:rsid w:val="00076AD8"/>
    <w:rsid w:val="000829EF"/>
    <w:rsid w:val="000A5888"/>
    <w:rsid w:val="000F1D98"/>
    <w:rsid w:val="001009BB"/>
    <w:rsid w:val="00102C7A"/>
    <w:rsid w:val="001345DC"/>
    <w:rsid w:val="0013765B"/>
    <w:rsid w:val="001377E0"/>
    <w:rsid w:val="00162A05"/>
    <w:rsid w:val="00163B84"/>
    <w:rsid w:val="00174BD0"/>
    <w:rsid w:val="0018791D"/>
    <w:rsid w:val="001879DC"/>
    <w:rsid w:val="00191A12"/>
    <w:rsid w:val="00195EEC"/>
    <w:rsid w:val="001A4359"/>
    <w:rsid w:val="001B65FA"/>
    <w:rsid w:val="001D216D"/>
    <w:rsid w:val="001D7A60"/>
    <w:rsid w:val="001E1015"/>
    <w:rsid w:val="001E2A7F"/>
    <w:rsid w:val="001F011E"/>
    <w:rsid w:val="001F40A0"/>
    <w:rsid w:val="001F7F05"/>
    <w:rsid w:val="002046F7"/>
    <w:rsid w:val="00274118"/>
    <w:rsid w:val="0028287E"/>
    <w:rsid w:val="00284003"/>
    <w:rsid w:val="002A7405"/>
    <w:rsid w:val="002A7DE5"/>
    <w:rsid w:val="002B6B60"/>
    <w:rsid w:val="002E5878"/>
    <w:rsid w:val="00304B87"/>
    <w:rsid w:val="00330446"/>
    <w:rsid w:val="00334E8C"/>
    <w:rsid w:val="00341E46"/>
    <w:rsid w:val="0034382C"/>
    <w:rsid w:val="00383698"/>
    <w:rsid w:val="0039552B"/>
    <w:rsid w:val="003B57B1"/>
    <w:rsid w:val="003B7873"/>
    <w:rsid w:val="003C0531"/>
    <w:rsid w:val="003D0160"/>
    <w:rsid w:val="003F14A3"/>
    <w:rsid w:val="00410BA2"/>
    <w:rsid w:val="004200BD"/>
    <w:rsid w:val="00437B4A"/>
    <w:rsid w:val="00460179"/>
    <w:rsid w:val="0049016A"/>
    <w:rsid w:val="00492DE4"/>
    <w:rsid w:val="00496699"/>
    <w:rsid w:val="004A4F2D"/>
    <w:rsid w:val="004D0893"/>
    <w:rsid w:val="004F031D"/>
    <w:rsid w:val="005243EF"/>
    <w:rsid w:val="0052672D"/>
    <w:rsid w:val="00552394"/>
    <w:rsid w:val="00552BC2"/>
    <w:rsid w:val="00555A98"/>
    <w:rsid w:val="00566C42"/>
    <w:rsid w:val="00570249"/>
    <w:rsid w:val="00580233"/>
    <w:rsid w:val="005A15E2"/>
    <w:rsid w:val="005A3AC0"/>
    <w:rsid w:val="005A55D2"/>
    <w:rsid w:val="005A6E4B"/>
    <w:rsid w:val="005C1ABA"/>
    <w:rsid w:val="005F0CCB"/>
    <w:rsid w:val="0061061E"/>
    <w:rsid w:val="00660BB6"/>
    <w:rsid w:val="00661BAB"/>
    <w:rsid w:val="0066257A"/>
    <w:rsid w:val="0067688C"/>
    <w:rsid w:val="00682CE9"/>
    <w:rsid w:val="00692D99"/>
    <w:rsid w:val="006A277C"/>
    <w:rsid w:val="006A3A8B"/>
    <w:rsid w:val="006A3B95"/>
    <w:rsid w:val="006A4159"/>
    <w:rsid w:val="006A64DC"/>
    <w:rsid w:val="006C04F2"/>
    <w:rsid w:val="006C77D0"/>
    <w:rsid w:val="006D7C3F"/>
    <w:rsid w:val="006F42DF"/>
    <w:rsid w:val="006F7434"/>
    <w:rsid w:val="0071742A"/>
    <w:rsid w:val="00730768"/>
    <w:rsid w:val="00733189"/>
    <w:rsid w:val="00736358"/>
    <w:rsid w:val="00736B29"/>
    <w:rsid w:val="007371DC"/>
    <w:rsid w:val="00740C95"/>
    <w:rsid w:val="0074554C"/>
    <w:rsid w:val="00775419"/>
    <w:rsid w:val="0078576A"/>
    <w:rsid w:val="00786438"/>
    <w:rsid w:val="00793A96"/>
    <w:rsid w:val="007E089D"/>
    <w:rsid w:val="008164AB"/>
    <w:rsid w:val="00872F63"/>
    <w:rsid w:val="00892F2A"/>
    <w:rsid w:val="0089706A"/>
    <w:rsid w:val="008B5D43"/>
    <w:rsid w:val="0090632C"/>
    <w:rsid w:val="0091663E"/>
    <w:rsid w:val="00921472"/>
    <w:rsid w:val="00937C6E"/>
    <w:rsid w:val="009430E8"/>
    <w:rsid w:val="00967A88"/>
    <w:rsid w:val="00970EAD"/>
    <w:rsid w:val="00971845"/>
    <w:rsid w:val="0098425C"/>
    <w:rsid w:val="00990341"/>
    <w:rsid w:val="009A2D26"/>
    <w:rsid w:val="009A2FF2"/>
    <w:rsid w:val="009B3AFF"/>
    <w:rsid w:val="009E5DCA"/>
    <w:rsid w:val="00A003E6"/>
    <w:rsid w:val="00A065C4"/>
    <w:rsid w:val="00A4679A"/>
    <w:rsid w:val="00A62D5D"/>
    <w:rsid w:val="00A7019E"/>
    <w:rsid w:val="00A7433A"/>
    <w:rsid w:val="00AC3E0D"/>
    <w:rsid w:val="00AD54BE"/>
    <w:rsid w:val="00AD62F5"/>
    <w:rsid w:val="00AD6401"/>
    <w:rsid w:val="00AE7BBE"/>
    <w:rsid w:val="00AF1998"/>
    <w:rsid w:val="00AF265B"/>
    <w:rsid w:val="00AF2965"/>
    <w:rsid w:val="00B0172D"/>
    <w:rsid w:val="00B1229C"/>
    <w:rsid w:val="00B227B2"/>
    <w:rsid w:val="00B32A7D"/>
    <w:rsid w:val="00B55C81"/>
    <w:rsid w:val="00BC7B87"/>
    <w:rsid w:val="00BD2C0C"/>
    <w:rsid w:val="00BD5B98"/>
    <w:rsid w:val="00BE3E94"/>
    <w:rsid w:val="00BE58CC"/>
    <w:rsid w:val="00BE6345"/>
    <w:rsid w:val="00BF51C1"/>
    <w:rsid w:val="00C06843"/>
    <w:rsid w:val="00C27A4E"/>
    <w:rsid w:val="00C379C5"/>
    <w:rsid w:val="00C45592"/>
    <w:rsid w:val="00C60472"/>
    <w:rsid w:val="00C717D4"/>
    <w:rsid w:val="00C944D2"/>
    <w:rsid w:val="00CA491C"/>
    <w:rsid w:val="00CB3C18"/>
    <w:rsid w:val="00CC09DB"/>
    <w:rsid w:val="00CD4C46"/>
    <w:rsid w:val="00CF7821"/>
    <w:rsid w:val="00D23A03"/>
    <w:rsid w:val="00D33F1C"/>
    <w:rsid w:val="00D37CBB"/>
    <w:rsid w:val="00D56DBF"/>
    <w:rsid w:val="00D63185"/>
    <w:rsid w:val="00D72A53"/>
    <w:rsid w:val="00DA1783"/>
    <w:rsid w:val="00DB5145"/>
    <w:rsid w:val="00DC17F7"/>
    <w:rsid w:val="00DC475D"/>
    <w:rsid w:val="00DE27E9"/>
    <w:rsid w:val="00DF0D54"/>
    <w:rsid w:val="00DF4B5D"/>
    <w:rsid w:val="00E04CE9"/>
    <w:rsid w:val="00E07167"/>
    <w:rsid w:val="00E20B8D"/>
    <w:rsid w:val="00E25D6D"/>
    <w:rsid w:val="00E6221A"/>
    <w:rsid w:val="00E717CD"/>
    <w:rsid w:val="00E71B56"/>
    <w:rsid w:val="00E8139D"/>
    <w:rsid w:val="00EA0ECA"/>
    <w:rsid w:val="00EC11EA"/>
    <w:rsid w:val="00ED0DEE"/>
    <w:rsid w:val="00ED29EF"/>
    <w:rsid w:val="00ED3D4D"/>
    <w:rsid w:val="00ED65F8"/>
    <w:rsid w:val="00EE352D"/>
    <w:rsid w:val="00F00225"/>
    <w:rsid w:val="00F101EF"/>
    <w:rsid w:val="00F10E15"/>
    <w:rsid w:val="00F22531"/>
    <w:rsid w:val="00F43C79"/>
    <w:rsid w:val="00F56ED0"/>
    <w:rsid w:val="00F60927"/>
    <w:rsid w:val="00F8105C"/>
    <w:rsid w:val="00F818D7"/>
    <w:rsid w:val="00F82C0C"/>
    <w:rsid w:val="00F963B3"/>
    <w:rsid w:val="00FA2658"/>
    <w:rsid w:val="00FC7DFA"/>
    <w:rsid w:val="00FF5626"/>
    <w:rsid w:val="00FF7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540C536-4866-47A2-8E8A-C2D7273D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990341"/>
    <w:rPr>
      <w:rFonts w:ascii="Times New Roman" w:eastAsia="Times New Roman" w:hAnsi="Times New Roman" w:cs="Times New Roman"/>
      <w:b/>
      <w:bCs/>
      <w:sz w:val="27"/>
      <w:szCs w:val="27"/>
      <w:shd w:val="clear" w:color="auto" w:fill="FFFFFF"/>
    </w:rPr>
  </w:style>
  <w:style w:type="character" w:customStyle="1" w:styleId="2">
    <w:name w:val="Заголовок №2_"/>
    <w:link w:val="20"/>
    <w:rsid w:val="00990341"/>
    <w:rPr>
      <w:rFonts w:ascii="Times New Roman" w:eastAsia="Times New Roman" w:hAnsi="Times New Roman" w:cs="Times New Roman"/>
      <w:b/>
      <w:bCs/>
      <w:sz w:val="23"/>
      <w:szCs w:val="23"/>
      <w:shd w:val="clear" w:color="auto" w:fill="FFFFFF"/>
    </w:rPr>
  </w:style>
  <w:style w:type="character" w:customStyle="1" w:styleId="a3">
    <w:name w:val="Основной текст_"/>
    <w:link w:val="9"/>
    <w:rsid w:val="00990341"/>
    <w:rPr>
      <w:rFonts w:ascii="Times New Roman" w:eastAsia="Times New Roman" w:hAnsi="Times New Roman" w:cs="Times New Roman"/>
      <w:sz w:val="23"/>
      <w:szCs w:val="23"/>
      <w:shd w:val="clear" w:color="auto" w:fill="FFFFFF"/>
    </w:rPr>
  </w:style>
  <w:style w:type="paragraph" w:customStyle="1" w:styleId="9">
    <w:name w:val="Основной текст9"/>
    <w:basedOn w:val="a"/>
    <w:link w:val="a3"/>
    <w:rsid w:val="00990341"/>
    <w:pPr>
      <w:widowControl w:val="0"/>
      <w:shd w:val="clear" w:color="auto" w:fill="FFFFFF"/>
      <w:spacing w:after="0" w:line="317" w:lineRule="exact"/>
      <w:jc w:val="both"/>
    </w:pPr>
    <w:rPr>
      <w:rFonts w:ascii="Times New Roman" w:eastAsia="Times New Roman" w:hAnsi="Times New Roman" w:cs="Times New Roman"/>
      <w:sz w:val="23"/>
      <w:szCs w:val="23"/>
    </w:rPr>
  </w:style>
  <w:style w:type="paragraph" w:customStyle="1" w:styleId="10">
    <w:name w:val="Заголовок №1"/>
    <w:basedOn w:val="a"/>
    <w:link w:val="1"/>
    <w:rsid w:val="00990341"/>
    <w:pPr>
      <w:widowControl w:val="0"/>
      <w:shd w:val="clear" w:color="auto" w:fill="FFFFFF"/>
      <w:spacing w:after="240" w:line="0" w:lineRule="atLeast"/>
      <w:outlineLvl w:val="0"/>
    </w:pPr>
    <w:rPr>
      <w:rFonts w:ascii="Times New Roman" w:eastAsia="Times New Roman" w:hAnsi="Times New Roman" w:cs="Times New Roman"/>
      <w:b/>
      <w:bCs/>
      <w:sz w:val="27"/>
      <w:szCs w:val="27"/>
    </w:rPr>
  </w:style>
  <w:style w:type="paragraph" w:customStyle="1" w:styleId="20">
    <w:name w:val="Заголовок №2"/>
    <w:basedOn w:val="a"/>
    <w:link w:val="2"/>
    <w:rsid w:val="00990341"/>
    <w:pPr>
      <w:widowControl w:val="0"/>
      <w:shd w:val="clear" w:color="auto" w:fill="FFFFFF"/>
      <w:spacing w:before="240" w:after="0" w:line="317" w:lineRule="exact"/>
      <w:jc w:val="both"/>
      <w:outlineLvl w:val="1"/>
    </w:pPr>
    <w:rPr>
      <w:rFonts w:ascii="Times New Roman" w:eastAsia="Times New Roman" w:hAnsi="Times New Roman" w:cs="Times New Roman"/>
      <w:b/>
      <w:bCs/>
      <w:sz w:val="23"/>
      <w:szCs w:val="23"/>
    </w:rPr>
  </w:style>
  <w:style w:type="character" w:customStyle="1" w:styleId="3">
    <w:name w:val="Основной текст (3)_"/>
    <w:rsid w:val="002046F7"/>
    <w:rPr>
      <w:rFonts w:ascii="Times New Roman" w:eastAsia="Times New Roman" w:hAnsi="Times New Roman" w:cs="Times New Roman"/>
      <w:b w:val="0"/>
      <w:bCs w:val="0"/>
      <w:i/>
      <w:iCs/>
      <w:smallCaps w:val="0"/>
      <w:strike w:val="0"/>
      <w:sz w:val="23"/>
      <w:szCs w:val="23"/>
      <w:u w:val="none"/>
    </w:rPr>
  </w:style>
  <w:style w:type="character" w:customStyle="1" w:styleId="30">
    <w:name w:val="Основной текст (3)"/>
    <w:rsid w:val="002046F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4">
    <w:name w:val="Основной текст + Курсив"/>
    <w:rsid w:val="002046F7"/>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styleId="a5">
    <w:name w:val="Hyperlink"/>
    <w:rsid w:val="005A55D2"/>
    <w:rPr>
      <w:color w:val="0066CC"/>
      <w:u w:val="single"/>
    </w:rPr>
  </w:style>
  <w:style w:type="character" w:customStyle="1" w:styleId="4">
    <w:name w:val="Основной текст (4)_"/>
    <w:link w:val="40"/>
    <w:rsid w:val="005A55D2"/>
    <w:rPr>
      <w:rFonts w:ascii="Times New Roman" w:eastAsia="Times New Roman" w:hAnsi="Times New Roman" w:cs="Times New Roman"/>
      <w:b/>
      <w:bCs/>
      <w:sz w:val="23"/>
      <w:szCs w:val="23"/>
      <w:shd w:val="clear" w:color="auto" w:fill="FFFFFF"/>
    </w:rPr>
  </w:style>
  <w:style w:type="character" w:customStyle="1" w:styleId="31">
    <w:name w:val="Основной текст3"/>
    <w:rsid w:val="005A55D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40">
    <w:name w:val="Основной текст (4)"/>
    <w:basedOn w:val="a"/>
    <w:link w:val="4"/>
    <w:rsid w:val="005A55D2"/>
    <w:pPr>
      <w:widowControl w:val="0"/>
      <w:shd w:val="clear" w:color="auto" w:fill="FFFFFF"/>
      <w:spacing w:before="240" w:after="0" w:line="317" w:lineRule="exact"/>
      <w:jc w:val="both"/>
    </w:pPr>
    <w:rPr>
      <w:rFonts w:ascii="Times New Roman" w:eastAsia="Times New Roman" w:hAnsi="Times New Roman" w:cs="Times New Roman"/>
      <w:b/>
      <w:bCs/>
      <w:sz w:val="23"/>
      <w:szCs w:val="23"/>
    </w:rPr>
  </w:style>
  <w:style w:type="character" w:customStyle="1" w:styleId="41">
    <w:name w:val="Основной текст4"/>
    <w:rsid w:val="00F8105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6">
    <w:name w:val="No Spacing"/>
    <w:uiPriority w:val="1"/>
    <w:qFormat/>
    <w:rsid w:val="00F8105C"/>
    <w:pPr>
      <w:spacing w:after="0" w:line="240" w:lineRule="auto"/>
    </w:pPr>
  </w:style>
  <w:style w:type="character" w:customStyle="1" w:styleId="a7">
    <w:name w:val="Основной текст + Полужирный"/>
    <w:rsid w:val="00DA178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styleId="a8">
    <w:name w:val="Table Grid"/>
    <w:basedOn w:val="a1"/>
    <w:uiPriority w:val="39"/>
    <w:rsid w:val="00DA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5"/>
    <w:rsid w:val="000829E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Основной текст2"/>
    <w:rsid w:val="0028400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Exact">
    <w:name w:val="Основной текст Exact"/>
    <w:rsid w:val="00FA2658"/>
    <w:rPr>
      <w:rFonts w:ascii="Times New Roman" w:eastAsia="Times New Roman" w:hAnsi="Times New Roman" w:cs="Times New Roman"/>
      <w:b w:val="0"/>
      <w:bCs w:val="0"/>
      <w:i w:val="0"/>
      <w:iCs w:val="0"/>
      <w:smallCaps w:val="0"/>
      <w:strike w:val="0"/>
      <w:spacing w:val="3"/>
      <w:sz w:val="21"/>
      <w:szCs w:val="21"/>
      <w:u w:val="none"/>
    </w:rPr>
  </w:style>
  <w:style w:type="paragraph" w:styleId="a9">
    <w:name w:val="Normal (Web)"/>
    <w:basedOn w:val="a"/>
    <w:uiPriority w:val="99"/>
    <w:unhideWhenUsed/>
    <w:rsid w:val="00FA2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FA2658"/>
    <w:rPr>
      <w:i/>
      <w:iCs/>
    </w:rPr>
  </w:style>
  <w:style w:type="character" w:customStyle="1" w:styleId="ab">
    <w:name w:val="Колонтитул_"/>
    <w:rsid w:val="006D7C3F"/>
    <w:rPr>
      <w:rFonts w:ascii="Times New Roman" w:eastAsia="Times New Roman" w:hAnsi="Times New Roman" w:cs="Times New Roman"/>
      <w:b w:val="0"/>
      <w:bCs w:val="0"/>
      <w:i w:val="0"/>
      <w:iCs w:val="0"/>
      <w:smallCaps w:val="0"/>
      <w:strike w:val="0"/>
      <w:sz w:val="23"/>
      <w:szCs w:val="23"/>
      <w:u w:val="none"/>
    </w:rPr>
  </w:style>
  <w:style w:type="character" w:customStyle="1" w:styleId="ac">
    <w:name w:val="Колонтитул"/>
    <w:rsid w:val="006D7C3F"/>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styleId="ad">
    <w:name w:val="List Paragraph"/>
    <w:basedOn w:val="a"/>
    <w:uiPriority w:val="34"/>
    <w:qFormat/>
    <w:rsid w:val="00B1229C"/>
    <w:pPr>
      <w:ind w:left="720"/>
      <w:contextualSpacing/>
    </w:pPr>
  </w:style>
  <w:style w:type="character" w:customStyle="1" w:styleId="11">
    <w:name w:val="Неразрешенное упоминание1"/>
    <w:basedOn w:val="a0"/>
    <w:uiPriority w:val="99"/>
    <w:semiHidden/>
    <w:unhideWhenUsed/>
    <w:rsid w:val="001D216D"/>
    <w:rPr>
      <w:color w:val="605E5C"/>
      <w:shd w:val="clear" w:color="auto" w:fill="E1DFDD"/>
    </w:rPr>
  </w:style>
  <w:style w:type="paragraph" w:styleId="ae">
    <w:name w:val="Balloon Text"/>
    <w:basedOn w:val="a"/>
    <w:link w:val="af"/>
    <w:uiPriority w:val="99"/>
    <w:semiHidden/>
    <w:unhideWhenUsed/>
    <w:rsid w:val="00CD4C4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4C46"/>
    <w:rPr>
      <w:rFonts w:ascii="Segoe UI" w:hAnsi="Segoe UI" w:cs="Segoe UI"/>
      <w:sz w:val="18"/>
      <w:szCs w:val="18"/>
    </w:rPr>
  </w:style>
  <w:style w:type="character" w:customStyle="1" w:styleId="af0">
    <w:name w:val="Подпись к таблице"/>
    <w:rsid w:val="00E717C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2749">
      <w:bodyDiv w:val="1"/>
      <w:marLeft w:val="0"/>
      <w:marRight w:val="0"/>
      <w:marTop w:val="0"/>
      <w:marBottom w:val="0"/>
      <w:divBdr>
        <w:top w:val="none" w:sz="0" w:space="0" w:color="auto"/>
        <w:left w:val="none" w:sz="0" w:space="0" w:color="auto"/>
        <w:bottom w:val="none" w:sz="0" w:space="0" w:color="auto"/>
        <w:right w:val="none" w:sz="0" w:space="0" w:color="auto"/>
      </w:divBdr>
      <w:divsChild>
        <w:div w:id="579873510">
          <w:marLeft w:val="0"/>
          <w:marRight w:val="0"/>
          <w:marTop w:val="0"/>
          <w:marBottom w:val="0"/>
          <w:divBdr>
            <w:top w:val="none" w:sz="0" w:space="0" w:color="auto"/>
            <w:left w:val="none" w:sz="0" w:space="0" w:color="auto"/>
            <w:bottom w:val="none" w:sz="0" w:space="0" w:color="auto"/>
            <w:right w:val="none" w:sz="0" w:space="0" w:color="auto"/>
          </w:divBdr>
          <w:divsChild>
            <w:div w:id="1628319551">
              <w:marLeft w:val="0"/>
              <w:marRight w:val="0"/>
              <w:marTop w:val="0"/>
              <w:marBottom w:val="0"/>
              <w:divBdr>
                <w:top w:val="none" w:sz="0" w:space="0" w:color="auto"/>
                <w:left w:val="none" w:sz="0" w:space="0" w:color="auto"/>
                <w:bottom w:val="none" w:sz="0" w:space="0" w:color="auto"/>
                <w:right w:val="none" w:sz="0" w:space="0" w:color="auto"/>
              </w:divBdr>
            </w:div>
          </w:divsChild>
        </w:div>
        <w:div w:id="126202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85A9-C9B7-40DD-9E2D-4B1CBD50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11718</Words>
  <Characters>66799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Otdel_obrazovaniya@outlook.com</dc:creator>
  <cp:lastModifiedBy>Otdel_obrazovaniya@outlook.com</cp:lastModifiedBy>
  <cp:revision>10</cp:revision>
  <cp:lastPrinted>2024-12-28T07:18:00Z</cp:lastPrinted>
  <dcterms:created xsi:type="dcterms:W3CDTF">2024-12-27T07:54:00Z</dcterms:created>
  <dcterms:modified xsi:type="dcterms:W3CDTF">2024-12-28T08:49:00Z</dcterms:modified>
</cp:coreProperties>
</file>