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72" w:rsidRPr="00437D5D" w:rsidRDefault="00144972"/>
    <w:p w:rsidR="00437D5D" w:rsidRDefault="00437D5D"/>
    <w:p w:rsidR="00437D5D" w:rsidRDefault="00437D5D" w:rsidP="00437D5D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color w:val="000000"/>
          <w:sz w:val="28"/>
          <w:szCs w:val="28"/>
          <w:lang w:eastAsia="en-US" w:bidi="ru-RU"/>
        </w:rPr>
      </w:pPr>
    </w:p>
    <w:p w:rsidR="00437D5D" w:rsidRDefault="00437D5D" w:rsidP="00437D5D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color w:val="000000"/>
          <w:sz w:val="28"/>
          <w:szCs w:val="28"/>
          <w:lang w:eastAsia="en-US" w:bidi="ru-RU"/>
        </w:rPr>
      </w:pPr>
    </w:p>
    <w:p w:rsidR="00437D5D" w:rsidRPr="00437D5D" w:rsidRDefault="00437D5D" w:rsidP="00437D5D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color w:val="000000"/>
          <w:lang w:eastAsia="en-US" w:bidi="ru-RU"/>
        </w:rPr>
      </w:pPr>
      <w:r w:rsidRPr="00437D5D">
        <w:rPr>
          <w:rFonts w:ascii="PT Astra Serif" w:eastAsia="Calibri" w:hAnsi="PT Astra Serif"/>
          <w:b/>
          <w:color w:val="000000"/>
          <w:lang w:eastAsia="en-US" w:bidi="ru-RU"/>
        </w:rPr>
        <w:t>Информация</w:t>
      </w:r>
    </w:p>
    <w:p w:rsidR="00437D5D" w:rsidRPr="00437D5D" w:rsidRDefault="00437D5D" w:rsidP="00437D5D">
      <w:pPr>
        <w:autoSpaceDE w:val="0"/>
        <w:autoSpaceDN w:val="0"/>
        <w:adjustRightInd w:val="0"/>
        <w:contextualSpacing/>
        <w:jc w:val="center"/>
        <w:rPr>
          <w:b/>
        </w:rPr>
      </w:pPr>
      <w:r w:rsidRPr="00437D5D">
        <w:rPr>
          <w:rFonts w:ascii="PT Astra Serif" w:eastAsia="Calibri" w:hAnsi="PT Astra Serif"/>
          <w:b/>
          <w:color w:val="000000"/>
          <w:lang w:eastAsia="en-US" w:bidi="ru-RU"/>
        </w:rPr>
        <w:t xml:space="preserve"> </w:t>
      </w:r>
      <w:r w:rsidRPr="00437D5D">
        <w:rPr>
          <w:rFonts w:ascii="PT Astra Serif" w:eastAsia="Calibri" w:hAnsi="PT Astra Serif"/>
          <w:b/>
          <w:color w:val="000000"/>
          <w:lang w:eastAsia="en-US" w:bidi="ru-RU"/>
        </w:rPr>
        <w:t xml:space="preserve">о </w:t>
      </w:r>
      <w:r w:rsidRPr="00437D5D">
        <w:rPr>
          <w:b/>
        </w:rPr>
        <w:t xml:space="preserve">состоянии дополнительного образования школьников </w:t>
      </w:r>
    </w:p>
    <w:p w:rsidR="00437D5D" w:rsidRPr="00437D5D" w:rsidRDefault="00437D5D" w:rsidP="00437D5D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color w:val="000000"/>
          <w:lang w:eastAsia="en-US" w:bidi="ru-RU"/>
        </w:rPr>
      </w:pPr>
      <w:r w:rsidRPr="00437D5D">
        <w:rPr>
          <w:b/>
        </w:rPr>
        <w:t>в МО Куркинский район</w:t>
      </w:r>
      <w:r>
        <w:rPr>
          <w:b/>
        </w:rPr>
        <w:t xml:space="preserve"> в 2020 году</w:t>
      </w:r>
      <w:bookmarkStart w:id="0" w:name="_GoBack"/>
      <w:bookmarkEnd w:id="0"/>
    </w:p>
    <w:p w:rsidR="00437D5D" w:rsidRDefault="00437D5D" w:rsidP="00437D5D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 w:cs="Cambria"/>
          <w:b/>
          <w:color w:val="000000"/>
          <w:lang w:eastAsia="en-US"/>
        </w:rPr>
      </w:pPr>
      <w:proofErr w:type="gramStart"/>
      <w:r w:rsidRPr="00437D5D">
        <w:rPr>
          <w:rFonts w:ascii="PT Astra Serif" w:eastAsia="Calibri" w:hAnsi="PT Astra Serif" w:cs="Cambria"/>
          <w:b/>
          <w:color w:val="000000"/>
          <w:lang w:eastAsia="en-US"/>
        </w:rPr>
        <w:t>(</w:t>
      </w:r>
      <w:r w:rsidRPr="00437D5D">
        <w:rPr>
          <w:rFonts w:ascii="PT Astra Serif" w:eastAsia="Calibri" w:hAnsi="PT Astra Serif" w:cs="Cambria"/>
          <w:b/>
          <w:color w:val="000000"/>
          <w:lang w:eastAsia="en-US"/>
        </w:rPr>
        <w:t xml:space="preserve"> реализаци</w:t>
      </w:r>
      <w:r>
        <w:rPr>
          <w:rFonts w:ascii="PT Astra Serif" w:eastAsia="Calibri" w:hAnsi="PT Astra Serif" w:cs="Cambria"/>
          <w:b/>
          <w:color w:val="000000"/>
          <w:lang w:eastAsia="en-US"/>
        </w:rPr>
        <w:t>я</w:t>
      </w:r>
      <w:r w:rsidRPr="00437D5D">
        <w:rPr>
          <w:rFonts w:ascii="PT Astra Serif" w:eastAsia="Calibri" w:hAnsi="PT Astra Serif" w:cs="Cambria"/>
          <w:b/>
          <w:color w:val="000000"/>
          <w:lang w:eastAsia="en-US"/>
        </w:rPr>
        <w:t xml:space="preserve"> федерального проекта «Успех каждого ребенка» </w:t>
      </w:r>
      <w:proofErr w:type="gramEnd"/>
    </w:p>
    <w:p w:rsidR="00437D5D" w:rsidRPr="00437D5D" w:rsidRDefault="00437D5D" w:rsidP="00437D5D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 w:cs="Cambria"/>
          <w:b/>
          <w:color w:val="000000"/>
          <w:lang w:eastAsia="en-US"/>
        </w:rPr>
      </w:pPr>
      <w:r w:rsidRPr="00437D5D">
        <w:rPr>
          <w:rFonts w:ascii="PT Astra Serif" w:eastAsia="Calibri" w:hAnsi="PT Astra Serif" w:cs="Cambria"/>
          <w:b/>
          <w:color w:val="000000"/>
          <w:lang w:eastAsia="en-US"/>
        </w:rPr>
        <w:t>национального проек</w:t>
      </w:r>
      <w:r w:rsidRPr="00437D5D">
        <w:rPr>
          <w:rFonts w:ascii="PT Astra Serif" w:eastAsia="Calibri" w:hAnsi="PT Astra Serif" w:cs="Cambria"/>
          <w:b/>
          <w:color w:val="000000"/>
          <w:lang w:eastAsia="en-US"/>
        </w:rPr>
        <w:t>та «Образование»)</w:t>
      </w:r>
    </w:p>
    <w:p w:rsidR="00437D5D" w:rsidRPr="00437D5D" w:rsidRDefault="00437D5D" w:rsidP="00437D5D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 w:cs="Cambria"/>
          <w:b/>
          <w:color w:val="000000"/>
          <w:sz w:val="28"/>
          <w:szCs w:val="28"/>
          <w:lang w:eastAsia="en-US"/>
        </w:rPr>
      </w:pPr>
    </w:p>
    <w:p w:rsidR="00437D5D" w:rsidRPr="003D138B" w:rsidRDefault="00437D5D" w:rsidP="00437D5D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161"/>
        <w:gridCol w:w="3969"/>
      </w:tblGrid>
      <w:tr w:rsidR="00437D5D" w:rsidRPr="003D138B" w:rsidTr="00BE5EC8">
        <w:tc>
          <w:tcPr>
            <w:tcW w:w="617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C2374">
              <w:rPr>
                <w:rFonts w:ascii="PT Astra Serif" w:hAnsi="PT Astra Serif"/>
                <w:b/>
                <w:color w:val="000000"/>
              </w:rPr>
              <w:t xml:space="preserve">№ </w:t>
            </w:r>
            <w:proofErr w:type="gramStart"/>
            <w:r w:rsidRPr="004C2374">
              <w:rPr>
                <w:rFonts w:ascii="PT Astra Serif" w:hAnsi="PT Astra Serif"/>
                <w:b/>
                <w:color w:val="000000"/>
              </w:rPr>
              <w:t>п</w:t>
            </w:r>
            <w:proofErr w:type="gramEnd"/>
            <w:r w:rsidRPr="004C2374">
              <w:rPr>
                <w:rFonts w:ascii="PT Astra Serif" w:hAnsi="PT Astra Serif"/>
                <w:b/>
                <w:color w:val="000000"/>
              </w:rPr>
              <w:t>/п</w:t>
            </w: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C2374">
              <w:rPr>
                <w:rFonts w:ascii="PT Astra Serif" w:hAnsi="PT Astra Serif"/>
                <w:b/>
                <w:color w:val="000000"/>
              </w:rPr>
              <w:t>Вопросы/индикаторы/показатели</w:t>
            </w:r>
          </w:p>
        </w:tc>
        <w:tc>
          <w:tcPr>
            <w:tcW w:w="3969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C2374">
              <w:rPr>
                <w:rFonts w:ascii="PT Astra Serif" w:hAnsi="PT Astra Serif"/>
                <w:b/>
                <w:color w:val="000000"/>
              </w:rPr>
              <w:t>Ответы/достижение показателей</w:t>
            </w:r>
          </w:p>
        </w:tc>
      </w:tr>
      <w:tr w:rsidR="00437D5D" w:rsidRPr="003D138B" w:rsidTr="00BE5EC8">
        <w:tc>
          <w:tcPr>
            <w:tcW w:w="617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Укажите проблемы развития дополнительного образования на территории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  <w:color w:val="000000"/>
                <w:sz w:val="22"/>
                <w:szCs w:val="22"/>
              </w:rPr>
            </w:pPr>
            <w:r w:rsidRPr="004C2374">
              <w:rPr>
                <w:i/>
                <w:color w:val="000000"/>
                <w:sz w:val="22"/>
                <w:szCs w:val="22"/>
              </w:rPr>
              <w:t>1.Недостаточная материальная база.</w:t>
            </w:r>
          </w:p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37D5D" w:rsidRPr="003D138B" w:rsidTr="00BE5EC8">
        <w:tc>
          <w:tcPr>
            <w:tcW w:w="617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 xml:space="preserve">2. </w:t>
            </w: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Существует ли дефицит педагогов дополнительного образования в учреждениях, реализующих дополнительные общеобразовательные программы в муниципальном образовании</w:t>
            </w:r>
          </w:p>
        </w:tc>
        <w:tc>
          <w:tcPr>
            <w:tcW w:w="3969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  <w:color w:val="000000"/>
                <w:sz w:val="22"/>
                <w:szCs w:val="22"/>
              </w:rPr>
            </w:pPr>
            <w:r w:rsidRPr="004C2374">
              <w:rPr>
                <w:i/>
                <w:color w:val="000000"/>
                <w:sz w:val="22"/>
                <w:szCs w:val="22"/>
              </w:rPr>
              <w:t>В девяти из десяти общеобразовательных организаций, в учреждении дополнительного образования (МКОУ ДО «Куркинский ЦВР»)  дефицита педагогов дополнительного образования нет. Дефицит кадров присутствует в одном ОУ.</w:t>
            </w:r>
          </w:p>
        </w:tc>
      </w:tr>
      <w:tr w:rsidR="00437D5D" w:rsidRPr="003D138B" w:rsidTr="00BE5EC8">
        <w:tc>
          <w:tcPr>
            <w:tcW w:w="617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 xml:space="preserve">3. </w:t>
            </w: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Повлияло ли внедрение ПФДО на развитие дополнительного образования в муниципальном образовании</w:t>
            </w:r>
          </w:p>
        </w:tc>
        <w:tc>
          <w:tcPr>
            <w:tcW w:w="3969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  <w:color w:val="000000"/>
                <w:sz w:val="22"/>
                <w:szCs w:val="22"/>
              </w:rPr>
            </w:pPr>
            <w:r w:rsidRPr="004C2374">
              <w:rPr>
                <w:i/>
                <w:color w:val="000000"/>
                <w:sz w:val="22"/>
                <w:szCs w:val="22"/>
              </w:rPr>
              <w:t>Внедрение ПФДО на развитие дополнительного образования в муниципальном образовании, в основном, не повлияло.</w:t>
            </w:r>
          </w:p>
        </w:tc>
      </w:tr>
      <w:tr w:rsidR="00437D5D" w:rsidRPr="003D138B" w:rsidTr="00BE5EC8">
        <w:tc>
          <w:tcPr>
            <w:tcW w:w="617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4.</w:t>
            </w: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Укажите уровень обеспеченности услугами дополнительного образования детей из многодетных и малообеспеченных детей</w:t>
            </w:r>
          </w:p>
        </w:tc>
        <w:tc>
          <w:tcPr>
            <w:tcW w:w="3969" w:type="dxa"/>
            <w:shd w:val="clear" w:color="auto" w:fill="auto"/>
          </w:tcPr>
          <w:p w:rsidR="00437D5D" w:rsidRPr="003D138B" w:rsidRDefault="00437D5D" w:rsidP="00BE5EC8">
            <w:pPr>
              <w:rPr>
                <w:i/>
                <w:sz w:val="22"/>
                <w:szCs w:val="22"/>
              </w:rPr>
            </w:pPr>
            <w:r w:rsidRPr="003D138B">
              <w:rPr>
                <w:sz w:val="16"/>
                <w:szCs w:val="16"/>
              </w:rPr>
              <w:t xml:space="preserve"> </w:t>
            </w:r>
            <w:proofErr w:type="gramStart"/>
            <w:r w:rsidRPr="003D138B">
              <w:rPr>
                <w:i/>
                <w:sz w:val="22"/>
                <w:szCs w:val="22"/>
              </w:rPr>
              <w:t xml:space="preserve">100% </w:t>
            </w:r>
            <w:r w:rsidRPr="004C2374">
              <w:rPr>
                <w:i/>
                <w:sz w:val="22"/>
                <w:szCs w:val="22"/>
              </w:rPr>
              <w:t xml:space="preserve"> </w:t>
            </w:r>
            <w:r w:rsidRPr="003D138B">
              <w:rPr>
                <w:i/>
                <w:sz w:val="22"/>
                <w:szCs w:val="22"/>
              </w:rPr>
              <w:t>детей из многодетных и малообеспеченных семей  обеспечены услугами дополнительного образования.</w:t>
            </w:r>
            <w:proofErr w:type="gramEnd"/>
          </w:p>
        </w:tc>
      </w:tr>
      <w:tr w:rsidR="00437D5D" w:rsidRPr="003D138B" w:rsidTr="00BE5EC8">
        <w:tc>
          <w:tcPr>
            <w:tcW w:w="617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 xml:space="preserve">5. </w:t>
            </w: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Увеличилась ли плата за посещение занятий в кружках, секциях</w:t>
            </w:r>
          </w:p>
        </w:tc>
        <w:tc>
          <w:tcPr>
            <w:tcW w:w="3969" w:type="dxa"/>
            <w:shd w:val="clear" w:color="auto" w:fill="auto"/>
          </w:tcPr>
          <w:p w:rsidR="00437D5D" w:rsidRPr="003D138B" w:rsidRDefault="00437D5D" w:rsidP="00BE5EC8">
            <w:pPr>
              <w:rPr>
                <w:i/>
                <w:sz w:val="22"/>
                <w:szCs w:val="22"/>
              </w:rPr>
            </w:pPr>
            <w:r w:rsidRPr="003D138B">
              <w:rPr>
                <w:i/>
                <w:sz w:val="22"/>
                <w:szCs w:val="22"/>
              </w:rPr>
              <w:t>Во всех общеобразовательных организациях, в учреждениях дополнительного образования занятия бесплатные.</w:t>
            </w:r>
          </w:p>
        </w:tc>
      </w:tr>
      <w:tr w:rsidR="00437D5D" w:rsidRPr="003D138B" w:rsidTr="00BE5EC8">
        <w:tc>
          <w:tcPr>
            <w:tcW w:w="617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6.</w:t>
            </w: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Укажите проблемы реализации дополнительных общеобразовательных программ для детей-инвалидов и детей с ОВЗ</w:t>
            </w:r>
          </w:p>
        </w:tc>
        <w:tc>
          <w:tcPr>
            <w:tcW w:w="3969" w:type="dxa"/>
            <w:shd w:val="clear" w:color="auto" w:fill="auto"/>
          </w:tcPr>
          <w:p w:rsidR="00437D5D" w:rsidRPr="003D138B" w:rsidRDefault="00437D5D" w:rsidP="00BE5EC8">
            <w:pPr>
              <w:rPr>
                <w:i/>
                <w:sz w:val="22"/>
                <w:szCs w:val="22"/>
              </w:rPr>
            </w:pPr>
            <w:r w:rsidRPr="003D138B">
              <w:rPr>
                <w:i/>
                <w:sz w:val="22"/>
                <w:szCs w:val="22"/>
              </w:rPr>
              <w:t xml:space="preserve">Дети-инвалиды и дети с ОВЗ обучаются по программам дополнительного образования в 4 образовательных учреждениях. </w:t>
            </w:r>
          </w:p>
          <w:p w:rsidR="00437D5D" w:rsidRPr="003D138B" w:rsidRDefault="00437D5D" w:rsidP="00BE5EC8">
            <w:pPr>
              <w:rPr>
                <w:i/>
                <w:sz w:val="22"/>
                <w:szCs w:val="22"/>
              </w:rPr>
            </w:pPr>
            <w:r w:rsidRPr="004C2374">
              <w:rPr>
                <w:i/>
                <w:sz w:val="22"/>
                <w:szCs w:val="22"/>
              </w:rPr>
              <w:t>Проблема недостатка</w:t>
            </w:r>
            <w:r w:rsidRPr="003D138B">
              <w:rPr>
                <w:i/>
                <w:sz w:val="22"/>
                <w:szCs w:val="22"/>
              </w:rPr>
              <w:t xml:space="preserve"> квалифицированных специалистов для работы с данной категорией детей. </w:t>
            </w:r>
          </w:p>
        </w:tc>
      </w:tr>
      <w:tr w:rsidR="00437D5D" w:rsidRPr="003D138B" w:rsidTr="00BE5EC8">
        <w:tc>
          <w:tcPr>
            <w:tcW w:w="617" w:type="dxa"/>
            <w:vMerge w:val="restart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7.</w:t>
            </w: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 xml:space="preserve">Укажите численность детей, занимающихся в организациях дополнительного образования </w:t>
            </w:r>
          </w:p>
        </w:tc>
        <w:tc>
          <w:tcPr>
            <w:tcW w:w="3969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  <w:r w:rsidRPr="004C2374">
              <w:rPr>
                <w:i/>
                <w:color w:val="000000"/>
                <w:sz w:val="22"/>
                <w:szCs w:val="22"/>
              </w:rPr>
              <w:t>315 чел.</w:t>
            </w:r>
          </w:p>
        </w:tc>
      </w:tr>
      <w:tr w:rsidR="00437D5D" w:rsidRPr="003D138B" w:rsidTr="00BE5EC8">
        <w:tc>
          <w:tcPr>
            <w:tcW w:w="617" w:type="dxa"/>
            <w:vMerge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из них, обучающихся бесплатно</w:t>
            </w:r>
          </w:p>
        </w:tc>
        <w:tc>
          <w:tcPr>
            <w:tcW w:w="3969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  <w:r w:rsidRPr="004C2374">
              <w:rPr>
                <w:i/>
                <w:color w:val="000000"/>
                <w:sz w:val="22"/>
                <w:szCs w:val="22"/>
              </w:rPr>
              <w:t>315 чел.</w:t>
            </w:r>
          </w:p>
        </w:tc>
      </w:tr>
      <w:tr w:rsidR="00437D5D" w:rsidRPr="003D138B" w:rsidTr="00BE5EC8">
        <w:tc>
          <w:tcPr>
            <w:tcW w:w="617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8.</w:t>
            </w: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Укажите численность детей, которые не могут получать дополнительное образование, из-за отдаленности проживания, в том числе в сельской местности</w:t>
            </w:r>
          </w:p>
        </w:tc>
        <w:tc>
          <w:tcPr>
            <w:tcW w:w="3969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  <w:r w:rsidRPr="004C2374">
              <w:rPr>
                <w:i/>
                <w:color w:val="000000"/>
                <w:sz w:val="22"/>
                <w:szCs w:val="22"/>
              </w:rPr>
              <w:t>нет</w:t>
            </w:r>
          </w:p>
        </w:tc>
      </w:tr>
      <w:tr w:rsidR="00437D5D" w:rsidRPr="003D138B" w:rsidTr="00BE5EC8">
        <w:tc>
          <w:tcPr>
            <w:tcW w:w="617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 xml:space="preserve">9. </w:t>
            </w: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 xml:space="preserve">Укажите количество организаций дополнительного образования детей, прекращающих свою работу в период летних </w:t>
            </w:r>
            <w:r w:rsidRPr="004C2374">
              <w:rPr>
                <w:rFonts w:ascii="PT Astra Serif" w:hAnsi="PT Astra Serif"/>
                <w:color w:val="000000"/>
              </w:rPr>
              <w:lastRenderedPageBreak/>
              <w:t>каникул</w:t>
            </w:r>
          </w:p>
        </w:tc>
        <w:tc>
          <w:tcPr>
            <w:tcW w:w="3969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  <w:color w:val="000000"/>
                <w:sz w:val="22"/>
                <w:szCs w:val="22"/>
              </w:rPr>
            </w:pPr>
            <w:r w:rsidRPr="004C2374">
              <w:rPr>
                <w:i/>
                <w:color w:val="000000"/>
                <w:sz w:val="22"/>
                <w:szCs w:val="22"/>
              </w:rPr>
              <w:lastRenderedPageBreak/>
              <w:t>1 (МКОУ ДО «Куркинская детская школа искусств»)</w:t>
            </w:r>
          </w:p>
        </w:tc>
      </w:tr>
      <w:tr w:rsidR="00437D5D" w:rsidRPr="003D138B" w:rsidTr="00BE5EC8">
        <w:tc>
          <w:tcPr>
            <w:tcW w:w="617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lastRenderedPageBreak/>
              <w:t xml:space="preserve">10. </w:t>
            </w: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Укажите количество организаций дополнительного образования, имеющих устаревшее материально-техническое обеспечение</w:t>
            </w:r>
          </w:p>
        </w:tc>
        <w:tc>
          <w:tcPr>
            <w:tcW w:w="3969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2"/>
                <w:szCs w:val="22"/>
              </w:rPr>
            </w:pPr>
            <w:r w:rsidRPr="003D138B">
              <w:rPr>
                <w:i/>
                <w:sz w:val="22"/>
                <w:szCs w:val="22"/>
              </w:rPr>
              <w:t>1</w:t>
            </w:r>
          </w:p>
        </w:tc>
      </w:tr>
      <w:tr w:rsidR="00437D5D" w:rsidRPr="003D138B" w:rsidTr="00BE5EC8">
        <w:tc>
          <w:tcPr>
            <w:tcW w:w="617" w:type="dxa"/>
            <w:vMerge w:val="restart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11.</w:t>
            </w: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 xml:space="preserve">Укажите количество </w:t>
            </w:r>
            <w:r w:rsidRPr="004C2374">
              <w:rPr>
                <w:rFonts w:ascii="PT Astra Serif" w:hAnsi="PT Astra Serif" w:cs="Cambria"/>
                <w:color w:val="000000"/>
              </w:rPr>
              <w:t>дополнительных общеобразовательных программ, реализуемых в муниципальном образовании</w:t>
            </w:r>
            <w:r w:rsidRPr="004C2374">
              <w:rPr>
                <w:rFonts w:ascii="PT Astra Serif" w:hAnsi="PT Astra Serif" w:cs="Cambria"/>
                <w:b/>
                <w:color w:val="00000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2"/>
                <w:szCs w:val="22"/>
              </w:rPr>
            </w:pPr>
            <w:r w:rsidRPr="004C2374">
              <w:rPr>
                <w:i/>
                <w:sz w:val="22"/>
                <w:szCs w:val="22"/>
              </w:rPr>
              <w:t>177</w:t>
            </w:r>
          </w:p>
        </w:tc>
      </w:tr>
      <w:tr w:rsidR="00437D5D" w:rsidRPr="003D138B" w:rsidTr="00BE5EC8">
        <w:tc>
          <w:tcPr>
            <w:tcW w:w="617" w:type="dxa"/>
            <w:vMerge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</w:rPr>
            </w:pPr>
            <w:proofErr w:type="gramStart"/>
            <w:r w:rsidRPr="004C2374">
              <w:rPr>
                <w:rFonts w:ascii="PT Astra Serif" w:hAnsi="PT Astra Serif"/>
                <w:color w:val="000000"/>
              </w:rPr>
              <w:t xml:space="preserve">из них </w:t>
            </w:r>
            <w:r w:rsidRPr="004C2374">
              <w:rPr>
                <w:rFonts w:ascii="PT Astra Serif" w:hAnsi="PT Astra Serif" w:cs="Cambria"/>
                <w:color w:val="000000"/>
              </w:rPr>
              <w:t>размещены в АИС Навигатор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2"/>
                <w:szCs w:val="22"/>
              </w:rPr>
            </w:pPr>
            <w:r w:rsidRPr="004C2374">
              <w:rPr>
                <w:i/>
                <w:sz w:val="22"/>
                <w:szCs w:val="22"/>
              </w:rPr>
              <w:t>149</w:t>
            </w:r>
          </w:p>
        </w:tc>
      </w:tr>
      <w:tr w:rsidR="00437D5D" w:rsidRPr="003D138B" w:rsidTr="00BE5EC8">
        <w:tc>
          <w:tcPr>
            <w:tcW w:w="617" w:type="dxa"/>
            <w:vMerge w:val="restart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>12.</w:t>
            </w: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</w:rPr>
            </w:pPr>
            <w:r w:rsidRPr="004C2374">
              <w:rPr>
                <w:rFonts w:ascii="PT Astra Serif" w:hAnsi="PT Astra Serif"/>
                <w:color w:val="000000"/>
              </w:rPr>
              <w:t xml:space="preserve">Укажите количество </w:t>
            </w:r>
            <w:proofErr w:type="gramStart"/>
            <w:r w:rsidRPr="004C2374">
              <w:rPr>
                <w:rFonts w:ascii="PT Astra Serif" w:hAnsi="PT Astra Serif"/>
                <w:color w:val="000000"/>
              </w:rPr>
              <w:t>обучающихся</w:t>
            </w:r>
            <w:proofErr w:type="gramEnd"/>
            <w:r w:rsidRPr="004C2374">
              <w:rPr>
                <w:rFonts w:ascii="PT Astra Serif" w:hAnsi="PT Astra Serif"/>
                <w:color w:val="000000"/>
              </w:rPr>
              <w:t xml:space="preserve"> по </w:t>
            </w:r>
            <w:r w:rsidRPr="004C2374">
              <w:rPr>
                <w:rFonts w:ascii="PT Astra Serif" w:hAnsi="PT Astra Serif" w:cs="Cambria"/>
                <w:color w:val="000000"/>
              </w:rPr>
              <w:t>дополнительным общеобразовательных программа, реализуемых в муниципальном образовании</w:t>
            </w:r>
          </w:p>
        </w:tc>
        <w:tc>
          <w:tcPr>
            <w:tcW w:w="3969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  <w:r w:rsidRPr="004C2374">
              <w:rPr>
                <w:i/>
                <w:color w:val="000000"/>
                <w:sz w:val="22"/>
                <w:szCs w:val="22"/>
              </w:rPr>
              <w:t>1167</w:t>
            </w:r>
          </w:p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  <w:color w:val="000000"/>
                <w:sz w:val="22"/>
                <w:szCs w:val="22"/>
              </w:rPr>
            </w:pPr>
            <w:r w:rsidRPr="004C2374">
              <w:rPr>
                <w:i/>
                <w:color w:val="000000"/>
                <w:sz w:val="22"/>
                <w:szCs w:val="22"/>
              </w:rPr>
              <w:t>( общеобразовательные организации, включая группы дошкольного образования, 2 учреждения дополнительного образования)</w:t>
            </w:r>
          </w:p>
        </w:tc>
      </w:tr>
      <w:tr w:rsidR="00437D5D" w:rsidRPr="003D138B" w:rsidTr="00BE5EC8">
        <w:tc>
          <w:tcPr>
            <w:tcW w:w="617" w:type="dxa"/>
            <w:vMerge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1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</w:rPr>
            </w:pPr>
            <w:proofErr w:type="gramStart"/>
            <w:r w:rsidRPr="004C2374">
              <w:rPr>
                <w:rFonts w:ascii="PT Astra Serif" w:hAnsi="PT Astra Serif"/>
                <w:color w:val="000000"/>
              </w:rPr>
              <w:t xml:space="preserve">из них </w:t>
            </w:r>
            <w:r w:rsidRPr="004C2374">
              <w:rPr>
                <w:rFonts w:ascii="PT Astra Serif" w:hAnsi="PT Astra Serif" w:cs="Cambria"/>
                <w:color w:val="000000"/>
              </w:rPr>
              <w:t>зачислены через АИС Навигатор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  <w:r w:rsidRPr="004C2374">
              <w:rPr>
                <w:i/>
                <w:color w:val="000000"/>
                <w:sz w:val="22"/>
                <w:szCs w:val="22"/>
              </w:rPr>
              <w:t>1030</w:t>
            </w:r>
          </w:p>
          <w:p w:rsidR="00437D5D" w:rsidRPr="004C2374" w:rsidRDefault="00437D5D" w:rsidP="00BE5EC8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437D5D" w:rsidRDefault="00437D5D"/>
    <w:sectPr w:rsidR="0043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5D"/>
    <w:rsid w:val="00144972"/>
    <w:rsid w:val="0043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2021-01-13T07:47:00Z</dcterms:created>
  <dcterms:modified xsi:type="dcterms:W3CDTF">2021-01-13T07:53:00Z</dcterms:modified>
</cp:coreProperties>
</file>