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9"/>
        <w:gridCol w:w="5237"/>
        <w:gridCol w:w="3119"/>
        <w:gridCol w:w="3969"/>
      </w:tblGrid>
      <w:tr w:rsidR="009F6E9B" w:rsidRPr="0056591F" w:rsidTr="004B7905">
        <w:tc>
          <w:tcPr>
            <w:tcW w:w="15594" w:type="dxa"/>
            <w:gridSpan w:val="4"/>
          </w:tcPr>
          <w:p w:rsidR="009F6E9B" w:rsidRPr="0056591F" w:rsidRDefault="009F6E9B" w:rsidP="004B7905">
            <w:pPr>
              <w:jc w:val="center"/>
              <w:rPr>
                <w:rFonts w:ascii="PT Astra Serif" w:hAnsi="PT Astra Serif" w:cs="Open Sans"/>
                <w:b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b/>
                <w:sz w:val="28"/>
                <w:szCs w:val="28"/>
              </w:rPr>
              <w:t>Имущественная поддержка</w:t>
            </w:r>
          </w:p>
        </w:tc>
      </w:tr>
      <w:tr w:rsidR="009F6E9B" w:rsidRPr="0056591F" w:rsidTr="004B7905">
        <w:tc>
          <w:tcPr>
            <w:tcW w:w="3269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91F">
              <w:rPr>
                <w:rFonts w:ascii="PT Astra Serif" w:hAnsi="PT Astra Serif"/>
                <w:bCs/>
                <w:sz w:val="28"/>
                <w:szCs w:val="28"/>
              </w:rPr>
              <w:t xml:space="preserve">Предоставление отсрочки </w:t>
            </w:r>
            <w:r w:rsidRPr="0056591F">
              <w:rPr>
                <w:rFonts w:ascii="PT Astra Serif" w:hAnsi="PT Astra Serif"/>
                <w:sz w:val="28"/>
                <w:szCs w:val="28"/>
              </w:rPr>
              <w:t>арендной платы</w:t>
            </w:r>
            <w:r w:rsidRPr="0056591F">
              <w:rPr>
                <w:rFonts w:ascii="PT Astra Serif" w:hAnsi="PT Astra Serif"/>
                <w:bCs/>
                <w:sz w:val="28"/>
                <w:szCs w:val="28"/>
              </w:rPr>
              <w:t xml:space="preserve"> в 2020 году по государственному имуществу Тульской области для субъектов малого и среднего предпринимательства</w:t>
            </w:r>
            <w:r w:rsidRPr="0056591F">
              <w:rPr>
                <w:rFonts w:ascii="PT Astra Serif" w:hAnsi="PT Astra Serif"/>
                <w:sz w:val="28"/>
                <w:szCs w:val="28"/>
              </w:rPr>
              <w:t xml:space="preserve"> и ее уплату равными частями в сроки, предусмотренные договором аренды в 2021 году, или на иных условиях, предложенных арендатором, по согласованию сторон. </w:t>
            </w:r>
          </w:p>
          <w:p w:rsidR="009F6E9B" w:rsidRPr="0056591F" w:rsidRDefault="009F6E9B" w:rsidP="004B79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F6E9B" w:rsidRPr="0056591F" w:rsidRDefault="009F6E9B" w:rsidP="004B79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37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/>
                <w:sz w:val="28"/>
                <w:szCs w:val="28"/>
              </w:rPr>
              <w:t>Предоставление отсрочки имеет заявительный характер и предоставляется по государственному имуществу, включённому в перечень для субъектов малого и среднего предпринимательства, а также арендной платы по договорам имущества (за исключением земельных участков), не включенного в перечень для СМСП.</w:t>
            </w:r>
          </w:p>
        </w:tc>
        <w:tc>
          <w:tcPr>
            <w:tcW w:w="3119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>Для всех СМСП, арендующих государственное имущество</w:t>
            </w:r>
          </w:p>
        </w:tc>
        <w:tc>
          <w:tcPr>
            <w:tcW w:w="3969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>Обращаться за предоставлением отсрочки необходимо к арендодателю, с которым заключен договор аренды недвижимого имущества</w:t>
            </w:r>
          </w:p>
        </w:tc>
      </w:tr>
      <w:tr w:rsidR="009F6E9B" w:rsidRPr="0056591F" w:rsidTr="004B7905">
        <w:tc>
          <w:tcPr>
            <w:tcW w:w="15594" w:type="dxa"/>
            <w:gridSpan w:val="4"/>
          </w:tcPr>
          <w:p w:rsidR="009F6E9B" w:rsidRPr="0056591F" w:rsidRDefault="009F6E9B" w:rsidP="004B7905">
            <w:pPr>
              <w:jc w:val="center"/>
              <w:rPr>
                <w:rFonts w:ascii="PT Astra Serif" w:hAnsi="PT Astra Serif" w:cs="Open Sans"/>
                <w:b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b/>
                <w:sz w:val="28"/>
                <w:szCs w:val="28"/>
              </w:rPr>
              <w:t>Налоговые меры</w:t>
            </w:r>
          </w:p>
        </w:tc>
      </w:tr>
      <w:tr w:rsidR="009F6E9B" w:rsidRPr="0056591F" w:rsidTr="004B7905">
        <w:tc>
          <w:tcPr>
            <w:tcW w:w="3269" w:type="dxa"/>
          </w:tcPr>
          <w:p w:rsidR="009F6E9B" w:rsidRPr="0056591F" w:rsidRDefault="009F6E9B" w:rsidP="004B7905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>Снижение ставок по УСН</w:t>
            </w:r>
          </w:p>
        </w:tc>
        <w:tc>
          <w:tcPr>
            <w:tcW w:w="5237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>Действие налоговых ставок при применении упрощенной системы налогообложения, сокращенных вдвое (3% - доходы, 7% - доходы минус расходы) продлено до 1 января 2024 года.</w:t>
            </w:r>
          </w:p>
        </w:tc>
        <w:tc>
          <w:tcPr>
            <w:tcW w:w="3119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>В отношении приоритетных сфер деятельности (27 направлений)</w:t>
            </w:r>
          </w:p>
        </w:tc>
        <w:tc>
          <w:tcPr>
            <w:tcW w:w="3969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 xml:space="preserve">Мера носит заявительный характер, необходимо обратиться в налоговую инспекцию по месту </w:t>
            </w:r>
            <w:r w:rsidRPr="0056591F">
              <w:rPr>
                <w:rFonts w:ascii="PT Astra Serif" w:hAnsi="PT Astra Serif" w:cs="Open Sans"/>
                <w:sz w:val="28"/>
                <w:szCs w:val="28"/>
              </w:rPr>
              <w:lastRenderedPageBreak/>
              <w:t>постановки на учет налогоплательщика.</w:t>
            </w:r>
          </w:p>
          <w:p w:rsidR="009F6E9B" w:rsidRPr="0056591F" w:rsidRDefault="009F6E9B" w:rsidP="004B7905">
            <w:pPr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>Можно получить консультацию по порядку применения ставок в центре «Мой бизнес» (</w:t>
            </w:r>
            <w:r w:rsidRPr="0056591F">
              <w:rPr>
                <w:rFonts w:ascii="PT Astra Serif" w:hAnsi="PT Astra Serif"/>
                <w:bCs/>
                <w:sz w:val="28"/>
                <w:szCs w:val="28"/>
              </w:rPr>
              <w:t>Тел. 8(800)600-777-1)</w:t>
            </w:r>
          </w:p>
        </w:tc>
      </w:tr>
      <w:tr w:rsidR="009F6E9B" w:rsidRPr="0056591F" w:rsidTr="004B7905">
        <w:tc>
          <w:tcPr>
            <w:tcW w:w="3269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lastRenderedPageBreak/>
              <w:t>Снижение ставок по УСН</w:t>
            </w:r>
          </w:p>
        </w:tc>
        <w:tc>
          <w:tcPr>
            <w:tcW w:w="5237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>На 2020 год установлены налоговые ставки при применении УСН по схеме «доходы минус расходы» в размере 7% и по схеме «доходы» 3%</w:t>
            </w:r>
          </w:p>
        </w:tc>
        <w:tc>
          <w:tcPr>
            <w:tcW w:w="3119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>Для налогоплательщиков, осуществляющих розничную торговлю обувью в специализированных магазинах, розничную торговлю лекарственными средствами в специализированных магазинах (аптеках). Действие данной нормы распространяется с 1 января 2020 года.</w:t>
            </w:r>
          </w:p>
        </w:tc>
        <w:tc>
          <w:tcPr>
            <w:tcW w:w="3969" w:type="dxa"/>
          </w:tcPr>
          <w:p w:rsidR="009F6E9B" w:rsidRPr="0056591F" w:rsidRDefault="009F6E9B" w:rsidP="004B7905">
            <w:pPr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>Мера носит заявительный характер, необходимо обратиться в налоговую инспекцию по месту постановки на учет налогоплательщика.</w:t>
            </w:r>
          </w:p>
          <w:p w:rsidR="009F6E9B" w:rsidRPr="0056591F" w:rsidRDefault="009F6E9B" w:rsidP="004B7905">
            <w:pPr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>Можно получить консультацию по порядку применения ставок в центре «Мой бизнес» (</w:t>
            </w:r>
            <w:r w:rsidRPr="0056591F">
              <w:rPr>
                <w:rFonts w:ascii="PT Astra Serif" w:hAnsi="PT Astra Serif"/>
                <w:bCs/>
                <w:sz w:val="28"/>
                <w:szCs w:val="28"/>
              </w:rPr>
              <w:t>Тел. 8(800)600-777-1)</w:t>
            </w:r>
          </w:p>
        </w:tc>
      </w:tr>
      <w:tr w:rsidR="009F6E9B" w:rsidRPr="0056591F" w:rsidTr="004B7905">
        <w:tc>
          <w:tcPr>
            <w:tcW w:w="15594" w:type="dxa"/>
            <w:gridSpan w:val="4"/>
          </w:tcPr>
          <w:p w:rsidR="009F6E9B" w:rsidRPr="0056591F" w:rsidRDefault="009F6E9B" w:rsidP="004B7905">
            <w:pPr>
              <w:shd w:val="clear" w:color="auto" w:fill="FFFFFF"/>
              <w:ind w:firstLine="851"/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sz w:val="28"/>
                <w:szCs w:val="28"/>
              </w:rPr>
              <w:t xml:space="preserve">На сайте ФНС России создан специальный раздел «Меры поддержки бизнеса из-за снижения деловой и потребительской активности на фоне распространения </w:t>
            </w:r>
            <w:proofErr w:type="spellStart"/>
            <w:r w:rsidRPr="0056591F">
              <w:rPr>
                <w:rFonts w:ascii="PT Astra Serif" w:hAnsi="PT Astra Serif" w:cs="Open Sans"/>
                <w:sz w:val="28"/>
                <w:szCs w:val="28"/>
              </w:rPr>
              <w:t>коронавирусной</w:t>
            </w:r>
            <w:proofErr w:type="spellEnd"/>
            <w:r w:rsidRPr="0056591F">
              <w:rPr>
                <w:rFonts w:ascii="PT Astra Serif" w:hAnsi="PT Astra Serif" w:cs="Open Sans"/>
                <w:sz w:val="28"/>
                <w:szCs w:val="28"/>
              </w:rPr>
              <w:t xml:space="preserve"> инфекции» (https://www.nalog.ru/rn71/business-support-2020/), в котором размещается актуальная информация по поддержке хозяйствующих субъектов в рамках полномочий налогового органа.</w:t>
            </w:r>
          </w:p>
          <w:p w:rsidR="009F6E9B" w:rsidRPr="0056591F" w:rsidRDefault="009F6E9B" w:rsidP="004B7905">
            <w:pPr>
              <w:jc w:val="both"/>
              <w:rPr>
                <w:rFonts w:ascii="PT Astra Serif" w:hAnsi="PT Astra Serif" w:cs="Open Sans"/>
                <w:sz w:val="28"/>
                <w:szCs w:val="28"/>
              </w:rPr>
            </w:pPr>
            <w:r w:rsidRPr="0056591F">
              <w:rPr>
                <w:rFonts w:ascii="PT Astra Serif" w:hAnsi="PT Astra Serif" w:cs="Open Sans"/>
                <w:b/>
                <w:sz w:val="28"/>
                <w:szCs w:val="28"/>
              </w:rPr>
              <w:lastRenderedPageBreak/>
              <w:t xml:space="preserve">Обращаем внимание, </w:t>
            </w:r>
            <w:r w:rsidRPr="0056591F">
              <w:rPr>
                <w:rFonts w:ascii="PT Astra Serif" w:hAnsi="PT Astra Serif" w:cs="Open Sans"/>
                <w:sz w:val="28"/>
                <w:szCs w:val="28"/>
              </w:rPr>
              <w:t xml:space="preserve">что для получения информации о порядке и сроках уплаты налогов, предоставления отчетности необходимо </w:t>
            </w:r>
            <w:r w:rsidRPr="0056591F">
              <w:rPr>
                <w:rFonts w:ascii="PT Astra Serif" w:hAnsi="PT Astra Serif" w:cs="Open Sans"/>
                <w:b/>
                <w:sz w:val="28"/>
                <w:szCs w:val="28"/>
              </w:rPr>
              <w:t>обращаться в налоговую инспекцию по месту постановки на учет налогоплательщика</w:t>
            </w:r>
            <w:r w:rsidRPr="0056591F">
              <w:rPr>
                <w:rFonts w:ascii="PT Astra Serif" w:hAnsi="PT Astra Serif" w:cs="Open Sans"/>
                <w:sz w:val="28"/>
                <w:szCs w:val="28"/>
              </w:rPr>
              <w:t>, а также по телефону горячей линии ФНС России 8-800-222-22-22.</w:t>
            </w:r>
          </w:p>
        </w:tc>
      </w:tr>
    </w:tbl>
    <w:p w:rsidR="000150DC" w:rsidRDefault="000150DC"/>
    <w:sectPr w:rsidR="000150DC" w:rsidSect="009F6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0E" w:rsidRDefault="005E6B0E" w:rsidP="009F6E9B">
      <w:r>
        <w:separator/>
      </w:r>
    </w:p>
  </w:endnote>
  <w:endnote w:type="continuationSeparator" w:id="0">
    <w:p w:rsidR="005E6B0E" w:rsidRDefault="005E6B0E" w:rsidP="009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9B" w:rsidRDefault="009F6E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9B" w:rsidRDefault="009F6E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9B" w:rsidRDefault="009F6E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0E" w:rsidRDefault="005E6B0E" w:rsidP="009F6E9B">
      <w:r>
        <w:separator/>
      </w:r>
    </w:p>
  </w:footnote>
  <w:footnote w:type="continuationSeparator" w:id="0">
    <w:p w:rsidR="005E6B0E" w:rsidRDefault="005E6B0E" w:rsidP="009F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9B" w:rsidRDefault="009F6E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9B" w:rsidRPr="0056591F" w:rsidRDefault="009F6E9B" w:rsidP="009F6E9B">
    <w:pPr>
      <w:spacing w:line="257" w:lineRule="auto"/>
      <w:jc w:val="center"/>
      <w:rPr>
        <w:rFonts w:ascii="PT Astra Serif" w:hAnsi="PT Astra Serif"/>
        <w:b/>
        <w:bCs/>
        <w:sz w:val="28"/>
        <w:szCs w:val="28"/>
        <w:u w:val="single"/>
      </w:rPr>
    </w:pPr>
    <w:r w:rsidRPr="0056591F">
      <w:rPr>
        <w:rFonts w:ascii="PT Astra Serif" w:hAnsi="PT Astra Serif"/>
        <w:b/>
        <w:bCs/>
        <w:sz w:val="28"/>
        <w:szCs w:val="28"/>
        <w:u w:val="single"/>
      </w:rPr>
      <w:t xml:space="preserve">Перечень мер поддержки МСП </w:t>
    </w:r>
  </w:p>
  <w:p w:rsidR="009F6E9B" w:rsidRPr="0056591F" w:rsidRDefault="009F6E9B" w:rsidP="009F6E9B">
    <w:pPr>
      <w:spacing w:line="257" w:lineRule="auto"/>
      <w:jc w:val="center"/>
      <w:rPr>
        <w:rFonts w:ascii="PT Astra Serif" w:hAnsi="PT Astra Serif"/>
        <w:b/>
        <w:bCs/>
        <w:sz w:val="28"/>
        <w:szCs w:val="28"/>
        <w:u w:val="single"/>
      </w:rPr>
    </w:pPr>
  </w:p>
  <w:p w:rsidR="009F6E9B" w:rsidRPr="0056591F" w:rsidRDefault="009F6E9B" w:rsidP="009F6E9B">
    <w:pPr>
      <w:jc w:val="center"/>
      <w:rPr>
        <w:rFonts w:ascii="PT Astra Serif" w:eastAsia="Lucida Sans Unicode" w:hAnsi="PT Astra Serif"/>
        <w:b/>
        <w:kern w:val="3"/>
        <w:sz w:val="28"/>
        <w:szCs w:val="28"/>
        <w:lang w:eastAsia="zh-CN" w:bidi="hi-IN"/>
      </w:rPr>
    </w:pPr>
    <w:r w:rsidRPr="0056591F">
      <w:rPr>
        <w:rFonts w:ascii="PT Astra Serif" w:eastAsia="Lucida Sans Unicode" w:hAnsi="PT Astra Serif"/>
        <w:b/>
        <w:kern w:val="3"/>
        <w:sz w:val="28"/>
        <w:szCs w:val="28"/>
        <w:lang w:eastAsia="zh-CN" w:bidi="hi-IN"/>
      </w:rPr>
      <w:t>Региональные меры поддержки</w:t>
    </w:r>
  </w:p>
  <w:p w:rsidR="009F6E9B" w:rsidRDefault="009F6E9B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9B" w:rsidRDefault="009F6E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5B"/>
    <w:rsid w:val="000150DC"/>
    <w:rsid w:val="005E6B0E"/>
    <w:rsid w:val="0090055B"/>
    <w:rsid w:val="009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8A36-8300-4908-A78D-C2EC7BF2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E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6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6E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6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2020-08-10T09:08:00Z</dcterms:created>
  <dcterms:modified xsi:type="dcterms:W3CDTF">2020-08-10T09:08:00Z</dcterms:modified>
</cp:coreProperties>
</file>