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69" w:rsidRPr="009C397C" w:rsidRDefault="00BD6069" w:rsidP="008E306C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BD6069" w:rsidRPr="009C397C">
        <w:tc>
          <w:tcPr>
            <w:tcW w:w="10137" w:type="dxa"/>
            <w:gridSpan w:val="2"/>
          </w:tcPr>
          <w:p w:rsidR="00BD6069" w:rsidRPr="009C397C" w:rsidRDefault="00BD6069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D6069" w:rsidRPr="009C397C">
        <w:tc>
          <w:tcPr>
            <w:tcW w:w="10137" w:type="dxa"/>
            <w:gridSpan w:val="2"/>
          </w:tcPr>
          <w:p w:rsidR="00BD6069" w:rsidRPr="009C397C" w:rsidRDefault="00BD6069" w:rsidP="00FB6D4B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FB6D4B">
              <w:rPr>
                <w:rFonts w:ascii="Arial" w:hAnsi="Arial" w:cs="Arial"/>
                <w:b/>
                <w:bCs/>
                <w:sz w:val="24"/>
                <w:szCs w:val="24"/>
              </w:rPr>
              <w:t>Самарское</w:t>
            </w: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Куркинского района</w:t>
            </w:r>
          </w:p>
        </w:tc>
      </w:tr>
      <w:tr w:rsidR="00BD6069" w:rsidRPr="009C397C">
        <w:trPr>
          <w:trHeight w:val="649"/>
        </w:trPr>
        <w:tc>
          <w:tcPr>
            <w:tcW w:w="10137" w:type="dxa"/>
            <w:gridSpan w:val="2"/>
          </w:tcPr>
          <w:p w:rsidR="00BD6069" w:rsidRPr="009C397C" w:rsidRDefault="00BD6069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BD6069" w:rsidRPr="009C397C" w:rsidRDefault="00BD6069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6069" w:rsidRPr="009C397C" w:rsidRDefault="00BD6069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6069" w:rsidRPr="009C397C">
        <w:tc>
          <w:tcPr>
            <w:tcW w:w="10137" w:type="dxa"/>
            <w:gridSpan w:val="2"/>
          </w:tcPr>
          <w:p w:rsidR="00BD6069" w:rsidRPr="009C397C" w:rsidRDefault="00BD6069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BD6069" w:rsidRPr="009C397C">
        <w:tc>
          <w:tcPr>
            <w:tcW w:w="10137" w:type="dxa"/>
            <w:gridSpan w:val="2"/>
          </w:tcPr>
          <w:p w:rsidR="00BD6069" w:rsidRPr="009C397C" w:rsidRDefault="00BD6069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6069" w:rsidRPr="009C397C">
        <w:tc>
          <w:tcPr>
            <w:tcW w:w="5068" w:type="dxa"/>
          </w:tcPr>
          <w:p w:rsidR="00BD6069" w:rsidRPr="00EC3258" w:rsidRDefault="00EC3258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14.10.2014 г.</w:t>
            </w:r>
          </w:p>
        </w:tc>
        <w:tc>
          <w:tcPr>
            <w:tcW w:w="5069" w:type="dxa"/>
          </w:tcPr>
          <w:p w:rsidR="00BD6069" w:rsidRPr="00EC3258" w:rsidRDefault="00EC3258" w:rsidP="00EC3258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EC32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№</w:t>
            </w:r>
            <w:r w:rsidR="00410D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- 3</w:t>
            </w:r>
          </w:p>
        </w:tc>
      </w:tr>
    </w:tbl>
    <w:p w:rsidR="00BD6069" w:rsidRDefault="00BD6069" w:rsidP="0059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Pr="00A506F3" w:rsidRDefault="00BD6069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замещающих муниципальные должности,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</w:t>
      </w:r>
      <w:proofErr w:type="gramStart"/>
      <w:r w:rsidR="00A506F3">
        <w:rPr>
          <w:rFonts w:ascii="Arial" w:hAnsi="Arial" w:cs="Arial"/>
          <w:b/>
          <w:bCs/>
          <w:color w:val="26282F"/>
          <w:sz w:val="32"/>
          <w:szCs w:val="32"/>
        </w:rPr>
        <w:t>Самарское</w:t>
      </w:r>
      <w:proofErr w:type="gramEnd"/>
    </w:p>
    <w:p w:rsidR="00BD6069" w:rsidRPr="009C397C" w:rsidRDefault="00BD6069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 xml:space="preserve">В соответствии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со статьей 136</w:t>
        </w:r>
      </w:hyperlink>
      <w:r w:rsidRPr="009C397C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правительства Тульской области от 21.03.2012 г. N 116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A506F3">
        <w:rPr>
          <w:rFonts w:ascii="Arial" w:hAnsi="Arial" w:cs="Arial"/>
          <w:sz w:val="24"/>
          <w:szCs w:val="24"/>
        </w:rPr>
        <w:t xml:space="preserve"> </w:t>
      </w:r>
      <w:r w:rsidRPr="009C397C">
        <w:rPr>
          <w:rFonts w:ascii="Arial" w:hAnsi="Arial" w:cs="Arial"/>
          <w:sz w:val="24"/>
          <w:szCs w:val="24"/>
        </w:rPr>
        <w:t xml:space="preserve"> и содержание органов местного самоуправления Тульской области", руководствуясь статьей 27 </w:t>
      </w:r>
      <w:hyperlink r:id="rId8" w:history="1">
        <w:r w:rsidRPr="009C397C">
          <w:rPr>
            <w:rFonts w:ascii="Arial" w:hAnsi="Arial" w:cs="Arial"/>
            <w:sz w:val="24"/>
            <w:szCs w:val="24"/>
          </w:rPr>
          <w:t>Устава</w:t>
        </w:r>
      </w:hyperlink>
      <w:r w:rsidRPr="009C397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506F3">
        <w:rPr>
          <w:rFonts w:ascii="Arial" w:hAnsi="Arial" w:cs="Arial"/>
          <w:sz w:val="24"/>
          <w:szCs w:val="24"/>
        </w:rPr>
        <w:t>Самарское</w:t>
      </w:r>
      <w:r w:rsidR="00EC3258">
        <w:rPr>
          <w:rFonts w:ascii="Arial" w:hAnsi="Arial" w:cs="Arial"/>
          <w:sz w:val="24"/>
          <w:szCs w:val="24"/>
        </w:rPr>
        <w:t xml:space="preserve"> Куркинского района</w:t>
      </w:r>
      <w:r w:rsidRPr="009C397C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</w:t>
      </w:r>
      <w:proofErr w:type="gramEnd"/>
      <w:r w:rsidRPr="009C39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06F3">
        <w:rPr>
          <w:rFonts w:ascii="Arial" w:hAnsi="Arial" w:cs="Arial"/>
          <w:sz w:val="24"/>
          <w:szCs w:val="24"/>
        </w:rPr>
        <w:t>Самарское</w:t>
      </w:r>
      <w:proofErr w:type="gramEnd"/>
      <w:r w:rsidRPr="009C397C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</w:t>
      </w:r>
      <w:r w:rsidR="00A506F3"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</w:t>
      </w:r>
      <w:r w:rsidR="00A506F3">
        <w:rPr>
          <w:rFonts w:ascii="Arial" w:hAnsi="Arial" w:cs="Arial"/>
          <w:sz w:val="24"/>
          <w:szCs w:val="24"/>
        </w:rPr>
        <w:t>Самарское</w:t>
      </w:r>
      <w:r w:rsidRPr="009C397C">
        <w:rPr>
          <w:rFonts w:ascii="Arial" w:hAnsi="Arial" w:cs="Arial"/>
          <w:sz w:val="24"/>
          <w:szCs w:val="24"/>
        </w:rPr>
        <w:t xml:space="preserve">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BD6069" w:rsidRPr="00AB0D46" w:rsidRDefault="00BD6069" w:rsidP="00C001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</w:t>
      </w:r>
      <w:r w:rsidR="00A506F3">
        <w:rPr>
          <w:rFonts w:ascii="Arial" w:hAnsi="Arial" w:cs="Arial"/>
          <w:sz w:val="24"/>
          <w:szCs w:val="24"/>
        </w:rPr>
        <w:t xml:space="preserve">муниципального образования Самарское Куркинского района </w:t>
      </w:r>
      <w:r>
        <w:rPr>
          <w:rFonts w:ascii="Arial" w:hAnsi="Arial" w:cs="Arial"/>
          <w:sz w:val="24"/>
          <w:szCs w:val="24"/>
        </w:rPr>
        <w:t xml:space="preserve">от </w:t>
      </w:r>
      <w:r w:rsidR="00EC3258">
        <w:rPr>
          <w:rFonts w:ascii="Arial" w:hAnsi="Arial" w:cs="Arial"/>
          <w:sz w:val="24"/>
          <w:szCs w:val="24"/>
        </w:rPr>
        <w:t xml:space="preserve">01.10.2013 г. № 2-6 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служащих муниципального образования </w:t>
      </w:r>
      <w:r w:rsidR="00A506F3">
        <w:rPr>
          <w:rFonts w:ascii="Arial" w:hAnsi="Arial" w:cs="Arial"/>
          <w:color w:val="26282F"/>
          <w:sz w:val="24"/>
          <w:szCs w:val="24"/>
        </w:rPr>
        <w:t>Самарское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 Куркинского района».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9C397C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hyperlink r:id="rId9" w:history="1">
        <w:r w:rsidRPr="009C397C">
          <w:rPr>
            <w:rFonts w:ascii="Arial" w:hAnsi="Arial" w:cs="Arial"/>
            <w:sz w:val="24"/>
            <w:szCs w:val="24"/>
          </w:rPr>
          <w:t>опубликования</w:t>
        </w:r>
      </w:hyperlink>
      <w:r w:rsidRPr="009C397C">
        <w:rPr>
          <w:rFonts w:ascii="Arial" w:hAnsi="Arial" w:cs="Arial"/>
          <w:sz w:val="24"/>
          <w:szCs w:val="24"/>
        </w:rPr>
        <w:t>.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D6069" w:rsidRPr="008835A5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BD6069" w:rsidRPr="008835A5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D6069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069" w:rsidRPr="00EC3258" w:rsidRDefault="00BD6069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258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</w:t>
            </w:r>
          </w:p>
          <w:p w:rsidR="00BD6069" w:rsidRPr="00EC3258" w:rsidRDefault="00A506F3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C3258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proofErr w:type="gramEnd"/>
            <w:r w:rsidR="00BD6069" w:rsidRPr="00EC3258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069" w:rsidRPr="00EC3258" w:rsidRDefault="00A506F3" w:rsidP="00EC3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258">
              <w:rPr>
                <w:rFonts w:ascii="Arial" w:hAnsi="Arial" w:cs="Arial"/>
                <w:b/>
                <w:sz w:val="24"/>
                <w:szCs w:val="24"/>
              </w:rPr>
              <w:t>С.</w:t>
            </w:r>
            <w:r w:rsidR="00EC3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258">
              <w:rPr>
                <w:rFonts w:ascii="Arial" w:hAnsi="Arial" w:cs="Arial"/>
                <w:b/>
                <w:sz w:val="24"/>
                <w:szCs w:val="24"/>
              </w:rPr>
              <w:t>А.</w:t>
            </w:r>
            <w:r w:rsidR="00EC32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258">
              <w:rPr>
                <w:rFonts w:ascii="Arial" w:hAnsi="Arial" w:cs="Arial"/>
                <w:b/>
                <w:sz w:val="24"/>
                <w:szCs w:val="24"/>
              </w:rPr>
              <w:t>Никифорова</w:t>
            </w:r>
          </w:p>
        </w:tc>
      </w:tr>
    </w:tbl>
    <w:p w:rsidR="00BD6069" w:rsidRPr="008835A5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BD6069" w:rsidRDefault="00BD6069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D6069" w:rsidRPr="009C397C" w:rsidRDefault="00BD6069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Приложение </w:t>
      </w:r>
    </w:p>
    <w:p w:rsidR="00BD6069" w:rsidRPr="009C397C" w:rsidRDefault="00BD6069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BD6069" w:rsidRPr="009C397C" w:rsidRDefault="00BD6069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BD6069" w:rsidRDefault="00A506F3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proofErr w:type="gramStart"/>
      <w:r>
        <w:rPr>
          <w:rFonts w:ascii="Arial" w:hAnsi="Arial" w:cs="Arial"/>
          <w:color w:val="26282F"/>
          <w:sz w:val="24"/>
          <w:szCs w:val="24"/>
        </w:rPr>
        <w:t>Самарское</w:t>
      </w:r>
      <w:proofErr w:type="gramEnd"/>
      <w:r w:rsidR="00BD6069" w:rsidRPr="009C397C">
        <w:rPr>
          <w:rFonts w:ascii="Arial" w:hAnsi="Arial" w:cs="Arial"/>
          <w:color w:val="26282F"/>
          <w:sz w:val="24"/>
          <w:szCs w:val="24"/>
        </w:rPr>
        <w:t xml:space="preserve"> Куркинского района</w:t>
      </w:r>
    </w:p>
    <w:p w:rsidR="00BD6069" w:rsidRPr="00B414EB" w:rsidRDefault="00BD6069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color w:val="26282F"/>
          <w:sz w:val="24"/>
          <w:szCs w:val="24"/>
        </w:rPr>
        <w:t xml:space="preserve">от </w:t>
      </w:r>
      <w:r w:rsidR="00EC3258">
        <w:rPr>
          <w:rFonts w:ascii="Arial" w:hAnsi="Arial" w:cs="Arial"/>
          <w:color w:val="26282F"/>
          <w:sz w:val="24"/>
          <w:szCs w:val="24"/>
        </w:rPr>
        <w:t>14.10.</w:t>
      </w:r>
      <w:r>
        <w:rPr>
          <w:rFonts w:ascii="Arial" w:hAnsi="Arial" w:cs="Arial"/>
          <w:color w:val="26282F"/>
          <w:sz w:val="24"/>
          <w:szCs w:val="24"/>
        </w:rPr>
        <w:t xml:space="preserve">2014г. № </w:t>
      </w:r>
      <w:r w:rsidR="00410DFE">
        <w:rPr>
          <w:rFonts w:ascii="Arial" w:hAnsi="Arial" w:cs="Arial"/>
          <w:color w:val="26282F"/>
          <w:sz w:val="24"/>
          <w:szCs w:val="24"/>
        </w:rPr>
        <w:t>16</w:t>
      </w:r>
      <w:bookmarkStart w:id="3" w:name="_GoBack"/>
      <w:bookmarkEnd w:id="3"/>
      <w:r w:rsidR="00EC3258">
        <w:rPr>
          <w:rFonts w:ascii="Arial" w:hAnsi="Arial" w:cs="Arial"/>
          <w:color w:val="26282F"/>
          <w:sz w:val="24"/>
          <w:szCs w:val="24"/>
        </w:rPr>
        <w:t>-3</w:t>
      </w:r>
    </w:p>
    <w:p w:rsidR="00BD6069" w:rsidRDefault="00BD6069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 w:rsidR="00B414EB"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ающих муниципальные должности,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и муниципальных служащих муниципального образования </w:t>
      </w:r>
      <w:r w:rsidR="00A83635">
        <w:rPr>
          <w:rFonts w:ascii="Arial" w:hAnsi="Arial" w:cs="Arial"/>
          <w:b/>
          <w:bCs/>
          <w:color w:val="26282F"/>
          <w:sz w:val="32"/>
          <w:szCs w:val="32"/>
        </w:rPr>
        <w:t>Самарское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Куркинского района</w:t>
      </w:r>
    </w:p>
    <w:p w:rsidR="00BD6069" w:rsidRPr="009C397C" w:rsidRDefault="00BD6069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BD6069" w:rsidRPr="00BD5419" w:rsidRDefault="00BD6069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1100"/>
      <w:r w:rsidRPr="00BD5419">
        <w:rPr>
          <w:rFonts w:ascii="Arial" w:hAnsi="Arial" w:cs="Arial"/>
          <w:b/>
          <w:bCs/>
          <w:color w:val="26282F"/>
          <w:sz w:val="24"/>
          <w:szCs w:val="24"/>
        </w:rPr>
        <w:t>1.Общие положения</w:t>
      </w:r>
    </w:p>
    <w:bookmarkEnd w:id="4"/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 w:rsidR="00B414EB"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</w:t>
      </w:r>
      <w:r w:rsidR="00A83635">
        <w:rPr>
          <w:rFonts w:ascii="Arial" w:hAnsi="Arial" w:cs="Arial"/>
          <w:sz w:val="24"/>
          <w:szCs w:val="24"/>
        </w:rPr>
        <w:t xml:space="preserve">Самарское </w:t>
      </w:r>
      <w:r w:rsidRPr="009C397C">
        <w:rPr>
          <w:rFonts w:ascii="Arial" w:hAnsi="Arial" w:cs="Arial"/>
          <w:sz w:val="24"/>
          <w:szCs w:val="24"/>
        </w:rPr>
        <w:t xml:space="preserve">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 </w:t>
      </w:r>
      <w:hyperlink r:id="rId10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правительства Тульской области от 21</w:t>
      </w:r>
      <w:r w:rsidR="00A83635">
        <w:rPr>
          <w:rFonts w:ascii="Arial" w:hAnsi="Arial" w:cs="Arial"/>
          <w:sz w:val="24"/>
          <w:szCs w:val="24"/>
        </w:rPr>
        <w:t>.03.</w:t>
      </w:r>
      <w:r w:rsidRPr="009C397C">
        <w:rPr>
          <w:rFonts w:ascii="Arial" w:hAnsi="Arial" w:cs="Arial"/>
          <w:sz w:val="24"/>
          <w:szCs w:val="24"/>
        </w:rPr>
        <w:t>2012 г. N 116</w:t>
      </w:r>
      <w:proofErr w:type="gramEnd"/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 w:rsidR="00B414EB"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069" w:rsidRPr="008835A5" w:rsidRDefault="00BD6069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211"/>
      </w:tblGrid>
      <w:tr w:rsidR="00BD6069" w:rsidRPr="00C92780">
        <w:trPr>
          <w:trHeight w:val="793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  <w:p w:rsidR="00BD6069" w:rsidRPr="00CB1A78" w:rsidRDefault="00BD6069" w:rsidP="00CB1A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6069" w:rsidRPr="00C92780">
        <w:trPr>
          <w:trHeight w:val="419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BD6069" w:rsidRPr="00C9278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10264</w:t>
            </w:r>
          </w:p>
        </w:tc>
      </w:tr>
      <w:tr w:rsidR="00BD6069" w:rsidRPr="00C9278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9331</w:t>
            </w:r>
          </w:p>
        </w:tc>
      </w:tr>
      <w:tr w:rsidR="00BD6069" w:rsidRPr="00C92780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BD6069" w:rsidRPr="00C9278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5992</w:t>
            </w:r>
          </w:p>
        </w:tc>
      </w:tr>
      <w:tr w:rsidR="00BD6069" w:rsidRPr="00C9278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5796</w:t>
            </w:r>
          </w:p>
        </w:tc>
      </w:tr>
      <w:tr w:rsidR="00BD6069" w:rsidRPr="00C92780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BD6069" w:rsidRPr="00C9278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5066</w:t>
            </w:r>
          </w:p>
        </w:tc>
      </w:tr>
      <w:tr w:rsidR="00BD6069" w:rsidRPr="00C9278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4501</w:t>
            </w:r>
          </w:p>
        </w:tc>
      </w:tr>
      <w:tr w:rsidR="00BD6069" w:rsidRPr="00C92780"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BD6069" w:rsidRPr="009C397C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4256</w:t>
            </w:r>
          </w:p>
        </w:tc>
      </w:tr>
      <w:tr w:rsidR="00BD6069" w:rsidRPr="009C397C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4131</w:t>
            </w:r>
          </w:p>
        </w:tc>
      </w:tr>
      <w:tr w:rsidR="00BD6069" w:rsidRPr="009C397C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3970</w:t>
            </w:r>
          </w:p>
        </w:tc>
      </w:tr>
    </w:tbl>
    <w:p w:rsidR="00BD6069" w:rsidRDefault="00BD6069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300"/>
    </w:p>
    <w:p w:rsidR="00BD6069" w:rsidRPr="00BD5419" w:rsidRDefault="00BD6069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D5419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 xml:space="preserve">3. Размеры ежемесячных </w:t>
      </w:r>
      <w:r w:rsidRPr="00BD5419">
        <w:rPr>
          <w:rFonts w:ascii="Arial" w:hAnsi="Arial" w:cs="Arial"/>
          <w:b/>
          <w:bCs/>
          <w:color w:val="26282F"/>
          <w:sz w:val="24"/>
          <w:szCs w:val="24"/>
        </w:rPr>
        <w:br/>
        <w:t>и иных дополнительных выплат муниципальным служащим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301"/>
      <w:bookmarkEnd w:id="5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6"/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ежемесячное денежное поощрение,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7"/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660"/>
      </w:tblGrid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660"/>
      </w:tblGrid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BD6069" w:rsidRPr="00CB1A78" w:rsidRDefault="00BD6069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CB1A78" w:rsidRDefault="00BD6069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D6069" w:rsidRPr="009C397C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69" w:rsidRPr="009C397C" w:rsidRDefault="00BD6069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9"/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10"/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r w:rsidR="00B414EB">
        <w:rPr>
          <w:rFonts w:ascii="Arial" w:hAnsi="Arial" w:cs="Arial"/>
          <w:sz w:val="24"/>
          <w:szCs w:val="24"/>
        </w:rPr>
        <w:t xml:space="preserve">п.5 настоящего Положения 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 w:rsidR="00B414EB">
        <w:rPr>
          <w:rFonts w:ascii="Arial" w:hAnsi="Arial" w:cs="Arial"/>
          <w:sz w:val="24"/>
          <w:szCs w:val="24"/>
        </w:rPr>
        <w:t xml:space="preserve">с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  <w:proofErr w:type="gramEnd"/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Муниципальному служащему, замещающему должность главы местной администрации, ежемесячные выплаты, </w:t>
      </w:r>
      <w:r w:rsidR="00A83635">
        <w:rPr>
          <w:rFonts w:ascii="Arial" w:hAnsi="Arial" w:cs="Arial"/>
          <w:sz w:val="24"/>
          <w:szCs w:val="24"/>
        </w:rPr>
        <w:t>предусмотренные подпунктами «б»,</w:t>
      </w:r>
      <w:r>
        <w:rPr>
          <w:rFonts w:ascii="Arial" w:hAnsi="Arial" w:cs="Arial"/>
          <w:sz w:val="24"/>
          <w:szCs w:val="24"/>
        </w:rPr>
        <w:t xml:space="preserve"> «в», «д» пункта 3 настоящего Положения, могут быть установлены в следующих размерах:</w:t>
      </w: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BD6069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к должностному окладу труда за особые условия муниципальной службы устанавливается в размере до 140% от  должностного оклада;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 устанавливается в размерах до 70 процентов от должностного оклада.</w:t>
      </w:r>
    </w:p>
    <w:p w:rsidR="00BD6069" w:rsidRPr="00BD5419" w:rsidRDefault="00BD6069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1" w:name="sub_1500"/>
      <w:r>
        <w:rPr>
          <w:rFonts w:ascii="Arial" w:hAnsi="Arial" w:cs="Arial"/>
          <w:b/>
          <w:bCs/>
          <w:color w:val="26282F"/>
          <w:sz w:val="24"/>
          <w:szCs w:val="24"/>
        </w:rPr>
        <w:t>5</w:t>
      </w:r>
      <w:r w:rsidRPr="00BD5419">
        <w:rPr>
          <w:rFonts w:ascii="Arial" w:hAnsi="Arial" w:cs="Arial"/>
          <w:b/>
          <w:bCs/>
          <w:color w:val="26282F"/>
          <w:sz w:val="24"/>
          <w:szCs w:val="24"/>
        </w:rPr>
        <w:t xml:space="preserve">.  Предельные размеры формирования фонда оплаты труда лиц, </w:t>
      </w:r>
      <w:r w:rsidRPr="00BD5419">
        <w:rPr>
          <w:rFonts w:ascii="Arial" w:hAnsi="Arial" w:cs="Arial"/>
          <w:b/>
          <w:bCs/>
          <w:color w:val="26282F"/>
          <w:sz w:val="24"/>
          <w:szCs w:val="24"/>
        </w:rPr>
        <w:br/>
        <w:t>замещающих муниципальные должности, и муниципальных служащих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>
        <w:rPr>
          <w:rFonts w:ascii="Arial" w:hAnsi="Arial" w:cs="Arial"/>
          <w:sz w:val="24"/>
          <w:szCs w:val="24"/>
        </w:rPr>
        <w:t xml:space="preserve"> в размере одиннадцати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ж) премий за выполнение особо важных и сложных заданий - в размере двух должностных окладов, в соответствии с разработанным администрацией муниципального образования </w:t>
      </w:r>
      <w:r w:rsidR="00A83635">
        <w:rPr>
          <w:rFonts w:ascii="Arial" w:hAnsi="Arial" w:cs="Arial"/>
          <w:sz w:val="24"/>
          <w:szCs w:val="24"/>
        </w:rPr>
        <w:t>Самарское</w:t>
      </w:r>
      <w:r w:rsidRPr="009C397C">
        <w:rPr>
          <w:rFonts w:ascii="Arial" w:hAnsi="Arial" w:cs="Arial"/>
          <w:sz w:val="24"/>
          <w:szCs w:val="24"/>
        </w:rPr>
        <w:t xml:space="preserve">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BD6069" w:rsidRPr="009C397C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BD6069" w:rsidRPr="008835A5" w:rsidRDefault="00BD6069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D6069" w:rsidRPr="009C397C" w:rsidRDefault="00BD6069" w:rsidP="000E037F">
      <w:pPr>
        <w:tabs>
          <w:tab w:val="left" w:pos="7305"/>
        </w:tabs>
        <w:jc w:val="both"/>
        <w:rPr>
          <w:rFonts w:ascii="Arial" w:hAnsi="Arial" w:cs="Arial"/>
          <w:sz w:val="24"/>
          <w:szCs w:val="24"/>
        </w:rPr>
      </w:pPr>
    </w:p>
    <w:sectPr w:rsidR="00BD6069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5A5"/>
    <w:rsid w:val="00010824"/>
    <w:rsid w:val="00057AD7"/>
    <w:rsid w:val="00082049"/>
    <w:rsid w:val="000E037F"/>
    <w:rsid w:val="000E368E"/>
    <w:rsid w:val="00121432"/>
    <w:rsid w:val="00125F89"/>
    <w:rsid w:val="00185A71"/>
    <w:rsid w:val="001B23FA"/>
    <w:rsid w:val="001B57A4"/>
    <w:rsid w:val="001F2ABD"/>
    <w:rsid w:val="002F4C1C"/>
    <w:rsid w:val="00333F0E"/>
    <w:rsid w:val="00336CF3"/>
    <w:rsid w:val="00354744"/>
    <w:rsid w:val="003972E1"/>
    <w:rsid w:val="00410DFE"/>
    <w:rsid w:val="004A7174"/>
    <w:rsid w:val="004D0AD1"/>
    <w:rsid w:val="004E30D3"/>
    <w:rsid w:val="004E439B"/>
    <w:rsid w:val="004F17F6"/>
    <w:rsid w:val="00500C11"/>
    <w:rsid w:val="00531B79"/>
    <w:rsid w:val="00594789"/>
    <w:rsid w:val="00676315"/>
    <w:rsid w:val="0069128F"/>
    <w:rsid w:val="00716FE3"/>
    <w:rsid w:val="007B741E"/>
    <w:rsid w:val="00800732"/>
    <w:rsid w:val="008464E5"/>
    <w:rsid w:val="00853DB3"/>
    <w:rsid w:val="008774D1"/>
    <w:rsid w:val="008835A5"/>
    <w:rsid w:val="008B1D17"/>
    <w:rsid w:val="008C5537"/>
    <w:rsid w:val="008E306C"/>
    <w:rsid w:val="009C397C"/>
    <w:rsid w:val="009D6D7E"/>
    <w:rsid w:val="009E28A2"/>
    <w:rsid w:val="00A506F3"/>
    <w:rsid w:val="00A671CD"/>
    <w:rsid w:val="00A83635"/>
    <w:rsid w:val="00A876B0"/>
    <w:rsid w:val="00A94C3C"/>
    <w:rsid w:val="00AA220E"/>
    <w:rsid w:val="00AB0D46"/>
    <w:rsid w:val="00AB49E1"/>
    <w:rsid w:val="00B414EB"/>
    <w:rsid w:val="00B42BF7"/>
    <w:rsid w:val="00B469FB"/>
    <w:rsid w:val="00B51EF2"/>
    <w:rsid w:val="00B73528"/>
    <w:rsid w:val="00B87DCA"/>
    <w:rsid w:val="00BA148F"/>
    <w:rsid w:val="00BD5419"/>
    <w:rsid w:val="00BD6069"/>
    <w:rsid w:val="00C0014B"/>
    <w:rsid w:val="00C84CD1"/>
    <w:rsid w:val="00C92780"/>
    <w:rsid w:val="00CB1A78"/>
    <w:rsid w:val="00CB7A5D"/>
    <w:rsid w:val="00D23726"/>
    <w:rsid w:val="00D331B7"/>
    <w:rsid w:val="00DD524A"/>
    <w:rsid w:val="00E16B92"/>
    <w:rsid w:val="00E52892"/>
    <w:rsid w:val="00E5735F"/>
    <w:rsid w:val="00EC3258"/>
    <w:rsid w:val="00F011F8"/>
    <w:rsid w:val="00F8222F"/>
    <w:rsid w:val="00FB6D4B"/>
    <w:rsid w:val="00FC419C"/>
    <w:rsid w:val="00FD68BB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503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025012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025012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35171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C0DB-64B3-4770-9EE7-414C6153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13</cp:lastModifiedBy>
  <cp:revision>25</cp:revision>
  <cp:lastPrinted>2014-07-11T11:40:00Z</cp:lastPrinted>
  <dcterms:created xsi:type="dcterms:W3CDTF">2013-09-18T11:09:00Z</dcterms:created>
  <dcterms:modified xsi:type="dcterms:W3CDTF">2014-10-14T07:35:00Z</dcterms:modified>
</cp:coreProperties>
</file>