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5CDC3" w14:textId="77777777" w:rsidR="00C3223C" w:rsidRDefault="00000000">
      <w:pPr>
        <w:spacing w:after="354" w:line="240" w:lineRule="auto"/>
        <w:ind w:right="19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Протокол публичных слушаний </w:t>
      </w:r>
    </w:p>
    <w:p w14:paraId="3973841D" w14:textId="77777777" w:rsidR="00C3223C" w:rsidRDefault="00000000">
      <w:pPr>
        <w:spacing w:after="354" w:line="240" w:lineRule="auto"/>
        <w:ind w:right="19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«О внесении изменений в генеральный план муниципального образования Самарское Куркинского района, утвержденного решением Собрания депутатов муниципального образования Самарское Куркинского района от 03.02.2023 № 41-1»</w:t>
      </w:r>
    </w:p>
    <w:p w14:paraId="1FA010F2" w14:textId="77777777" w:rsidR="00C3223C" w:rsidRDefault="00000000">
      <w:pPr>
        <w:spacing w:after="0" w:line="240" w:lineRule="auto"/>
        <w:ind w:left="4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«11» декабря 2024 г.</w:t>
      </w:r>
    </w:p>
    <w:p w14:paraId="5AB6E788" w14:textId="77777777" w:rsidR="00C3223C" w:rsidRDefault="00000000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Начало заседание: 12 часов 00 минут</w:t>
      </w:r>
    </w:p>
    <w:p w14:paraId="35DD4185" w14:textId="77777777" w:rsidR="00C3223C" w:rsidRDefault="00000000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Место проведения: пос. Самарский, ул. Центральная, д.24</w:t>
      </w:r>
    </w:p>
    <w:p w14:paraId="0427617D" w14:textId="77777777" w:rsidR="00C3223C" w:rsidRDefault="00000000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Присутствовали: 10 человек</w:t>
      </w:r>
    </w:p>
    <w:p w14:paraId="75D3A789" w14:textId="77777777" w:rsidR="00C3223C" w:rsidRDefault="00C3223C">
      <w:pPr>
        <w:spacing w:after="0" w:line="240" w:lineRule="auto"/>
        <w:jc w:val="right"/>
        <w:rPr>
          <w:rFonts w:eastAsia="Times New Roman" w:cs="Times New Roman"/>
        </w:rPr>
      </w:pPr>
    </w:p>
    <w:p w14:paraId="53CF3CA3" w14:textId="77777777" w:rsidR="00C3223C" w:rsidRDefault="00000000">
      <w:pPr>
        <w:spacing w:after="0" w:line="240" w:lineRule="auto"/>
        <w:ind w:firstLine="68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Присутствовали члены организационного комитета, утвержденного постановлением администрации муниципального образования Самарское Куркинского района Тульской области от 13.11.2024 №84, в полном составе:</w:t>
      </w:r>
    </w:p>
    <w:p w14:paraId="50561B72" w14:textId="77777777" w:rsidR="00C3223C" w:rsidRDefault="00C3223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tbl>
      <w:tblPr>
        <w:tblW w:w="9354" w:type="dxa"/>
        <w:tblLayout w:type="fixed"/>
        <w:tblLook w:val="01E0" w:firstRow="1" w:lastRow="1" w:firstColumn="1" w:lastColumn="1" w:noHBand="0" w:noVBand="0"/>
      </w:tblPr>
      <w:tblGrid>
        <w:gridCol w:w="3839"/>
        <w:gridCol w:w="5515"/>
      </w:tblGrid>
      <w:tr w:rsidR="00C3223C" w14:paraId="7762B874" w14:textId="77777777">
        <w:tc>
          <w:tcPr>
            <w:tcW w:w="3839" w:type="dxa"/>
            <w:shd w:val="clear" w:color="auto" w:fill="auto"/>
          </w:tcPr>
          <w:p w14:paraId="1267C347" w14:textId="77777777" w:rsidR="00C3223C" w:rsidRDefault="00000000">
            <w:pPr>
              <w:widowControl w:val="0"/>
              <w:suppressAutoHyphens w:val="0"/>
              <w:spacing w:line="24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Cs/>
                <w:sz w:val="26"/>
                <w:szCs w:val="26"/>
              </w:rPr>
              <w:t>Чуканова Светлана Сергеевна</w:t>
            </w:r>
          </w:p>
        </w:tc>
        <w:tc>
          <w:tcPr>
            <w:tcW w:w="5514" w:type="dxa"/>
            <w:shd w:val="clear" w:color="auto" w:fill="auto"/>
          </w:tcPr>
          <w:p w14:paraId="31BB2C9F" w14:textId="77777777" w:rsidR="00C3223C" w:rsidRDefault="00000000">
            <w:pPr>
              <w:widowControl w:val="0"/>
              <w:suppressAutoHyphens w:val="0"/>
              <w:spacing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Cs/>
                <w:sz w:val="26"/>
                <w:szCs w:val="26"/>
              </w:rPr>
              <w:t>- глава администрации муниципального образования Самарское Куркинского района, председателя организационного комитета;</w:t>
            </w:r>
          </w:p>
          <w:p w14:paraId="74ABA195" w14:textId="77777777" w:rsidR="00C3223C" w:rsidRDefault="00C3223C">
            <w:pPr>
              <w:widowControl w:val="0"/>
              <w:suppressAutoHyphens w:val="0"/>
              <w:spacing w:line="240" w:lineRule="auto"/>
              <w:jc w:val="both"/>
              <w:rPr>
                <w:rFonts w:ascii="PT Astra Serif" w:hAnsi="PT Astra Serif" w:cs="Arial"/>
                <w:bCs/>
                <w:sz w:val="26"/>
                <w:szCs w:val="26"/>
              </w:rPr>
            </w:pPr>
          </w:p>
        </w:tc>
      </w:tr>
      <w:tr w:rsidR="00C3223C" w14:paraId="77A68F54" w14:textId="77777777">
        <w:tc>
          <w:tcPr>
            <w:tcW w:w="3839" w:type="dxa"/>
            <w:shd w:val="clear" w:color="auto" w:fill="auto"/>
          </w:tcPr>
          <w:p w14:paraId="214B2690" w14:textId="77777777" w:rsidR="00C3223C" w:rsidRDefault="00000000">
            <w:pPr>
              <w:widowControl w:val="0"/>
              <w:suppressAutoHyphens w:val="0"/>
              <w:spacing w:line="24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Ладыгина Татьяна Анатольевна</w:t>
            </w:r>
          </w:p>
          <w:p w14:paraId="5B1335DB" w14:textId="77777777" w:rsidR="00C3223C" w:rsidRDefault="00C3223C">
            <w:pPr>
              <w:widowControl w:val="0"/>
              <w:spacing w:line="240" w:lineRule="auto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5514" w:type="dxa"/>
            <w:shd w:val="clear" w:color="auto" w:fill="auto"/>
          </w:tcPr>
          <w:p w14:paraId="0B0600B5" w14:textId="77777777" w:rsidR="00C3223C" w:rsidRDefault="00000000">
            <w:pPr>
              <w:widowControl w:val="0"/>
              <w:suppressAutoHyphens w:val="0"/>
              <w:spacing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Cs/>
                <w:sz w:val="26"/>
                <w:szCs w:val="26"/>
              </w:rPr>
              <w:t>- заместитель главы администрации муниципального образования Самарское Куркинского района, заместитель председателя организационного комитета;</w:t>
            </w:r>
          </w:p>
          <w:p w14:paraId="0055D3AF" w14:textId="77777777" w:rsidR="00C3223C" w:rsidRDefault="00C3223C">
            <w:pPr>
              <w:widowControl w:val="0"/>
              <w:suppressAutoHyphens w:val="0"/>
              <w:spacing w:line="240" w:lineRule="auto"/>
              <w:jc w:val="both"/>
              <w:rPr>
                <w:rFonts w:ascii="PT Astra Serif" w:hAnsi="PT Astra Serif" w:cs="Arial"/>
                <w:bCs/>
                <w:sz w:val="26"/>
                <w:szCs w:val="26"/>
              </w:rPr>
            </w:pPr>
          </w:p>
        </w:tc>
      </w:tr>
      <w:tr w:rsidR="00C3223C" w14:paraId="2532521F" w14:textId="77777777">
        <w:tc>
          <w:tcPr>
            <w:tcW w:w="3839" w:type="dxa"/>
            <w:shd w:val="clear" w:color="auto" w:fill="auto"/>
          </w:tcPr>
          <w:p w14:paraId="4BD5708B" w14:textId="77777777" w:rsidR="00C3223C" w:rsidRDefault="00000000">
            <w:pPr>
              <w:widowControl w:val="0"/>
              <w:suppressAutoHyphens w:val="0"/>
              <w:spacing w:line="24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Cs/>
                <w:sz w:val="26"/>
                <w:szCs w:val="26"/>
              </w:rPr>
              <w:t>Фомина Галина Алексеевна</w:t>
            </w:r>
          </w:p>
        </w:tc>
        <w:tc>
          <w:tcPr>
            <w:tcW w:w="5514" w:type="dxa"/>
            <w:shd w:val="clear" w:color="auto" w:fill="auto"/>
          </w:tcPr>
          <w:p w14:paraId="564B636E" w14:textId="77777777" w:rsidR="00C3223C" w:rsidRDefault="00000000">
            <w:pPr>
              <w:widowControl w:val="0"/>
              <w:suppressAutoHyphens w:val="0"/>
              <w:spacing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Cs/>
                <w:sz w:val="26"/>
                <w:szCs w:val="26"/>
              </w:rPr>
              <w:t>- главный специалист администрации муниципального образования Самарское Куркинского района, секретарь организационного комитета;</w:t>
            </w:r>
          </w:p>
        </w:tc>
      </w:tr>
      <w:tr w:rsidR="00C3223C" w14:paraId="2F4A2200" w14:textId="77777777">
        <w:tc>
          <w:tcPr>
            <w:tcW w:w="3839" w:type="dxa"/>
            <w:shd w:val="clear" w:color="auto" w:fill="auto"/>
          </w:tcPr>
          <w:p w14:paraId="16853CF7" w14:textId="77777777" w:rsidR="00C3223C" w:rsidRDefault="00000000">
            <w:pPr>
              <w:widowControl w:val="0"/>
              <w:suppressAutoHyphens w:val="0"/>
              <w:spacing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Cs/>
                <w:sz w:val="26"/>
                <w:szCs w:val="26"/>
              </w:rPr>
              <w:t>Горбунова Ольга Николаевна</w:t>
            </w:r>
          </w:p>
        </w:tc>
        <w:tc>
          <w:tcPr>
            <w:tcW w:w="5514" w:type="dxa"/>
            <w:shd w:val="clear" w:color="auto" w:fill="auto"/>
          </w:tcPr>
          <w:p w14:paraId="10809112" w14:textId="77777777" w:rsidR="00C3223C" w:rsidRDefault="00000000">
            <w:pPr>
              <w:widowControl w:val="0"/>
              <w:suppressAutoHyphens w:val="0"/>
              <w:spacing w:line="240" w:lineRule="auto"/>
              <w:ind w:left="252" w:hanging="18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Arial"/>
                <w:bCs/>
                <w:sz w:val="26"/>
                <w:szCs w:val="26"/>
              </w:rPr>
              <w:t>- главный специалист по градостроительству (архитектор) отдела коммунального хозяйства, градостроительства и архитектуры, комитета по жизнеобеспечению администрации муниципального образования Куркинский район.</w:t>
            </w:r>
          </w:p>
        </w:tc>
      </w:tr>
      <w:tr w:rsidR="00C3223C" w14:paraId="2930754A" w14:textId="77777777">
        <w:tc>
          <w:tcPr>
            <w:tcW w:w="3839" w:type="dxa"/>
            <w:shd w:val="clear" w:color="auto" w:fill="auto"/>
          </w:tcPr>
          <w:p w14:paraId="4A073842" w14:textId="77777777" w:rsidR="00C3223C" w:rsidRDefault="0000000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Из числа приглашенных: 6 человек</w:t>
            </w:r>
          </w:p>
        </w:tc>
        <w:tc>
          <w:tcPr>
            <w:tcW w:w="5514" w:type="dxa"/>
            <w:shd w:val="clear" w:color="auto" w:fill="auto"/>
          </w:tcPr>
          <w:p w14:paraId="12062926" w14:textId="77777777" w:rsidR="00C3223C" w:rsidRDefault="00000000">
            <w:pPr>
              <w:widowControl w:val="0"/>
              <w:spacing w:after="5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Горбунова Валерия Александровна</w:t>
            </w:r>
          </w:p>
          <w:p w14:paraId="1165633C" w14:textId="77777777" w:rsidR="00C3223C" w:rsidRDefault="00000000">
            <w:pPr>
              <w:widowControl w:val="0"/>
              <w:spacing w:after="5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Родионова Наталья Викторовна</w:t>
            </w:r>
          </w:p>
          <w:p w14:paraId="799CB2C2" w14:textId="77777777" w:rsidR="00C3223C" w:rsidRDefault="00000000">
            <w:pPr>
              <w:widowControl w:val="0"/>
              <w:spacing w:after="5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Цинколенко</w:t>
            </w:r>
            <w:proofErr w:type="spellEnd"/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Елена Николаевна</w:t>
            </w:r>
          </w:p>
          <w:p w14:paraId="0B82C500" w14:textId="77777777" w:rsidR="00C3223C" w:rsidRDefault="00000000">
            <w:pPr>
              <w:widowControl w:val="0"/>
              <w:spacing w:after="5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Хохлова Любовь Васильевна</w:t>
            </w:r>
          </w:p>
          <w:p w14:paraId="32CC42AE" w14:textId="77777777" w:rsidR="00C3223C" w:rsidRDefault="00000000">
            <w:pPr>
              <w:widowControl w:val="0"/>
              <w:spacing w:after="5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Фурсов Алексей Александрович</w:t>
            </w:r>
          </w:p>
          <w:p w14:paraId="6126D118" w14:textId="77777777" w:rsidR="00C3223C" w:rsidRDefault="00000000">
            <w:pPr>
              <w:widowControl w:val="0"/>
              <w:spacing w:after="5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Коленкина</w:t>
            </w:r>
            <w:proofErr w:type="spellEnd"/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Елена Ивановна</w:t>
            </w:r>
          </w:p>
        </w:tc>
      </w:tr>
    </w:tbl>
    <w:p w14:paraId="43105D1E" w14:textId="77777777" w:rsidR="00C3223C" w:rsidRDefault="00000000">
      <w:pPr>
        <w:spacing w:after="324" w:line="240" w:lineRule="auto"/>
        <w:ind w:left="4"/>
        <w:jc w:val="right"/>
        <w:rPr>
          <w:rFonts w:ascii="PT Astra Serif" w:hAnsi="PT Astra Serif"/>
          <w:sz w:val="26"/>
          <w:szCs w:val="26"/>
        </w:rPr>
      </w:pPr>
      <w:r>
        <w:rPr>
          <w:noProof/>
        </w:rPr>
        <w:drawing>
          <wp:inline distT="0" distB="0" distL="0" distR="0" wp14:anchorId="79515464" wp14:editId="401F87E0">
            <wp:extent cx="6350" cy="12065"/>
            <wp:effectExtent l="0" t="0" r="0" b="0"/>
            <wp:docPr id="1" name="Picture 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11B71" w14:textId="77777777" w:rsidR="00C3223C" w:rsidRDefault="000000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2216AC33" w14:textId="77777777" w:rsidR="00C3223C" w:rsidRDefault="00C3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AD8D474" w14:textId="77777777" w:rsidR="00C3223C" w:rsidRDefault="00C3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5FD3A02" w14:textId="77777777" w:rsidR="00C3223C" w:rsidRDefault="00000000">
      <w:pPr>
        <w:spacing w:after="5" w:line="240" w:lineRule="auto"/>
        <w:jc w:val="center"/>
      </w:pPr>
      <w:r>
        <w:rPr>
          <w:rFonts w:ascii="PT Astra Serif" w:eastAsia="Times New Roman" w:hAnsi="PT Astra Serif" w:cs="Times New Roman"/>
          <w:b/>
          <w:bCs/>
          <w:sz w:val="28"/>
        </w:rPr>
        <w:lastRenderedPageBreak/>
        <w:t>ПОВЕСТКА ДНЯ:</w:t>
      </w:r>
    </w:p>
    <w:p w14:paraId="5EA708D6" w14:textId="77777777" w:rsidR="00C3223C" w:rsidRDefault="00C3223C">
      <w:pPr>
        <w:spacing w:after="5" w:line="240" w:lineRule="auto"/>
        <w:jc w:val="center"/>
        <w:rPr>
          <w:rFonts w:ascii="PT Astra Serif" w:eastAsia="Times New Roman" w:hAnsi="PT Astra Serif" w:cs="Times New Roman"/>
          <w:b/>
          <w:bCs/>
          <w:sz w:val="28"/>
        </w:rPr>
      </w:pPr>
    </w:p>
    <w:p w14:paraId="490AD6BA" w14:textId="77777777" w:rsidR="00C3223C" w:rsidRDefault="00000000">
      <w:pPr>
        <w:spacing w:after="5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Рассмотрение проекта «О внесении изменений в генеральный план муниципального образования Самарское Куркинского района, утвержденного решением Собрания депутатов муниципального образования Самарское Куркинского района от 03.02.2023 № 41-1.</w:t>
      </w:r>
    </w:p>
    <w:p w14:paraId="3FDC875F" w14:textId="77777777" w:rsidR="00C3223C" w:rsidRDefault="00C3223C">
      <w:pPr>
        <w:spacing w:after="5" w:line="240" w:lineRule="auto"/>
        <w:jc w:val="center"/>
        <w:rPr>
          <w:rFonts w:eastAsia="Times New Roman" w:cs="Times New Roman"/>
        </w:rPr>
      </w:pPr>
    </w:p>
    <w:p w14:paraId="0A420D46" w14:textId="77777777" w:rsidR="00C3223C" w:rsidRDefault="00000000">
      <w:pPr>
        <w:spacing w:after="0" w:line="240" w:lineRule="auto"/>
        <w:ind w:firstLine="709"/>
        <w:jc w:val="both"/>
      </w:pPr>
      <w:r>
        <w:rPr>
          <w:rFonts w:ascii="PT Astra Serif" w:eastAsia="Times New Roman" w:hAnsi="PT Astra Serif" w:cs="Times New Roman"/>
          <w:sz w:val="26"/>
          <w:szCs w:val="26"/>
        </w:rPr>
        <w:t>1. По вопросу повестки дня выступила - главный специалист по градостроительству (архитектор) отдела коммунального хозяйства, градостроительства и архитектуры комитета по жизнеобеспечению администрации муниципального образования Куркинский район Горбунова О.Н.:</w:t>
      </w:r>
    </w:p>
    <w:p w14:paraId="2303EE07" w14:textId="77777777" w:rsidR="00C3223C" w:rsidRDefault="00000000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Администрацией муниципального образования Самарское Куркинского района проводятся публичные слушания в соответствии  с постановлением главы администрации муниципального образования Самарское Куркинского района от 13.11.2024 № 84 о назначении публичных слушаний по проекту </w:t>
      </w:r>
      <w:r>
        <w:rPr>
          <w:rFonts w:ascii="PT Astra Serif" w:hAnsi="PT Astra Serif" w:cs="Times New Roman"/>
          <w:bCs/>
          <w:sz w:val="26"/>
          <w:szCs w:val="26"/>
        </w:rPr>
        <w:t>«О внесении изменений в генеральный план муниципального образования Самарское Куркинского района, утвержденного решением Собрания депутатов муниципального образования Самарское Куркинского района от 03.02.2023 № 41-1» со следующими предложениями:</w:t>
      </w:r>
    </w:p>
    <w:p w14:paraId="68CF53D7" w14:textId="77777777" w:rsidR="00C3223C" w:rsidRDefault="00000000">
      <w:pPr>
        <w:tabs>
          <w:tab w:val="left" w:pos="5670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</w:t>
      </w:r>
      <w:r>
        <w:rPr>
          <w:rFonts w:ascii="PT Astra Serif" w:hAnsi="PT Astra Serif"/>
          <w:sz w:val="26"/>
          <w:szCs w:val="26"/>
        </w:rPr>
        <w:t>1. В таблице пункта 3.1 раздела 3 части 1 «Положение о территориальном планировании» генерального плана муниципального образования Самарское Куркинского района Тульской области строку с кодом 701010700 «Зона специального назначения» изложить в следующей редакции:</w:t>
      </w:r>
    </w:p>
    <w:p w14:paraId="74D03C03" w14:textId="77777777" w:rsidR="00C3223C" w:rsidRDefault="00000000">
      <w:pPr>
        <w:spacing w:line="240" w:lineRule="auto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«</w:t>
      </w:r>
    </w:p>
    <w:tbl>
      <w:tblPr>
        <w:tblW w:w="9829" w:type="dxa"/>
        <w:jc w:val="center"/>
        <w:tblLayout w:type="fixed"/>
        <w:tblLook w:val="0000" w:firstRow="0" w:lastRow="0" w:firstColumn="0" w:lastColumn="0" w:noHBand="0" w:noVBand="0"/>
      </w:tblPr>
      <w:tblGrid>
        <w:gridCol w:w="1436"/>
        <w:gridCol w:w="4945"/>
        <w:gridCol w:w="1922"/>
        <w:gridCol w:w="1526"/>
      </w:tblGrid>
      <w:tr w:rsidR="00C3223C" w14:paraId="1C61D64E" w14:textId="77777777">
        <w:trPr>
          <w:trHeight w:val="645"/>
          <w:tblHeader/>
          <w:jc w:val="center"/>
        </w:trPr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9B4848" w14:textId="77777777" w:rsidR="00C3223C" w:rsidRDefault="00000000">
            <w:pPr>
              <w:widowControl w:val="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Cs w:val="24"/>
              </w:rPr>
              <w:t>701010700</w:t>
            </w:r>
          </w:p>
        </w:tc>
        <w:tc>
          <w:tcPr>
            <w:tcW w:w="4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30E27A" w14:textId="77777777" w:rsidR="00C3223C" w:rsidRDefault="00000000">
            <w:pPr>
              <w:widowControl w:val="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Cs w:val="24"/>
              </w:rPr>
              <w:t>Зона специального назначения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6D2097" w14:textId="77777777" w:rsidR="00C3223C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4AC667B" wp14:editId="34E448D0">
                  <wp:extent cx="735965" cy="379730"/>
                  <wp:effectExtent l="0" t="0" r="0" b="0"/>
                  <wp:docPr id="2" name="Рисунок 869" descr="609010107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869" descr="609010107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87F229" w14:textId="77777777" w:rsidR="00C3223C" w:rsidRDefault="00000000">
            <w:pPr>
              <w:widowControl w:val="0"/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drawing>
                <wp:anchor distT="0" distB="0" distL="0" distR="0" simplePos="0" relativeHeight="5" behindDoc="0" locked="0" layoutInCell="1" allowOverlap="1" wp14:anchorId="34CA1C05" wp14:editId="48A1B8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56920" cy="389255"/>
                  <wp:effectExtent l="0" t="0" r="0" b="0"/>
                  <wp:wrapSquare wrapText="largest"/>
                  <wp:docPr id="3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6725C8" w14:textId="77777777" w:rsidR="00C3223C" w:rsidRDefault="00000000">
      <w:pPr>
        <w:spacing w:line="240" w:lineRule="auto"/>
        <w:jc w:val="right"/>
      </w:pPr>
      <w:r>
        <w:t>».</w:t>
      </w:r>
    </w:p>
    <w:p w14:paraId="40215361" w14:textId="77777777" w:rsidR="00C3223C" w:rsidRDefault="00000000">
      <w:pPr>
        <w:spacing w:line="240" w:lineRule="auto"/>
        <w:jc w:val="both"/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6"/>
          <w:szCs w:val="26"/>
        </w:rPr>
        <w:t>2. В разделе 13 части 2 «Материалы по обоснованию» генерального плана муниципального образования Самарское Куркинского района Тульской области:</w:t>
      </w:r>
    </w:p>
    <w:p w14:paraId="59889577" w14:textId="77777777" w:rsidR="00C3223C" w:rsidRDefault="00000000">
      <w:pPr>
        <w:pStyle w:val="a8"/>
        <w:spacing w:line="240" w:lineRule="auto"/>
        <w:ind w:left="0"/>
        <w:jc w:val="both"/>
      </w:pPr>
      <w:r>
        <w:rPr>
          <w:rFonts w:ascii="PT Astra Serif" w:hAnsi="PT Astra Serif"/>
          <w:sz w:val="26"/>
          <w:szCs w:val="26"/>
        </w:rPr>
        <w:t xml:space="preserve">   1) таблицу подраздела «</w:t>
      </w:r>
      <w:r>
        <w:rPr>
          <w:rFonts w:ascii="PT Astra Serif" w:hAnsi="PT Astra Serif"/>
          <w:bCs/>
          <w:sz w:val="26"/>
          <w:szCs w:val="26"/>
        </w:rPr>
        <w:t>Перечень земельных участков сельскохозяйственного назначения, которые переводятся в прочие категории земель» изложить в следующей редакции:</w:t>
      </w:r>
    </w:p>
    <w:p w14:paraId="67DADF47" w14:textId="77777777" w:rsidR="00C3223C" w:rsidRDefault="00000000">
      <w:pPr>
        <w:spacing w:line="240" w:lineRule="auto"/>
        <w:ind w:firstLine="709"/>
      </w:pPr>
      <w:r>
        <w:t>«</w:t>
      </w:r>
      <w:r>
        <w:rPr>
          <w:rFonts w:ascii="PT Astra Serif" w:hAnsi="PT Astra Serif"/>
          <w:sz w:val="28"/>
        </w:rPr>
        <w:t xml:space="preserve">  </w:t>
      </w:r>
    </w:p>
    <w:tbl>
      <w:tblPr>
        <w:tblW w:w="9465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689"/>
        <w:gridCol w:w="2212"/>
        <w:gridCol w:w="1274"/>
        <w:gridCol w:w="2740"/>
        <w:gridCol w:w="2550"/>
      </w:tblGrid>
      <w:tr w:rsidR="00C3223C" w14:paraId="1254C367" w14:textId="77777777">
        <w:trPr>
          <w:tblHeader/>
        </w:trPr>
        <w:tc>
          <w:tcPr>
            <w:tcW w:w="689" w:type="dxa"/>
          </w:tcPr>
          <w:p w14:paraId="52B499F5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  <w:b/>
                <w:bCs/>
              </w:rPr>
              <w:t>№ п/п</w:t>
            </w:r>
          </w:p>
        </w:tc>
        <w:tc>
          <w:tcPr>
            <w:tcW w:w="2212" w:type="dxa"/>
          </w:tcPr>
          <w:p w14:paraId="75832CCF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  <w:b/>
                <w:bCs/>
              </w:rPr>
              <w:t>Кадастровый номер ЗУ</w:t>
            </w:r>
          </w:p>
        </w:tc>
        <w:tc>
          <w:tcPr>
            <w:tcW w:w="1274" w:type="dxa"/>
          </w:tcPr>
          <w:p w14:paraId="445AF51D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  <w:b/>
                <w:bCs/>
              </w:rPr>
              <w:t>площадь, га</w:t>
            </w:r>
          </w:p>
        </w:tc>
        <w:tc>
          <w:tcPr>
            <w:tcW w:w="2740" w:type="dxa"/>
          </w:tcPr>
          <w:p w14:paraId="707A335F" w14:textId="77777777" w:rsidR="00C3223C" w:rsidRDefault="00000000">
            <w:pPr>
              <w:pStyle w:val="2"/>
              <w:widowControl w:val="0"/>
              <w:spacing w:after="120" w:line="240" w:lineRule="auto"/>
              <w:ind w:right="-7"/>
              <w:jc w:val="center"/>
            </w:pPr>
            <w:r>
              <w:rPr>
                <w:rFonts w:ascii="PT Astra Serif" w:eastAsia="Times New Roman" w:hAnsi="PT Astra Serif" w:cs="Times New Roman"/>
                <w:b/>
                <w:bCs/>
              </w:rPr>
              <w:t>Сущ. категория земель</w:t>
            </w:r>
          </w:p>
        </w:tc>
        <w:tc>
          <w:tcPr>
            <w:tcW w:w="2550" w:type="dxa"/>
          </w:tcPr>
          <w:p w14:paraId="1B11BB8D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  <w:b/>
                <w:bCs/>
              </w:rPr>
              <w:t>цели планируемого использования</w:t>
            </w:r>
          </w:p>
        </w:tc>
      </w:tr>
      <w:tr w:rsidR="00C3223C" w14:paraId="1750B3DB" w14:textId="77777777">
        <w:tc>
          <w:tcPr>
            <w:tcW w:w="9465" w:type="dxa"/>
            <w:gridSpan w:val="5"/>
          </w:tcPr>
          <w:p w14:paraId="58D8FC37" w14:textId="77777777" w:rsidR="00C3223C" w:rsidRDefault="00C3223C">
            <w:pPr>
              <w:pStyle w:val="2"/>
              <w:widowControl w:val="0"/>
              <w:spacing w:after="120" w:line="240" w:lineRule="auto"/>
              <w:ind w:right="7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23C" w14:paraId="4F4048CE" w14:textId="77777777">
        <w:trPr>
          <w:trHeight w:val="770"/>
        </w:trPr>
        <w:tc>
          <w:tcPr>
            <w:tcW w:w="689" w:type="dxa"/>
            <w:vAlign w:val="center"/>
          </w:tcPr>
          <w:p w14:paraId="0E10A54A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212" w:type="dxa"/>
            <w:vAlign w:val="center"/>
          </w:tcPr>
          <w:p w14:paraId="2FA1BB5C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71:13:010701:222</w:t>
            </w:r>
          </w:p>
        </w:tc>
        <w:tc>
          <w:tcPr>
            <w:tcW w:w="1274" w:type="dxa"/>
            <w:vAlign w:val="center"/>
          </w:tcPr>
          <w:p w14:paraId="6A9D8A17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0,9</w:t>
            </w:r>
          </w:p>
        </w:tc>
        <w:tc>
          <w:tcPr>
            <w:tcW w:w="2740" w:type="dxa"/>
            <w:vMerge w:val="restart"/>
            <w:vAlign w:val="center"/>
          </w:tcPr>
          <w:p w14:paraId="38C7941C" w14:textId="77777777" w:rsidR="00C3223C" w:rsidRDefault="00000000">
            <w:pPr>
              <w:widowControl w:val="0"/>
              <w:spacing w:before="2" w:after="0" w:line="240" w:lineRule="auto"/>
              <w:ind w:left="108" w:right="-7" w:hanging="1"/>
              <w:jc w:val="center"/>
            </w:pPr>
            <w:r>
              <w:rPr>
                <w:rFonts w:ascii="PT Astra Serif" w:eastAsia="Times New Roman" w:hAnsi="PT Astra Serif"/>
                <w:szCs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2550" w:type="dxa"/>
            <w:vMerge w:val="restart"/>
            <w:vAlign w:val="center"/>
          </w:tcPr>
          <w:p w14:paraId="5B89C465" w14:textId="77777777" w:rsidR="00C3223C" w:rsidRDefault="00000000">
            <w:pPr>
              <w:widowControl w:val="0"/>
              <w:spacing w:before="2" w:after="0" w:line="240" w:lineRule="auto"/>
              <w:ind w:left="108" w:hanging="1"/>
              <w:jc w:val="center"/>
            </w:pPr>
            <w:r>
              <w:rPr>
                <w:rFonts w:ascii="PT Astra Serif" w:eastAsia="Times New Roman" w:hAnsi="PT Astra Serif"/>
                <w:szCs w:val="24"/>
                <w:lang w:eastAsia="en-US"/>
              </w:rPr>
              <w:t xml:space="preserve">Земли промышленности, </w:t>
            </w:r>
            <w:r>
              <w:rPr>
                <w:rFonts w:ascii="PT Astra Serif" w:eastAsia="Times New Roman" w:hAnsi="PT Astra Serif"/>
                <w:spacing w:val="-1"/>
                <w:szCs w:val="24"/>
                <w:lang w:eastAsia="en-US"/>
              </w:rPr>
              <w:t>энергетики</w:t>
            </w:r>
            <w:r>
              <w:rPr>
                <w:rFonts w:ascii="PT Astra Serif" w:eastAsia="Times New Roman" w:hAnsi="PT Astra Serif"/>
                <w:szCs w:val="24"/>
                <w:lang w:eastAsia="en-US"/>
              </w:rPr>
              <w:t>,</w:t>
            </w:r>
            <w:r>
              <w:rPr>
                <w:rFonts w:ascii="PT Astra Serif" w:eastAsia="Times New Roman" w:hAnsi="PT Astra Serif"/>
                <w:spacing w:val="-1"/>
                <w:szCs w:val="24"/>
                <w:lang w:eastAsia="en-US"/>
              </w:rPr>
              <w:t xml:space="preserve"> транспорта</w:t>
            </w:r>
            <w:r>
              <w:rPr>
                <w:rFonts w:ascii="PT Astra Serif" w:eastAsia="Times New Roman" w:hAnsi="PT Astra Serif"/>
                <w:szCs w:val="24"/>
                <w:lang w:eastAsia="en-US"/>
              </w:rPr>
              <w:t>,</w:t>
            </w:r>
            <w:r>
              <w:rPr>
                <w:rFonts w:ascii="PT Astra Serif" w:eastAsia="Times New Roman" w:hAnsi="PT Astra Serif"/>
                <w:spacing w:val="-1"/>
                <w:szCs w:val="24"/>
                <w:lang w:eastAsia="en-US"/>
              </w:rPr>
              <w:t xml:space="preserve"> связи, радиовещания</w:t>
            </w:r>
            <w:r>
              <w:rPr>
                <w:rFonts w:ascii="PT Astra Serif" w:eastAsia="Times New Roman" w:hAnsi="PT Astra Serif"/>
                <w:szCs w:val="24"/>
                <w:lang w:eastAsia="en-US"/>
              </w:rPr>
              <w:t>,</w:t>
            </w:r>
            <w:r>
              <w:rPr>
                <w:rFonts w:ascii="PT Astra Serif" w:eastAsia="Times New Roman" w:hAnsi="PT Astra Serif"/>
                <w:spacing w:val="-1"/>
                <w:szCs w:val="24"/>
                <w:lang w:eastAsia="en-US"/>
              </w:rPr>
              <w:t xml:space="preserve"> телевидения, </w:t>
            </w:r>
            <w:r>
              <w:rPr>
                <w:rFonts w:ascii="PT Astra Serif" w:eastAsia="Times New Roman" w:hAnsi="PT Astra Serif"/>
                <w:szCs w:val="24"/>
                <w:lang w:eastAsia="en-US"/>
              </w:rPr>
              <w:lastRenderedPageBreak/>
              <w:t>информат</w:t>
            </w:r>
            <w:r>
              <w:rPr>
                <w:rFonts w:ascii="PT Astra Serif" w:eastAsia="Times New Roman" w:hAnsi="PT Astra Serif"/>
                <w:spacing w:val="-2"/>
                <w:szCs w:val="24"/>
                <w:lang w:eastAsia="en-US"/>
              </w:rPr>
              <w:t>и</w:t>
            </w:r>
            <w:r>
              <w:rPr>
                <w:rFonts w:ascii="PT Astra Serif" w:eastAsia="Times New Roman" w:hAnsi="PT Astra Serif"/>
                <w:spacing w:val="-1"/>
                <w:szCs w:val="24"/>
                <w:lang w:eastAsia="en-US"/>
              </w:rPr>
              <w:t>к</w:t>
            </w:r>
            <w:r>
              <w:rPr>
                <w:rFonts w:ascii="PT Astra Serif" w:eastAsia="Times New Roman" w:hAnsi="PT Astra Serif"/>
                <w:szCs w:val="24"/>
                <w:lang w:eastAsia="en-US"/>
              </w:rPr>
              <w:t>и, земли для обеспечен</w:t>
            </w:r>
            <w:r>
              <w:rPr>
                <w:rFonts w:ascii="PT Astra Serif" w:eastAsia="Times New Roman" w:hAnsi="PT Astra Serif"/>
                <w:spacing w:val="-2"/>
                <w:szCs w:val="24"/>
                <w:lang w:eastAsia="en-US"/>
              </w:rPr>
              <w:t>и</w:t>
            </w:r>
            <w:r>
              <w:rPr>
                <w:rFonts w:ascii="PT Astra Serif" w:eastAsia="Times New Roman" w:hAnsi="PT Astra Serif"/>
                <w:szCs w:val="24"/>
                <w:lang w:eastAsia="en-US"/>
              </w:rPr>
              <w:t xml:space="preserve">я космической </w:t>
            </w:r>
            <w:r>
              <w:rPr>
                <w:rFonts w:ascii="PT Astra Serif" w:eastAsia="Times New Roman" w:hAnsi="PT Astra Serif"/>
                <w:spacing w:val="-1"/>
                <w:szCs w:val="24"/>
                <w:lang w:eastAsia="en-US"/>
              </w:rPr>
              <w:t>деятельности</w:t>
            </w:r>
            <w:r>
              <w:rPr>
                <w:rFonts w:ascii="PT Astra Serif" w:eastAsia="Times New Roman" w:hAnsi="PT Astra Serif"/>
                <w:szCs w:val="24"/>
                <w:lang w:eastAsia="en-US"/>
              </w:rPr>
              <w:t>,</w:t>
            </w:r>
            <w:r>
              <w:rPr>
                <w:rFonts w:ascii="PT Astra Serif" w:eastAsia="Times New Roman" w:hAnsi="PT Astra Serif"/>
                <w:spacing w:val="-1"/>
                <w:szCs w:val="24"/>
                <w:lang w:eastAsia="en-US"/>
              </w:rPr>
              <w:t xml:space="preserve"> земл</w:t>
            </w:r>
            <w:r>
              <w:rPr>
                <w:rFonts w:ascii="PT Astra Serif" w:eastAsia="Times New Roman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Times New Roman" w:hAnsi="PT Astra Serif"/>
                <w:spacing w:val="-1"/>
                <w:szCs w:val="24"/>
                <w:lang w:eastAsia="en-US"/>
              </w:rPr>
              <w:t xml:space="preserve"> обороны, </w:t>
            </w:r>
            <w:r>
              <w:rPr>
                <w:rFonts w:ascii="PT Astra Serif" w:eastAsia="Times New Roman" w:hAnsi="PT Astra Serif"/>
                <w:szCs w:val="24"/>
                <w:lang w:eastAsia="en-US"/>
              </w:rPr>
              <w:t xml:space="preserve">безопасности и земли иного </w:t>
            </w:r>
            <w:r>
              <w:rPr>
                <w:rFonts w:ascii="PT Astra Serif" w:eastAsia="Times New Roman" w:hAnsi="PT Astra Serif"/>
                <w:spacing w:val="-1"/>
                <w:szCs w:val="24"/>
                <w:lang w:eastAsia="en-US"/>
              </w:rPr>
              <w:t>специальног</w:t>
            </w:r>
            <w:r>
              <w:rPr>
                <w:rFonts w:ascii="PT Astra Serif" w:eastAsia="Times New Roman" w:hAnsi="PT Astra Serif"/>
                <w:szCs w:val="24"/>
                <w:lang w:eastAsia="en-US"/>
              </w:rPr>
              <w:t>о</w:t>
            </w:r>
            <w:r>
              <w:rPr>
                <w:rFonts w:ascii="PT Astra Serif" w:eastAsia="Times New Roman" w:hAnsi="PT Astra Serif"/>
                <w:spacing w:val="-1"/>
                <w:szCs w:val="24"/>
                <w:lang w:eastAsia="en-US"/>
              </w:rPr>
              <w:t xml:space="preserve"> назначения</w:t>
            </w:r>
          </w:p>
        </w:tc>
      </w:tr>
      <w:tr w:rsidR="00C3223C" w14:paraId="70BDC7C5" w14:textId="77777777">
        <w:trPr>
          <w:trHeight w:val="776"/>
        </w:trPr>
        <w:tc>
          <w:tcPr>
            <w:tcW w:w="689" w:type="dxa"/>
            <w:vAlign w:val="center"/>
          </w:tcPr>
          <w:p w14:paraId="7035F92D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2212" w:type="dxa"/>
            <w:vAlign w:val="center"/>
          </w:tcPr>
          <w:p w14:paraId="61A5143A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71:13:010701:223</w:t>
            </w:r>
          </w:p>
        </w:tc>
        <w:tc>
          <w:tcPr>
            <w:tcW w:w="1274" w:type="dxa"/>
            <w:vAlign w:val="center"/>
          </w:tcPr>
          <w:p w14:paraId="1505F008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8,7</w:t>
            </w:r>
          </w:p>
        </w:tc>
        <w:tc>
          <w:tcPr>
            <w:tcW w:w="2740" w:type="dxa"/>
            <w:vMerge/>
            <w:vAlign w:val="center"/>
          </w:tcPr>
          <w:p w14:paraId="1FD61928" w14:textId="77777777" w:rsidR="00C3223C" w:rsidRDefault="00C3223C">
            <w:pPr>
              <w:widowControl w:val="0"/>
              <w:spacing w:before="2" w:after="0" w:line="240" w:lineRule="auto"/>
              <w:ind w:left="108" w:right="741" w:hanging="1"/>
              <w:jc w:val="center"/>
              <w:rPr>
                <w:lang w:eastAsia="en-US"/>
              </w:rPr>
            </w:pPr>
          </w:p>
        </w:tc>
        <w:tc>
          <w:tcPr>
            <w:tcW w:w="2550" w:type="dxa"/>
            <w:vMerge/>
            <w:vAlign w:val="center"/>
          </w:tcPr>
          <w:p w14:paraId="738FDA7C" w14:textId="77777777" w:rsidR="00C3223C" w:rsidRDefault="00C3223C">
            <w:pPr>
              <w:widowControl w:val="0"/>
              <w:spacing w:before="2" w:after="0" w:line="240" w:lineRule="auto"/>
              <w:ind w:left="108" w:right="312" w:hanging="1"/>
              <w:rPr>
                <w:lang w:eastAsia="en-US"/>
              </w:rPr>
            </w:pPr>
          </w:p>
        </w:tc>
      </w:tr>
      <w:tr w:rsidR="00C3223C" w14:paraId="5980FBA1" w14:textId="77777777">
        <w:trPr>
          <w:trHeight w:val="750"/>
        </w:trPr>
        <w:tc>
          <w:tcPr>
            <w:tcW w:w="689" w:type="dxa"/>
            <w:vAlign w:val="center"/>
          </w:tcPr>
          <w:p w14:paraId="3BA5D32B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lastRenderedPageBreak/>
              <w:t>3</w:t>
            </w:r>
          </w:p>
        </w:tc>
        <w:tc>
          <w:tcPr>
            <w:tcW w:w="2212" w:type="dxa"/>
            <w:vAlign w:val="center"/>
          </w:tcPr>
          <w:p w14:paraId="63A2E32C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71:13:000000:384</w:t>
            </w:r>
          </w:p>
        </w:tc>
        <w:tc>
          <w:tcPr>
            <w:tcW w:w="1274" w:type="dxa"/>
            <w:vAlign w:val="center"/>
          </w:tcPr>
          <w:p w14:paraId="7AF204EB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1,18</w:t>
            </w:r>
          </w:p>
        </w:tc>
        <w:tc>
          <w:tcPr>
            <w:tcW w:w="2740" w:type="dxa"/>
            <w:vMerge w:val="restart"/>
            <w:vAlign w:val="center"/>
          </w:tcPr>
          <w:p w14:paraId="31B3A7D4" w14:textId="77777777" w:rsidR="00C3223C" w:rsidRDefault="00000000">
            <w:pPr>
              <w:widowControl w:val="0"/>
              <w:spacing w:before="2" w:after="0" w:line="240" w:lineRule="auto"/>
              <w:ind w:left="108" w:hanging="1"/>
              <w:jc w:val="center"/>
            </w:pPr>
            <w:r>
              <w:rPr>
                <w:rFonts w:ascii="PT Astra Serif" w:eastAsia="Times New Roman" w:hAnsi="PT Astra Serif"/>
                <w:szCs w:val="24"/>
                <w:lang w:eastAsia="en-US"/>
              </w:rPr>
              <w:t>Земли населенных пунктов</w:t>
            </w:r>
          </w:p>
        </w:tc>
        <w:tc>
          <w:tcPr>
            <w:tcW w:w="2550" w:type="dxa"/>
            <w:vMerge/>
            <w:vAlign w:val="center"/>
          </w:tcPr>
          <w:p w14:paraId="543A3E9D" w14:textId="77777777" w:rsidR="00C3223C" w:rsidRDefault="00C3223C">
            <w:pPr>
              <w:widowControl w:val="0"/>
              <w:spacing w:before="2" w:after="0" w:line="240" w:lineRule="auto"/>
              <w:ind w:left="108" w:right="312" w:hanging="1"/>
              <w:rPr>
                <w:lang w:eastAsia="en-US"/>
              </w:rPr>
            </w:pPr>
          </w:p>
        </w:tc>
      </w:tr>
      <w:tr w:rsidR="00C3223C" w14:paraId="44D37EE8" w14:textId="77777777">
        <w:trPr>
          <w:trHeight w:val="624"/>
        </w:trPr>
        <w:tc>
          <w:tcPr>
            <w:tcW w:w="689" w:type="dxa"/>
            <w:vAlign w:val="center"/>
          </w:tcPr>
          <w:p w14:paraId="44422D39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2212" w:type="dxa"/>
            <w:vAlign w:val="center"/>
          </w:tcPr>
          <w:p w14:paraId="39CDC677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71:13:030401:180</w:t>
            </w:r>
          </w:p>
        </w:tc>
        <w:tc>
          <w:tcPr>
            <w:tcW w:w="1274" w:type="dxa"/>
            <w:vAlign w:val="center"/>
          </w:tcPr>
          <w:p w14:paraId="26438625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0,96</w:t>
            </w:r>
          </w:p>
        </w:tc>
        <w:tc>
          <w:tcPr>
            <w:tcW w:w="2740" w:type="dxa"/>
            <w:vMerge/>
            <w:vAlign w:val="center"/>
          </w:tcPr>
          <w:p w14:paraId="077DF4CA" w14:textId="77777777" w:rsidR="00C3223C" w:rsidRDefault="00C3223C">
            <w:pPr>
              <w:widowControl w:val="0"/>
              <w:spacing w:before="2" w:after="0" w:line="240" w:lineRule="auto"/>
              <w:ind w:left="108" w:right="741" w:hanging="1"/>
              <w:jc w:val="center"/>
              <w:rPr>
                <w:rFonts w:ascii="PT Astra Serif" w:hAnsi="PT Astra Serif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vAlign w:val="center"/>
          </w:tcPr>
          <w:p w14:paraId="06249778" w14:textId="77777777" w:rsidR="00C3223C" w:rsidRDefault="00C3223C">
            <w:pPr>
              <w:widowControl w:val="0"/>
              <w:spacing w:before="2" w:after="0" w:line="240" w:lineRule="auto"/>
              <w:ind w:left="108" w:right="312" w:hanging="1"/>
              <w:rPr>
                <w:lang w:eastAsia="en-US"/>
              </w:rPr>
            </w:pPr>
          </w:p>
        </w:tc>
      </w:tr>
      <w:tr w:rsidR="00C3223C" w14:paraId="7A62585C" w14:textId="77777777">
        <w:trPr>
          <w:trHeight w:val="622"/>
        </w:trPr>
        <w:tc>
          <w:tcPr>
            <w:tcW w:w="689" w:type="dxa"/>
            <w:vAlign w:val="center"/>
          </w:tcPr>
          <w:p w14:paraId="00B8597C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2212" w:type="dxa"/>
            <w:vAlign w:val="center"/>
          </w:tcPr>
          <w:p w14:paraId="3B4D9D4C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71:13:030401:184</w:t>
            </w:r>
          </w:p>
        </w:tc>
        <w:tc>
          <w:tcPr>
            <w:tcW w:w="1274" w:type="dxa"/>
            <w:vAlign w:val="center"/>
          </w:tcPr>
          <w:p w14:paraId="2B984FBE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75,1</w:t>
            </w:r>
          </w:p>
        </w:tc>
        <w:tc>
          <w:tcPr>
            <w:tcW w:w="2740" w:type="dxa"/>
            <w:vMerge w:val="restart"/>
            <w:vAlign w:val="center"/>
          </w:tcPr>
          <w:p w14:paraId="0D37F6E1" w14:textId="77777777" w:rsidR="00C3223C" w:rsidRDefault="00000000">
            <w:pPr>
              <w:widowControl w:val="0"/>
              <w:spacing w:before="2" w:after="0" w:line="240" w:lineRule="auto"/>
              <w:ind w:left="108" w:right="-7" w:hanging="1"/>
              <w:jc w:val="center"/>
            </w:pPr>
            <w:r>
              <w:rPr>
                <w:rFonts w:ascii="PT Astra Serif" w:eastAsia="Times New Roman" w:hAnsi="PT Astra Serif"/>
                <w:szCs w:val="24"/>
                <w:lang w:eastAsia="en-US"/>
              </w:rPr>
              <w:t>Земли сельскохозяйственного назначения</w:t>
            </w:r>
          </w:p>
          <w:p w14:paraId="3706DAD3" w14:textId="77777777" w:rsidR="00C3223C" w:rsidRDefault="00C3223C">
            <w:pPr>
              <w:widowControl w:val="0"/>
              <w:spacing w:before="2" w:after="0" w:line="240" w:lineRule="auto"/>
              <w:ind w:left="108" w:right="741" w:hanging="1"/>
              <w:jc w:val="center"/>
              <w:rPr>
                <w:rFonts w:ascii="PT Astra Serif" w:hAnsi="PT Astra Serif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vAlign w:val="center"/>
          </w:tcPr>
          <w:p w14:paraId="1D059643" w14:textId="77777777" w:rsidR="00C3223C" w:rsidRDefault="00C3223C">
            <w:pPr>
              <w:widowControl w:val="0"/>
              <w:spacing w:before="2" w:after="0" w:line="240" w:lineRule="auto"/>
              <w:ind w:left="108" w:right="312" w:hanging="1"/>
              <w:rPr>
                <w:lang w:eastAsia="en-US"/>
              </w:rPr>
            </w:pPr>
          </w:p>
        </w:tc>
      </w:tr>
      <w:tr w:rsidR="00C3223C" w14:paraId="441F61BE" w14:textId="77777777">
        <w:trPr>
          <w:trHeight w:val="592"/>
        </w:trPr>
        <w:tc>
          <w:tcPr>
            <w:tcW w:w="689" w:type="dxa"/>
            <w:vAlign w:val="center"/>
          </w:tcPr>
          <w:p w14:paraId="29E4C153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2212" w:type="dxa"/>
            <w:vAlign w:val="center"/>
          </w:tcPr>
          <w:p w14:paraId="47D96964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71:13:030401:191</w:t>
            </w:r>
          </w:p>
        </w:tc>
        <w:tc>
          <w:tcPr>
            <w:tcW w:w="1274" w:type="dxa"/>
            <w:vAlign w:val="center"/>
          </w:tcPr>
          <w:p w14:paraId="7AACEBCE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66,35</w:t>
            </w:r>
          </w:p>
        </w:tc>
        <w:tc>
          <w:tcPr>
            <w:tcW w:w="2740" w:type="dxa"/>
            <w:vMerge/>
            <w:vAlign w:val="center"/>
          </w:tcPr>
          <w:p w14:paraId="56DF2CCE" w14:textId="77777777" w:rsidR="00C3223C" w:rsidRDefault="00C3223C">
            <w:pPr>
              <w:widowControl w:val="0"/>
              <w:spacing w:before="2" w:after="0" w:line="240" w:lineRule="auto"/>
              <w:ind w:left="108" w:right="741" w:hanging="1"/>
              <w:jc w:val="center"/>
              <w:rPr>
                <w:lang w:eastAsia="en-US"/>
              </w:rPr>
            </w:pPr>
          </w:p>
        </w:tc>
        <w:tc>
          <w:tcPr>
            <w:tcW w:w="2550" w:type="dxa"/>
            <w:vMerge/>
            <w:vAlign w:val="center"/>
          </w:tcPr>
          <w:p w14:paraId="4AC6B520" w14:textId="77777777" w:rsidR="00C3223C" w:rsidRDefault="00C3223C">
            <w:pPr>
              <w:widowControl w:val="0"/>
              <w:spacing w:before="2" w:after="0" w:line="240" w:lineRule="auto"/>
              <w:ind w:left="108" w:right="312" w:hanging="1"/>
              <w:rPr>
                <w:lang w:eastAsia="en-US"/>
              </w:rPr>
            </w:pPr>
          </w:p>
        </w:tc>
      </w:tr>
      <w:tr w:rsidR="00C3223C" w14:paraId="5A504C84" w14:textId="77777777">
        <w:trPr>
          <w:trHeight w:val="576"/>
        </w:trPr>
        <w:tc>
          <w:tcPr>
            <w:tcW w:w="689" w:type="dxa"/>
            <w:vAlign w:val="center"/>
          </w:tcPr>
          <w:p w14:paraId="02F59D0E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2212" w:type="dxa"/>
            <w:vAlign w:val="center"/>
          </w:tcPr>
          <w:p w14:paraId="2396CC33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71:13:030401:143</w:t>
            </w:r>
          </w:p>
        </w:tc>
        <w:tc>
          <w:tcPr>
            <w:tcW w:w="1274" w:type="dxa"/>
            <w:vAlign w:val="center"/>
          </w:tcPr>
          <w:p w14:paraId="6B247726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48</w:t>
            </w:r>
          </w:p>
        </w:tc>
        <w:tc>
          <w:tcPr>
            <w:tcW w:w="2740" w:type="dxa"/>
            <w:vMerge/>
            <w:vAlign w:val="center"/>
          </w:tcPr>
          <w:p w14:paraId="70FBED9B" w14:textId="77777777" w:rsidR="00C3223C" w:rsidRDefault="00C3223C">
            <w:pPr>
              <w:widowControl w:val="0"/>
              <w:spacing w:before="2" w:after="0" w:line="240" w:lineRule="auto"/>
              <w:ind w:left="108" w:right="741" w:hanging="1"/>
              <w:jc w:val="center"/>
              <w:rPr>
                <w:lang w:eastAsia="en-US"/>
              </w:rPr>
            </w:pPr>
          </w:p>
        </w:tc>
        <w:tc>
          <w:tcPr>
            <w:tcW w:w="2550" w:type="dxa"/>
            <w:vMerge/>
            <w:vAlign w:val="center"/>
          </w:tcPr>
          <w:p w14:paraId="0BD73671" w14:textId="77777777" w:rsidR="00C3223C" w:rsidRDefault="00C3223C">
            <w:pPr>
              <w:widowControl w:val="0"/>
              <w:spacing w:before="2" w:after="0" w:line="240" w:lineRule="auto"/>
              <w:ind w:left="108" w:right="312" w:hanging="1"/>
              <w:rPr>
                <w:lang w:eastAsia="en-US"/>
              </w:rPr>
            </w:pPr>
          </w:p>
        </w:tc>
      </w:tr>
      <w:tr w:rsidR="00C3223C" w14:paraId="39321E25" w14:textId="77777777">
        <w:trPr>
          <w:trHeight w:val="546"/>
        </w:trPr>
        <w:tc>
          <w:tcPr>
            <w:tcW w:w="689" w:type="dxa"/>
            <w:vAlign w:val="center"/>
          </w:tcPr>
          <w:p w14:paraId="55943806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2212" w:type="dxa"/>
            <w:vAlign w:val="center"/>
          </w:tcPr>
          <w:p w14:paraId="32361061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71:13:030401:205</w:t>
            </w:r>
          </w:p>
        </w:tc>
        <w:tc>
          <w:tcPr>
            <w:tcW w:w="1274" w:type="dxa"/>
            <w:vAlign w:val="center"/>
          </w:tcPr>
          <w:p w14:paraId="5F1F16AE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eastAsia="Times New Roman" w:hAnsi="PT Astra Serif" w:cs="Times New Roman"/>
              </w:rPr>
              <w:t>1,31</w:t>
            </w:r>
          </w:p>
        </w:tc>
        <w:tc>
          <w:tcPr>
            <w:tcW w:w="2740" w:type="dxa"/>
            <w:vMerge/>
            <w:vAlign w:val="center"/>
          </w:tcPr>
          <w:p w14:paraId="46B5E8F4" w14:textId="77777777" w:rsidR="00C3223C" w:rsidRDefault="00C3223C">
            <w:pPr>
              <w:widowControl w:val="0"/>
              <w:spacing w:before="2" w:after="0" w:line="240" w:lineRule="auto"/>
              <w:ind w:left="108" w:right="741" w:hanging="1"/>
              <w:jc w:val="center"/>
              <w:rPr>
                <w:lang w:eastAsia="en-US"/>
              </w:rPr>
            </w:pPr>
          </w:p>
        </w:tc>
        <w:tc>
          <w:tcPr>
            <w:tcW w:w="2550" w:type="dxa"/>
            <w:vMerge/>
            <w:vAlign w:val="center"/>
          </w:tcPr>
          <w:p w14:paraId="4BB6A704" w14:textId="77777777" w:rsidR="00C3223C" w:rsidRDefault="00C3223C">
            <w:pPr>
              <w:widowControl w:val="0"/>
              <w:spacing w:before="2" w:after="0" w:line="240" w:lineRule="auto"/>
              <w:ind w:left="108" w:right="312" w:hanging="1"/>
              <w:rPr>
                <w:lang w:eastAsia="en-US"/>
              </w:rPr>
            </w:pPr>
          </w:p>
        </w:tc>
      </w:tr>
      <w:tr w:rsidR="00C3223C" w14:paraId="1B5F151F" w14:textId="77777777">
        <w:trPr>
          <w:trHeight w:val="546"/>
        </w:trPr>
        <w:tc>
          <w:tcPr>
            <w:tcW w:w="689" w:type="dxa"/>
            <w:vAlign w:val="center"/>
          </w:tcPr>
          <w:p w14:paraId="52BB352D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2212" w:type="dxa"/>
            <w:vAlign w:val="center"/>
          </w:tcPr>
          <w:p w14:paraId="72F3E0FA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hAnsi="PT Astra Serif" w:cs="Times New Roman"/>
              </w:rPr>
              <w:t>71:13:030301:511</w:t>
            </w:r>
          </w:p>
        </w:tc>
        <w:tc>
          <w:tcPr>
            <w:tcW w:w="1274" w:type="dxa"/>
            <w:vAlign w:val="center"/>
          </w:tcPr>
          <w:p w14:paraId="110ACAAA" w14:textId="77777777" w:rsidR="00C3223C" w:rsidRDefault="00000000">
            <w:pPr>
              <w:pStyle w:val="2"/>
              <w:widowControl w:val="0"/>
              <w:spacing w:after="120" w:line="240" w:lineRule="auto"/>
              <w:jc w:val="center"/>
            </w:pPr>
            <w:r>
              <w:rPr>
                <w:rFonts w:ascii="PT Astra Serif" w:hAnsi="PT Astra Serif" w:cs="Times New Roman"/>
                <w:szCs w:val="24"/>
              </w:rPr>
              <w:t>1,5</w:t>
            </w:r>
          </w:p>
        </w:tc>
        <w:tc>
          <w:tcPr>
            <w:tcW w:w="2740" w:type="dxa"/>
            <w:vAlign w:val="center"/>
          </w:tcPr>
          <w:p w14:paraId="660D8857" w14:textId="77777777" w:rsidR="00C3223C" w:rsidRDefault="00000000">
            <w:pPr>
              <w:widowControl w:val="0"/>
              <w:spacing w:before="2" w:after="0" w:line="240" w:lineRule="auto"/>
              <w:ind w:left="108" w:right="-7" w:hanging="1"/>
              <w:jc w:val="center"/>
            </w:pPr>
            <w:r>
              <w:rPr>
                <w:rFonts w:ascii="PT Astra Serif" w:eastAsia="Times New Roman" w:hAnsi="PT Astra Serif"/>
                <w:szCs w:val="24"/>
                <w:lang w:eastAsia="en-US"/>
              </w:rPr>
              <w:t>Земли сельскохозяйственного назначения</w:t>
            </w:r>
          </w:p>
          <w:p w14:paraId="30344E5E" w14:textId="77777777" w:rsidR="00C3223C" w:rsidRDefault="00C3223C">
            <w:pPr>
              <w:widowControl w:val="0"/>
              <w:spacing w:before="2" w:after="0" w:line="240" w:lineRule="auto"/>
              <w:ind w:left="108" w:right="741" w:hanging="1"/>
              <w:jc w:val="center"/>
              <w:rPr>
                <w:rFonts w:ascii="PT Astra Serif" w:hAnsi="PT Astra Serif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vAlign w:val="center"/>
          </w:tcPr>
          <w:p w14:paraId="61AF410A" w14:textId="77777777" w:rsidR="00C3223C" w:rsidRDefault="00C3223C">
            <w:pPr>
              <w:widowControl w:val="0"/>
              <w:spacing w:before="2" w:after="0" w:line="240" w:lineRule="auto"/>
              <w:ind w:left="108" w:right="312" w:hanging="1"/>
              <w:rPr>
                <w:lang w:eastAsia="en-US"/>
              </w:rPr>
            </w:pPr>
          </w:p>
        </w:tc>
      </w:tr>
    </w:tbl>
    <w:p w14:paraId="29B9FCBC" w14:textId="77777777" w:rsidR="00C3223C" w:rsidRDefault="00000000">
      <w:pPr>
        <w:spacing w:line="240" w:lineRule="auto"/>
        <w:jc w:val="both"/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     »;</w:t>
      </w:r>
    </w:p>
    <w:p w14:paraId="5F219428" w14:textId="77777777" w:rsidR="00C3223C" w:rsidRDefault="00000000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2) подраздел «</w:t>
      </w:r>
      <w:r>
        <w:rPr>
          <w:rFonts w:ascii="PT Astra Serif" w:hAnsi="PT Astra Serif"/>
          <w:bCs/>
          <w:sz w:val="26"/>
          <w:szCs w:val="26"/>
        </w:rPr>
        <w:t>Обоснование перевода земельных участков из земель сельскохозяйственного назначения после текста «</w:t>
      </w:r>
      <w:r>
        <w:rPr>
          <w:rFonts w:ascii="PT Astra Serif" w:hAnsi="PT Astra Serif"/>
          <w:sz w:val="26"/>
          <w:szCs w:val="26"/>
        </w:rPr>
        <w:t>-данные замечаний администрации Куркинского района Тульской области (см. приложение 3).» дополнить абзацем следующего содержания:</w:t>
      </w:r>
    </w:p>
    <w:p w14:paraId="263DB6E6" w14:textId="77777777" w:rsidR="00C3223C" w:rsidRDefault="00000000">
      <w:pPr>
        <w:tabs>
          <w:tab w:val="left" w:pos="5670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«В отношении земельного участка с кадастровым номером 71:13:030301:511 - на основании обращения ООО «Дубрава» о внесении изменений в генеральный план и правила землепользования и застройки муниципального образования Самарское Куркинского района Тульской области с целью строительства объекта ФСИН РФ (исправительный центр), поступившее в инспекцию 28.05.2024, принимая во внимание отсутствие возражений администрации муниципального образования Куркинский район Тульской области во вопросу внесения изменений, протокола комиссии по градостроительным вопросам Тульской области от 02.07.2024 № 1.».</w:t>
      </w:r>
    </w:p>
    <w:p w14:paraId="289E4C67" w14:textId="77777777" w:rsidR="00C3223C" w:rsidRDefault="00000000">
      <w:pPr>
        <w:tabs>
          <w:tab w:val="left" w:pos="5670"/>
        </w:tabs>
        <w:spacing w:line="240" w:lineRule="auto"/>
        <w:ind w:firstLine="709"/>
        <w:jc w:val="both"/>
      </w:pPr>
      <w:r>
        <w:rPr>
          <w:rFonts w:ascii="PT Astra Serif" w:hAnsi="PT Astra Serif"/>
          <w:sz w:val="26"/>
          <w:szCs w:val="26"/>
        </w:rPr>
        <w:t>3. На к</w:t>
      </w:r>
      <w:r>
        <w:rPr>
          <w:rFonts w:ascii="PT Astra Serif" w:hAnsi="PT Astra Serif" w:cs="Times New Roman"/>
          <w:sz w:val="26"/>
          <w:szCs w:val="26"/>
        </w:rPr>
        <w:t xml:space="preserve">арте планируемого размещения объектов местного значения генерального плана </w:t>
      </w:r>
      <w:r>
        <w:rPr>
          <w:rFonts w:ascii="PT Astra Serif" w:hAnsi="PT Astra Serif"/>
          <w:sz w:val="26"/>
          <w:szCs w:val="26"/>
        </w:rPr>
        <w:t xml:space="preserve">муниципального образования Самарское Куркинского </w:t>
      </w:r>
      <w:r>
        <w:rPr>
          <w:rFonts w:ascii="PT Astra Serif" w:hAnsi="PT Astra Serif"/>
          <w:sz w:val="28"/>
        </w:rPr>
        <w:t>рай</w:t>
      </w:r>
      <w:r>
        <w:rPr>
          <w:rFonts w:ascii="PT Astra Serif" w:hAnsi="PT Astra Serif"/>
          <w:sz w:val="26"/>
          <w:szCs w:val="26"/>
        </w:rPr>
        <w:t>она Тульской области</w:t>
      </w:r>
      <w:r>
        <w:rPr>
          <w:rFonts w:ascii="PT Astra Serif" w:hAnsi="PT Astra Serif" w:cs="Times New Roman"/>
          <w:sz w:val="26"/>
          <w:szCs w:val="26"/>
        </w:rPr>
        <w:t xml:space="preserve"> в отношении земельного участка с кадастровым номером 71:13:030301:511 функциональную зону «Зона сельскохозяйственного использования» изменить на функциональную зону «Зоны специального назначения».</w:t>
      </w:r>
    </w:p>
    <w:p w14:paraId="5BE5E3C2" w14:textId="77777777" w:rsidR="00C3223C" w:rsidRDefault="00000000">
      <w:pPr>
        <w:tabs>
          <w:tab w:val="left" w:pos="5670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4. На карте границ населенных пунктов (в том числе границ образуемых населенных пунктов) генерального плана </w:t>
      </w:r>
      <w:r>
        <w:rPr>
          <w:rFonts w:ascii="PT Astra Serif" w:hAnsi="PT Astra Serif"/>
          <w:sz w:val="26"/>
          <w:szCs w:val="26"/>
        </w:rPr>
        <w:t>муниципального образования Самарское Куркинского района Тульской области</w:t>
      </w:r>
      <w:r>
        <w:rPr>
          <w:rFonts w:ascii="PT Astra Serif" w:hAnsi="PT Astra Serif" w:cs="Times New Roman"/>
          <w:sz w:val="26"/>
          <w:szCs w:val="26"/>
        </w:rPr>
        <w:t xml:space="preserve"> в отношении земельного участка с кадастровым номером 71:13:030301:511 категорию земель «Земли сельскохозяйственного назначения» изменить на категорию земель «Земли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земли иного специального назначения».</w:t>
      </w:r>
    </w:p>
    <w:p w14:paraId="1D5F693D" w14:textId="77777777" w:rsidR="00C3223C" w:rsidRDefault="00000000">
      <w:pPr>
        <w:tabs>
          <w:tab w:val="left" w:pos="5670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lastRenderedPageBreak/>
        <w:t xml:space="preserve">6. На карте функциональных зон генерального плана </w:t>
      </w:r>
      <w:r>
        <w:rPr>
          <w:rFonts w:ascii="PT Astra Serif" w:hAnsi="PT Astra Serif"/>
          <w:sz w:val="26"/>
          <w:szCs w:val="26"/>
        </w:rPr>
        <w:t>муниципального образования Самарское Куркинского района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Тульской области</w:t>
      </w:r>
      <w:r>
        <w:rPr>
          <w:rFonts w:ascii="PT Astra Serif" w:hAnsi="PT Astra Serif" w:cs="Times New Roman"/>
          <w:sz w:val="26"/>
          <w:szCs w:val="26"/>
        </w:rPr>
        <w:t xml:space="preserve"> в отношении земельного участка с кадастровым номером 71:13:030301:511 функциональную зону «Зона сельскохозяйственного использования» изменить на функциональную зону «Зоны специального назначения».».</w:t>
      </w:r>
    </w:p>
    <w:p w14:paraId="705501E1" w14:textId="77777777" w:rsidR="00C3223C" w:rsidRDefault="00000000">
      <w:pPr>
        <w:spacing w:after="0" w:line="240" w:lineRule="auto"/>
        <w:ind w:firstLine="73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</w:t>
      </w:r>
      <w:r>
        <w:rPr>
          <w:rFonts w:ascii="PT Astra Serif" w:eastAsia="Times New Roman" w:hAnsi="PT Astra Serif" w:cs="Times New Roman"/>
          <w:sz w:val="26"/>
          <w:szCs w:val="26"/>
        </w:rPr>
        <w:t>Публичные слушания проведены 11 декабря 2024 г. с 12:00 часов до 12:30 часов в здании администрации муниципального образования Самарское Куркинского района, расположенном по адресу Тульская область, Куркинский район, п. Самарский, ул. Центральная д. 24.</w:t>
      </w:r>
    </w:p>
    <w:p w14:paraId="083601D6" w14:textId="77777777" w:rsidR="00C3223C" w:rsidRDefault="00000000">
      <w:pPr>
        <w:spacing w:after="16" w:line="240" w:lineRule="auto"/>
        <w:ind w:left="4" w:firstLine="700"/>
        <w:jc w:val="both"/>
      </w:pPr>
      <w:r>
        <w:rPr>
          <w:rFonts w:ascii="PT Astra Serif" w:eastAsia="Times New Roman" w:hAnsi="PT Astra Serif" w:cs="Times New Roman"/>
          <w:sz w:val="26"/>
          <w:szCs w:val="26"/>
        </w:rPr>
        <w:t>3. Экспозиция проекта проходила в здании администрации муниципального образования Самарское Куркинского района, расположенное по адресу: Тульская область, Куркинский район, п. Самарский, ул. Центральная д. 24, с 20.11.2024 по 10.12.2024. Консультации по экспозиции проекта проводились каждую пятницу с 14:00 часов по 17:00 часо</w:t>
      </w:r>
      <w:r>
        <w:rPr>
          <w:rFonts w:ascii="Times New Roman" w:eastAsia="Times New Roman" w:hAnsi="Times New Roman" w:cs="Times New Roman"/>
          <w:sz w:val="26"/>
          <w:szCs w:val="26"/>
        </w:rPr>
        <w:t>в.</w:t>
      </w:r>
    </w:p>
    <w:p w14:paraId="1AF13434" w14:textId="77777777" w:rsidR="00C3223C" w:rsidRDefault="00000000">
      <w:pPr>
        <w:spacing w:after="16" w:line="240" w:lineRule="auto"/>
        <w:ind w:left="4" w:firstLine="700"/>
        <w:jc w:val="both"/>
      </w:pPr>
      <w:r>
        <w:rPr>
          <w:rFonts w:ascii="PT Astra Serif" w:eastAsia="Times New Roman" w:hAnsi="PT Astra Serif" w:cs="Times New Roman"/>
          <w:sz w:val="26"/>
          <w:szCs w:val="26"/>
        </w:rPr>
        <w:t>4. В период проведения публичных слушаний замечания и предложения от участников публичных слушаний поданы не были.</w:t>
      </w:r>
    </w:p>
    <w:p w14:paraId="326C70FB" w14:textId="77777777" w:rsidR="00C3223C" w:rsidRDefault="00000000">
      <w:pPr>
        <w:spacing w:after="16" w:line="240" w:lineRule="auto"/>
        <w:ind w:left="4" w:firstLine="70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5. Оповещение о начале публичных слушаний, опубликовано</w:t>
      </w:r>
      <w:r>
        <w:rPr>
          <w:rFonts w:ascii="PT Astra Serif" w:hAnsi="PT Astra Serif" w:cs="Times New Roman"/>
          <w:sz w:val="26"/>
          <w:szCs w:val="26"/>
        </w:rPr>
        <w:t xml:space="preserve"> в газете «Вперед Куркинский район» и размещено на официальном сайте муниципального образования Куркинский район в </w:t>
      </w:r>
      <w:r>
        <w:rPr>
          <w:rFonts w:ascii="PT Astra Serif" w:hAnsi="PT Astra Serif" w:cs="Times New Roman"/>
          <w:sz w:val="26"/>
          <w:szCs w:val="26"/>
          <w:lang w:eastAsia="en-US"/>
        </w:rPr>
        <w:t xml:space="preserve">информационно-телекоммуникационной </w:t>
      </w:r>
      <w:r>
        <w:rPr>
          <w:rFonts w:ascii="PT Astra Serif" w:hAnsi="PT Astra Serif" w:cs="Times New Roman"/>
          <w:sz w:val="26"/>
          <w:szCs w:val="26"/>
        </w:rPr>
        <w:t>сети «Интернет» 21 ноября 2024 г.</w:t>
      </w:r>
    </w:p>
    <w:p w14:paraId="0537089B" w14:textId="77777777" w:rsidR="00C3223C" w:rsidRDefault="00000000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6. Число голосов, отданных за каждый из вариантов голосования, по вопросу повестки дня:</w:t>
      </w:r>
    </w:p>
    <w:p w14:paraId="2B51D75C" w14:textId="77777777" w:rsidR="00C3223C" w:rsidRDefault="0000000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«ЗА» - 10 человек;</w:t>
      </w:r>
    </w:p>
    <w:p w14:paraId="7DBFAEF9" w14:textId="77777777" w:rsidR="00C3223C" w:rsidRDefault="0000000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«ПРОТИВ» - нет;</w:t>
      </w:r>
    </w:p>
    <w:p w14:paraId="3DA87C65" w14:textId="77777777" w:rsidR="00C3223C" w:rsidRDefault="0000000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«ВОЗДЕРЖАЛСЯ» - нет.</w:t>
      </w:r>
    </w:p>
    <w:p w14:paraId="03B904F0" w14:textId="77777777" w:rsidR="00C3223C" w:rsidRDefault="00C3223C">
      <w:pPr>
        <w:spacing w:after="16" w:line="240" w:lineRule="auto"/>
        <w:ind w:left="4" w:firstLine="700"/>
        <w:jc w:val="both"/>
        <w:rPr>
          <w:rFonts w:ascii="PT Astra Serif" w:hAnsi="PT Astra Serif"/>
          <w:sz w:val="26"/>
          <w:szCs w:val="26"/>
        </w:rPr>
      </w:pPr>
    </w:p>
    <w:p w14:paraId="6BFF2149" w14:textId="77777777" w:rsidR="00C3223C" w:rsidRDefault="00000000">
      <w:pPr>
        <w:spacing w:line="240" w:lineRule="auto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Решение принято единогласно</w:t>
      </w:r>
    </w:p>
    <w:p w14:paraId="35ACCCE7" w14:textId="77777777" w:rsidR="00C3223C" w:rsidRDefault="00000000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Одобрить проект «О внесении изменений в генеральный план муниципального образования Самарское Куркинского района, утвержденного решением Собрания депутатов муниципального образования Самарское Куркинского района от 03.02.2023 № 41-1». </w:t>
      </w:r>
    </w:p>
    <w:p w14:paraId="413D9C99" w14:textId="77777777" w:rsidR="00C3223C" w:rsidRDefault="00000000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Направить протокол публичных слушаний от 11 декабря 2024 г. и заключение о результатах публичных слушаний от 11 декабря 2024 г. в инспекцию Тульской области по государственному архитектурно-строительному надзору.</w:t>
      </w:r>
    </w:p>
    <w:p w14:paraId="73AD7BE3" w14:textId="77777777" w:rsidR="00C3223C" w:rsidRDefault="00000000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Заключение о результатах проведения публичных слушаний и настоящий протокол подлежат официальному опубликованию и размещению на официальном сайте муниципального образования Куркинский район в информационно-телекоммуникационной сети Интернет. </w:t>
      </w:r>
    </w:p>
    <w:p w14:paraId="1DE3A665" w14:textId="77777777" w:rsidR="00C3223C" w:rsidRDefault="00C3223C">
      <w:pPr>
        <w:spacing w:after="16" w:line="240" w:lineRule="auto"/>
        <w:ind w:left="4" w:firstLine="700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14:paraId="4173237E" w14:textId="77777777" w:rsidR="00C3223C" w:rsidRDefault="00000000">
      <w:pPr>
        <w:spacing w:after="5" w:line="228" w:lineRule="auto"/>
        <w:ind w:left="4" w:hanging="4"/>
        <w:jc w:val="both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Председатель комиссии по подготовке </w:t>
      </w:r>
    </w:p>
    <w:p w14:paraId="79257874" w14:textId="77777777" w:rsidR="00C3223C" w:rsidRDefault="00000000">
      <w:pPr>
        <w:spacing w:after="5" w:line="228" w:lineRule="auto"/>
        <w:ind w:left="4" w:hanging="4"/>
        <w:jc w:val="both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и проведению публичных слушаний                                     С.С. Чуканова</w:t>
      </w:r>
    </w:p>
    <w:p w14:paraId="2D8AF89F" w14:textId="77777777" w:rsidR="00C3223C" w:rsidRDefault="00C3223C">
      <w:pPr>
        <w:spacing w:after="5" w:line="228" w:lineRule="auto"/>
        <w:ind w:left="4" w:hanging="4"/>
        <w:jc w:val="both"/>
        <w:rPr>
          <w:rFonts w:eastAsia="Times New Roman" w:cs="Times New Roman"/>
        </w:rPr>
      </w:pPr>
    </w:p>
    <w:p w14:paraId="4770B69D" w14:textId="77777777" w:rsidR="00C3223C" w:rsidRDefault="00000000">
      <w:pPr>
        <w:spacing w:after="0" w:line="240" w:lineRule="atLeast"/>
        <w:ind w:left="34" w:right="23" w:hanging="11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Секретарь собрания участников </w:t>
      </w:r>
    </w:p>
    <w:p w14:paraId="4A1A907B" w14:textId="77777777" w:rsidR="00C3223C" w:rsidRDefault="00000000">
      <w:pPr>
        <w:spacing w:after="0" w:line="240" w:lineRule="atLeast"/>
        <w:ind w:left="34" w:right="23" w:hanging="11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публичных слушаний                                                                 Г.А. Фомина</w:t>
      </w:r>
    </w:p>
    <w:p w14:paraId="7825AAA7" w14:textId="77777777" w:rsidR="00C3223C" w:rsidRDefault="00C3223C">
      <w:pPr>
        <w:spacing w:after="16" w:line="240" w:lineRule="auto"/>
        <w:ind w:left="4" w:firstLine="700"/>
        <w:jc w:val="both"/>
        <w:rPr>
          <w:rFonts w:ascii="PT Astra Serif" w:hAnsi="PT Astra Serif"/>
          <w:b/>
          <w:bCs/>
          <w:sz w:val="26"/>
          <w:szCs w:val="26"/>
        </w:rPr>
      </w:pPr>
    </w:p>
    <w:p w14:paraId="5810BF0E" w14:textId="77777777" w:rsidR="00C3223C" w:rsidRDefault="00C3223C">
      <w:pPr>
        <w:rPr>
          <w:rFonts w:ascii="PT Astra Serif" w:hAnsi="PT Astra Serif"/>
          <w:sz w:val="26"/>
          <w:szCs w:val="26"/>
        </w:rPr>
      </w:pPr>
    </w:p>
    <w:p w14:paraId="157E55A1" w14:textId="77777777" w:rsidR="00C3223C" w:rsidRDefault="00C3223C">
      <w:pPr>
        <w:rPr>
          <w:rFonts w:ascii="PT Astra Serif" w:hAnsi="PT Astra Serif"/>
          <w:sz w:val="26"/>
          <w:szCs w:val="26"/>
        </w:rPr>
      </w:pPr>
    </w:p>
    <w:p w14:paraId="2AA7B74A" w14:textId="77777777" w:rsidR="00C3223C" w:rsidRDefault="00000000">
      <w:pPr>
        <w:spacing w:after="292" w:line="240" w:lineRule="auto"/>
        <w:ind w:left="33" w:right="23" w:hanging="10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Заключение о результатах публичных слушаний 11 декабря 2024 г. по проекту «О внесении изменений в генеральный план муниципального образования Самарское Куркинского района, утвержденного решением Собрания депутатов муниципального образования Самарское Куркинского района от 03.02.2023 № 41-1»</w:t>
      </w:r>
    </w:p>
    <w:p w14:paraId="7F2F5564" w14:textId="77777777" w:rsidR="00C3223C" w:rsidRDefault="00000000">
      <w:pPr>
        <w:spacing w:after="0" w:line="240" w:lineRule="atLeast"/>
        <w:ind w:firstLine="68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Публичные слушания по проекту  «О внесении изменений в генеральный план муниципального образования Самарское Куркинского района, утвержденного решением Собрания депутатов муниципального образования Самарское Куркинского района от 03.02.2023 № 41-1 проводились 11 декабря 2024 г. с 12:00 часов до 12:30 часов в здании администрации муниципального Самарское Куркинского района, расположенном по адресу: Тульская область, Куркинский район, п. Самарский, ул. Центральная д. 24.  </w:t>
      </w:r>
    </w:p>
    <w:p w14:paraId="55EBD06B" w14:textId="77777777" w:rsidR="00C3223C" w:rsidRDefault="00000000">
      <w:pPr>
        <w:spacing w:after="16" w:line="240" w:lineRule="auto"/>
        <w:ind w:left="4" w:firstLine="70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Экспозиция проекта проходила в здании администрации муниципального образования Самарское Куркинского района, расположенного по адресу: Тульская область, Куркинский район, п. Самарский, ул. Центральная д. 24, с 20.11.2024 по 10.12.2024. Консультации по экспозиции проекта проводились каждую пятницу с 14:00 часов по 17:00 часов.</w:t>
      </w:r>
    </w:p>
    <w:p w14:paraId="52A772B6" w14:textId="77777777" w:rsidR="00C3223C" w:rsidRDefault="00000000">
      <w:pPr>
        <w:spacing w:after="0" w:line="240" w:lineRule="atLeast"/>
        <w:ind w:firstLine="68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публичных слушаниях приняло участие 10 человек.</w:t>
      </w:r>
    </w:p>
    <w:p w14:paraId="7CE881C9" w14:textId="77777777" w:rsidR="00C3223C" w:rsidRDefault="00000000">
      <w:pPr>
        <w:spacing w:after="0" w:line="240" w:lineRule="atLeast"/>
        <w:ind w:left="4" w:firstLine="70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По результатам публичных слушаний составлен протокол публичных слушаний от 11 декабря 2024 г. на основании, которого подготовлено заключение о результатах публичных слушаний от 11 декабря 2024 г.</w:t>
      </w:r>
    </w:p>
    <w:p w14:paraId="7EC7FBC5" w14:textId="77777777" w:rsidR="00C3223C" w:rsidRDefault="00000000">
      <w:pPr>
        <w:spacing w:after="5" w:line="228" w:lineRule="auto"/>
        <w:ind w:left="4" w:firstLine="70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В период проведения публичных слушаний замечания и предложения от участников публичных слушаний не поступали.</w:t>
      </w:r>
      <w:r>
        <w:rPr>
          <w:noProof/>
        </w:rPr>
        <w:drawing>
          <wp:inline distT="0" distB="0" distL="0" distR="0" wp14:anchorId="7F20471C" wp14:editId="1454E793">
            <wp:extent cx="8890" cy="12065"/>
            <wp:effectExtent l="0" t="0" r="0" b="0"/>
            <wp:docPr id="4" name="Picture 3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1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2A93B" w14:textId="77777777" w:rsidR="00C3223C" w:rsidRDefault="00000000">
      <w:pPr>
        <w:spacing w:after="30" w:line="228" w:lineRule="auto"/>
        <w:ind w:left="73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Предложения (замечания) участников публичных слушаний отсутствуют.</w:t>
      </w:r>
    </w:p>
    <w:p w14:paraId="3BF30F3B" w14:textId="77777777" w:rsidR="00C3223C" w:rsidRDefault="00000000">
      <w:pPr>
        <w:spacing w:after="30" w:line="228" w:lineRule="auto"/>
        <w:ind w:left="73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Выводы по результатам публичных слушаний: </w:t>
      </w:r>
    </w:p>
    <w:p w14:paraId="769C1941" w14:textId="77777777" w:rsidR="00C3223C" w:rsidRDefault="00000000">
      <w:pPr>
        <w:spacing w:after="30" w:line="228" w:lineRule="auto"/>
        <w:ind w:firstLine="73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направить проект </w:t>
      </w:r>
      <w:r>
        <w:rPr>
          <w:rFonts w:ascii="PT Astra Serif" w:eastAsia="Times New Roman" w:hAnsi="PT Astra Serif" w:cs="Times New Roman"/>
          <w:bCs/>
          <w:sz w:val="26"/>
          <w:szCs w:val="26"/>
        </w:rPr>
        <w:t xml:space="preserve">«О внесении изменений в генеральный план муниципального образования Самарское Куркинского района, утвержденного решением Собрания депутатов муниципального образования Самарское Куркинского района от 03.02.2023 № 41-1»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в инспекцию Тульской области по государственному архитектурно-строительному надзору на утверждение;</w:t>
      </w:r>
    </w:p>
    <w:p w14:paraId="5D81D61C" w14:textId="77777777" w:rsidR="00C3223C" w:rsidRDefault="00000000">
      <w:pPr>
        <w:spacing w:after="16" w:line="240" w:lineRule="auto"/>
        <w:ind w:left="4" w:firstLine="70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опубликовать настоящее заключение в газете «Вперед Куркинский район» и разместить на официальном сайте муниципального образования Куркинский район в </w:t>
      </w:r>
      <w:r>
        <w:rPr>
          <w:rFonts w:ascii="PT Astra Serif" w:eastAsia="Times New Roman" w:hAnsi="PT Astra Serif" w:cs="Times New Roman"/>
          <w:sz w:val="26"/>
          <w:szCs w:val="26"/>
          <w:lang w:eastAsia="en-US"/>
        </w:rPr>
        <w:t xml:space="preserve">информационно-телекоммуникационной </w:t>
      </w:r>
      <w:r>
        <w:rPr>
          <w:rFonts w:ascii="PT Astra Serif" w:eastAsia="Times New Roman" w:hAnsi="PT Astra Serif" w:cs="Times New Roman"/>
          <w:sz w:val="26"/>
          <w:szCs w:val="26"/>
        </w:rPr>
        <w:t>сети «Интернет».</w:t>
      </w:r>
    </w:p>
    <w:p w14:paraId="58FFE7FB" w14:textId="77777777" w:rsidR="00C3223C" w:rsidRDefault="00C3223C">
      <w:pPr>
        <w:spacing w:after="16" w:line="240" w:lineRule="auto"/>
        <w:ind w:left="4" w:firstLine="700"/>
        <w:jc w:val="both"/>
        <w:rPr>
          <w:rFonts w:eastAsia="Times New Roman" w:cs="Times New Roman"/>
        </w:rPr>
      </w:pPr>
    </w:p>
    <w:p w14:paraId="6C737307" w14:textId="77777777" w:rsidR="00C3223C" w:rsidRDefault="00C3223C">
      <w:pPr>
        <w:spacing w:after="16" w:line="240" w:lineRule="auto"/>
        <w:ind w:left="4" w:firstLine="700"/>
        <w:jc w:val="both"/>
        <w:rPr>
          <w:rFonts w:eastAsia="Times New Roman" w:cs="Times New Roman"/>
        </w:rPr>
      </w:pPr>
    </w:p>
    <w:p w14:paraId="2410D47F" w14:textId="77777777" w:rsidR="00C3223C" w:rsidRDefault="00000000">
      <w:pPr>
        <w:spacing w:after="5" w:line="228" w:lineRule="auto"/>
        <w:ind w:left="4" w:hanging="4"/>
        <w:jc w:val="both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Председатель комиссии по подготовке </w:t>
      </w:r>
    </w:p>
    <w:p w14:paraId="34B4D6D7" w14:textId="77777777" w:rsidR="00C3223C" w:rsidRDefault="00000000">
      <w:pPr>
        <w:spacing w:after="5" w:line="228" w:lineRule="auto"/>
        <w:ind w:left="4" w:hanging="4"/>
        <w:jc w:val="both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и проведению публичных слушаний                                           С.С. Чуканова</w:t>
      </w:r>
    </w:p>
    <w:p w14:paraId="18A2D39E" w14:textId="77777777" w:rsidR="00C3223C" w:rsidRDefault="00C3223C">
      <w:pPr>
        <w:spacing w:after="0" w:line="240" w:lineRule="atLeast"/>
        <w:jc w:val="both"/>
        <w:rPr>
          <w:rFonts w:ascii="PT Astra Serif" w:hAnsi="PT Astra Serif"/>
          <w:sz w:val="26"/>
          <w:szCs w:val="26"/>
        </w:rPr>
      </w:pPr>
    </w:p>
    <w:p w14:paraId="399D2240" w14:textId="77777777" w:rsidR="00C3223C" w:rsidRDefault="00000000">
      <w:pPr>
        <w:spacing w:after="0" w:line="240" w:lineRule="atLeast"/>
        <w:ind w:left="34" w:right="23" w:hanging="11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Секретарь собрания участников </w:t>
      </w:r>
    </w:p>
    <w:p w14:paraId="5C37C086" w14:textId="211356B3" w:rsidR="00C3223C" w:rsidRDefault="00000000">
      <w:pPr>
        <w:spacing w:after="0" w:line="240" w:lineRule="atLeast"/>
        <w:ind w:left="34" w:right="23" w:hanging="11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публичных слушаний                                                                   Г.А. Фомина</w:t>
      </w:r>
    </w:p>
    <w:p w14:paraId="61E1B543" w14:textId="77777777" w:rsidR="00C3223C" w:rsidRDefault="00C3223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2AF3AA5A" w14:textId="77777777" w:rsidR="00C3223C" w:rsidRDefault="00C3223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60DAFE75" w14:textId="77777777" w:rsidR="00C3223C" w:rsidRDefault="00C3223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4C60BE72" w14:textId="77777777" w:rsidR="00C3223C" w:rsidRDefault="00C3223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3677037E" w14:textId="77777777" w:rsidR="00C3223C" w:rsidRDefault="00C3223C">
      <w:pPr>
        <w:sectPr w:rsidR="00C3223C" w:rsidSect="00DA342C">
          <w:pgSz w:w="11906" w:h="16838"/>
          <w:pgMar w:top="851" w:right="883" w:bottom="851" w:left="1651" w:header="0" w:footer="0" w:gutter="0"/>
          <w:cols w:space="720"/>
          <w:formProt w:val="0"/>
          <w:docGrid w:linePitch="100" w:charSpace="4096"/>
        </w:sectPr>
      </w:pPr>
    </w:p>
    <w:p w14:paraId="0ECDB7B7" w14:textId="77777777" w:rsidR="00C3223C" w:rsidRDefault="00C3223C">
      <w:pPr>
        <w:spacing w:after="5" w:line="228" w:lineRule="auto"/>
        <w:ind w:left="4" w:firstLine="700"/>
        <w:jc w:val="both"/>
        <w:rPr>
          <w:rFonts w:ascii="Times New Roman" w:eastAsia="Times New Roman" w:hAnsi="Times New Roman" w:cs="Times New Roman"/>
          <w:sz w:val="28"/>
        </w:rPr>
      </w:pPr>
    </w:p>
    <w:p w14:paraId="050DB124" w14:textId="77777777" w:rsidR="00C3223C" w:rsidRDefault="00C3223C">
      <w:pPr>
        <w:spacing w:after="5" w:line="228" w:lineRule="auto"/>
        <w:ind w:left="4" w:hanging="4"/>
        <w:jc w:val="both"/>
        <w:rPr>
          <w:rFonts w:ascii="Times New Roman" w:eastAsia="Times New Roman" w:hAnsi="Times New Roman" w:cs="Times New Roman"/>
          <w:sz w:val="28"/>
        </w:rPr>
      </w:pPr>
    </w:p>
    <w:sectPr w:rsidR="00C3223C">
      <w:type w:val="continuous"/>
      <w:pgSz w:w="11906" w:h="16838"/>
      <w:pgMar w:top="1051" w:right="883" w:bottom="851" w:left="165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15EF1"/>
    <w:multiLevelType w:val="multilevel"/>
    <w:tmpl w:val="1A2672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8161DB"/>
    <w:multiLevelType w:val="multilevel"/>
    <w:tmpl w:val="CC6243E6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67798354">
    <w:abstractNumId w:val="1"/>
  </w:num>
  <w:num w:numId="2" w16cid:durableId="39416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23C"/>
    <w:rsid w:val="004802B1"/>
    <w:rsid w:val="00C3223C"/>
    <w:rsid w:val="00DA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0379"/>
  <w15:docId w15:val="{AA72BD26-4371-4D2C-ABF7-CC2610A0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qFormat/>
    <w:pPr>
      <w:spacing w:after="0"/>
      <w:ind w:left="720"/>
      <w:contextualSpacing/>
    </w:pPr>
  </w:style>
  <w:style w:type="paragraph" w:styleId="2">
    <w:name w:val="Body Text 2"/>
    <w:basedOn w:val="a"/>
    <w:qFormat/>
    <w:rPr>
      <w:rFonts w:ascii="Arial" w:hAnsi="Arial"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1565</Words>
  <Characters>8923</Characters>
  <Application>Microsoft Office Word</Application>
  <DocSecurity>0</DocSecurity>
  <Lines>74</Lines>
  <Paragraphs>20</Paragraphs>
  <ScaleCrop>false</ScaleCrop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43</cp:revision>
  <dcterms:created xsi:type="dcterms:W3CDTF">2024-12-13T06:14:00Z</dcterms:created>
  <dcterms:modified xsi:type="dcterms:W3CDTF">2024-12-13T12:46:00Z</dcterms:modified>
  <dc:language>ru-RU</dc:language>
</cp:coreProperties>
</file>