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A" w:rsidRPr="0016583A" w:rsidRDefault="0016583A" w:rsidP="0016583A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58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16583A" w:rsidRPr="0016583A" w:rsidRDefault="0016583A" w:rsidP="0016583A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58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Тульская область</w:t>
      </w:r>
    </w:p>
    <w:p w:rsidR="0016583A" w:rsidRPr="00B65532" w:rsidRDefault="0016583A" w:rsidP="0016583A">
      <w:pPr>
        <w:pStyle w:val="7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</w:pPr>
      <w:r w:rsidRPr="00B65532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</w:rPr>
        <w:t>КОНТРОЛЬНО-РЕВИЗИОННАЯ КОМИССИЯ МУНИЦИПАЛЬНОГО ОБРАЗОВАНИЯ КУРКИНСКИЙ РАЙОН</w:t>
      </w:r>
    </w:p>
    <w:p w:rsidR="0016583A" w:rsidRPr="0016583A" w:rsidRDefault="0016583A" w:rsidP="001658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6583A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</w:t>
      </w:r>
    </w:p>
    <w:p w:rsidR="0016583A" w:rsidRPr="0016583A" w:rsidRDefault="0016583A" w:rsidP="0016583A">
      <w:pPr>
        <w:spacing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6583A">
        <w:rPr>
          <w:rFonts w:ascii="Times New Roman" w:eastAsia="Calibri" w:hAnsi="Times New Roman" w:cs="Times New Roman"/>
          <w:color w:val="000000"/>
        </w:rPr>
        <w:t>301940, Тульская область, р.п. Куркино, улица Театральная, дом 22,  тел. (48743) 5-19-79</w:t>
      </w:r>
    </w:p>
    <w:p w:rsidR="00E34372" w:rsidRPr="00971C86" w:rsidRDefault="000D1E11" w:rsidP="008B06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E5C88" w:rsidRPr="00971C86" w:rsidRDefault="00835478" w:rsidP="009550F0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971C86">
        <w:rPr>
          <w:rFonts w:ascii="Times New Roman" w:hAnsi="Times New Roman" w:cs="Times New Roman"/>
          <w:b/>
          <w:sz w:val="27"/>
          <w:szCs w:val="27"/>
        </w:rPr>
        <w:t xml:space="preserve">по результатам экспертизы </w:t>
      </w:r>
      <w:r w:rsidR="000D1E11" w:rsidRPr="00971C86">
        <w:rPr>
          <w:rFonts w:ascii="Times New Roman" w:hAnsi="Times New Roman" w:cs="Times New Roman"/>
          <w:b/>
          <w:sz w:val="27"/>
          <w:szCs w:val="27"/>
        </w:rPr>
        <w:t>проект</w:t>
      </w:r>
      <w:r w:rsidRPr="00971C86">
        <w:rPr>
          <w:rFonts w:ascii="Times New Roman" w:hAnsi="Times New Roman" w:cs="Times New Roman"/>
          <w:b/>
          <w:sz w:val="27"/>
          <w:szCs w:val="27"/>
        </w:rPr>
        <w:t>а</w:t>
      </w:r>
      <w:r w:rsidR="000D1E11" w:rsidRPr="00971C86">
        <w:rPr>
          <w:rFonts w:ascii="Times New Roman" w:hAnsi="Times New Roman" w:cs="Times New Roman"/>
          <w:b/>
          <w:sz w:val="27"/>
          <w:szCs w:val="27"/>
        </w:rPr>
        <w:t xml:space="preserve"> решения Собрания депутатов муниципального образования р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абочий </w:t>
      </w:r>
      <w:r w:rsidR="000D1E11" w:rsidRPr="00971C86">
        <w:rPr>
          <w:rFonts w:ascii="Times New Roman" w:hAnsi="Times New Roman" w:cs="Times New Roman"/>
          <w:b/>
          <w:sz w:val="27"/>
          <w:szCs w:val="27"/>
        </w:rPr>
        <w:t>п</w:t>
      </w:r>
      <w:r w:rsidRPr="00971C86">
        <w:rPr>
          <w:rFonts w:ascii="Times New Roman" w:hAnsi="Times New Roman" w:cs="Times New Roman"/>
          <w:b/>
          <w:sz w:val="27"/>
          <w:szCs w:val="27"/>
        </w:rPr>
        <w:t>оселок</w:t>
      </w:r>
      <w:r w:rsidR="000D1E11" w:rsidRPr="00971C86">
        <w:rPr>
          <w:rFonts w:ascii="Times New Roman" w:hAnsi="Times New Roman" w:cs="Times New Roman"/>
          <w:b/>
          <w:sz w:val="27"/>
          <w:szCs w:val="27"/>
        </w:rPr>
        <w:t xml:space="preserve"> Куркино Куркинского района «</w:t>
      </w:r>
      <w:r w:rsidRPr="00971C86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Собрания депутатов муниципального образования рабочий поселок Куркино Куркинского района от 2</w:t>
      </w:r>
      <w:r w:rsidR="0016583A">
        <w:rPr>
          <w:rFonts w:ascii="Times New Roman" w:hAnsi="Times New Roman" w:cs="Times New Roman"/>
          <w:b/>
          <w:sz w:val="27"/>
          <w:szCs w:val="27"/>
        </w:rPr>
        <w:t>5</w:t>
      </w:r>
      <w:r w:rsidRPr="00971C86">
        <w:rPr>
          <w:rFonts w:ascii="Times New Roman" w:hAnsi="Times New Roman" w:cs="Times New Roman"/>
          <w:b/>
          <w:sz w:val="27"/>
          <w:szCs w:val="27"/>
        </w:rPr>
        <w:t>.12.202</w:t>
      </w:r>
      <w:r w:rsidR="0016583A">
        <w:rPr>
          <w:rFonts w:ascii="Times New Roman" w:hAnsi="Times New Roman" w:cs="Times New Roman"/>
          <w:b/>
          <w:sz w:val="27"/>
          <w:szCs w:val="27"/>
        </w:rPr>
        <w:t>4 г. №15</w:t>
      </w:r>
      <w:r w:rsidRPr="00971C86">
        <w:rPr>
          <w:rFonts w:ascii="Times New Roman" w:hAnsi="Times New Roman" w:cs="Times New Roman"/>
          <w:b/>
          <w:sz w:val="27"/>
          <w:szCs w:val="27"/>
        </w:rPr>
        <w:t>-</w:t>
      </w:r>
      <w:r w:rsidR="0016583A">
        <w:rPr>
          <w:rFonts w:ascii="Times New Roman" w:hAnsi="Times New Roman" w:cs="Times New Roman"/>
          <w:b/>
          <w:sz w:val="27"/>
          <w:szCs w:val="27"/>
        </w:rPr>
        <w:t>2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 «О бюджете муниципального образования рабочий поселок Куркино Куркинского района на 202</w:t>
      </w:r>
      <w:r w:rsidR="0016583A">
        <w:rPr>
          <w:rFonts w:ascii="Times New Roman" w:hAnsi="Times New Roman" w:cs="Times New Roman"/>
          <w:b/>
          <w:sz w:val="27"/>
          <w:szCs w:val="27"/>
        </w:rPr>
        <w:t>5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 год и на плановый период 202</w:t>
      </w:r>
      <w:r w:rsidR="0016583A">
        <w:rPr>
          <w:rFonts w:ascii="Times New Roman" w:hAnsi="Times New Roman" w:cs="Times New Roman"/>
          <w:b/>
          <w:sz w:val="27"/>
          <w:szCs w:val="27"/>
        </w:rPr>
        <w:t>6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 и 202</w:t>
      </w:r>
      <w:r w:rsidR="0016583A">
        <w:rPr>
          <w:rFonts w:ascii="Times New Roman" w:hAnsi="Times New Roman" w:cs="Times New Roman"/>
          <w:b/>
          <w:sz w:val="27"/>
          <w:szCs w:val="27"/>
        </w:rPr>
        <w:t>7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  <w:r w:rsidR="009550F0" w:rsidRPr="00971C86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16583A">
        <w:rPr>
          <w:rFonts w:ascii="Times New Roman" w:hAnsi="Times New Roman" w:cs="Times New Roman"/>
          <w:b/>
          <w:sz w:val="27"/>
          <w:szCs w:val="27"/>
        </w:rPr>
        <w:t>перв</w:t>
      </w:r>
      <w:r w:rsidR="009550F0" w:rsidRPr="00971C86">
        <w:rPr>
          <w:rFonts w:ascii="Times New Roman" w:hAnsi="Times New Roman" w:cs="Times New Roman"/>
          <w:b/>
          <w:sz w:val="27"/>
          <w:szCs w:val="27"/>
        </w:rPr>
        <w:t>ое уточнение)</w:t>
      </w:r>
      <w:r w:rsidRPr="00971C86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gramEnd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35478" w:rsidRPr="00B65532" w:rsidTr="00835478">
        <w:tc>
          <w:tcPr>
            <w:tcW w:w="4672" w:type="dxa"/>
          </w:tcPr>
          <w:p w:rsidR="00835478" w:rsidRPr="00B65532" w:rsidRDefault="00835478" w:rsidP="00AB0040">
            <w:pPr>
              <w:jc w:val="both"/>
              <w:rPr>
                <w:bCs/>
                <w:sz w:val="27"/>
                <w:szCs w:val="27"/>
              </w:rPr>
            </w:pPr>
            <w:r w:rsidRPr="00B65532">
              <w:rPr>
                <w:bCs/>
                <w:sz w:val="27"/>
                <w:szCs w:val="27"/>
              </w:rPr>
              <w:t>р.п. Куркино</w:t>
            </w:r>
          </w:p>
        </w:tc>
        <w:tc>
          <w:tcPr>
            <w:tcW w:w="4673" w:type="dxa"/>
          </w:tcPr>
          <w:p w:rsidR="00835478" w:rsidRPr="00B65532" w:rsidRDefault="0016583A" w:rsidP="0016583A">
            <w:pPr>
              <w:jc w:val="right"/>
              <w:rPr>
                <w:bCs/>
                <w:sz w:val="27"/>
                <w:szCs w:val="27"/>
              </w:rPr>
            </w:pPr>
            <w:r w:rsidRPr="00B65532">
              <w:rPr>
                <w:bCs/>
                <w:sz w:val="27"/>
                <w:szCs w:val="27"/>
              </w:rPr>
              <w:t>11</w:t>
            </w:r>
            <w:r w:rsidR="00804DBC" w:rsidRPr="00B65532">
              <w:rPr>
                <w:bCs/>
                <w:sz w:val="27"/>
                <w:szCs w:val="27"/>
              </w:rPr>
              <w:t>.</w:t>
            </w:r>
            <w:r w:rsidRPr="00B65532">
              <w:rPr>
                <w:bCs/>
                <w:sz w:val="27"/>
                <w:szCs w:val="27"/>
              </w:rPr>
              <w:t>04</w:t>
            </w:r>
            <w:r w:rsidR="00835478" w:rsidRPr="00B65532">
              <w:rPr>
                <w:bCs/>
                <w:sz w:val="27"/>
                <w:szCs w:val="27"/>
              </w:rPr>
              <w:t>.202</w:t>
            </w:r>
            <w:r w:rsidRPr="00B65532">
              <w:rPr>
                <w:bCs/>
                <w:sz w:val="27"/>
                <w:szCs w:val="27"/>
              </w:rPr>
              <w:t>5</w:t>
            </w:r>
          </w:p>
        </w:tc>
      </w:tr>
    </w:tbl>
    <w:p w:rsidR="00AB0040" w:rsidRPr="00971C86" w:rsidRDefault="00AB0040" w:rsidP="00AB00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00" w:rsidRPr="00971C86" w:rsidRDefault="00160100" w:rsidP="0083547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b/>
          <w:sz w:val="27"/>
          <w:szCs w:val="27"/>
        </w:rPr>
        <w:t>Основание для проведения экспертизы:</w:t>
      </w:r>
      <w:r w:rsidRPr="00971C86">
        <w:rPr>
          <w:rFonts w:ascii="Times New Roman" w:hAnsi="Times New Roman" w:cs="Times New Roman"/>
          <w:sz w:val="27"/>
          <w:szCs w:val="27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35478" w:rsidRPr="00971C86">
        <w:rPr>
          <w:rFonts w:ascii="Times New Roman" w:hAnsi="Times New Roman" w:cs="Times New Roman"/>
          <w:sz w:val="27"/>
          <w:szCs w:val="27"/>
        </w:rPr>
        <w:t>», п. 2 ст. 9 Положения о</w:t>
      </w:r>
      <w:proofErr w:type="gramStart"/>
      <w:r w:rsidR="00835478" w:rsidRPr="00971C86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="00835478" w:rsidRPr="00971C86">
        <w:rPr>
          <w:rFonts w:ascii="Times New Roman" w:hAnsi="Times New Roman" w:cs="Times New Roman"/>
          <w:sz w:val="27"/>
          <w:szCs w:val="27"/>
        </w:rPr>
        <w:t xml:space="preserve">онтрольно - ревизионной комиссии  муниципального образования Куркинский район, утвержденного </w:t>
      </w:r>
      <w:hyperlink r:id="rId8" w:history="1">
        <w:r w:rsidR="00835478" w:rsidRPr="00971C86">
          <w:rPr>
            <w:rStyle w:val="af"/>
            <w:rFonts w:ascii="Times New Roman" w:hAnsi="Times New Roman" w:cs="Times New Roman"/>
            <w:color w:val="auto"/>
            <w:sz w:val="27"/>
            <w:szCs w:val="27"/>
            <w:u w:val="none"/>
          </w:rPr>
          <w:t>решением</w:t>
        </w:r>
      </w:hyperlink>
      <w:r w:rsidR="00835478" w:rsidRPr="00971C86">
        <w:rPr>
          <w:rFonts w:ascii="Times New Roman" w:hAnsi="Times New Roman" w:cs="Times New Roman"/>
          <w:sz w:val="27"/>
          <w:szCs w:val="27"/>
        </w:rPr>
        <w:t xml:space="preserve"> Собрания представителей муниципального образования Куркинский район от 15 сентября 2021 года N 17-10, п</w:t>
      </w:r>
      <w:r w:rsidR="00D20378" w:rsidRPr="00971C86">
        <w:rPr>
          <w:rFonts w:ascii="Times New Roman" w:hAnsi="Times New Roman" w:cs="Times New Roman"/>
          <w:sz w:val="27"/>
          <w:szCs w:val="27"/>
        </w:rPr>
        <w:t xml:space="preserve">. </w:t>
      </w:r>
      <w:r w:rsidR="00835478" w:rsidRPr="00971C86">
        <w:rPr>
          <w:rFonts w:ascii="Times New Roman" w:hAnsi="Times New Roman" w:cs="Times New Roman"/>
          <w:sz w:val="27"/>
          <w:szCs w:val="27"/>
        </w:rPr>
        <w:t>3.6 Плана работы Контрольно-ревизионной комиссии муниципального образования Куркинский район на 202</w:t>
      </w:r>
      <w:r w:rsidR="0016583A">
        <w:rPr>
          <w:rFonts w:ascii="Times New Roman" w:hAnsi="Times New Roman" w:cs="Times New Roman"/>
          <w:sz w:val="27"/>
          <w:szCs w:val="27"/>
        </w:rPr>
        <w:t>5</w:t>
      </w:r>
      <w:r w:rsidR="00835478" w:rsidRPr="00971C86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b/>
          <w:sz w:val="27"/>
          <w:szCs w:val="27"/>
        </w:rPr>
        <w:t>2. Цель экспертизы</w:t>
      </w:r>
      <w:r w:rsidRPr="00971C86">
        <w:rPr>
          <w:rFonts w:ascii="Times New Roman" w:hAnsi="Times New Roman" w:cs="Times New Roman"/>
          <w:sz w:val="27"/>
          <w:szCs w:val="27"/>
        </w:rPr>
        <w:t xml:space="preserve">: определение достоверности и обоснованности показателей вносимых изменений в решение Собрания депутатов муниципального образования </w:t>
      </w:r>
      <w:r w:rsidR="00835478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 от</w:t>
      </w:r>
      <w:r w:rsidR="00AE0295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>2</w:t>
      </w:r>
      <w:r w:rsidR="0016583A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>.12.202</w:t>
      </w:r>
      <w:r w:rsidR="0016583A">
        <w:rPr>
          <w:rFonts w:ascii="Times New Roman" w:hAnsi="Times New Roman" w:cs="Times New Roman"/>
          <w:sz w:val="27"/>
          <w:szCs w:val="27"/>
        </w:rPr>
        <w:t>4  №15</w:t>
      </w:r>
      <w:r w:rsidRPr="00971C86">
        <w:rPr>
          <w:rFonts w:ascii="Times New Roman" w:hAnsi="Times New Roman" w:cs="Times New Roman"/>
          <w:sz w:val="27"/>
          <w:szCs w:val="27"/>
        </w:rPr>
        <w:t>-</w:t>
      </w:r>
      <w:r w:rsidR="0016583A">
        <w:rPr>
          <w:rFonts w:ascii="Times New Roman" w:hAnsi="Times New Roman" w:cs="Times New Roman"/>
          <w:sz w:val="27"/>
          <w:szCs w:val="27"/>
        </w:rPr>
        <w:t>2</w:t>
      </w:r>
      <w:r w:rsidRPr="00971C86">
        <w:rPr>
          <w:rFonts w:ascii="Times New Roman" w:hAnsi="Times New Roman" w:cs="Times New Roman"/>
          <w:sz w:val="27"/>
          <w:szCs w:val="27"/>
        </w:rPr>
        <w:t xml:space="preserve">  «О  бюджете муниципального образования </w:t>
      </w:r>
      <w:r w:rsidR="00AE0295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на 202</w:t>
      </w:r>
      <w:r w:rsidR="0016583A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</w:t>
      </w:r>
      <w:r w:rsidR="00804DBC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>и на плановый период 202</w:t>
      </w:r>
      <w:r w:rsidR="0016583A">
        <w:rPr>
          <w:rFonts w:ascii="Times New Roman" w:hAnsi="Times New Roman" w:cs="Times New Roman"/>
          <w:sz w:val="27"/>
          <w:szCs w:val="27"/>
        </w:rPr>
        <w:t>6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16583A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годов».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b/>
          <w:sz w:val="27"/>
          <w:szCs w:val="27"/>
        </w:rPr>
        <w:t xml:space="preserve">3. </w:t>
      </w:r>
      <w:proofErr w:type="gramStart"/>
      <w:r w:rsidRPr="00971C86">
        <w:rPr>
          <w:rFonts w:ascii="Times New Roman" w:hAnsi="Times New Roman" w:cs="Times New Roman"/>
          <w:b/>
          <w:sz w:val="27"/>
          <w:szCs w:val="27"/>
        </w:rPr>
        <w:t xml:space="preserve">Предмет экспертизы: </w:t>
      </w:r>
      <w:r w:rsidRPr="00971C86">
        <w:rPr>
          <w:rFonts w:ascii="Times New Roman" w:hAnsi="Times New Roman" w:cs="Times New Roman"/>
          <w:sz w:val="27"/>
          <w:szCs w:val="27"/>
        </w:rPr>
        <w:t xml:space="preserve">проект решения Собрания депутатов муниципального образования </w:t>
      </w:r>
      <w:r w:rsidR="00AE0295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 «О внесении изменений в решение Собрания депутатов  муниципального образования </w:t>
      </w:r>
      <w:r w:rsidR="00AE0295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от</w:t>
      </w:r>
      <w:r w:rsidR="00AE0295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>2</w:t>
      </w:r>
      <w:r w:rsidR="0016583A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>.12.202</w:t>
      </w:r>
      <w:r w:rsidR="0016583A">
        <w:rPr>
          <w:rFonts w:ascii="Times New Roman" w:hAnsi="Times New Roman" w:cs="Times New Roman"/>
          <w:sz w:val="27"/>
          <w:szCs w:val="27"/>
        </w:rPr>
        <w:t>4</w:t>
      </w:r>
      <w:r w:rsidRPr="00971C86">
        <w:rPr>
          <w:rFonts w:ascii="Times New Roman" w:hAnsi="Times New Roman" w:cs="Times New Roman"/>
          <w:sz w:val="27"/>
          <w:szCs w:val="27"/>
        </w:rPr>
        <w:t xml:space="preserve">  №</w:t>
      </w:r>
      <w:r w:rsidR="00253BB3">
        <w:rPr>
          <w:rFonts w:ascii="Times New Roman" w:hAnsi="Times New Roman" w:cs="Times New Roman"/>
          <w:sz w:val="27"/>
          <w:szCs w:val="27"/>
        </w:rPr>
        <w:t>15</w:t>
      </w:r>
      <w:r w:rsidRPr="00971C86">
        <w:rPr>
          <w:rFonts w:ascii="Times New Roman" w:hAnsi="Times New Roman" w:cs="Times New Roman"/>
          <w:sz w:val="27"/>
          <w:szCs w:val="27"/>
        </w:rPr>
        <w:t>-</w:t>
      </w:r>
      <w:r w:rsidR="00B65532">
        <w:rPr>
          <w:rFonts w:ascii="Times New Roman" w:hAnsi="Times New Roman" w:cs="Times New Roman"/>
          <w:sz w:val="27"/>
          <w:szCs w:val="27"/>
        </w:rPr>
        <w:t>2</w:t>
      </w:r>
      <w:r w:rsidR="00AE0295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 xml:space="preserve">«О  бюджете муниципального образования </w:t>
      </w:r>
      <w:r w:rsidR="00AE0295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 на 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  и на плановый период 202</w:t>
      </w:r>
      <w:r w:rsidR="00253BB3">
        <w:rPr>
          <w:rFonts w:ascii="Times New Roman" w:hAnsi="Times New Roman" w:cs="Times New Roman"/>
          <w:sz w:val="27"/>
          <w:szCs w:val="27"/>
        </w:rPr>
        <w:t>6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253BB3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годов» </w:t>
      </w:r>
      <w:r w:rsidRPr="00971C86">
        <w:rPr>
          <w:rStyle w:val="af0"/>
          <w:rFonts w:ascii="Times New Roman" w:hAnsi="Times New Roman" w:cs="Times New Roman"/>
          <w:i w:val="0"/>
          <w:iCs w:val="0"/>
          <w:sz w:val="27"/>
          <w:szCs w:val="27"/>
        </w:rPr>
        <w:t>(далее – проект Решения о бюджете)</w:t>
      </w:r>
      <w:r w:rsidRPr="00971C86">
        <w:rPr>
          <w:rFonts w:ascii="Times New Roman" w:hAnsi="Times New Roman" w:cs="Times New Roman"/>
          <w:i/>
          <w:iCs/>
          <w:sz w:val="27"/>
          <w:szCs w:val="27"/>
        </w:rPr>
        <w:t>,</w:t>
      </w:r>
      <w:r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bCs/>
          <w:sz w:val="27"/>
          <w:szCs w:val="27"/>
        </w:rPr>
        <w:t xml:space="preserve">материалы и документы </w:t>
      </w:r>
      <w:r w:rsidRPr="00971C86">
        <w:rPr>
          <w:rFonts w:ascii="Times New Roman" w:hAnsi="Times New Roman" w:cs="Times New Roman"/>
          <w:sz w:val="27"/>
          <w:szCs w:val="27"/>
        </w:rPr>
        <w:t xml:space="preserve">указанного проекта. </w:t>
      </w:r>
      <w:proofErr w:type="gramEnd"/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 xml:space="preserve">Правовую основу экспертизы проекта Решения о бюджете составляют: Бюджетный кодекс Российской Федерации, Устав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рабочий поселок Куркино Куркинского района, Положение о бюджетном </w:t>
      </w:r>
      <w:r w:rsidR="00BB1E73" w:rsidRPr="00971C86">
        <w:rPr>
          <w:rFonts w:ascii="Times New Roman" w:hAnsi="Times New Roman" w:cs="Times New Roman"/>
          <w:sz w:val="27"/>
          <w:szCs w:val="27"/>
        </w:rPr>
        <w:lastRenderedPageBreak/>
        <w:t>процессе в муниципальном образовании 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>.</w:t>
      </w:r>
    </w:p>
    <w:p w:rsidR="00160100" w:rsidRPr="00971C86" w:rsidRDefault="00160100" w:rsidP="0083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 xml:space="preserve">Проект Решения о бюджете, документы и материалы, предоставленные одновременно </w:t>
      </w:r>
      <w:r w:rsidR="00411743" w:rsidRPr="00971C86">
        <w:rPr>
          <w:rFonts w:ascii="Times New Roman" w:hAnsi="Times New Roman" w:cs="Times New Roman"/>
          <w:sz w:val="27"/>
          <w:szCs w:val="27"/>
        </w:rPr>
        <w:t>с ним,</w:t>
      </w:r>
      <w:r w:rsidRPr="00971C86">
        <w:rPr>
          <w:rFonts w:ascii="Times New Roman" w:hAnsi="Times New Roman" w:cs="Times New Roman"/>
          <w:sz w:val="27"/>
          <w:szCs w:val="27"/>
        </w:rPr>
        <w:t xml:space="preserve"> поступили в Контрольно-</w:t>
      </w:r>
      <w:r w:rsidR="00BB1E73" w:rsidRPr="00971C86">
        <w:rPr>
          <w:rFonts w:ascii="Times New Roman" w:hAnsi="Times New Roman" w:cs="Times New Roman"/>
          <w:sz w:val="27"/>
          <w:szCs w:val="27"/>
        </w:rPr>
        <w:t>ревизионную комиссию</w:t>
      </w:r>
      <w:r w:rsidRPr="00971C8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Куркинский район</w:t>
      </w:r>
      <w:r w:rsidRPr="00971C86">
        <w:rPr>
          <w:rFonts w:ascii="Times New Roman" w:hAnsi="Times New Roman" w:cs="Times New Roman"/>
          <w:sz w:val="27"/>
          <w:szCs w:val="27"/>
        </w:rPr>
        <w:t xml:space="preserve"> для проведения экспертизы </w:t>
      </w:r>
      <w:r w:rsidR="00253BB3">
        <w:rPr>
          <w:rFonts w:ascii="Times New Roman" w:hAnsi="Times New Roman" w:cs="Times New Roman"/>
          <w:sz w:val="27"/>
          <w:szCs w:val="27"/>
        </w:rPr>
        <w:t>08</w:t>
      </w:r>
      <w:r w:rsidRPr="00971C86">
        <w:rPr>
          <w:rFonts w:ascii="Times New Roman" w:hAnsi="Times New Roman" w:cs="Times New Roman"/>
          <w:sz w:val="27"/>
          <w:szCs w:val="27"/>
        </w:rPr>
        <w:t>.</w:t>
      </w:r>
      <w:r w:rsidR="00253BB3">
        <w:rPr>
          <w:rFonts w:ascii="Times New Roman" w:hAnsi="Times New Roman" w:cs="Times New Roman"/>
          <w:sz w:val="27"/>
          <w:szCs w:val="27"/>
        </w:rPr>
        <w:t>04</w:t>
      </w:r>
      <w:r w:rsidRPr="00971C86">
        <w:rPr>
          <w:rFonts w:ascii="Times New Roman" w:hAnsi="Times New Roman" w:cs="Times New Roman"/>
          <w:sz w:val="27"/>
          <w:szCs w:val="27"/>
        </w:rPr>
        <w:t>.202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года в электронном виде.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971C86">
        <w:rPr>
          <w:rFonts w:ascii="Times New Roman" w:hAnsi="Times New Roman" w:cs="Times New Roman"/>
          <w:iCs/>
          <w:sz w:val="27"/>
          <w:szCs w:val="27"/>
        </w:rPr>
        <w:t>Проект Решения о бюджете представлен в составе: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1C86">
        <w:rPr>
          <w:rFonts w:ascii="Times New Roman" w:hAnsi="Times New Roman" w:cs="Times New Roman"/>
          <w:iCs/>
          <w:sz w:val="27"/>
          <w:szCs w:val="27"/>
        </w:rPr>
        <w:t xml:space="preserve">- проект Решения Собрания депутатов муниципального образования </w:t>
      </w:r>
      <w:r w:rsidR="00BB1E73" w:rsidRPr="00971C86">
        <w:rPr>
          <w:rFonts w:ascii="Times New Roman" w:hAnsi="Times New Roman" w:cs="Times New Roman"/>
          <w:iCs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Собрания депутатов 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от 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>.12.202</w:t>
      </w:r>
      <w:r w:rsidR="00253BB3">
        <w:rPr>
          <w:rFonts w:ascii="Times New Roman" w:hAnsi="Times New Roman" w:cs="Times New Roman"/>
          <w:sz w:val="27"/>
          <w:szCs w:val="27"/>
        </w:rPr>
        <w:t>4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>№</w:t>
      </w:r>
      <w:r w:rsidR="00253BB3">
        <w:rPr>
          <w:rFonts w:ascii="Times New Roman" w:hAnsi="Times New Roman" w:cs="Times New Roman"/>
          <w:sz w:val="27"/>
          <w:szCs w:val="27"/>
        </w:rPr>
        <w:t>15</w:t>
      </w:r>
      <w:r w:rsidRPr="00971C86">
        <w:rPr>
          <w:rFonts w:ascii="Times New Roman" w:hAnsi="Times New Roman" w:cs="Times New Roman"/>
          <w:sz w:val="27"/>
          <w:szCs w:val="27"/>
        </w:rPr>
        <w:t>-</w:t>
      </w:r>
      <w:r w:rsidR="00253BB3">
        <w:rPr>
          <w:rFonts w:ascii="Times New Roman" w:hAnsi="Times New Roman" w:cs="Times New Roman"/>
          <w:sz w:val="27"/>
          <w:szCs w:val="27"/>
        </w:rPr>
        <w:t>2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 xml:space="preserve">«О  бюджете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 на 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  и на плановый период 202</w:t>
      </w:r>
      <w:r w:rsidR="00253BB3">
        <w:rPr>
          <w:rFonts w:ascii="Times New Roman" w:hAnsi="Times New Roman" w:cs="Times New Roman"/>
          <w:sz w:val="27"/>
          <w:szCs w:val="27"/>
        </w:rPr>
        <w:t>6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253BB3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годов»;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71C86">
        <w:rPr>
          <w:rFonts w:ascii="Times New Roman" w:hAnsi="Times New Roman" w:cs="Times New Roman"/>
          <w:sz w:val="27"/>
          <w:szCs w:val="27"/>
        </w:rPr>
        <w:t>- приложения 1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>-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="00253BB3">
        <w:rPr>
          <w:rFonts w:ascii="Times New Roman" w:hAnsi="Times New Roman" w:cs="Times New Roman"/>
          <w:sz w:val="27"/>
          <w:szCs w:val="27"/>
        </w:rPr>
        <w:t>4</w:t>
      </w:r>
      <w:r w:rsidRPr="00971C86">
        <w:rPr>
          <w:rFonts w:ascii="Times New Roman" w:hAnsi="Times New Roman" w:cs="Times New Roman"/>
          <w:sz w:val="27"/>
          <w:szCs w:val="27"/>
        </w:rPr>
        <w:t xml:space="preserve"> к проекту Решения Собрания депутатов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«О внесении изменений в решение Собрания депутатов 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от 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>.12.202</w:t>
      </w:r>
      <w:r w:rsidR="00253BB3">
        <w:rPr>
          <w:rFonts w:ascii="Times New Roman" w:hAnsi="Times New Roman" w:cs="Times New Roman"/>
          <w:sz w:val="27"/>
          <w:szCs w:val="27"/>
        </w:rPr>
        <w:t>4</w:t>
      </w:r>
      <w:r w:rsidRPr="00971C86">
        <w:rPr>
          <w:rFonts w:ascii="Times New Roman" w:hAnsi="Times New Roman" w:cs="Times New Roman"/>
          <w:sz w:val="27"/>
          <w:szCs w:val="27"/>
        </w:rPr>
        <w:t xml:space="preserve">  №</w:t>
      </w:r>
      <w:r w:rsidR="00253BB3">
        <w:rPr>
          <w:rFonts w:ascii="Times New Roman" w:hAnsi="Times New Roman" w:cs="Times New Roman"/>
          <w:sz w:val="27"/>
          <w:szCs w:val="27"/>
        </w:rPr>
        <w:t>15</w:t>
      </w:r>
      <w:r w:rsidR="00BB1E73" w:rsidRPr="00971C86">
        <w:rPr>
          <w:rFonts w:ascii="Times New Roman" w:hAnsi="Times New Roman" w:cs="Times New Roman"/>
          <w:sz w:val="27"/>
          <w:szCs w:val="27"/>
        </w:rPr>
        <w:t>-</w:t>
      </w:r>
      <w:r w:rsidR="00253BB3">
        <w:rPr>
          <w:rFonts w:ascii="Times New Roman" w:hAnsi="Times New Roman" w:cs="Times New Roman"/>
          <w:sz w:val="27"/>
          <w:szCs w:val="27"/>
        </w:rPr>
        <w:t>2</w:t>
      </w:r>
      <w:r w:rsidRPr="00971C86">
        <w:rPr>
          <w:rFonts w:ascii="Times New Roman" w:hAnsi="Times New Roman" w:cs="Times New Roman"/>
          <w:sz w:val="27"/>
          <w:szCs w:val="27"/>
        </w:rPr>
        <w:t xml:space="preserve"> «О  бюджете 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 на 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  и на плановый период 202</w:t>
      </w:r>
      <w:r w:rsidR="00253BB3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253BB3">
        <w:rPr>
          <w:rFonts w:ascii="Times New Roman" w:hAnsi="Times New Roman" w:cs="Times New Roman"/>
          <w:sz w:val="27"/>
          <w:szCs w:val="27"/>
        </w:rPr>
        <w:t>8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годов»;</w:t>
      </w:r>
      <w:proofErr w:type="gramEnd"/>
    </w:p>
    <w:p w:rsidR="00160100" w:rsidRPr="00971C86" w:rsidRDefault="00160100" w:rsidP="008B06D3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971C86">
        <w:rPr>
          <w:rFonts w:ascii="Times New Roman" w:hAnsi="Times New Roman" w:cs="Times New Roman"/>
          <w:sz w:val="27"/>
          <w:szCs w:val="27"/>
        </w:rPr>
        <w:t xml:space="preserve">- пояснительная записка к </w:t>
      </w:r>
      <w:r w:rsidR="00BB1E73" w:rsidRPr="00971C86">
        <w:rPr>
          <w:rFonts w:ascii="Times New Roman" w:hAnsi="Times New Roman" w:cs="Times New Roman"/>
          <w:sz w:val="27"/>
          <w:szCs w:val="27"/>
        </w:rPr>
        <w:t>проекту Решения Собрания депутатов муниципального образования рабочий поселок Куркино Куркинского района «О внесении изменений в решение Собрания депутатов  муниципального образования рабочий поселок Куркино Куркинского района от 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="00BB1E73" w:rsidRPr="00971C86">
        <w:rPr>
          <w:rFonts w:ascii="Times New Roman" w:hAnsi="Times New Roman" w:cs="Times New Roman"/>
          <w:sz w:val="27"/>
          <w:szCs w:val="27"/>
        </w:rPr>
        <w:t>.12.202</w:t>
      </w:r>
      <w:r w:rsidR="00253BB3">
        <w:rPr>
          <w:rFonts w:ascii="Times New Roman" w:hAnsi="Times New Roman" w:cs="Times New Roman"/>
          <w:sz w:val="27"/>
          <w:szCs w:val="27"/>
        </w:rPr>
        <w:t>4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 №</w:t>
      </w:r>
      <w:r w:rsidR="00253BB3">
        <w:rPr>
          <w:rFonts w:ascii="Times New Roman" w:hAnsi="Times New Roman" w:cs="Times New Roman"/>
          <w:sz w:val="27"/>
          <w:szCs w:val="27"/>
        </w:rPr>
        <w:t>15</w:t>
      </w:r>
      <w:r w:rsidR="00BB1E73" w:rsidRPr="00971C86">
        <w:rPr>
          <w:rFonts w:ascii="Times New Roman" w:hAnsi="Times New Roman" w:cs="Times New Roman"/>
          <w:sz w:val="27"/>
          <w:szCs w:val="27"/>
        </w:rPr>
        <w:t>-</w:t>
      </w:r>
      <w:r w:rsidR="00253BB3">
        <w:rPr>
          <w:rFonts w:ascii="Times New Roman" w:hAnsi="Times New Roman" w:cs="Times New Roman"/>
          <w:sz w:val="27"/>
          <w:szCs w:val="27"/>
        </w:rPr>
        <w:t>2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«О  бюджете муниципального образования рабочий поселок Куркино Куркинского района  на 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год  и на плановый период 202</w:t>
      </w:r>
      <w:r w:rsidR="00253BB3">
        <w:rPr>
          <w:rFonts w:ascii="Times New Roman" w:hAnsi="Times New Roman" w:cs="Times New Roman"/>
          <w:sz w:val="27"/>
          <w:szCs w:val="27"/>
        </w:rPr>
        <w:t>6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253BB3">
        <w:rPr>
          <w:rFonts w:ascii="Times New Roman" w:hAnsi="Times New Roman" w:cs="Times New Roman"/>
          <w:sz w:val="27"/>
          <w:szCs w:val="27"/>
        </w:rPr>
        <w:t>7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годов»</w:t>
      </w:r>
      <w:r w:rsidRPr="00971C8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41817" w:rsidRPr="00971C86" w:rsidRDefault="00B41817" w:rsidP="00B6553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71C86">
        <w:rPr>
          <w:rStyle w:val="af0"/>
          <w:rFonts w:ascii="Times New Roman" w:hAnsi="Times New Roman" w:cs="Times New Roman"/>
          <w:i w:val="0"/>
          <w:iCs w:val="0"/>
          <w:sz w:val="27"/>
          <w:szCs w:val="27"/>
        </w:rPr>
        <w:t>Проанализировав в рамках своих полномочий представленный проект Решения о бюджете, Контрольно-ревизионная комиссия муниципального образования Куркинский район отмечает следующее</w:t>
      </w:r>
      <w:r w:rsidR="00B65532">
        <w:rPr>
          <w:rStyle w:val="af0"/>
          <w:rFonts w:ascii="Times New Roman" w:hAnsi="Times New Roman" w:cs="Times New Roman"/>
          <w:i w:val="0"/>
          <w:iCs w:val="0"/>
          <w:sz w:val="27"/>
          <w:szCs w:val="27"/>
        </w:rPr>
        <w:t>.</w:t>
      </w:r>
    </w:p>
    <w:p w:rsidR="00160100" w:rsidRPr="00971C86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71C86">
        <w:rPr>
          <w:rFonts w:ascii="Times New Roman" w:hAnsi="Times New Roman" w:cs="Times New Roman"/>
          <w:bCs/>
          <w:iCs/>
          <w:sz w:val="27"/>
          <w:szCs w:val="27"/>
        </w:rPr>
        <w:t xml:space="preserve">Представленным проектом Решения о бюджете предлагается внести изменения в основные характеристики бюджета муниципального образования </w:t>
      </w:r>
      <w:r w:rsidR="00BB1E73" w:rsidRPr="00971C86">
        <w:rPr>
          <w:rFonts w:ascii="Times New Roman" w:hAnsi="Times New Roman" w:cs="Times New Roman"/>
          <w:bCs/>
          <w:iCs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bCs/>
          <w:iCs/>
          <w:sz w:val="27"/>
          <w:szCs w:val="27"/>
        </w:rPr>
        <w:t xml:space="preserve">, утвержденные решением </w:t>
      </w:r>
      <w:r w:rsidRPr="00971C86">
        <w:rPr>
          <w:rFonts w:ascii="Times New Roman" w:hAnsi="Times New Roman" w:cs="Times New Roman"/>
          <w:sz w:val="27"/>
          <w:szCs w:val="27"/>
        </w:rPr>
        <w:t>Собрания депутатов</w:t>
      </w:r>
      <w:r w:rsidR="00BB1E73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Pr="00971C8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BB1E73" w:rsidRPr="00971C86">
        <w:rPr>
          <w:rFonts w:ascii="Times New Roman" w:hAnsi="Times New Roman" w:cs="Times New Roman"/>
          <w:sz w:val="27"/>
          <w:szCs w:val="27"/>
        </w:rPr>
        <w:t>рабочий поселок Куркино Куркинского района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от 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>.12.202</w:t>
      </w:r>
      <w:r w:rsidR="00253BB3">
        <w:rPr>
          <w:rFonts w:ascii="Times New Roman" w:hAnsi="Times New Roman" w:cs="Times New Roman"/>
          <w:sz w:val="27"/>
          <w:szCs w:val="27"/>
        </w:rPr>
        <w:t>4  №15</w:t>
      </w:r>
      <w:r w:rsidRPr="00971C86">
        <w:rPr>
          <w:rFonts w:ascii="Times New Roman" w:hAnsi="Times New Roman" w:cs="Times New Roman"/>
          <w:sz w:val="27"/>
          <w:szCs w:val="27"/>
        </w:rPr>
        <w:t>-</w:t>
      </w:r>
      <w:r w:rsidR="00253BB3">
        <w:rPr>
          <w:rFonts w:ascii="Times New Roman" w:hAnsi="Times New Roman" w:cs="Times New Roman"/>
          <w:sz w:val="27"/>
          <w:szCs w:val="27"/>
        </w:rPr>
        <w:t>2</w:t>
      </w:r>
      <w:r w:rsidRPr="00971C86">
        <w:rPr>
          <w:rFonts w:ascii="Times New Roman" w:hAnsi="Times New Roman" w:cs="Times New Roman"/>
          <w:sz w:val="27"/>
          <w:szCs w:val="27"/>
        </w:rPr>
        <w:t xml:space="preserve">  «О  бюджете муниципального образования </w:t>
      </w:r>
      <w:r w:rsidR="00E40AC6" w:rsidRPr="00971C86">
        <w:rPr>
          <w:rFonts w:ascii="Times New Roman" w:hAnsi="Times New Roman" w:cs="Times New Roman"/>
          <w:sz w:val="27"/>
          <w:szCs w:val="27"/>
        </w:rPr>
        <w:t>рабочий поселок Куркино</w:t>
      </w:r>
      <w:r w:rsidRPr="00971C86">
        <w:rPr>
          <w:rFonts w:ascii="Times New Roman" w:hAnsi="Times New Roman" w:cs="Times New Roman"/>
          <w:sz w:val="27"/>
          <w:szCs w:val="27"/>
        </w:rPr>
        <w:t xml:space="preserve"> на 202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  и на плановый период 202</w:t>
      </w:r>
      <w:r w:rsidR="00253BB3">
        <w:rPr>
          <w:rFonts w:ascii="Times New Roman" w:hAnsi="Times New Roman" w:cs="Times New Roman"/>
          <w:sz w:val="27"/>
          <w:szCs w:val="27"/>
        </w:rPr>
        <w:t>6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253BB3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годов»</w:t>
      </w:r>
      <w:r w:rsidR="00293E5A" w:rsidRPr="00971C86">
        <w:rPr>
          <w:rFonts w:ascii="Times New Roman" w:hAnsi="Times New Roman" w:cs="Times New Roman"/>
          <w:sz w:val="27"/>
          <w:szCs w:val="27"/>
        </w:rPr>
        <w:t xml:space="preserve"> (в редакции Решения от </w:t>
      </w:r>
      <w:r w:rsidR="00C766B6" w:rsidRPr="00971C86">
        <w:rPr>
          <w:rFonts w:ascii="Times New Roman" w:hAnsi="Times New Roman" w:cs="Times New Roman"/>
          <w:sz w:val="27"/>
          <w:szCs w:val="27"/>
        </w:rPr>
        <w:t>2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="00293E5A" w:rsidRPr="00971C86">
        <w:rPr>
          <w:rFonts w:ascii="Times New Roman" w:hAnsi="Times New Roman" w:cs="Times New Roman"/>
          <w:sz w:val="27"/>
          <w:szCs w:val="27"/>
        </w:rPr>
        <w:t>.</w:t>
      </w:r>
      <w:r w:rsidR="00253BB3">
        <w:rPr>
          <w:rFonts w:ascii="Times New Roman" w:hAnsi="Times New Roman" w:cs="Times New Roman"/>
          <w:sz w:val="27"/>
          <w:szCs w:val="27"/>
        </w:rPr>
        <w:t>12</w:t>
      </w:r>
      <w:r w:rsidR="00293E5A" w:rsidRPr="00971C86">
        <w:rPr>
          <w:rFonts w:ascii="Times New Roman" w:hAnsi="Times New Roman" w:cs="Times New Roman"/>
          <w:sz w:val="27"/>
          <w:szCs w:val="27"/>
        </w:rPr>
        <w:t>.2024 №</w:t>
      </w:r>
      <w:r w:rsidR="00C766B6" w:rsidRPr="00971C86">
        <w:rPr>
          <w:rFonts w:ascii="Times New Roman" w:hAnsi="Times New Roman" w:cs="Times New Roman"/>
          <w:sz w:val="27"/>
          <w:szCs w:val="27"/>
        </w:rPr>
        <w:t>1</w:t>
      </w:r>
      <w:r w:rsidR="00253BB3">
        <w:rPr>
          <w:rFonts w:ascii="Times New Roman" w:hAnsi="Times New Roman" w:cs="Times New Roman"/>
          <w:sz w:val="27"/>
          <w:szCs w:val="27"/>
        </w:rPr>
        <w:t>5</w:t>
      </w:r>
      <w:r w:rsidR="00293E5A" w:rsidRPr="00971C86">
        <w:rPr>
          <w:rFonts w:ascii="Times New Roman" w:hAnsi="Times New Roman" w:cs="Times New Roman"/>
          <w:sz w:val="27"/>
          <w:szCs w:val="27"/>
        </w:rPr>
        <w:t>-</w:t>
      </w:r>
      <w:r w:rsidR="00C766B6" w:rsidRPr="00971C86">
        <w:rPr>
          <w:rFonts w:ascii="Times New Roman" w:hAnsi="Times New Roman" w:cs="Times New Roman"/>
          <w:sz w:val="27"/>
          <w:szCs w:val="27"/>
        </w:rPr>
        <w:t>2</w:t>
      </w:r>
      <w:r w:rsidR="00293E5A" w:rsidRPr="00971C86">
        <w:rPr>
          <w:rFonts w:ascii="Times New Roman" w:hAnsi="Times New Roman" w:cs="Times New Roman"/>
          <w:sz w:val="27"/>
          <w:szCs w:val="27"/>
        </w:rPr>
        <w:t>)</w:t>
      </w:r>
      <w:r w:rsidR="009B2628" w:rsidRPr="00971C8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34DF6" w:rsidRPr="00DA3C3B" w:rsidRDefault="00293E5A" w:rsidP="009F29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0B01">
        <w:rPr>
          <w:rFonts w:ascii="Times New Roman" w:hAnsi="Times New Roman" w:cs="Times New Roman"/>
          <w:sz w:val="27"/>
          <w:szCs w:val="27"/>
        </w:rPr>
        <w:t xml:space="preserve">Предметом уточнения проекта Решения являются </w:t>
      </w:r>
      <w:r w:rsidR="00D33228" w:rsidRPr="00840B01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рабочий поселок Куркино Куркинского района (далее – бюджет рабочего поселка): общий объем расходов, дефицит бюджета рабочего поселка, </w:t>
      </w:r>
      <w:r w:rsidR="00DA3C3B">
        <w:rPr>
          <w:rFonts w:ascii="Times New Roman" w:hAnsi="Times New Roman" w:cs="Times New Roman"/>
          <w:sz w:val="27"/>
          <w:szCs w:val="27"/>
        </w:rPr>
        <w:t xml:space="preserve">общий </w:t>
      </w:r>
      <w:r w:rsidR="00634DF6" w:rsidRPr="00DA3C3B">
        <w:rPr>
          <w:rFonts w:ascii="Times New Roman" w:hAnsi="Times New Roman" w:cs="Times New Roman"/>
          <w:sz w:val="27"/>
          <w:szCs w:val="27"/>
        </w:rPr>
        <w:t>объем бюджетных ассигнований бюджет</w:t>
      </w:r>
      <w:r w:rsidR="00C93B28" w:rsidRPr="00DA3C3B">
        <w:rPr>
          <w:rFonts w:ascii="Times New Roman" w:hAnsi="Times New Roman" w:cs="Times New Roman"/>
          <w:sz w:val="27"/>
          <w:szCs w:val="27"/>
        </w:rPr>
        <w:t>а</w:t>
      </w:r>
      <w:r w:rsidR="00634DF6" w:rsidRPr="00DA3C3B">
        <w:rPr>
          <w:rFonts w:ascii="Times New Roman" w:hAnsi="Times New Roman" w:cs="Times New Roman"/>
          <w:sz w:val="27"/>
          <w:szCs w:val="27"/>
        </w:rPr>
        <w:t xml:space="preserve"> </w:t>
      </w:r>
      <w:r w:rsidR="00D33228" w:rsidRPr="00DA3C3B">
        <w:rPr>
          <w:rFonts w:ascii="Times New Roman" w:hAnsi="Times New Roman" w:cs="Times New Roman"/>
          <w:sz w:val="27"/>
          <w:szCs w:val="27"/>
        </w:rPr>
        <w:t xml:space="preserve">рабочего поселка иных </w:t>
      </w:r>
      <w:r w:rsidR="00D33228" w:rsidRPr="00DA3C3B">
        <w:rPr>
          <w:rFonts w:ascii="Times New Roman" w:hAnsi="Times New Roman" w:cs="Times New Roman"/>
          <w:color w:val="000000"/>
          <w:sz w:val="27"/>
          <w:szCs w:val="27"/>
        </w:rPr>
        <w:t xml:space="preserve">межбюджетных трансфертов бюджетам муниципальных районов из бюджетов поселений на </w:t>
      </w:r>
      <w:proofErr w:type="spellStart"/>
      <w:r w:rsidR="00D33228" w:rsidRPr="00DA3C3B">
        <w:rPr>
          <w:rFonts w:ascii="Times New Roman" w:hAnsi="Times New Roman" w:cs="Times New Roman"/>
          <w:color w:val="000000"/>
          <w:sz w:val="27"/>
          <w:szCs w:val="27"/>
        </w:rPr>
        <w:t>софинансирование</w:t>
      </w:r>
      <w:proofErr w:type="spellEnd"/>
      <w:r w:rsidR="00D33228" w:rsidRPr="00DA3C3B">
        <w:rPr>
          <w:rFonts w:ascii="Times New Roman" w:hAnsi="Times New Roman" w:cs="Times New Roman"/>
          <w:color w:val="000000"/>
          <w:sz w:val="27"/>
          <w:szCs w:val="27"/>
        </w:rPr>
        <w:t xml:space="preserve"> полномочий по вопросам местного значения</w:t>
      </w:r>
      <w:r w:rsidR="00D33228" w:rsidRPr="00DA3C3B">
        <w:rPr>
          <w:rFonts w:ascii="Times New Roman" w:hAnsi="Times New Roman" w:cs="Times New Roman"/>
          <w:sz w:val="27"/>
          <w:szCs w:val="27"/>
        </w:rPr>
        <w:t xml:space="preserve"> </w:t>
      </w:r>
      <w:r w:rsidR="00634DF6" w:rsidRPr="00DA3C3B">
        <w:rPr>
          <w:rFonts w:ascii="Times New Roman" w:hAnsi="Times New Roman" w:cs="Times New Roman"/>
          <w:sz w:val="27"/>
          <w:szCs w:val="27"/>
        </w:rPr>
        <w:t xml:space="preserve">на </w:t>
      </w:r>
      <w:r w:rsidR="00D33228" w:rsidRPr="00DA3C3B">
        <w:rPr>
          <w:rFonts w:ascii="Times New Roman" w:hAnsi="Times New Roman" w:cs="Times New Roman"/>
          <w:sz w:val="27"/>
          <w:szCs w:val="27"/>
        </w:rPr>
        <w:t>2025 год</w:t>
      </w:r>
      <w:r w:rsidR="009F29D9" w:rsidRPr="00DA3C3B">
        <w:rPr>
          <w:rFonts w:ascii="Times New Roman" w:hAnsi="Times New Roman" w:cs="Times New Roman"/>
          <w:sz w:val="27"/>
          <w:szCs w:val="27"/>
        </w:rPr>
        <w:t>, распределение бюджетных ассигнований между разделами, подразделами, целевыми статьями</w:t>
      </w:r>
      <w:proofErr w:type="gramEnd"/>
      <w:r w:rsidR="009F29D9" w:rsidRPr="00DA3C3B">
        <w:rPr>
          <w:rFonts w:ascii="Times New Roman" w:hAnsi="Times New Roman" w:cs="Times New Roman"/>
          <w:sz w:val="27"/>
          <w:szCs w:val="27"/>
        </w:rPr>
        <w:t>, группами и подгруппами видов расходов бюджета.</w:t>
      </w:r>
    </w:p>
    <w:p w:rsidR="00293E5A" w:rsidRPr="00DA3C3B" w:rsidRDefault="00293E5A" w:rsidP="00634DF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DA3C3B">
        <w:rPr>
          <w:rFonts w:ascii="Times New Roman" w:hAnsi="Times New Roman" w:cs="Times New Roman"/>
          <w:bCs/>
          <w:sz w:val="27"/>
          <w:szCs w:val="27"/>
          <w:lang w:eastAsia="ru-RU"/>
        </w:rPr>
        <w:lastRenderedPageBreak/>
        <w:t xml:space="preserve">Данные о вносимых изменениях </w:t>
      </w:r>
      <w:r w:rsidR="008B06D3" w:rsidRPr="00DA3C3B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в основные характеристики бюджета рабочего поселка </w:t>
      </w:r>
      <w:r w:rsidRPr="00DA3C3B">
        <w:rPr>
          <w:rFonts w:ascii="Times New Roman" w:hAnsi="Times New Roman" w:cs="Times New Roman"/>
          <w:bCs/>
          <w:sz w:val="27"/>
          <w:szCs w:val="27"/>
          <w:lang w:eastAsia="ru-RU"/>
        </w:rPr>
        <w:t>представлены в та</w:t>
      </w:r>
      <w:r w:rsidR="009550F0" w:rsidRPr="00DA3C3B">
        <w:rPr>
          <w:rFonts w:ascii="Times New Roman" w:hAnsi="Times New Roman" w:cs="Times New Roman"/>
          <w:bCs/>
          <w:sz w:val="27"/>
          <w:szCs w:val="27"/>
          <w:lang w:eastAsia="ru-RU"/>
        </w:rPr>
        <w:t>блице</w:t>
      </w:r>
      <w:r w:rsidR="00DA3C3B">
        <w:rPr>
          <w:rFonts w:ascii="Times New Roman" w:hAnsi="Times New Roman" w:cs="Times New Roman"/>
          <w:bCs/>
          <w:sz w:val="27"/>
          <w:szCs w:val="27"/>
          <w:lang w:eastAsia="ru-RU"/>
        </w:rPr>
        <w:t>.</w:t>
      </w:r>
    </w:p>
    <w:tbl>
      <w:tblPr>
        <w:tblW w:w="9217" w:type="dxa"/>
        <w:tblInd w:w="93" w:type="dxa"/>
        <w:tblLook w:val="04A0"/>
      </w:tblPr>
      <w:tblGrid>
        <w:gridCol w:w="3083"/>
        <w:gridCol w:w="2268"/>
        <w:gridCol w:w="2268"/>
        <w:gridCol w:w="1598"/>
      </w:tblGrid>
      <w:tr w:rsidR="00293E5A" w:rsidRPr="00DA3C3B" w:rsidTr="00C766B6">
        <w:trPr>
          <w:trHeight w:val="1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Утвержденный</w:t>
            </w:r>
          </w:p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 xml:space="preserve">бюджет </w:t>
            </w:r>
          </w:p>
          <w:p w:rsidR="00634DF6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на 202</w:t>
            </w:r>
            <w:r w:rsidR="00840B01" w:rsidRPr="00DA3C3B">
              <w:rPr>
                <w:rFonts w:ascii="Times New Roman" w:hAnsi="Times New Roman"/>
                <w:bCs/>
                <w:lang w:eastAsia="ru-RU"/>
              </w:rPr>
              <w:t>5</w:t>
            </w:r>
            <w:r w:rsidRPr="00DA3C3B">
              <w:rPr>
                <w:rFonts w:ascii="Times New Roman" w:hAnsi="Times New Roman"/>
                <w:bCs/>
                <w:lang w:eastAsia="ru-RU"/>
              </w:rPr>
              <w:t xml:space="preserve"> год </w:t>
            </w:r>
          </w:p>
          <w:p w:rsidR="00293E5A" w:rsidRPr="00DA3C3B" w:rsidRDefault="00293E5A" w:rsidP="00DA3C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(</w:t>
            </w:r>
            <w:r w:rsidR="00DA3C3B">
              <w:rPr>
                <w:rFonts w:ascii="Times New Roman" w:hAnsi="Times New Roman"/>
                <w:bCs/>
                <w:lang w:eastAsia="ru-RU"/>
              </w:rPr>
              <w:t>Решение</w:t>
            </w:r>
            <w:r w:rsidR="00C766B6" w:rsidRPr="00DA3C3B">
              <w:rPr>
                <w:rFonts w:ascii="Times New Roman" w:hAnsi="Times New Roman"/>
                <w:bCs/>
                <w:lang w:eastAsia="ru-RU"/>
              </w:rPr>
              <w:t xml:space="preserve"> от 2</w:t>
            </w:r>
            <w:r w:rsidR="00840B01" w:rsidRPr="00DA3C3B">
              <w:rPr>
                <w:rFonts w:ascii="Times New Roman" w:hAnsi="Times New Roman"/>
                <w:bCs/>
                <w:lang w:eastAsia="ru-RU"/>
              </w:rPr>
              <w:t>5</w:t>
            </w:r>
            <w:r w:rsidR="00C766B6" w:rsidRPr="00DA3C3B">
              <w:rPr>
                <w:rFonts w:ascii="Times New Roman" w:hAnsi="Times New Roman"/>
                <w:bCs/>
                <w:lang w:eastAsia="ru-RU"/>
              </w:rPr>
              <w:t>.</w:t>
            </w:r>
            <w:r w:rsidR="00840B01" w:rsidRPr="00DA3C3B">
              <w:rPr>
                <w:rFonts w:ascii="Times New Roman" w:hAnsi="Times New Roman"/>
                <w:bCs/>
                <w:lang w:eastAsia="ru-RU"/>
              </w:rPr>
              <w:t>12</w:t>
            </w:r>
            <w:r w:rsidR="00C766B6" w:rsidRPr="00DA3C3B">
              <w:rPr>
                <w:rFonts w:ascii="Times New Roman" w:hAnsi="Times New Roman"/>
                <w:bCs/>
                <w:lang w:eastAsia="ru-RU"/>
              </w:rPr>
              <w:t>.2024 №1</w:t>
            </w:r>
            <w:r w:rsidR="00840B01" w:rsidRPr="00DA3C3B">
              <w:rPr>
                <w:rFonts w:ascii="Times New Roman" w:hAnsi="Times New Roman"/>
                <w:bCs/>
                <w:lang w:eastAsia="ru-RU"/>
              </w:rPr>
              <w:t>5</w:t>
            </w:r>
            <w:r w:rsidR="00C766B6" w:rsidRPr="00DA3C3B">
              <w:rPr>
                <w:rFonts w:ascii="Times New Roman" w:hAnsi="Times New Roman"/>
                <w:bCs/>
                <w:lang w:eastAsia="ru-RU"/>
              </w:rPr>
              <w:t>-2</w:t>
            </w:r>
            <w:r w:rsidRPr="00DA3C3B">
              <w:rPr>
                <w:rFonts w:ascii="Times New Roman" w:hAnsi="Times New Roman"/>
                <w:bCs/>
                <w:lang w:eastAsia="ru-RU"/>
              </w:rPr>
              <w:t xml:space="preserve">), тыс. руб.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ПРОЕКТ</w:t>
            </w:r>
          </w:p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 xml:space="preserve"> Решения, </w:t>
            </w:r>
          </w:p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 xml:space="preserve">тыс. руб.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Изменения</w:t>
            </w:r>
            <w:proofErr w:type="gramStart"/>
            <w:r w:rsidRPr="00DA3C3B">
              <w:rPr>
                <w:rFonts w:ascii="Times New Roman" w:hAnsi="Times New Roman"/>
                <w:bCs/>
                <w:lang w:eastAsia="ru-RU"/>
              </w:rPr>
              <w:t xml:space="preserve"> (+/-), </w:t>
            </w:r>
            <w:proofErr w:type="gramEnd"/>
          </w:p>
          <w:p w:rsidR="00293E5A" w:rsidRPr="00DA3C3B" w:rsidRDefault="00293E5A" w:rsidP="00C766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3C3B">
              <w:rPr>
                <w:rFonts w:ascii="Times New Roman" w:hAnsi="Times New Roman"/>
                <w:bCs/>
                <w:lang w:eastAsia="ru-RU"/>
              </w:rPr>
              <w:t>тыс. руб.</w:t>
            </w:r>
          </w:p>
        </w:tc>
      </w:tr>
      <w:tr w:rsidR="00293E5A" w:rsidRPr="00DA3C3B" w:rsidTr="00C766B6">
        <w:trPr>
          <w:trHeight w:val="3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A" w:rsidRPr="00DA3C3B" w:rsidRDefault="00293E5A" w:rsidP="00C766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24390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24390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C7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3E5A" w:rsidRPr="00DA3C3B" w:rsidTr="00C766B6">
        <w:trPr>
          <w:trHeight w:val="302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A" w:rsidRPr="00DA3C3B" w:rsidRDefault="00293E5A" w:rsidP="00C76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24390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29986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95749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+5596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31649</w:t>
            </w:r>
          </w:p>
        </w:tc>
      </w:tr>
      <w:tr w:rsidR="00293E5A" w:rsidRPr="00DA3C3B" w:rsidTr="00C766B6">
        <w:trPr>
          <w:trHeight w:val="3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A" w:rsidRPr="00DA3C3B" w:rsidRDefault="00293E5A" w:rsidP="00C76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Дефицит/профицит бюджета</w:t>
            </w:r>
            <w:proofErr w:type="gramStart"/>
            <w:r w:rsidRPr="00DA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(-/+)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C7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F81C33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40B0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5596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40B0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31649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E5A" w:rsidRPr="00DA3C3B" w:rsidRDefault="00840B01" w:rsidP="009C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+5596</w:t>
            </w:r>
            <w:r w:rsidR="009C6F51"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A3C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31649</w:t>
            </w:r>
          </w:p>
        </w:tc>
      </w:tr>
    </w:tbl>
    <w:p w:rsidR="00764992" w:rsidRPr="00F81C33" w:rsidRDefault="00293E5A" w:rsidP="009550F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В соответствии с проектом Решения </w:t>
      </w:r>
      <w:r w:rsidR="004B59C2" w:rsidRPr="00F81C33">
        <w:rPr>
          <w:rFonts w:ascii="Times New Roman" w:hAnsi="Times New Roman" w:cs="Times New Roman"/>
          <w:sz w:val="27"/>
          <w:szCs w:val="27"/>
        </w:rPr>
        <w:t>на 202</w:t>
      </w:r>
      <w:r w:rsidR="00840B01" w:rsidRPr="00F81C33">
        <w:rPr>
          <w:rFonts w:ascii="Times New Roman" w:hAnsi="Times New Roman" w:cs="Times New Roman"/>
          <w:sz w:val="27"/>
          <w:szCs w:val="27"/>
        </w:rPr>
        <w:t>5</w:t>
      </w:r>
      <w:r w:rsidR="004B59C2" w:rsidRPr="00F81C33">
        <w:rPr>
          <w:rFonts w:ascii="Times New Roman" w:hAnsi="Times New Roman" w:cs="Times New Roman"/>
          <w:sz w:val="27"/>
          <w:szCs w:val="27"/>
        </w:rPr>
        <w:t xml:space="preserve"> год предлагается: </w:t>
      </w:r>
    </w:p>
    <w:p w:rsidR="00293E5A" w:rsidRPr="00F81C33" w:rsidRDefault="00293E5A" w:rsidP="0029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- доходы </w:t>
      </w:r>
      <w:r w:rsidR="004B59C2" w:rsidRPr="00F81C33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9550F0" w:rsidRPr="00F81C33">
        <w:rPr>
          <w:rFonts w:ascii="Times New Roman" w:hAnsi="Times New Roman" w:cs="Times New Roman"/>
          <w:sz w:val="27"/>
          <w:szCs w:val="27"/>
        </w:rPr>
        <w:t>рабочего поселка</w:t>
      </w:r>
      <w:r w:rsidR="004B59C2" w:rsidRPr="00F81C33">
        <w:rPr>
          <w:rFonts w:ascii="Times New Roman" w:hAnsi="Times New Roman" w:cs="Times New Roman"/>
          <w:sz w:val="27"/>
          <w:szCs w:val="27"/>
        </w:rPr>
        <w:t xml:space="preserve"> </w:t>
      </w:r>
      <w:r w:rsidR="00840B01" w:rsidRPr="00F81C33">
        <w:rPr>
          <w:rFonts w:ascii="Times New Roman" w:hAnsi="Times New Roman" w:cs="Times New Roman"/>
          <w:sz w:val="27"/>
          <w:szCs w:val="27"/>
        </w:rPr>
        <w:t>оставить без изменения</w:t>
      </w:r>
      <w:r w:rsidRPr="00F81C33">
        <w:rPr>
          <w:rFonts w:ascii="Times New Roman" w:hAnsi="Times New Roman" w:cs="Times New Roman"/>
          <w:sz w:val="27"/>
          <w:szCs w:val="27"/>
        </w:rPr>
        <w:t>;</w:t>
      </w:r>
    </w:p>
    <w:p w:rsidR="00293E5A" w:rsidRPr="00F81C33" w:rsidRDefault="00293E5A" w:rsidP="0029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- расходы </w:t>
      </w:r>
      <w:r w:rsidR="004B59C2" w:rsidRPr="00F81C33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9550F0" w:rsidRPr="00F81C33">
        <w:rPr>
          <w:rFonts w:ascii="Times New Roman" w:hAnsi="Times New Roman" w:cs="Times New Roman"/>
          <w:sz w:val="27"/>
          <w:szCs w:val="27"/>
        </w:rPr>
        <w:t>рабочего поселка</w:t>
      </w:r>
      <w:r w:rsidR="004B59C2" w:rsidRPr="00F81C33">
        <w:rPr>
          <w:rFonts w:ascii="Times New Roman" w:hAnsi="Times New Roman" w:cs="Times New Roman"/>
          <w:sz w:val="27"/>
          <w:szCs w:val="27"/>
        </w:rPr>
        <w:t xml:space="preserve"> </w:t>
      </w:r>
      <w:r w:rsidR="009C6F51" w:rsidRPr="00F81C33">
        <w:rPr>
          <w:rFonts w:ascii="Times New Roman" w:hAnsi="Times New Roman" w:cs="Times New Roman"/>
          <w:sz w:val="27"/>
          <w:szCs w:val="27"/>
        </w:rPr>
        <w:t xml:space="preserve">увеличить </w:t>
      </w:r>
      <w:r w:rsidRPr="00F81C33">
        <w:rPr>
          <w:rFonts w:ascii="Times New Roman" w:hAnsi="Times New Roman" w:cs="Times New Roman"/>
          <w:sz w:val="27"/>
          <w:szCs w:val="27"/>
        </w:rPr>
        <w:t xml:space="preserve">на </w:t>
      </w:r>
      <w:r w:rsidR="009C6F51" w:rsidRPr="00F81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5596,31649 </w:t>
      </w:r>
      <w:r w:rsidRPr="00F81C33">
        <w:rPr>
          <w:rFonts w:ascii="Times New Roman" w:hAnsi="Times New Roman" w:cs="Times New Roman"/>
          <w:sz w:val="27"/>
          <w:szCs w:val="27"/>
        </w:rPr>
        <w:t>тыс. руб.;</w:t>
      </w:r>
    </w:p>
    <w:p w:rsidR="006A766E" w:rsidRPr="00F81C33" w:rsidRDefault="00764992" w:rsidP="00F81C33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- утвердить </w:t>
      </w:r>
      <w:r w:rsidR="009C6F51" w:rsidRPr="00F81C33">
        <w:rPr>
          <w:rFonts w:ascii="Times New Roman" w:hAnsi="Times New Roman" w:cs="Times New Roman"/>
          <w:sz w:val="27"/>
          <w:szCs w:val="27"/>
        </w:rPr>
        <w:t>де</w:t>
      </w:r>
      <w:r w:rsidRPr="00F81C33">
        <w:rPr>
          <w:rFonts w:ascii="Times New Roman" w:hAnsi="Times New Roman" w:cs="Times New Roman"/>
          <w:sz w:val="27"/>
          <w:szCs w:val="27"/>
        </w:rPr>
        <w:t xml:space="preserve">фицит бюджета рабочего поселка в размере </w:t>
      </w:r>
      <w:r w:rsidR="009C6F51" w:rsidRPr="00F81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5596,31649 </w:t>
      </w:r>
      <w:r w:rsidRPr="00F81C33">
        <w:rPr>
          <w:rFonts w:ascii="Times New Roman" w:hAnsi="Times New Roman" w:cs="Times New Roman"/>
          <w:sz w:val="27"/>
          <w:szCs w:val="27"/>
        </w:rPr>
        <w:t>тыс. руб.</w:t>
      </w:r>
      <w:r w:rsidR="006A766E" w:rsidRPr="00F81C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4992" w:rsidRPr="00971C86" w:rsidRDefault="00D56064" w:rsidP="00C766B6">
      <w:pPr>
        <w:tabs>
          <w:tab w:val="left" w:pos="108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3C47">
        <w:rPr>
          <w:rFonts w:ascii="Times New Roman" w:hAnsi="Times New Roman" w:cs="Times New Roman"/>
          <w:sz w:val="27"/>
          <w:szCs w:val="27"/>
        </w:rPr>
        <w:t>О</w:t>
      </w:r>
      <w:r w:rsidR="00764992" w:rsidRPr="00543C47">
        <w:rPr>
          <w:rFonts w:ascii="Times New Roman" w:hAnsi="Times New Roman" w:cs="Times New Roman"/>
          <w:sz w:val="27"/>
          <w:szCs w:val="27"/>
        </w:rPr>
        <w:t xml:space="preserve">бщий </w:t>
      </w:r>
      <w:r w:rsidR="007E33F5" w:rsidRPr="00543C47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DA3C3B" w:rsidRPr="00543C47">
        <w:rPr>
          <w:rFonts w:ascii="Times New Roman" w:hAnsi="Times New Roman" w:cs="Times New Roman"/>
          <w:sz w:val="27"/>
          <w:szCs w:val="27"/>
        </w:rPr>
        <w:t xml:space="preserve">бюджетных ассигнований бюджета рабочего поселка </w:t>
      </w:r>
      <w:r w:rsidR="00764992" w:rsidRPr="00543C47">
        <w:rPr>
          <w:rFonts w:ascii="Times New Roman" w:hAnsi="Times New Roman" w:cs="Times New Roman"/>
          <w:sz w:val="27"/>
          <w:szCs w:val="27"/>
        </w:rPr>
        <w:t xml:space="preserve">иных межбюджетных трансфертов бюджетам муниципальных районов из бюджетов поселений на </w:t>
      </w:r>
      <w:proofErr w:type="spellStart"/>
      <w:r w:rsidR="00764992" w:rsidRPr="00543C47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="00764992" w:rsidRPr="00543C47">
        <w:rPr>
          <w:rFonts w:ascii="Times New Roman" w:hAnsi="Times New Roman" w:cs="Times New Roman"/>
          <w:sz w:val="27"/>
          <w:szCs w:val="27"/>
        </w:rPr>
        <w:t xml:space="preserve"> полномочий по вопросам местного значения на 202</w:t>
      </w:r>
      <w:r w:rsidR="009C6F51" w:rsidRPr="00543C47">
        <w:rPr>
          <w:rFonts w:ascii="Times New Roman" w:hAnsi="Times New Roman" w:cs="Times New Roman"/>
          <w:sz w:val="27"/>
          <w:szCs w:val="27"/>
        </w:rPr>
        <w:t>5</w:t>
      </w:r>
      <w:r w:rsidR="00764992" w:rsidRPr="00543C47">
        <w:rPr>
          <w:rFonts w:ascii="Times New Roman" w:hAnsi="Times New Roman" w:cs="Times New Roman"/>
          <w:sz w:val="27"/>
          <w:szCs w:val="27"/>
        </w:rPr>
        <w:t xml:space="preserve"> год </w:t>
      </w:r>
      <w:r w:rsidR="00543C47" w:rsidRPr="00543C47">
        <w:rPr>
          <w:rFonts w:ascii="Times New Roman" w:hAnsi="Times New Roman" w:cs="Times New Roman"/>
          <w:sz w:val="27"/>
          <w:szCs w:val="27"/>
        </w:rPr>
        <w:t>утвержден в размере</w:t>
      </w:r>
      <w:r w:rsidRPr="00543C47">
        <w:rPr>
          <w:rFonts w:ascii="Times New Roman" w:hAnsi="Times New Roman" w:cs="Times New Roman"/>
          <w:sz w:val="27"/>
          <w:szCs w:val="27"/>
        </w:rPr>
        <w:t xml:space="preserve"> </w:t>
      </w:r>
      <w:r w:rsidR="00543C47" w:rsidRPr="00543C47">
        <w:rPr>
          <w:rFonts w:ascii="Times New Roman" w:hAnsi="Times New Roman" w:cs="Times New Roman"/>
          <w:sz w:val="27"/>
          <w:szCs w:val="27"/>
        </w:rPr>
        <w:t>60</w:t>
      </w:r>
      <w:r w:rsidR="00DA3C3B" w:rsidRPr="00543C47">
        <w:rPr>
          <w:rFonts w:ascii="Times New Roman" w:hAnsi="Times New Roman" w:cs="Times New Roman"/>
          <w:sz w:val="27"/>
          <w:szCs w:val="27"/>
        </w:rPr>
        <w:t>0</w:t>
      </w:r>
      <w:r w:rsidRPr="00543C47">
        <w:rPr>
          <w:rFonts w:ascii="Times New Roman" w:hAnsi="Times New Roman" w:cs="Times New Roman"/>
          <w:sz w:val="27"/>
          <w:szCs w:val="27"/>
        </w:rPr>
        <w:t xml:space="preserve">,0 тыс. руб., в соответствии с </w:t>
      </w:r>
      <w:r w:rsidR="00DA3C3B" w:rsidRPr="00543C47">
        <w:rPr>
          <w:rFonts w:ascii="Times New Roman" w:hAnsi="Times New Roman" w:cs="Times New Roman"/>
          <w:sz w:val="27"/>
          <w:szCs w:val="27"/>
        </w:rPr>
        <w:t>п</w:t>
      </w:r>
      <w:r w:rsidRPr="00543C47">
        <w:rPr>
          <w:rFonts w:ascii="Times New Roman" w:hAnsi="Times New Roman" w:cs="Times New Roman"/>
          <w:sz w:val="27"/>
          <w:szCs w:val="27"/>
        </w:rPr>
        <w:t xml:space="preserve">роектом </w:t>
      </w:r>
      <w:r w:rsidR="00DA3C3B" w:rsidRPr="00543C47">
        <w:rPr>
          <w:rFonts w:ascii="Times New Roman" w:hAnsi="Times New Roman" w:cs="Times New Roman"/>
          <w:sz w:val="27"/>
          <w:szCs w:val="27"/>
        </w:rPr>
        <w:t>Р</w:t>
      </w:r>
      <w:r w:rsidRPr="00543C47">
        <w:rPr>
          <w:rFonts w:ascii="Times New Roman" w:hAnsi="Times New Roman" w:cs="Times New Roman"/>
          <w:sz w:val="27"/>
          <w:szCs w:val="27"/>
        </w:rPr>
        <w:t xml:space="preserve">ешения предлагается утвердить </w:t>
      </w:r>
      <w:r w:rsidR="00764992" w:rsidRPr="00543C47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9C6F51" w:rsidRPr="00543C47">
        <w:rPr>
          <w:rFonts w:ascii="Times New Roman" w:hAnsi="Times New Roman" w:cs="Times New Roman"/>
          <w:sz w:val="27"/>
          <w:szCs w:val="27"/>
        </w:rPr>
        <w:t>1083,65723</w:t>
      </w:r>
      <w:r w:rsidRPr="00543C47">
        <w:rPr>
          <w:rFonts w:ascii="Times New Roman" w:hAnsi="Times New Roman" w:cs="Times New Roman"/>
          <w:sz w:val="27"/>
          <w:szCs w:val="27"/>
        </w:rPr>
        <w:t xml:space="preserve"> тыс.</w:t>
      </w:r>
      <w:r w:rsidR="00764992" w:rsidRPr="00543C47">
        <w:rPr>
          <w:rFonts w:ascii="Times New Roman" w:hAnsi="Times New Roman" w:cs="Times New Roman"/>
          <w:sz w:val="27"/>
          <w:szCs w:val="27"/>
        </w:rPr>
        <w:t xml:space="preserve"> руб</w:t>
      </w:r>
      <w:r w:rsidRPr="00543C47">
        <w:rPr>
          <w:rFonts w:ascii="Times New Roman" w:hAnsi="Times New Roman" w:cs="Times New Roman"/>
          <w:sz w:val="27"/>
          <w:szCs w:val="27"/>
        </w:rPr>
        <w:t>., т.е. у</w:t>
      </w:r>
      <w:r w:rsidR="00543C47" w:rsidRPr="00543C47">
        <w:rPr>
          <w:rFonts w:ascii="Times New Roman" w:hAnsi="Times New Roman" w:cs="Times New Roman"/>
          <w:sz w:val="27"/>
          <w:szCs w:val="27"/>
        </w:rPr>
        <w:t xml:space="preserve">величить </w:t>
      </w:r>
      <w:r w:rsidRPr="00543C47">
        <w:rPr>
          <w:rFonts w:ascii="Times New Roman" w:hAnsi="Times New Roman" w:cs="Times New Roman"/>
          <w:sz w:val="27"/>
          <w:szCs w:val="27"/>
        </w:rPr>
        <w:t xml:space="preserve">на </w:t>
      </w:r>
      <w:r w:rsidR="00543C47" w:rsidRPr="00543C47">
        <w:rPr>
          <w:rFonts w:ascii="Times New Roman" w:hAnsi="Times New Roman" w:cs="Times New Roman"/>
          <w:sz w:val="27"/>
          <w:szCs w:val="27"/>
        </w:rPr>
        <w:t>483,65723</w:t>
      </w:r>
      <w:r w:rsidRPr="00543C47">
        <w:rPr>
          <w:rFonts w:ascii="Times New Roman" w:hAnsi="Times New Roman" w:cs="Times New Roman"/>
          <w:sz w:val="27"/>
          <w:szCs w:val="27"/>
        </w:rPr>
        <w:t xml:space="preserve"> тыс. руб.</w:t>
      </w:r>
      <w:proofErr w:type="gramEnd"/>
    </w:p>
    <w:p w:rsidR="00AB35F9" w:rsidRPr="00971C86" w:rsidRDefault="005A5A93" w:rsidP="00AB35F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>Приложения 3,5,7,11 к решению изложить в редакции согласно приложения</w:t>
      </w:r>
      <w:r w:rsidR="00FD61FA" w:rsidRPr="00971C86">
        <w:rPr>
          <w:rFonts w:ascii="Times New Roman" w:hAnsi="Times New Roman" w:cs="Times New Roman"/>
          <w:sz w:val="27"/>
          <w:szCs w:val="27"/>
        </w:rPr>
        <w:t>м</w:t>
      </w:r>
      <w:r w:rsidR="006A766E">
        <w:rPr>
          <w:rFonts w:ascii="Times New Roman" w:hAnsi="Times New Roman" w:cs="Times New Roman"/>
          <w:sz w:val="27"/>
          <w:szCs w:val="27"/>
        </w:rPr>
        <w:t xml:space="preserve"> 1,2,3,4</w:t>
      </w:r>
      <w:r w:rsidRPr="00971C86">
        <w:rPr>
          <w:rFonts w:ascii="Times New Roman" w:hAnsi="Times New Roman" w:cs="Times New Roman"/>
          <w:sz w:val="27"/>
          <w:szCs w:val="27"/>
        </w:rPr>
        <w:t xml:space="preserve"> к </w:t>
      </w:r>
      <w:r w:rsidR="00543C47">
        <w:rPr>
          <w:rFonts w:ascii="Times New Roman" w:hAnsi="Times New Roman" w:cs="Times New Roman"/>
          <w:sz w:val="27"/>
          <w:szCs w:val="27"/>
        </w:rPr>
        <w:t>п</w:t>
      </w:r>
      <w:r w:rsidRPr="00971C86">
        <w:rPr>
          <w:rFonts w:ascii="Times New Roman" w:hAnsi="Times New Roman" w:cs="Times New Roman"/>
          <w:sz w:val="27"/>
          <w:szCs w:val="27"/>
        </w:rPr>
        <w:t xml:space="preserve">роекту </w:t>
      </w:r>
      <w:r w:rsidR="00543C47">
        <w:rPr>
          <w:rFonts w:ascii="Times New Roman" w:hAnsi="Times New Roman" w:cs="Times New Roman"/>
          <w:sz w:val="27"/>
          <w:szCs w:val="27"/>
        </w:rPr>
        <w:t>Р</w:t>
      </w:r>
      <w:r w:rsidRPr="00971C86">
        <w:rPr>
          <w:rFonts w:ascii="Times New Roman" w:hAnsi="Times New Roman" w:cs="Times New Roman"/>
          <w:sz w:val="27"/>
          <w:szCs w:val="27"/>
        </w:rPr>
        <w:t>ешения.</w:t>
      </w:r>
    </w:p>
    <w:p w:rsidR="00FD61FA" w:rsidRPr="00971C86" w:rsidRDefault="00FD61FA" w:rsidP="00AB35F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 xml:space="preserve">Изменение основных характеристик бюджета </w:t>
      </w:r>
      <w:r w:rsidR="00543C47">
        <w:rPr>
          <w:rFonts w:ascii="Times New Roman" w:hAnsi="Times New Roman" w:cs="Times New Roman"/>
          <w:sz w:val="27"/>
          <w:szCs w:val="27"/>
        </w:rPr>
        <w:t xml:space="preserve">рабочего поселка </w:t>
      </w:r>
      <w:r w:rsidRPr="00971C86">
        <w:rPr>
          <w:rFonts w:ascii="Times New Roman" w:hAnsi="Times New Roman" w:cs="Times New Roman"/>
          <w:sz w:val="27"/>
          <w:szCs w:val="27"/>
        </w:rPr>
        <w:t>на плановый период 202</w:t>
      </w:r>
      <w:r w:rsidR="006A766E">
        <w:rPr>
          <w:rFonts w:ascii="Times New Roman" w:hAnsi="Times New Roman" w:cs="Times New Roman"/>
          <w:sz w:val="27"/>
          <w:szCs w:val="27"/>
        </w:rPr>
        <w:t>6</w:t>
      </w:r>
      <w:r w:rsidRPr="00971C86">
        <w:rPr>
          <w:rFonts w:ascii="Times New Roman" w:hAnsi="Times New Roman" w:cs="Times New Roman"/>
          <w:sz w:val="27"/>
          <w:szCs w:val="27"/>
        </w:rPr>
        <w:t xml:space="preserve"> и 202</w:t>
      </w:r>
      <w:r w:rsidR="006A766E">
        <w:rPr>
          <w:rFonts w:ascii="Times New Roman" w:hAnsi="Times New Roman" w:cs="Times New Roman"/>
          <w:sz w:val="27"/>
          <w:szCs w:val="27"/>
        </w:rPr>
        <w:t>7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годов  не предполагается.</w:t>
      </w:r>
    </w:p>
    <w:p w:rsidR="005A5A93" w:rsidRPr="00874A19" w:rsidRDefault="005A5A93" w:rsidP="00874A19">
      <w:pPr>
        <w:spacing w:before="120" w:after="12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7"/>
          <w:szCs w:val="27"/>
        </w:rPr>
      </w:pPr>
      <w:r w:rsidRPr="00874A19">
        <w:rPr>
          <w:rStyle w:val="af0"/>
          <w:rFonts w:ascii="Times New Roman" w:hAnsi="Times New Roman" w:cs="Times New Roman"/>
          <w:b/>
          <w:i w:val="0"/>
          <w:sz w:val="27"/>
          <w:szCs w:val="27"/>
        </w:rPr>
        <w:t>Доходы бюджета</w:t>
      </w:r>
    </w:p>
    <w:p w:rsidR="006A766E" w:rsidRPr="00543C47" w:rsidRDefault="006A766E" w:rsidP="006A766E">
      <w:pPr>
        <w:pStyle w:val="ac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7"/>
          <w:szCs w:val="27"/>
        </w:rPr>
      </w:pPr>
      <w:r w:rsidRPr="00543C47">
        <w:rPr>
          <w:rStyle w:val="af0"/>
          <w:rFonts w:ascii="Times New Roman" w:hAnsi="Times New Roman" w:cs="Times New Roman"/>
          <w:i w:val="0"/>
          <w:iCs w:val="0"/>
          <w:sz w:val="27"/>
          <w:szCs w:val="27"/>
        </w:rPr>
        <w:t>Доходы бюджета рабочего поселка на 2025 год проектом Решения о бюджете предлагается оставить без изменения, в размере 24390,641 тыс. руб.</w:t>
      </w:r>
    </w:p>
    <w:p w:rsidR="005A5A93" w:rsidRPr="00971C86" w:rsidRDefault="005A5A93" w:rsidP="005A5A93">
      <w:pPr>
        <w:spacing w:after="0" w:line="24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10"/>
          <w:szCs w:val="10"/>
        </w:rPr>
      </w:pPr>
    </w:p>
    <w:p w:rsidR="00CE54D8" w:rsidRPr="00874A19" w:rsidRDefault="00CE54D8" w:rsidP="00874A19">
      <w:pPr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4A19">
        <w:rPr>
          <w:rFonts w:ascii="Times New Roman" w:hAnsi="Times New Roman" w:cs="Times New Roman"/>
          <w:b/>
          <w:sz w:val="27"/>
          <w:szCs w:val="27"/>
        </w:rPr>
        <w:t>Расходы бюджета</w:t>
      </w:r>
    </w:p>
    <w:p w:rsidR="00F81C33" w:rsidRPr="00F81C33" w:rsidRDefault="00F81C33" w:rsidP="00F81C3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Представленным проектом Решения о бюджете рабочего поселка предусматривается увеличение расходной части бюджета рабочего поселка </w:t>
      </w:r>
      <w:r w:rsidRPr="00F81C33">
        <w:rPr>
          <w:rFonts w:ascii="Times New Roman" w:hAnsi="Times New Roman" w:cs="Times New Roman"/>
          <w:bCs/>
          <w:sz w:val="27"/>
          <w:szCs w:val="27"/>
        </w:rPr>
        <w:t>на 2025 год</w:t>
      </w:r>
      <w:r w:rsidRPr="00F81C33">
        <w:rPr>
          <w:rFonts w:ascii="Times New Roman" w:hAnsi="Times New Roman" w:cs="Times New Roman"/>
          <w:sz w:val="27"/>
          <w:szCs w:val="27"/>
        </w:rPr>
        <w:t xml:space="preserve"> </w:t>
      </w:r>
      <w:r w:rsidRPr="00F81C33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Pr="00F81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5596,31649 тыс. </w:t>
      </w:r>
      <w:r w:rsidRPr="00F81C33">
        <w:rPr>
          <w:rFonts w:ascii="Times New Roman" w:hAnsi="Times New Roman" w:cs="Times New Roman"/>
          <w:bCs/>
          <w:sz w:val="27"/>
          <w:szCs w:val="27"/>
        </w:rPr>
        <w:t>руб. или на 22,9%. С учетом планируемых изменений расходная часть бюджета составит</w:t>
      </w:r>
      <w:r w:rsidRPr="00F81C33">
        <w:rPr>
          <w:rFonts w:ascii="Times New Roman" w:hAnsi="Times New Roman" w:cs="Times New Roman"/>
          <w:sz w:val="27"/>
          <w:szCs w:val="27"/>
        </w:rPr>
        <w:t xml:space="preserve"> </w:t>
      </w:r>
      <w:r w:rsidRPr="00F81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29986,95749 тыс. </w:t>
      </w:r>
      <w:r w:rsidRPr="00F81C33">
        <w:rPr>
          <w:rFonts w:ascii="Times New Roman" w:hAnsi="Times New Roman" w:cs="Times New Roman"/>
          <w:sz w:val="27"/>
          <w:szCs w:val="27"/>
        </w:rPr>
        <w:t xml:space="preserve">руб.  </w:t>
      </w:r>
    </w:p>
    <w:p w:rsidR="00F81C33" w:rsidRPr="006A766E" w:rsidRDefault="00F81C33" w:rsidP="00F81C33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C33">
        <w:rPr>
          <w:rFonts w:ascii="Times New Roman" w:hAnsi="Times New Roman" w:cs="Times New Roman"/>
          <w:sz w:val="27"/>
          <w:szCs w:val="27"/>
        </w:rPr>
        <w:t xml:space="preserve">Увеличение за счет остатков средств на 01.01.2025 года в сумме </w:t>
      </w:r>
      <w:r w:rsidRPr="00F81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5596,31649 тыс. </w:t>
      </w:r>
      <w:r w:rsidRPr="00F81C33">
        <w:rPr>
          <w:rFonts w:ascii="Times New Roman" w:hAnsi="Times New Roman" w:cs="Times New Roman"/>
          <w:sz w:val="27"/>
          <w:szCs w:val="27"/>
        </w:rPr>
        <w:t>руб</w:t>
      </w:r>
      <w:r w:rsidRPr="006A766E">
        <w:rPr>
          <w:rFonts w:ascii="Times New Roman" w:hAnsi="Times New Roman" w:cs="Times New Roman"/>
          <w:sz w:val="27"/>
          <w:szCs w:val="27"/>
        </w:rPr>
        <w:t>.</w:t>
      </w:r>
    </w:p>
    <w:p w:rsidR="00CE54D8" w:rsidRPr="00971C86" w:rsidRDefault="00CE54D8" w:rsidP="00CE54D8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 xml:space="preserve">Предлагаемые изменения расходной части по разделам классификации расходов бюджета </w:t>
      </w:r>
      <w:r w:rsidR="00D251C1" w:rsidRPr="00971C86">
        <w:rPr>
          <w:rFonts w:ascii="Times New Roman" w:hAnsi="Times New Roman" w:cs="Times New Roman"/>
          <w:sz w:val="27"/>
          <w:szCs w:val="27"/>
        </w:rPr>
        <w:t xml:space="preserve"> </w:t>
      </w:r>
      <w:r w:rsidR="00EA01F0" w:rsidRPr="00971C86">
        <w:rPr>
          <w:rFonts w:ascii="Times New Roman" w:hAnsi="Times New Roman" w:cs="Times New Roman"/>
          <w:sz w:val="27"/>
          <w:szCs w:val="27"/>
        </w:rPr>
        <w:t>рабочего поселка</w:t>
      </w:r>
      <w:r w:rsidRPr="00971C86">
        <w:rPr>
          <w:rFonts w:ascii="Times New Roman" w:hAnsi="Times New Roman" w:cs="Times New Roman"/>
          <w:sz w:val="27"/>
          <w:szCs w:val="27"/>
        </w:rPr>
        <w:t xml:space="preserve"> на 202</w:t>
      </w:r>
      <w:r w:rsidR="00F81C33">
        <w:rPr>
          <w:rFonts w:ascii="Times New Roman" w:hAnsi="Times New Roman" w:cs="Times New Roman"/>
          <w:sz w:val="27"/>
          <w:szCs w:val="27"/>
        </w:rPr>
        <w:t>5</w:t>
      </w:r>
      <w:r w:rsidRPr="00971C86">
        <w:rPr>
          <w:rFonts w:ascii="Times New Roman" w:hAnsi="Times New Roman" w:cs="Times New Roman"/>
          <w:sz w:val="27"/>
          <w:szCs w:val="27"/>
        </w:rPr>
        <w:t xml:space="preserve"> год представлены в таблице и выглядят следующим образом:</w:t>
      </w:r>
    </w:p>
    <w:tbl>
      <w:tblPr>
        <w:tblStyle w:val="af1"/>
        <w:tblW w:w="9606" w:type="dxa"/>
        <w:tblLayout w:type="fixed"/>
        <w:tblLook w:val="04A0"/>
      </w:tblPr>
      <w:tblGrid>
        <w:gridCol w:w="2547"/>
        <w:gridCol w:w="567"/>
        <w:gridCol w:w="1276"/>
        <w:gridCol w:w="850"/>
        <w:gridCol w:w="1276"/>
        <w:gridCol w:w="850"/>
        <w:gridCol w:w="1418"/>
        <w:gridCol w:w="822"/>
      </w:tblGrid>
      <w:tr w:rsidR="00054CD8" w:rsidRPr="00D83BA0" w:rsidTr="00D83BA0">
        <w:trPr>
          <w:cantSplit/>
          <w:trHeight w:val="1134"/>
        </w:trPr>
        <w:tc>
          <w:tcPr>
            <w:tcW w:w="2547" w:type="dxa"/>
          </w:tcPr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расходов</w:t>
            </w:r>
          </w:p>
        </w:tc>
        <w:tc>
          <w:tcPr>
            <w:tcW w:w="567" w:type="dxa"/>
            <w:textDirection w:val="btLr"/>
          </w:tcPr>
          <w:p w:rsidR="00054CD8" w:rsidRPr="00D83BA0" w:rsidRDefault="00054CD8" w:rsidP="00054CD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83BA0">
              <w:t>№ раздела</w:t>
            </w:r>
          </w:p>
        </w:tc>
        <w:tc>
          <w:tcPr>
            <w:tcW w:w="1276" w:type="dxa"/>
          </w:tcPr>
          <w:p w:rsidR="00054CD8" w:rsidRPr="00D83BA0" w:rsidRDefault="00054CD8" w:rsidP="00054CD8">
            <w:pPr>
              <w:jc w:val="center"/>
              <w:rPr>
                <w:b/>
                <w:bCs/>
                <w:sz w:val="18"/>
                <w:szCs w:val="18"/>
              </w:rPr>
            </w:pPr>
            <w:r w:rsidRPr="00D83BA0">
              <w:rPr>
                <w:b/>
                <w:bCs/>
                <w:sz w:val="18"/>
                <w:szCs w:val="18"/>
              </w:rPr>
              <w:t>У</w:t>
            </w:r>
            <w:r w:rsidR="00254ED3" w:rsidRPr="00D83BA0">
              <w:rPr>
                <w:b/>
                <w:bCs/>
                <w:sz w:val="18"/>
                <w:szCs w:val="18"/>
              </w:rPr>
              <w:t>твержденный</w:t>
            </w:r>
            <w:r w:rsidRPr="00D83BA0">
              <w:rPr>
                <w:b/>
                <w:bCs/>
                <w:sz w:val="18"/>
                <w:szCs w:val="18"/>
              </w:rPr>
              <w:t xml:space="preserve"> бюджет </w:t>
            </w:r>
          </w:p>
          <w:p w:rsidR="00511886" w:rsidRDefault="00054CD8" w:rsidP="00511886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</w:t>
            </w:r>
            <w:r w:rsidR="0051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(</w:t>
            </w:r>
            <w:r w:rsidR="00D06A58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редакции </w:t>
            </w:r>
            <w:r w:rsidR="00254ED3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ешени</w:t>
            </w:r>
            <w:r w:rsidR="00D06A58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="00254ED3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</w:t>
            </w:r>
            <w:r w:rsidR="0051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1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254ED3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51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54ED3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</w:t>
            </w:r>
            <w:r w:rsidR="00D06A58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1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D06A58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ED3746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054CD8" w:rsidRPr="00D83BA0" w:rsidRDefault="00D06A58" w:rsidP="00511886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тыс. </w:t>
            </w:r>
            <w:r w:rsidR="00ED3746"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0" w:type="dxa"/>
          </w:tcPr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276" w:type="dxa"/>
          </w:tcPr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Решения</w:t>
            </w:r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06A58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D06A58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850" w:type="dxa"/>
          </w:tcPr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418" w:type="dxa"/>
          </w:tcPr>
          <w:p w:rsidR="00054CD8" w:rsidRPr="00D83BA0" w:rsidRDefault="00054CD8" w:rsidP="00511886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Отклонение планируемых показателей к </w:t>
            </w:r>
            <w:r w:rsidR="00254ED3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утвержденным</w:t>
            </w: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бюджетным назначениям на 202</w:t>
            </w:r>
            <w:r w:rsidR="005118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06A58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522DE0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ED3746"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822" w:type="dxa"/>
          </w:tcPr>
          <w:p w:rsidR="00054CD8" w:rsidRPr="00D83BA0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sz w:val="18"/>
                <w:szCs w:val="18"/>
              </w:rPr>
              <w:t>% отклонений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363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363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1,2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111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231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231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0,8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113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132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132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0,4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5330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21,9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5330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17,8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409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2300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9,4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2300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7,7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412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3030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12,4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3030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10,1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16460,641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67,5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22056,95749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73,6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5596,31649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134,0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501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3006,641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12,3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3388,22397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11,3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381,58297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112,7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502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4028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16,5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6822,80787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22,8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2794,80787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169,4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A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503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9426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38,6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color w:val="000000"/>
              </w:rPr>
            </w:pPr>
            <w:r w:rsidRPr="00D83BA0">
              <w:rPr>
                <w:color w:val="000000"/>
              </w:rPr>
              <w:t>11845,92565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39,5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2419,92565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Cs/>
                <w:color w:val="000000"/>
              </w:rPr>
            </w:pPr>
            <w:r w:rsidRPr="00D83BA0">
              <w:rPr>
                <w:bCs/>
                <w:color w:val="000000"/>
              </w:rPr>
              <w:t>125,7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8,2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6,7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237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237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0,8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0 </w:t>
            </w:r>
          </w:p>
        </w:tc>
      </w:tr>
      <w:tr w:rsidR="00D83BA0" w:rsidRPr="00D83BA0" w:rsidTr="00D83BA0">
        <w:tc>
          <w:tcPr>
            <w:tcW w:w="2547" w:type="dxa"/>
          </w:tcPr>
          <w:p w:rsidR="00D83BA0" w:rsidRPr="00D83BA0" w:rsidRDefault="00D83BA0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BA0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24390,641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29986,95749</w:t>
            </w:r>
          </w:p>
        </w:tc>
        <w:tc>
          <w:tcPr>
            <w:tcW w:w="850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5596,31649</w:t>
            </w:r>
          </w:p>
        </w:tc>
        <w:tc>
          <w:tcPr>
            <w:tcW w:w="822" w:type="dxa"/>
          </w:tcPr>
          <w:p w:rsidR="00D83BA0" w:rsidRPr="00D83BA0" w:rsidRDefault="00D83BA0">
            <w:pPr>
              <w:jc w:val="right"/>
              <w:rPr>
                <w:b/>
                <w:bCs/>
                <w:color w:val="000000"/>
              </w:rPr>
            </w:pPr>
            <w:r w:rsidRPr="00D83BA0">
              <w:rPr>
                <w:b/>
                <w:bCs/>
                <w:color w:val="000000"/>
              </w:rPr>
              <w:t>122,9</w:t>
            </w:r>
          </w:p>
        </w:tc>
      </w:tr>
    </w:tbl>
    <w:p w:rsidR="00932256" w:rsidRPr="00971C86" w:rsidRDefault="00932256" w:rsidP="00874A1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C86">
        <w:rPr>
          <w:rFonts w:ascii="Times New Roman" w:hAnsi="Times New Roman" w:cs="Times New Roman"/>
          <w:sz w:val="27"/>
          <w:szCs w:val="27"/>
        </w:rPr>
        <w:t xml:space="preserve">В результате </w:t>
      </w:r>
      <w:r w:rsidR="00D83BA0">
        <w:rPr>
          <w:rFonts w:ascii="Times New Roman" w:hAnsi="Times New Roman" w:cs="Times New Roman"/>
          <w:sz w:val="27"/>
          <w:szCs w:val="27"/>
        </w:rPr>
        <w:t>увеличения</w:t>
      </w:r>
      <w:r w:rsidRPr="00971C86">
        <w:rPr>
          <w:rFonts w:ascii="Times New Roman" w:hAnsi="Times New Roman" w:cs="Times New Roman"/>
          <w:sz w:val="27"/>
          <w:szCs w:val="27"/>
        </w:rPr>
        <w:t xml:space="preserve"> расходов произошли изменения </w:t>
      </w:r>
      <w:r w:rsidR="00D83BA0">
        <w:rPr>
          <w:rFonts w:ascii="Times New Roman" w:hAnsi="Times New Roman" w:cs="Times New Roman"/>
          <w:sz w:val="27"/>
          <w:szCs w:val="27"/>
        </w:rPr>
        <w:t>только по одному</w:t>
      </w:r>
      <w:r w:rsidRPr="00971C86">
        <w:rPr>
          <w:rFonts w:ascii="Times New Roman" w:hAnsi="Times New Roman" w:cs="Times New Roman"/>
          <w:sz w:val="27"/>
          <w:szCs w:val="27"/>
        </w:rPr>
        <w:t xml:space="preserve"> раздел</w:t>
      </w:r>
      <w:r w:rsidR="00D83BA0">
        <w:rPr>
          <w:rFonts w:ascii="Times New Roman" w:hAnsi="Times New Roman" w:cs="Times New Roman"/>
          <w:sz w:val="27"/>
          <w:szCs w:val="27"/>
        </w:rPr>
        <w:t>у</w:t>
      </w:r>
      <w:r w:rsidRPr="00971C86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03F30" w:rsidRPr="00603B53" w:rsidRDefault="003F52A9" w:rsidP="0017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b/>
          <w:sz w:val="27"/>
          <w:szCs w:val="27"/>
        </w:rPr>
        <w:t xml:space="preserve">0500 </w:t>
      </w:r>
      <w:r w:rsidRPr="00603B53">
        <w:rPr>
          <w:rFonts w:ascii="Times New Roman" w:hAnsi="Times New Roman" w:cs="Times New Roman"/>
          <w:b/>
          <w:bCs/>
          <w:sz w:val="27"/>
          <w:szCs w:val="27"/>
        </w:rPr>
        <w:t xml:space="preserve">«Жилищно-коммунальное хозяйство» </w:t>
      </w:r>
      <w:r w:rsidRPr="00603B53">
        <w:rPr>
          <w:rFonts w:ascii="Times New Roman" w:hAnsi="Times New Roman" w:cs="Times New Roman"/>
          <w:sz w:val="27"/>
          <w:szCs w:val="27"/>
        </w:rPr>
        <w:t xml:space="preserve">расходы </w:t>
      </w:r>
      <w:r w:rsidR="00172DEE" w:rsidRPr="00603B53">
        <w:rPr>
          <w:rFonts w:ascii="Times New Roman" w:hAnsi="Times New Roman" w:cs="Times New Roman"/>
          <w:sz w:val="27"/>
          <w:szCs w:val="27"/>
        </w:rPr>
        <w:t xml:space="preserve">всего </w:t>
      </w:r>
      <w:r w:rsidRPr="00603B53">
        <w:rPr>
          <w:rFonts w:ascii="Times New Roman" w:hAnsi="Times New Roman" w:cs="Times New Roman"/>
          <w:sz w:val="27"/>
          <w:szCs w:val="27"/>
        </w:rPr>
        <w:t xml:space="preserve">увеличены на сумму </w:t>
      </w:r>
      <w:r w:rsidR="00522DE0" w:rsidRPr="00603B53">
        <w:rPr>
          <w:rFonts w:ascii="Times New Roman" w:hAnsi="Times New Roman" w:cs="Times New Roman"/>
          <w:sz w:val="27"/>
          <w:szCs w:val="27"/>
        </w:rPr>
        <w:t xml:space="preserve"> - </w:t>
      </w:r>
      <w:r w:rsidR="00D83BA0" w:rsidRPr="00603B53">
        <w:rPr>
          <w:rFonts w:ascii="Times New Roman" w:hAnsi="Times New Roman" w:cs="Times New Roman"/>
          <w:sz w:val="27"/>
          <w:szCs w:val="27"/>
        </w:rPr>
        <w:t>5596,31649</w:t>
      </w:r>
      <w:r w:rsidRPr="00603B53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603B53" w:rsidRPr="00603B53">
        <w:rPr>
          <w:rFonts w:ascii="Times New Roman" w:hAnsi="Times New Roman" w:cs="Times New Roman"/>
          <w:sz w:val="27"/>
          <w:szCs w:val="27"/>
        </w:rPr>
        <w:t xml:space="preserve">, в том числе: </w:t>
      </w:r>
      <w:r w:rsidR="00172DEE" w:rsidRPr="00603B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0496" w:rsidRPr="00603B53" w:rsidRDefault="00630496" w:rsidP="0017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sz w:val="27"/>
          <w:szCs w:val="27"/>
        </w:rPr>
        <w:t>по подразделу 0501</w:t>
      </w:r>
      <w:r w:rsidRPr="00603B5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3B53">
        <w:rPr>
          <w:rFonts w:ascii="Times New Roman" w:hAnsi="Times New Roman" w:cs="Times New Roman"/>
          <w:bCs/>
          <w:sz w:val="27"/>
          <w:szCs w:val="27"/>
        </w:rPr>
        <w:t>«Жилищное хозяйство</w:t>
      </w:r>
      <w:r w:rsidRPr="00603B53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603B53">
        <w:rPr>
          <w:rFonts w:ascii="Times New Roman" w:hAnsi="Times New Roman" w:cs="Times New Roman"/>
          <w:sz w:val="27"/>
          <w:szCs w:val="27"/>
        </w:rPr>
        <w:t xml:space="preserve">расходы </w:t>
      </w:r>
      <w:r w:rsidR="00BF6671" w:rsidRPr="00603B53">
        <w:rPr>
          <w:rFonts w:ascii="Times New Roman" w:hAnsi="Times New Roman" w:cs="Times New Roman"/>
          <w:sz w:val="27"/>
          <w:szCs w:val="27"/>
        </w:rPr>
        <w:t>увеличены</w:t>
      </w:r>
      <w:r w:rsidRPr="00603B53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C070F3" w:rsidRPr="00603B53">
        <w:rPr>
          <w:rFonts w:ascii="Times New Roman" w:hAnsi="Times New Roman" w:cs="Times New Roman"/>
          <w:sz w:val="27"/>
          <w:szCs w:val="27"/>
        </w:rPr>
        <w:t xml:space="preserve">- </w:t>
      </w:r>
      <w:r w:rsidR="00BF6671" w:rsidRPr="00603B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381,58297 </w:t>
      </w:r>
      <w:r w:rsidRPr="00603B53">
        <w:rPr>
          <w:rFonts w:ascii="Times New Roman" w:hAnsi="Times New Roman" w:cs="Times New Roman"/>
          <w:sz w:val="27"/>
          <w:szCs w:val="27"/>
        </w:rPr>
        <w:t>тыс. руб.;</w:t>
      </w:r>
    </w:p>
    <w:p w:rsidR="003F52A9" w:rsidRPr="00603B53" w:rsidRDefault="003F52A9" w:rsidP="0017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sz w:val="27"/>
          <w:szCs w:val="27"/>
        </w:rPr>
        <w:t>по подразделу 0502</w:t>
      </w:r>
      <w:r w:rsidRPr="00603B5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3B53">
        <w:rPr>
          <w:rFonts w:ascii="Times New Roman" w:hAnsi="Times New Roman" w:cs="Times New Roman"/>
          <w:bCs/>
          <w:sz w:val="27"/>
          <w:szCs w:val="27"/>
        </w:rPr>
        <w:t>«Коммунальное хозяйство</w:t>
      </w:r>
      <w:r w:rsidRPr="00603B53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603B53">
        <w:rPr>
          <w:rFonts w:ascii="Times New Roman" w:hAnsi="Times New Roman" w:cs="Times New Roman"/>
          <w:sz w:val="27"/>
          <w:szCs w:val="27"/>
        </w:rPr>
        <w:t xml:space="preserve">расходы </w:t>
      </w:r>
      <w:r w:rsidR="00BF6671" w:rsidRPr="00603B53">
        <w:rPr>
          <w:rFonts w:ascii="Times New Roman" w:hAnsi="Times New Roman" w:cs="Times New Roman"/>
          <w:sz w:val="27"/>
          <w:szCs w:val="27"/>
        </w:rPr>
        <w:t>увеличены</w:t>
      </w:r>
      <w:r w:rsidR="00630496" w:rsidRPr="00603B53">
        <w:rPr>
          <w:rFonts w:ascii="Times New Roman" w:hAnsi="Times New Roman" w:cs="Times New Roman"/>
          <w:sz w:val="27"/>
          <w:szCs w:val="27"/>
        </w:rPr>
        <w:t xml:space="preserve"> </w:t>
      </w:r>
      <w:r w:rsidRPr="00603B53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630496" w:rsidRPr="00603B53">
        <w:rPr>
          <w:rFonts w:ascii="Times New Roman" w:hAnsi="Times New Roman" w:cs="Times New Roman"/>
          <w:sz w:val="27"/>
          <w:szCs w:val="27"/>
        </w:rPr>
        <w:t xml:space="preserve">– </w:t>
      </w:r>
      <w:r w:rsidR="00603B53" w:rsidRPr="00603B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2794,80787 </w:t>
      </w:r>
      <w:r w:rsidRPr="00603B53">
        <w:rPr>
          <w:rFonts w:ascii="Times New Roman" w:hAnsi="Times New Roman" w:cs="Times New Roman"/>
          <w:sz w:val="27"/>
          <w:szCs w:val="27"/>
        </w:rPr>
        <w:t>тыс. руб.;</w:t>
      </w:r>
    </w:p>
    <w:p w:rsidR="003F52A9" w:rsidRPr="00603B53" w:rsidRDefault="003F52A9" w:rsidP="00603B5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sz w:val="27"/>
          <w:szCs w:val="27"/>
        </w:rPr>
        <w:t>по подразделу 0503</w:t>
      </w:r>
      <w:r w:rsidRPr="00603B5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3B53">
        <w:rPr>
          <w:rFonts w:ascii="Times New Roman" w:hAnsi="Times New Roman" w:cs="Times New Roman"/>
          <w:bCs/>
          <w:sz w:val="27"/>
          <w:szCs w:val="27"/>
        </w:rPr>
        <w:t>«Благоустройство</w:t>
      </w:r>
      <w:r w:rsidRPr="00603B53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603B53">
        <w:rPr>
          <w:rFonts w:ascii="Times New Roman" w:hAnsi="Times New Roman" w:cs="Times New Roman"/>
          <w:sz w:val="27"/>
          <w:szCs w:val="27"/>
        </w:rPr>
        <w:t>расходы увеличены</w:t>
      </w:r>
      <w:r w:rsidR="00C070F3" w:rsidRPr="00603B53">
        <w:rPr>
          <w:rFonts w:ascii="Times New Roman" w:hAnsi="Times New Roman" w:cs="Times New Roman"/>
          <w:sz w:val="27"/>
          <w:szCs w:val="27"/>
        </w:rPr>
        <w:t xml:space="preserve"> </w:t>
      </w:r>
      <w:r w:rsidRPr="00603B53">
        <w:rPr>
          <w:rFonts w:ascii="Times New Roman" w:hAnsi="Times New Roman" w:cs="Times New Roman"/>
          <w:sz w:val="27"/>
          <w:szCs w:val="27"/>
        </w:rPr>
        <w:t xml:space="preserve"> на сумму -</w:t>
      </w:r>
      <w:r w:rsidR="00BF6671" w:rsidRPr="00603B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2419,92565 </w:t>
      </w:r>
      <w:r w:rsidRPr="00603B53">
        <w:rPr>
          <w:rFonts w:ascii="Times New Roman" w:hAnsi="Times New Roman" w:cs="Times New Roman"/>
          <w:sz w:val="27"/>
          <w:szCs w:val="27"/>
        </w:rPr>
        <w:t>тыс. руб.;</w:t>
      </w:r>
    </w:p>
    <w:p w:rsidR="00BF6671" w:rsidRPr="00874A19" w:rsidRDefault="00010DB4" w:rsidP="00C070F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4A19">
        <w:rPr>
          <w:rFonts w:ascii="Times New Roman" w:hAnsi="Times New Roman" w:cs="Times New Roman"/>
          <w:i/>
          <w:sz w:val="27"/>
          <w:szCs w:val="27"/>
        </w:rPr>
        <w:t>Анализ таблицы показывает, что в структуре расходов изменений не произошло</w:t>
      </w:r>
      <w:r w:rsidR="00A55DDD" w:rsidRPr="00874A19">
        <w:rPr>
          <w:rFonts w:ascii="Times New Roman" w:hAnsi="Times New Roman" w:cs="Times New Roman"/>
          <w:i/>
          <w:sz w:val="27"/>
          <w:szCs w:val="27"/>
        </w:rPr>
        <w:t>.</w:t>
      </w:r>
    </w:p>
    <w:p w:rsidR="00805464" w:rsidRDefault="00805464" w:rsidP="0080546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1E2">
        <w:rPr>
          <w:rFonts w:ascii="Times New Roman" w:hAnsi="Times New Roman" w:cs="Times New Roman"/>
          <w:sz w:val="27"/>
          <w:szCs w:val="27"/>
        </w:rPr>
        <w:t>Проектом Решения о бюджете вносятся изменения в бюджетные ассигнования 2025 года, затрагивающие финансовое обеспечение муниципальных программ.</w:t>
      </w:r>
    </w:p>
    <w:p w:rsidR="00805464" w:rsidRDefault="00F44B87" w:rsidP="00C070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sz w:val="27"/>
          <w:szCs w:val="27"/>
        </w:rPr>
        <w:t xml:space="preserve">Структура изменений расходов бюджета рабочего поселка на 2025 год в рамках программных и не программных расходов представлена в таблице.   </w:t>
      </w:r>
    </w:p>
    <w:p w:rsidR="00603B53" w:rsidRDefault="00F44B87" w:rsidP="00C070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3B53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3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843"/>
        <w:gridCol w:w="1417"/>
        <w:gridCol w:w="1418"/>
        <w:gridCol w:w="840"/>
      </w:tblGrid>
      <w:tr w:rsidR="00C53E9E" w:rsidRPr="00C53E9E" w:rsidTr="00C53E9E">
        <w:trPr>
          <w:trHeight w:val="300"/>
          <w:tblHeader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C53E9E" w:rsidRPr="00C53E9E" w:rsidRDefault="00C53E9E" w:rsidP="00ED2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 программы</w:t>
            </w:r>
            <w:r w:rsidR="00ED29DB" w:rsidRPr="00C53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3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/целевая статья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C53E9E" w:rsidRPr="00C53E9E" w:rsidTr="00C53E9E">
        <w:trPr>
          <w:trHeight w:val="509"/>
          <w:tblHeader/>
        </w:trPr>
        <w:tc>
          <w:tcPr>
            <w:tcW w:w="3843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Утвержденный бюджет </w:t>
            </w:r>
          </w:p>
          <w:p w:rsidR="00C53E9E" w:rsidRPr="00C53E9E" w:rsidRDefault="00C53E9E" w:rsidP="00FE61D0">
            <w:pPr>
              <w:spacing w:after="0" w:line="240" w:lineRule="auto"/>
              <w:ind w:left="-108" w:right="-107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(Решени</w:t>
            </w:r>
            <w:r w:rsidR="00FE61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25.12.2024 №15</w:t>
            </w:r>
            <w:r w:rsidR="00FE61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Решения, тыс.</w:t>
            </w:r>
            <w:r w:rsidR="00603B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</w:t>
            </w:r>
            <w:proofErr w:type="gramStart"/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E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53E9E" w:rsidRPr="00C53E9E" w:rsidTr="00C53E9E">
        <w:trPr>
          <w:trHeight w:val="615"/>
          <w:tblHeader/>
        </w:trPr>
        <w:tc>
          <w:tcPr>
            <w:tcW w:w="3843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C53E9E" w:rsidRPr="00C53E9E" w:rsidRDefault="00C53E9E" w:rsidP="00FE6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3E9E" w:rsidRPr="00C53E9E" w:rsidTr="00FE61D0">
        <w:trPr>
          <w:trHeight w:val="419"/>
        </w:trPr>
        <w:tc>
          <w:tcPr>
            <w:tcW w:w="3843" w:type="dxa"/>
            <w:shd w:val="clear" w:color="auto" w:fill="auto"/>
            <w:vAlign w:val="center"/>
            <w:hideMark/>
          </w:tcPr>
          <w:p w:rsid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      </w:r>
            <w:r w:rsidR="00FE61D0"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 </w:t>
            </w:r>
          </w:p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(07 0 00 00000)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15860,641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19773,30026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3912,65926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124,7</w:t>
            </w:r>
          </w:p>
        </w:tc>
      </w:tr>
      <w:tr w:rsidR="00C53E9E" w:rsidRPr="00C53E9E" w:rsidTr="00FE61D0">
        <w:trPr>
          <w:trHeight w:val="455"/>
        </w:trPr>
        <w:tc>
          <w:tcPr>
            <w:tcW w:w="3843" w:type="dxa"/>
            <w:shd w:val="clear" w:color="auto" w:fill="auto"/>
            <w:vAlign w:val="center"/>
            <w:hideMark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«Развитие транспортной системы Куркинского района и повышение безопасности дорожного движения в муниципальном образовании Куркинский район»</w:t>
            </w:r>
            <w:r w:rsidR="00FE61D0"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 </w:t>
            </w: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(09 0 00 00000)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100,0</w:t>
            </w:r>
          </w:p>
        </w:tc>
      </w:tr>
      <w:tr w:rsidR="00C53E9E" w:rsidRPr="00C53E9E" w:rsidTr="00FE61D0">
        <w:trPr>
          <w:trHeight w:val="455"/>
        </w:trPr>
        <w:tc>
          <w:tcPr>
            <w:tcW w:w="3843" w:type="dxa"/>
            <w:shd w:val="clear" w:color="auto" w:fill="auto"/>
            <w:vAlign w:val="center"/>
            <w:hideMark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«Модернизация и развитие автомобильных дорог общего пользования в муниципальном образовании Куркинский район»</w:t>
            </w:r>
            <w:r w:rsid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</w:t>
            </w:r>
          </w:p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(10 0 00 00000)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100,0</w:t>
            </w:r>
          </w:p>
        </w:tc>
      </w:tr>
      <w:tr w:rsidR="00C53E9E" w:rsidRPr="00C53E9E" w:rsidTr="00FE61D0">
        <w:trPr>
          <w:trHeight w:val="600"/>
        </w:trPr>
        <w:tc>
          <w:tcPr>
            <w:tcW w:w="3843" w:type="dxa"/>
            <w:shd w:val="clear" w:color="auto" w:fill="auto"/>
            <w:vAlign w:val="center"/>
            <w:hideMark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«Информационная политика в муниципальном образовании Куркинский район»</w:t>
            </w:r>
            <w:r w:rsidR="00FE61D0"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 </w:t>
            </w: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(16 0 00 00000)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100,0</w:t>
            </w:r>
          </w:p>
        </w:tc>
      </w:tr>
      <w:tr w:rsidR="00C53E9E" w:rsidRPr="00C53E9E" w:rsidTr="00FE61D0">
        <w:trPr>
          <w:trHeight w:val="742"/>
        </w:trPr>
        <w:tc>
          <w:tcPr>
            <w:tcW w:w="3843" w:type="dxa"/>
            <w:shd w:val="clear" w:color="auto" w:fill="auto"/>
            <w:vAlign w:val="center"/>
            <w:hideMark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«Охрана окружающей среды в муниципальном образовании Куркинский район»</w:t>
            </w:r>
            <w:r w:rsidR="00FE61D0"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 </w:t>
            </w: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(17 0 00 00000)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100,0</w:t>
            </w:r>
          </w:p>
        </w:tc>
      </w:tr>
      <w:tr w:rsidR="00C53E9E" w:rsidRPr="00C53E9E" w:rsidTr="00FE61D0">
        <w:trPr>
          <w:trHeight w:val="742"/>
        </w:trPr>
        <w:tc>
          <w:tcPr>
            <w:tcW w:w="3843" w:type="dxa"/>
            <w:shd w:val="clear" w:color="auto" w:fill="auto"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«Программа комплексного развития систем коммунальной инфраструктуры муниципального образования рабочий поселок Куркино Куркинского района»</w:t>
            </w:r>
            <w:r w:rsidR="00FE61D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/ </w:t>
            </w:r>
            <w:r w:rsidRPr="00FE61D0">
              <w:rPr>
                <w:rFonts w:ascii="Times New Roman" w:hAnsi="Times New Roman" w:cs="Times New Roman"/>
                <w:bCs/>
                <w:sz w:val="21"/>
                <w:szCs w:val="21"/>
              </w:rPr>
              <w:t>(21 0 00 00000)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</w:p>
        </w:tc>
      </w:tr>
      <w:tr w:rsidR="00C53E9E" w:rsidRPr="00C53E9E" w:rsidTr="00FE61D0">
        <w:trPr>
          <w:trHeight w:val="567"/>
        </w:trPr>
        <w:tc>
          <w:tcPr>
            <w:tcW w:w="3843" w:type="dxa"/>
            <w:shd w:val="clear" w:color="auto" w:fill="auto"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 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23310,641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28423,30026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5112,65926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121,9</w:t>
            </w:r>
          </w:p>
        </w:tc>
      </w:tr>
      <w:tr w:rsidR="00C53E9E" w:rsidRPr="00C53E9E" w:rsidTr="00FE61D0">
        <w:trPr>
          <w:trHeight w:val="567"/>
        </w:trPr>
        <w:tc>
          <w:tcPr>
            <w:tcW w:w="3843" w:type="dxa"/>
            <w:shd w:val="clear" w:color="auto" w:fill="auto"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Не программные расходы</w:t>
            </w:r>
            <w:r w:rsidR="00FE61D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/</w:t>
            </w:r>
            <w:r w:rsidRPr="00FE61D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(990000000)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1563,65723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483,65723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144,8</w:t>
            </w:r>
          </w:p>
        </w:tc>
      </w:tr>
      <w:tr w:rsidR="00C53E9E" w:rsidRPr="00C53E9E" w:rsidTr="00FE61D0">
        <w:trPr>
          <w:trHeight w:val="567"/>
        </w:trPr>
        <w:tc>
          <w:tcPr>
            <w:tcW w:w="3843" w:type="dxa"/>
            <w:shd w:val="clear" w:color="auto" w:fill="auto"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 не 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1563,65723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483,65723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144,8</w:t>
            </w:r>
          </w:p>
        </w:tc>
      </w:tr>
      <w:tr w:rsidR="00C53E9E" w:rsidRPr="00C53E9E" w:rsidTr="00FE61D0">
        <w:trPr>
          <w:trHeight w:val="567"/>
        </w:trPr>
        <w:tc>
          <w:tcPr>
            <w:tcW w:w="3843" w:type="dxa"/>
            <w:shd w:val="clear" w:color="auto" w:fill="auto"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 расходы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24390,641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29986,95749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E9E" w:rsidRPr="00FE61D0" w:rsidRDefault="00C53E9E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61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5596,31649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C53E9E" w:rsidRPr="00FE61D0" w:rsidRDefault="00543C47" w:rsidP="00FE6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122,9</w:t>
            </w:r>
          </w:p>
        </w:tc>
      </w:tr>
    </w:tbl>
    <w:p w:rsidR="00805464" w:rsidRPr="00633CB9" w:rsidRDefault="00805464" w:rsidP="00874A1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CB9">
        <w:rPr>
          <w:rFonts w:ascii="Times New Roman" w:hAnsi="Times New Roman" w:cs="Times New Roman"/>
          <w:sz w:val="27"/>
          <w:szCs w:val="27"/>
        </w:rPr>
        <w:t xml:space="preserve">В действующем бюджете рабочего поселка предусмотрено исполнение 5 программ с общим объемом </w:t>
      </w:r>
      <w:r w:rsidR="00ED29DB">
        <w:rPr>
          <w:rFonts w:ascii="Times New Roman" w:hAnsi="Times New Roman" w:cs="Times New Roman"/>
          <w:sz w:val="27"/>
          <w:szCs w:val="27"/>
        </w:rPr>
        <w:t xml:space="preserve">финансирования -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23310,641 </w:t>
      </w:r>
      <w:r w:rsidRPr="00633CB9">
        <w:rPr>
          <w:rFonts w:ascii="Times New Roman" w:hAnsi="Times New Roman" w:cs="Times New Roman"/>
          <w:sz w:val="27"/>
          <w:szCs w:val="27"/>
        </w:rPr>
        <w:t xml:space="preserve">тыс. руб., проектом предусмотрено исполнение 6 программ с общим объемом </w:t>
      </w:r>
      <w:r w:rsidR="00ED29DB">
        <w:rPr>
          <w:rFonts w:ascii="Times New Roman" w:hAnsi="Times New Roman" w:cs="Times New Roman"/>
          <w:sz w:val="27"/>
          <w:szCs w:val="27"/>
        </w:rPr>
        <w:t>финансирования -</w:t>
      </w:r>
      <w:r w:rsidRPr="00633CB9">
        <w:rPr>
          <w:rFonts w:ascii="Times New Roman" w:hAnsi="Times New Roman" w:cs="Times New Roman"/>
          <w:sz w:val="27"/>
          <w:szCs w:val="27"/>
        </w:rPr>
        <w:t xml:space="preserve">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28423,30026 тыс. </w:t>
      </w:r>
      <w:r w:rsidRPr="00633CB9">
        <w:rPr>
          <w:rFonts w:ascii="Times New Roman" w:hAnsi="Times New Roman" w:cs="Times New Roman"/>
          <w:sz w:val="27"/>
          <w:szCs w:val="27"/>
        </w:rPr>
        <w:t xml:space="preserve">руб., увеличение </w:t>
      </w:r>
      <w:r w:rsidR="00ED29DB">
        <w:rPr>
          <w:rFonts w:ascii="Times New Roman" w:hAnsi="Times New Roman" w:cs="Times New Roman"/>
          <w:sz w:val="27"/>
          <w:szCs w:val="27"/>
        </w:rPr>
        <w:t xml:space="preserve">составит </w:t>
      </w:r>
      <w:r w:rsidRPr="00633CB9">
        <w:rPr>
          <w:rFonts w:ascii="Times New Roman" w:hAnsi="Times New Roman" w:cs="Times New Roman"/>
          <w:sz w:val="27"/>
          <w:szCs w:val="27"/>
        </w:rPr>
        <w:t xml:space="preserve">21,9%. </w:t>
      </w:r>
    </w:p>
    <w:p w:rsidR="00805464" w:rsidRPr="00633CB9" w:rsidRDefault="00805464" w:rsidP="0080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CB9">
        <w:rPr>
          <w:rFonts w:ascii="Times New Roman" w:hAnsi="Times New Roman" w:cs="Times New Roman"/>
          <w:sz w:val="27"/>
          <w:szCs w:val="27"/>
        </w:rPr>
        <w:t xml:space="preserve">Не программные расходы увеличатся на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483,65723 </w:t>
      </w:r>
      <w:r w:rsidRPr="00633CB9">
        <w:rPr>
          <w:rFonts w:ascii="Times New Roman" w:hAnsi="Times New Roman" w:cs="Times New Roman"/>
          <w:sz w:val="27"/>
          <w:szCs w:val="27"/>
        </w:rPr>
        <w:t xml:space="preserve">тыс. руб. и составят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1563,65723 </w:t>
      </w:r>
      <w:r w:rsidRPr="00633CB9">
        <w:rPr>
          <w:rFonts w:ascii="Times New Roman" w:hAnsi="Times New Roman" w:cs="Times New Roman"/>
          <w:sz w:val="27"/>
          <w:szCs w:val="27"/>
        </w:rPr>
        <w:t xml:space="preserve">тыс. руб. (согласно действующему бюджету составляют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1080,00 </w:t>
      </w:r>
      <w:r w:rsidRPr="00633CB9">
        <w:rPr>
          <w:rFonts w:ascii="Times New Roman" w:hAnsi="Times New Roman" w:cs="Times New Roman"/>
          <w:sz w:val="27"/>
          <w:szCs w:val="27"/>
        </w:rPr>
        <w:t>тыс. руб.).</w:t>
      </w:r>
    </w:p>
    <w:p w:rsidR="00805464" w:rsidRPr="00633CB9" w:rsidRDefault="00633CB9" w:rsidP="0080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CB9">
        <w:rPr>
          <w:rFonts w:ascii="Times New Roman" w:hAnsi="Times New Roman" w:cs="Times New Roman"/>
          <w:sz w:val="27"/>
          <w:szCs w:val="27"/>
        </w:rPr>
        <w:t>Проектом Решения предлагается у</w:t>
      </w:r>
      <w:r w:rsidR="00805464" w:rsidRPr="00633CB9">
        <w:rPr>
          <w:rFonts w:ascii="Times New Roman" w:hAnsi="Times New Roman" w:cs="Times New Roman"/>
          <w:sz w:val="27"/>
          <w:szCs w:val="27"/>
        </w:rPr>
        <w:t>величение ассигнований на реализацию мероприятий муниципальн</w:t>
      </w:r>
      <w:r w:rsidR="00893B9F">
        <w:rPr>
          <w:rFonts w:ascii="Times New Roman" w:hAnsi="Times New Roman" w:cs="Times New Roman"/>
          <w:sz w:val="27"/>
          <w:szCs w:val="27"/>
        </w:rPr>
        <w:t>ых</w:t>
      </w:r>
      <w:r w:rsidR="00805464" w:rsidRPr="00633CB9">
        <w:rPr>
          <w:rFonts w:ascii="Times New Roman" w:hAnsi="Times New Roman" w:cs="Times New Roman"/>
          <w:sz w:val="27"/>
          <w:szCs w:val="27"/>
        </w:rPr>
        <w:t xml:space="preserve"> программ муниципального образования Куркинский район:</w:t>
      </w:r>
    </w:p>
    <w:p w:rsidR="00805464" w:rsidRPr="00633CB9" w:rsidRDefault="00805464" w:rsidP="00805464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633CB9">
        <w:rPr>
          <w:rFonts w:ascii="Times New Roman" w:hAnsi="Times New Roman" w:cs="Times New Roman"/>
          <w:sz w:val="27"/>
          <w:szCs w:val="27"/>
        </w:rPr>
        <w:lastRenderedPageBreak/>
        <w:t xml:space="preserve">«Обеспечение доступным и комфортным жильем и качественными услугами жилищно-коммунального хозяйства населения МО Куркинский район» </w:t>
      </w:r>
      <w:r w:rsidR="00633CB9" w:rsidRPr="00633CB9">
        <w:rPr>
          <w:rFonts w:ascii="Times New Roman" w:hAnsi="Times New Roman" w:cs="Times New Roman"/>
          <w:sz w:val="27"/>
          <w:szCs w:val="27"/>
        </w:rPr>
        <w:t xml:space="preserve">на </w:t>
      </w:r>
      <w:r w:rsidR="00893B9F">
        <w:rPr>
          <w:rFonts w:ascii="Times New Roman" w:hAnsi="Times New Roman" w:cs="Times New Roman"/>
          <w:sz w:val="27"/>
          <w:szCs w:val="27"/>
        </w:rPr>
        <w:t xml:space="preserve">сумму </w:t>
      </w:r>
      <w:r w:rsidR="00633CB9" w:rsidRPr="00633CB9">
        <w:rPr>
          <w:rFonts w:ascii="Times New Roman" w:hAnsi="Times New Roman" w:cs="Times New Roman"/>
          <w:color w:val="000000"/>
          <w:sz w:val="27"/>
          <w:szCs w:val="27"/>
        </w:rPr>
        <w:t xml:space="preserve">3912,65926 </w:t>
      </w:r>
      <w:r w:rsidRPr="00633CB9">
        <w:rPr>
          <w:rFonts w:ascii="Times New Roman" w:hAnsi="Times New Roman" w:cs="Times New Roman"/>
          <w:sz w:val="27"/>
          <w:szCs w:val="27"/>
        </w:rPr>
        <w:t>тыс. руб.:</w:t>
      </w:r>
    </w:p>
    <w:p w:rsidR="00603B53" w:rsidRPr="00633CB9" w:rsidRDefault="00633CB9" w:rsidP="00603B53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633CB9">
        <w:rPr>
          <w:rFonts w:ascii="Times New Roman" w:hAnsi="Times New Roman" w:cs="Times New Roman"/>
          <w:sz w:val="27"/>
          <w:szCs w:val="27"/>
        </w:rPr>
        <w:t>«</w:t>
      </w:r>
      <w:r w:rsidR="00603B53" w:rsidRPr="00633CB9">
        <w:rPr>
          <w:rFonts w:ascii="Times New Roman" w:hAnsi="Times New Roman" w:cs="Times New Roman"/>
          <w:sz w:val="27"/>
          <w:szCs w:val="27"/>
        </w:rPr>
        <w:t>Программ</w:t>
      </w:r>
      <w:r w:rsidR="00893B9F">
        <w:rPr>
          <w:rFonts w:ascii="Times New Roman" w:hAnsi="Times New Roman" w:cs="Times New Roman"/>
          <w:sz w:val="27"/>
          <w:szCs w:val="27"/>
        </w:rPr>
        <w:t>а</w:t>
      </w:r>
      <w:r w:rsidR="00603B53" w:rsidRPr="00633CB9">
        <w:rPr>
          <w:rFonts w:ascii="Times New Roman" w:hAnsi="Times New Roman" w:cs="Times New Roman"/>
          <w:sz w:val="27"/>
          <w:szCs w:val="27"/>
        </w:rPr>
        <w:t xml:space="preserve"> комплексного развития систем коммунальной инфраструктуры муниципального образования рабочий поселок Куркино Куркинского района на 2016-2025 годы» </w:t>
      </w:r>
      <w:r w:rsidRPr="00633CB9">
        <w:rPr>
          <w:rFonts w:ascii="Times New Roman" w:hAnsi="Times New Roman" w:cs="Times New Roman"/>
          <w:sz w:val="27"/>
          <w:szCs w:val="27"/>
        </w:rPr>
        <w:t xml:space="preserve">на </w:t>
      </w:r>
      <w:r w:rsidR="00893B9F">
        <w:rPr>
          <w:rFonts w:ascii="Times New Roman" w:hAnsi="Times New Roman" w:cs="Times New Roman"/>
          <w:sz w:val="27"/>
          <w:szCs w:val="27"/>
        </w:rPr>
        <w:t xml:space="preserve">сумму </w:t>
      </w:r>
      <w:r w:rsidR="00603B53" w:rsidRPr="00633CB9">
        <w:rPr>
          <w:rFonts w:ascii="Times New Roman" w:hAnsi="Times New Roman" w:cs="Times New Roman"/>
          <w:sz w:val="27"/>
          <w:szCs w:val="27"/>
        </w:rPr>
        <w:t>1200,0 тыс. руб.</w:t>
      </w:r>
      <w:r w:rsidRPr="00633CB9">
        <w:rPr>
          <w:rFonts w:ascii="Times New Roman" w:hAnsi="Times New Roman" w:cs="Times New Roman"/>
          <w:sz w:val="27"/>
          <w:szCs w:val="27"/>
        </w:rPr>
        <w:t xml:space="preserve"> (на исполнение переходящего </w:t>
      </w:r>
      <w:r w:rsidR="00893B9F" w:rsidRPr="00633CB9">
        <w:rPr>
          <w:rFonts w:ascii="Times New Roman" w:hAnsi="Times New Roman" w:cs="Times New Roman"/>
          <w:sz w:val="27"/>
          <w:szCs w:val="27"/>
        </w:rPr>
        <w:t xml:space="preserve">с 2024 года </w:t>
      </w:r>
      <w:r w:rsidRPr="00633CB9">
        <w:rPr>
          <w:rFonts w:ascii="Times New Roman" w:hAnsi="Times New Roman" w:cs="Times New Roman"/>
          <w:sz w:val="27"/>
          <w:szCs w:val="27"/>
        </w:rPr>
        <w:t xml:space="preserve">контракта </w:t>
      </w:r>
      <w:r w:rsidRPr="00633CB9">
        <w:rPr>
          <w:rFonts w:ascii="Times New Roman" w:hAnsi="Times New Roman" w:cs="Times New Roman"/>
          <w:color w:val="000000"/>
          <w:sz w:val="27"/>
          <w:szCs w:val="27"/>
        </w:rPr>
        <w:t>на реализацию п</w:t>
      </w:r>
      <w:r w:rsidRPr="00633CB9">
        <w:rPr>
          <w:rFonts w:ascii="Times New Roman" w:hAnsi="Times New Roman" w:cs="Times New Roman"/>
          <w:sz w:val="27"/>
          <w:szCs w:val="27"/>
        </w:rPr>
        <w:t>роекта «Газификация объекта «Вечный огонь»).</w:t>
      </w:r>
    </w:p>
    <w:p w:rsidR="00535940" w:rsidRPr="00971C86" w:rsidRDefault="002C5238" w:rsidP="00874A1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1C86">
        <w:rPr>
          <w:rFonts w:ascii="Times New Roman" w:hAnsi="Times New Roman" w:cs="Times New Roman"/>
          <w:b/>
          <w:sz w:val="27"/>
          <w:szCs w:val="27"/>
        </w:rPr>
        <w:t>Анализ д</w:t>
      </w:r>
      <w:r w:rsidR="00CE414D" w:rsidRPr="00971C86">
        <w:rPr>
          <w:rFonts w:ascii="Times New Roman" w:hAnsi="Times New Roman" w:cs="Times New Roman"/>
          <w:b/>
          <w:sz w:val="27"/>
          <w:szCs w:val="27"/>
        </w:rPr>
        <w:t>ефицит</w:t>
      </w:r>
      <w:r w:rsidRPr="00971C86">
        <w:rPr>
          <w:rFonts w:ascii="Times New Roman" w:hAnsi="Times New Roman" w:cs="Times New Roman"/>
          <w:b/>
          <w:sz w:val="27"/>
          <w:szCs w:val="27"/>
        </w:rPr>
        <w:t>а</w:t>
      </w:r>
      <w:r w:rsidR="00CE414D" w:rsidRPr="00971C86">
        <w:rPr>
          <w:rFonts w:ascii="Times New Roman" w:hAnsi="Times New Roman" w:cs="Times New Roman"/>
          <w:b/>
          <w:sz w:val="27"/>
          <w:szCs w:val="27"/>
        </w:rPr>
        <w:t xml:space="preserve"> бюджета рабочего поселка</w:t>
      </w:r>
    </w:p>
    <w:p w:rsidR="00BC3F56" w:rsidRPr="00BC3F56" w:rsidRDefault="00BC3F56" w:rsidP="00BC3F56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7"/>
          <w:szCs w:val="27"/>
        </w:rPr>
      </w:pPr>
      <w:r w:rsidRPr="00BC3F56">
        <w:rPr>
          <w:rFonts w:ascii="Times New Roman" w:hAnsi="Times New Roman" w:cs="Times New Roman"/>
          <w:sz w:val="27"/>
          <w:szCs w:val="27"/>
        </w:rPr>
        <w:t xml:space="preserve">Бюджет рабочего поселка на 2025 год утвержден </w:t>
      </w:r>
      <w:proofErr w:type="gramStart"/>
      <w:r w:rsidRPr="00BC3F56">
        <w:rPr>
          <w:rFonts w:ascii="Times New Roman" w:hAnsi="Times New Roman" w:cs="Times New Roman"/>
          <w:sz w:val="27"/>
          <w:szCs w:val="27"/>
        </w:rPr>
        <w:t>бездефицитным</w:t>
      </w:r>
      <w:proofErr w:type="gramEnd"/>
      <w:r w:rsidR="00893B9F">
        <w:rPr>
          <w:rFonts w:ascii="Times New Roman" w:hAnsi="Times New Roman" w:cs="Times New Roman"/>
          <w:sz w:val="27"/>
          <w:szCs w:val="27"/>
        </w:rPr>
        <w:t>. Проектом Р</w:t>
      </w:r>
      <w:r w:rsidRPr="00BC3F56">
        <w:rPr>
          <w:rFonts w:ascii="Times New Roman" w:hAnsi="Times New Roman" w:cs="Times New Roman"/>
          <w:sz w:val="27"/>
          <w:szCs w:val="27"/>
        </w:rPr>
        <w:t xml:space="preserve">ешения о бюджете предлагается к утверждению дефицит в размере – </w:t>
      </w:r>
      <w:r w:rsidRPr="00BC3F56">
        <w:rPr>
          <w:rFonts w:ascii="Times New Roman" w:hAnsi="Times New Roman" w:cs="Times New Roman"/>
          <w:color w:val="000000"/>
          <w:sz w:val="27"/>
          <w:szCs w:val="27"/>
        </w:rPr>
        <w:t xml:space="preserve">5596,31649 тыс. </w:t>
      </w:r>
      <w:r w:rsidRPr="00BC3F56">
        <w:rPr>
          <w:rFonts w:ascii="Times New Roman" w:hAnsi="Times New Roman" w:cs="Times New Roman"/>
          <w:sz w:val="27"/>
          <w:szCs w:val="27"/>
        </w:rPr>
        <w:t xml:space="preserve">руб., т.е. увеличился на </w:t>
      </w:r>
      <w:r w:rsidRPr="00BC3F56">
        <w:rPr>
          <w:rFonts w:ascii="Times New Roman" w:hAnsi="Times New Roman" w:cs="Times New Roman"/>
          <w:color w:val="000000"/>
          <w:sz w:val="27"/>
          <w:szCs w:val="27"/>
        </w:rPr>
        <w:t xml:space="preserve">5596,31649 тыс. </w:t>
      </w:r>
      <w:r w:rsidRPr="00BC3F56">
        <w:rPr>
          <w:rFonts w:ascii="Times New Roman" w:hAnsi="Times New Roman" w:cs="Times New Roman"/>
          <w:sz w:val="27"/>
          <w:szCs w:val="27"/>
        </w:rPr>
        <w:t>руб.</w:t>
      </w:r>
    </w:p>
    <w:p w:rsidR="00BC3F56" w:rsidRPr="00BC3F56" w:rsidRDefault="00BC3F56" w:rsidP="00BC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C3F56">
        <w:rPr>
          <w:rFonts w:ascii="Times New Roman" w:hAnsi="Times New Roman" w:cs="Times New Roman"/>
          <w:sz w:val="27"/>
          <w:szCs w:val="27"/>
        </w:rPr>
        <w:t xml:space="preserve">Источником внутреннего финансирования дефицита  местного бюджета </w:t>
      </w:r>
      <w:r w:rsidR="00893B9F">
        <w:rPr>
          <w:rFonts w:ascii="Times New Roman" w:hAnsi="Times New Roman" w:cs="Times New Roman"/>
          <w:sz w:val="27"/>
          <w:szCs w:val="27"/>
        </w:rPr>
        <w:t xml:space="preserve"> </w:t>
      </w:r>
      <w:r w:rsidRPr="00BC3F56">
        <w:rPr>
          <w:rFonts w:ascii="Times New Roman" w:hAnsi="Times New Roman" w:cs="Times New Roman"/>
          <w:sz w:val="27"/>
          <w:szCs w:val="27"/>
        </w:rPr>
        <w:t xml:space="preserve">определено - изменение остатков средств на счетах по учету средств бюджета – </w:t>
      </w:r>
      <w:r w:rsidR="00893B9F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BC3F56">
        <w:rPr>
          <w:rFonts w:ascii="Times New Roman" w:hAnsi="Times New Roman" w:cs="Times New Roman"/>
          <w:color w:val="000000"/>
          <w:sz w:val="27"/>
          <w:szCs w:val="27"/>
        </w:rPr>
        <w:t>5596,31649</w:t>
      </w:r>
      <w:r w:rsidR="00893B9F">
        <w:rPr>
          <w:rFonts w:ascii="Times New Roman" w:hAnsi="Times New Roman" w:cs="Times New Roman"/>
          <w:color w:val="000000"/>
          <w:sz w:val="27"/>
          <w:szCs w:val="27"/>
        </w:rPr>
        <w:t xml:space="preserve"> тыс</w:t>
      </w:r>
      <w:proofErr w:type="gramStart"/>
      <w:r w:rsidR="00893B9F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BC3F5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BC3F56">
        <w:rPr>
          <w:rFonts w:ascii="Times New Roman" w:hAnsi="Times New Roman" w:cs="Times New Roman"/>
          <w:sz w:val="27"/>
          <w:szCs w:val="27"/>
        </w:rPr>
        <w:t>уб.</w:t>
      </w:r>
    </w:p>
    <w:p w:rsidR="00627AAC" w:rsidRPr="00F7203F" w:rsidRDefault="00BC3F56" w:rsidP="00F7203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203F">
        <w:rPr>
          <w:iCs/>
          <w:sz w:val="27"/>
          <w:szCs w:val="27"/>
        </w:rPr>
        <w:t>Размер</w:t>
      </w:r>
      <w:r w:rsidRPr="00F7203F">
        <w:rPr>
          <w:sz w:val="27"/>
          <w:szCs w:val="27"/>
        </w:rPr>
        <w:t xml:space="preserve"> дефицита местного бюджета в представленном </w:t>
      </w:r>
      <w:r w:rsidR="00627AAC" w:rsidRPr="00F7203F">
        <w:rPr>
          <w:sz w:val="27"/>
          <w:szCs w:val="27"/>
        </w:rPr>
        <w:t>п</w:t>
      </w:r>
      <w:r w:rsidRPr="00F7203F">
        <w:rPr>
          <w:sz w:val="27"/>
          <w:szCs w:val="27"/>
        </w:rPr>
        <w:t>роекте бюджета рабочего поселка на 2025 год составит 2</w:t>
      </w:r>
      <w:r w:rsidR="0022429F" w:rsidRPr="00F7203F">
        <w:rPr>
          <w:sz w:val="27"/>
          <w:szCs w:val="27"/>
        </w:rPr>
        <w:t>7,3</w:t>
      </w:r>
      <w:r w:rsidRPr="00F7203F">
        <w:rPr>
          <w:sz w:val="27"/>
          <w:szCs w:val="27"/>
        </w:rPr>
        <w:t>% утвержденного  общего годового объема  доходов местного бюджета без учета утвержденного объема безвозмездных поступлений</w:t>
      </w:r>
      <w:r w:rsidR="00627AAC" w:rsidRPr="00F7203F">
        <w:rPr>
          <w:sz w:val="27"/>
          <w:szCs w:val="27"/>
        </w:rPr>
        <w:t xml:space="preserve"> и о</w:t>
      </w:r>
      <w:r w:rsidR="0022429F" w:rsidRPr="00F7203F">
        <w:rPr>
          <w:sz w:val="27"/>
          <w:szCs w:val="27"/>
        </w:rPr>
        <w:t>беспечен изменением остатков средств на счетах по учету средств бюджета</w:t>
      </w:r>
      <w:r w:rsidR="00D42851" w:rsidRPr="00F7203F">
        <w:rPr>
          <w:sz w:val="27"/>
          <w:szCs w:val="27"/>
        </w:rPr>
        <w:t xml:space="preserve">, </w:t>
      </w:r>
      <w:r w:rsidRPr="00F7203F">
        <w:rPr>
          <w:sz w:val="27"/>
          <w:szCs w:val="27"/>
        </w:rPr>
        <w:t>что не пр</w:t>
      </w:r>
      <w:r w:rsidR="00D42851" w:rsidRPr="00F7203F">
        <w:rPr>
          <w:sz w:val="27"/>
          <w:szCs w:val="27"/>
        </w:rPr>
        <w:t xml:space="preserve">отиворечит </w:t>
      </w:r>
      <w:r w:rsidRPr="00F7203F">
        <w:rPr>
          <w:sz w:val="27"/>
          <w:szCs w:val="27"/>
        </w:rPr>
        <w:t>част</w:t>
      </w:r>
      <w:r w:rsidR="00D42851" w:rsidRPr="00F7203F">
        <w:rPr>
          <w:sz w:val="27"/>
          <w:szCs w:val="27"/>
        </w:rPr>
        <w:t>и</w:t>
      </w:r>
      <w:r w:rsidRPr="00F7203F">
        <w:rPr>
          <w:sz w:val="27"/>
          <w:szCs w:val="27"/>
        </w:rPr>
        <w:t xml:space="preserve"> 3 статьи 92.</w:t>
      </w:r>
      <w:r w:rsidRPr="00F7203F">
        <w:rPr>
          <w:sz w:val="27"/>
          <w:szCs w:val="27"/>
          <w:vertAlign w:val="superscript"/>
        </w:rPr>
        <w:t>1</w:t>
      </w:r>
      <w:r w:rsidRPr="00F7203F">
        <w:rPr>
          <w:sz w:val="27"/>
          <w:szCs w:val="27"/>
        </w:rPr>
        <w:t xml:space="preserve"> Бюджетного кодекса Российской Федерации</w:t>
      </w:r>
      <w:r w:rsidR="00F7203F" w:rsidRPr="00F7203F">
        <w:rPr>
          <w:sz w:val="27"/>
          <w:szCs w:val="27"/>
        </w:rPr>
        <w:t>.</w:t>
      </w:r>
      <w:r w:rsidR="00F7203F">
        <w:rPr>
          <w:i/>
          <w:sz w:val="27"/>
          <w:szCs w:val="27"/>
        </w:rPr>
        <w:t xml:space="preserve"> </w:t>
      </w:r>
      <w:proofErr w:type="gramStart"/>
      <w:r w:rsidRPr="00F7203F">
        <w:rPr>
          <w:i/>
          <w:sz w:val="26"/>
          <w:szCs w:val="26"/>
        </w:rPr>
        <w:t>(</w:t>
      </w:r>
      <w:r w:rsidR="00627AAC" w:rsidRPr="00F7203F">
        <w:rPr>
          <w:i/>
          <w:sz w:val="26"/>
          <w:szCs w:val="26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- остатки средств на счетах по учету средств местного бюджета, то дефицит местного бюджета может превысить ограничения, установленные пунктом 3 статьи 92.</w:t>
      </w:r>
      <w:r w:rsidR="00F7203F" w:rsidRPr="00F7203F">
        <w:rPr>
          <w:i/>
          <w:sz w:val="26"/>
          <w:szCs w:val="26"/>
          <w:vertAlign w:val="superscript"/>
        </w:rPr>
        <w:t>1</w:t>
      </w:r>
      <w:r w:rsidR="00627AAC" w:rsidRPr="00F7203F">
        <w:rPr>
          <w:i/>
          <w:sz w:val="26"/>
          <w:szCs w:val="26"/>
        </w:rPr>
        <w:t xml:space="preserve"> БК РФ</w:t>
      </w:r>
      <w:r w:rsidR="00F7203F" w:rsidRPr="00F7203F">
        <w:rPr>
          <w:i/>
          <w:sz w:val="26"/>
          <w:szCs w:val="26"/>
        </w:rPr>
        <w:t xml:space="preserve"> (10%)</w:t>
      </w:r>
      <w:r w:rsidR="00627AAC" w:rsidRPr="00F7203F">
        <w:rPr>
          <w:i/>
          <w:sz w:val="26"/>
          <w:szCs w:val="26"/>
        </w:rPr>
        <w:t>, в пределах суммы снижения остатков средств на счетах по учету средств местного бюджета.)</w:t>
      </w:r>
      <w:proofErr w:type="gramEnd"/>
    </w:p>
    <w:p w:rsidR="00160100" w:rsidRPr="00971C86" w:rsidRDefault="00160100" w:rsidP="00874A19">
      <w:pPr>
        <w:pStyle w:val="ac"/>
        <w:spacing w:before="120"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1C86">
        <w:rPr>
          <w:rFonts w:ascii="Times New Roman" w:hAnsi="Times New Roman" w:cs="Times New Roman"/>
          <w:b/>
          <w:sz w:val="27"/>
          <w:szCs w:val="27"/>
        </w:rPr>
        <w:t>Выводы по итогам экспертно-аналитического мероприятия</w:t>
      </w:r>
    </w:p>
    <w:p w:rsidR="00F7203F" w:rsidRPr="00B65532" w:rsidRDefault="00F7203F" w:rsidP="00F720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B65532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соответствует требованиям Бюджетного кодекса Российской Федерации</w:t>
      </w:r>
      <w:r w:rsidRPr="00B655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203F" w:rsidRPr="00B65532" w:rsidRDefault="00F7203F" w:rsidP="00F7203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5532">
        <w:rPr>
          <w:rFonts w:ascii="Times New Roman" w:hAnsi="Times New Roman" w:cs="Times New Roman"/>
          <w:spacing w:val="-2"/>
          <w:sz w:val="26"/>
          <w:szCs w:val="26"/>
        </w:rPr>
        <w:t>Объем доходов бюджета рабочего поселка на 202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год утверждается в сумме 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24390,641 тыс.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руб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(без изменений).</w:t>
      </w:r>
    </w:p>
    <w:p w:rsidR="00F7203F" w:rsidRPr="00B65532" w:rsidRDefault="00F7203F" w:rsidP="00F7203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5532">
        <w:rPr>
          <w:rFonts w:ascii="Times New Roman" w:hAnsi="Times New Roman" w:cs="Times New Roman"/>
          <w:spacing w:val="-2"/>
          <w:sz w:val="26"/>
          <w:szCs w:val="26"/>
        </w:rPr>
        <w:t>Объем расходов бюджета рабочего поселка на 202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год предлагается утвердить в сумме 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29986</w:t>
      </w:r>
      <w:r w:rsidR="00893B9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95749 тыс.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руб.</w:t>
      </w:r>
    </w:p>
    <w:p w:rsidR="00F7203F" w:rsidRPr="00B65532" w:rsidRDefault="00F7203F" w:rsidP="00874A19">
      <w:pPr>
        <w:pStyle w:val="a3"/>
        <w:numPr>
          <w:ilvl w:val="0"/>
          <w:numId w:val="1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Дефицит бюджета рабочего поселка предлагается к утверждению в сумме 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5596,31649 тыс.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руб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>, за счет остатков средств на 01.01.202</w:t>
      </w:r>
      <w:r w:rsidR="00B65532" w:rsidRPr="00B65532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B65532">
        <w:rPr>
          <w:rFonts w:ascii="Times New Roman" w:hAnsi="Times New Roman" w:cs="Times New Roman"/>
          <w:spacing w:val="-2"/>
          <w:sz w:val="26"/>
          <w:szCs w:val="26"/>
        </w:rPr>
        <w:t xml:space="preserve"> г.</w:t>
      </w:r>
      <w:r w:rsidRPr="00B6553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Дефицит бюджета спрогнозирован в пределах норм части 3 статьи 92.</w:t>
      </w:r>
      <w:r w:rsidRPr="00B65532">
        <w:rPr>
          <w:rFonts w:ascii="Times New Roman" w:eastAsia="Times New Roman" w:hAnsi="Times New Roman" w:cs="Arial"/>
          <w:sz w:val="26"/>
          <w:szCs w:val="26"/>
          <w:vertAlign w:val="superscript"/>
          <w:lang w:eastAsia="ru-RU"/>
        </w:rPr>
        <w:t>1</w:t>
      </w:r>
      <w:r w:rsidRPr="00B6553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Бюджетного  Кодекса Российской Федерации. </w:t>
      </w:r>
      <w:r w:rsidRPr="00B655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7203F" w:rsidRPr="00B65532" w:rsidRDefault="00874A19" w:rsidP="00874A19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Представленный проект Р</w:t>
      </w:r>
      <w:r w:rsidR="00F7203F" w:rsidRPr="00B65532">
        <w:rPr>
          <w:rFonts w:ascii="Times New Roman" w:hAnsi="Times New Roman" w:cs="Times New Roman"/>
          <w:sz w:val="26"/>
          <w:szCs w:val="26"/>
        </w:rPr>
        <w:t xml:space="preserve">ешения может быть рекомендован Собранию депутатов муниципального образования </w:t>
      </w:r>
      <w:r w:rsidR="00F7203F" w:rsidRPr="00B65532">
        <w:rPr>
          <w:rFonts w:ascii="Times New Roman" w:hAnsi="Times New Roman"/>
          <w:sz w:val="26"/>
          <w:szCs w:val="26"/>
        </w:rPr>
        <w:t>рабочий поселок Куркино Куркинского района</w:t>
      </w:r>
      <w:r w:rsidR="00F7203F" w:rsidRPr="00B65532">
        <w:rPr>
          <w:rFonts w:ascii="Times New Roman" w:hAnsi="Times New Roman" w:cs="Times New Roman"/>
          <w:sz w:val="26"/>
          <w:szCs w:val="26"/>
        </w:rPr>
        <w:t xml:space="preserve"> к утверждению.</w:t>
      </w:r>
    </w:p>
    <w:p w:rsidR="00D95404" w:rsidRPr="00971C86" w:rsidRDefault="00D95404" w:rsidP="00874A19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C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D95404" w:rsidRPr="00971C86" w:rsidRDefault="00D95404" w:rsidP="00D9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C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контрольно-ревизионной комиссии</w:t>
      </w:r>
    </w:p>
    <w:p w:rsidR="00C26431" w:rsidRPr="00971C86" w:rsidRDefault="00D95404" w:rsidP="003F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 Куркинский район                                                          О.Л. </w:t>
      </w:r>
      <w:proofErr w:type="spellStart"/>
      <w:r w:rsidRPr="00971C86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Хромова</w:t>
      </w:r>
      <w:proofErr w:type="spellEnd"/>
    </w:p>
    <w:sectPr w:rsidR="00C26431" w:rsidRPr="00971C86" w:rsidSect="00765A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7D" w:rsidRDefault="00D61A7D" w:rsidP="00623D27">
      <w:pPr>
        <w:spacing w:after="0" w:line="240" w:lineRule="auto"/>
      </w:pPr>
      <w:r>
        <w:separator/>
      </w:r>
    </w:p>
  </w:endnote>
  <w:endnote w:type="continuationSeparator" w:id="0">
    <w:p w:rsidR="00D61A7D" w:rsidRDefault="00D61A7D" w:rsidP="0062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326396"/>
      <w:docPartObj>
        <w:docPartGallery w:val="Page Numbers (Bottom of Page)"/>
        <w:docPartUnique/>
      </w:docPartObj>
    </w:sdtPr>
    <w:sdtContent>
      <w:p w:rsidR="002830B9" w:rsidRDefault="002830B9">
        <w:pPr>
          <w:pStyle w:val="a7"/>
          <w:jc w:val="right"/>
        </w:pPr>
        <w:fldSimple w:instr="PAGE   \* MERGEFORMAT">
          <w:r w:rsidR="00ED29DB">
            <w:rPr>
              <w:noProof/>
            </w:rPr>
            <w:t>5</w:t>
          </w:r>
        </w:fldSimple>
      </w:p>
    </w:sdtContent>
  </w:sdt>
  <w:p w:rsidR="002830B9" w:rsidRDefault="002830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7D" w:rsidRDefault="00D61A7D" w:rsidP="00623D27">
      <w:pPr>
        <w:spacing w:after="0" w:line="240" w:lineRule="auto"/>
      </w:pPr>
      <w:r>
        <w:separator/>
      </w:r>
    </w:p>
  </w:footnote>
  <w:footnote w:type="continuationSeparator" w:id="0">
    <w:p w:rsidR="00D61A7D" w:rsidRDefault="00D61A7D" w:rsidP="0062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0B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64E002F"/>
    <w:multiLevelType w:val="hybridMultilevel"/>
    <w:tmpl w:val="6C568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7763008"/>
    <w:multiLevelType w:val="hybridMultilevel"/>
    <w:tmpl w:val="D1EE2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952557"/>
    <w:multiLevelType w:val="hybridMultilevel"/>
    <w:tmpl w:val="FC806C4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316E8E"/>
    <w:multiLevelType w:val="hybridMultilevel"/>
    <w:tmpl w:val="1638DAE6"/>
    <w:lvl w:ilvl="0" w:tplc="E78ED26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D2665E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11"/>
    <w:rsid w:val="00006419"/>
    <w:rsid w:val="000107C4"/>
    <w:rsid w:val="00010DB4"/>
    <w:rsid w:val="000178B0"/>
    <w:rsid w:val="00054CD8"/>
    <w:rsid w:val="000C00B8"/>
    <w:rsid w:val="000D1E11"/>
    <w:rsid w:val="001028DB"/>
    <w:rsid w:val="00104D31"/>
    <w:rsid w:val="00154C74"/>
    <w:rsid w:val="00160100"/>
    <w:rsid w:val="0016583A"/>
    <w:rsid w:val="00172DEE"/>
    <w:rsid w:val="001E41E2"/>
    <w:rsid w:val="00210A37"/>
    <w:rsid w:val="002203C3"/>
    <w:rsid w:val="0022429F"/>
    <w:rsid w:val="00253BB3"/>
    <w:rsid w:val="00253E16"/>
    <w:rsid w:val="00254ED3"/>
    <w:rsid w:val="00280557"/>
    <w:rsid w:val="002830B9"/>
    <w:rsid w:val="00293E5A"/>
    <w:rsid w:val="002A3336"/>
    <w:rsid w:val="002C5238"/>
    <w:rsid w:val="002D6163"/>
    <w:rsid w:val="002E0225"/>
    <w:rsid w:val="00322BE8"/>
    <w:rsid w:val="0032314E"/>
    <w:rsid w:val="00325744"/>
    <w:rsid w:val="0035175D"/>
    <w:rsid w:val="00372797"/>
    <w:rsid w:val="00373E1E"/>
    <w:rsid w:val="00381BA5"/>
    <w:rsid w:val="00382B72"/>
    <w:rsid w:val="00382F8C"/>
    <w:rsid w:val="003C1946"/>
    <w:rsid w:val="003E7560"/>
    <w:rsid w:val="003F1ECC"/>
    <w:rsid w:val="003F52A9"/>
    <w:rsid w:val="0040057D"/>
    <w:rsid w:val="00403F30"/>
    <w:rsid w:val="00411743"/>
    <w:rsid w:val="00463621"/>
    <w:rsid w:val="00474FD3"/>
    <w:rsid w:val="0048413E"/>
    <w:rsid w:val="0049095A"/>
    <w:rsid w:val="00490D53"/>
    <w:rsid w:val="0049608C"/>
    <w:rsid w:val="004B59C2"/>
    <w:rsid w:val="004E68A5"/>
    <w:rsid w:val="004F6A13"/>
    <w:rsid w:val="00511886"/>
    <w:rsid w:val="00522DE0"/>
    <w:rsid w:val="00535940"/>
    <w:rsid w:val="00542EC2"/>
    <w:rsid w:val="00543C47"/>
    <w:rsid w:val="00546EC2"/>
    <w:rsid w:val="005525A2"/>
    <w:rsid w:val="0058225A"/>
    <w:rsid w:val="0059024B"/>
    <w:rsid w:val="00590AD2"/>
    <w:rsid w:val="005A15D4"/>
    <w:rsid w:val="005A5A93"/>
    <w:rsid w:val="005B3D82"/>
    <w:rsid w:val="005C3581"/>
    <w:rsid w:val="005E499F"/>
    <w:rsid w:val="0060279C"/>
    <w:rsid w:val="00603B53"/>
    <w:rsid w:val="00623D27"/>
    <w:rsid w:val="00627AAC"/>
    <w:rsid w:val="00630496"/>
    <w:rsid w:val="00633CB9"/>
    <w:rsid w:val="00634DF6"/>
    <w:rsid w:val="00656E9A"/>
    <w:rsid w:val="006A08A9"/>
    <w:rsid w:val="006A766E"/>
    <w:rsid w:val="006B58F3"/>
    <w:rsid w:val="006D3607"/>
    <w:rsid w:val="006D57AE"/>
    <w:rsid w:val="006D7A24"/>
    <w:rsid w:val="006F292E"/>
    <w:rsid w:val="00750BAE"/>
    <w:rsid w:val="00764992"/>
    <w:rsid w:val="00765A61"/>
    <w:rsid w:val="0077486A"/>
    <w:rsid w:val="00780046"/>
    <w:rsid w:val="0078179F"/>
    <w:rsid w:val="00785E42"/>
    <w:rsid w:val="00793A61"/>
    <w:rsid w:val="00794FA8"/>
    <w:rsid w:val="007D005E"/>
    <w:rsid w:val="007E33F5"/>
    <w:rsid w:val="007F0CAF"/>
    <w:rsid w:val="007F3C2E"/>
    <w:rsid w:val="00804DBC"/>
    <w:rsid w:val="00805464"/>
    <w:rsid w:val="00812FFD"/>
    <w:rsid w:val="0082663A"/>
    <w:rsid w:val="00831765"/>
    <w:rsid w:val="00835478"/>
    <w:rsid w:val="00836504"/>
    <w:rsid w:val="00840B01"/>
    <w:rsid w:val="00856E85"/>
    <w:rsid w:val="0086364A"/>
    <w:rsid w:val="00874A19"/>
    <w:rsid w:val="00893B9F"/>
    <w:rsid w:val="00894AF8"/>
    <w:rsid w:val="008A436D"/>
    <w:rsid w:val="008A6952"/>
    <w:rsid w:val="008B06D3"/>
    <w:rsid w:val="008D753F"/>
    <w:rsid w:val="00902193"/>
    <w:rsid w:val="00921941"/>
    <w:rsid w:val="00932256"/>
    <w:rsid w:val="0094039A"/>
    <w:rsid w:val="009550F0"/>
    <w:rsid w:val="00957CDD"/>
    <w:rsid w:val="00970B53"/>
    <w:rsid w:val="00971C86"/>
    <w:rsid w:val="00985818"/>
    <w:rsid w:val="009859AA"/>
    <w:rsid w:val="009B2628"/>
    <w:rsid w:val="009C6F51"/>
    <w:rsid w:val="009D4C1A"/>
    <w:rsid w:val="009F29D9"/>
    <w:rsid w:val="009F7033"/>
    <w:rsid w:val="00A14C51"/>
    <w:rsid w:val="00A1701E"/>
    <w:rsid w:val="00A2363C"/>
    <w:rsid w:val="00A55DDD"/>
    <w:rsid w:val="00A562E0"/>
    <w:rsid w:val="00A57BFC"/>
    <w:rsid w:val="00A64F48"/>
    <w:rsid w:val="00AB0040"/>
    <w:rsid w:val="00AB35F9"/>
    <w:rsid w:val="00AB56F4"/>
    <w:rsid w:val="00AB5B1C"/>
    <w:rsid w:val="00AE0295"/>
    <w:rsid w:val="00AE284F"/>
    <w:rsid w:val="00AE5C88"/>
    <w:rsid w:val="00B0185A"/>
    <w:rsid w:val="00B22E63"/>
    <w:rsid w:val="00B30FF1"/>
    <w:rsid w:val="00B41817"/>
    <w:rsid w:val="00B51095"/>
    <w:rsid w:val="00B54C08"/>
    <w:rsid w:val="00B65532"/>
    <w:rsid w:val="00B82707"/>
    <w:rsid w:val="00BA2377"/>
    <w:rsid w:val="00BA2EE4"/>
    <w:rsid w:val="00BB0844"/>
    <w:rsid w:val="00BB1E73"/>
    <w:rsid w:val="00BB7ED4"/>
    <w:rsid w:val="00BC3F56"/>
    <w:rsid w:val="00BD6601"/>
    <w:rsid w:val="00BE0CC4"/>
    <w:rsid w:val="00BF6671"/>
    <w:rsid w:val="00C070F3"/>
    <w:rsid w:val="00C17C22"/>
    <w:rsid w:val="00C21546"/>
    <w:rsid w:val="00C26431"/>
    <w:rsid w:val="00C339C5"/>
    <w:rsid w:val="00C53E9E"/>
    <w:rsid w:val="00C63271"/>
    <w:rsid w:val="00C766B6"/>
    <w:rsid w:val="00C93B28"/>
    <w:rsid w:val="00C97663"/>
    <w:rsid w:val="00CB2679"/>
    <w:rsid w:val="00CB5F15"/>
    <w:rsid w:val="00CE414D"/>
    <w:rsid w:val="00CE54D8"/>
    <w:rsid w:val="00CF77FA"/>
    <w:rsid w:val="00D06A58"/>
    <w:rsid w:val="00D20378"/>
    <w:rsid w:val="00D206E2"/>
    <w:rsid w:val="00D236C3"/>
    <w:rsid w:val="00D251C1"/>
    <w:rsid w:val="00D31429"/>
    <w:rsid w:val="00D33228"/>
    <w:rsid w:val="00D42851"/>
    <w:rsid w:val="00D441E1"/>
    <w:rsid w:val="00D56064"/>
    <w:rsid w:val="00D61A7D"/>
    <w:rsid w:val="00D76A4B"/>
    <w:rsid w:val="00D83BA0"/>
    <w:rsid w:val="00D95404"/>
    <w:rsid w:val="00DA3C3B"/>
    <w:rsid w:val="00DB1271"/>
    <w:rsid w:val="00DD1E46"/>
    <w:rsid w:val="00DD25A9"/>
    <w:rsid w:val="00E1300E"/>
    <w:rsid w:val="00E34372"/>
    <w:rsid w:val="00E40AC6"/>
    <w:rsid w:val="00E4656A"/>
    <w:rsid w:val="00E50B77"/>
    <w:rsid w:val="00E539E2"/>
    <w:rsid w:val="00E72993"/>
    <w:rsid w:val="00E814C9"/>
    <w:rsid w:val="00E81519"/>
    <w:rsid w:val="00E86D09"/>
    <w:rsid w:val="00E945E1"/>
    <w:rsid w:val="00EA01F0"/>
    <w:rsid w:val="00EA02D2"/>
    <w:rsid w:val="00ED29DB"/>
    <w:rsid w:val="00ED3746"/>
    <w:rsid w:val="00F15D7F"/>
    <w:rsid w:val="00F16F0A"/>
    <w:rsid w:val="00F44B87"/>
    <w:rsid w:val="00F44D71"/>
    <w:rsid w:val="00F537D4"/>
    <w:rsid w:val="00F67BF0"/>
    <w:rsid w:val="00F7203F"/>
    <w:rsid w:val="00F7708E"/>
    <w:rsid w:val="00F81C33"/>
    <w:rsid w:val="00F93129"/>
    <w:rsid w:val="00F97A61"/>
    <w:rsid w:val="00FA6E66"/>
    <w:rsid w:val="00FB3F43"/>
    <w:rsid w:val="00FB671C"/>
    <w:rsid w:val="00FD25AD"/>
    <w:rsid w:val="00FD61FA"/>
    <w:rsid w:val="00FE3629"/>
    <w:rsid w:val="00FE61D0"/>
    <w:rsid w:val="00FE6544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11"/>
  </w:style>
  <w:style w:type="paragraph" w:styleId="1">
    <w:name w:val="heading 1"/>
    <w:basedOn w:val="a"/>
    <w:next w:val="a"/>
    <w:link w:val="10"/>
    <w:qFormat/>
    <w:rsid w:val="00160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00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D27"/>
  </w:style>
  <w:style w:type="paragraph" w:styleId="a7">
    <w:name w:val="footer"/>
    <w:basedOn w:val="a"/>
    <w:link w:val="a8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D27"/>
  </w:style>
  <w:style w:type="paragraph" w:styleId="a9">
    <w:name w:val="Balloon Text"/>
    <w:basedOn w:val="a"/>
    <w:link w:val="aa"/>
    <w:uiPriority w:val="99"/>
    <w:semiHidden/>
    <w:unhideWhenUsed/>
    <w:rsid w:val="0062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23D27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623D2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16010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c">
    <w:name w:val="No Spacing"/>
    <w:uiPriority w:val="99"/>
    <w:qFormat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12"/>
    <w:uiPriority w:val="99"/>
    <w:unhideWhenUsed/>
    <w:rsid w:val="00160100"/>
    <w:pPr>
      <w:spacing w:after="0" w:line="240" w:lineRule="auto"/>
      <w:jc w:val="both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160100"/>
  </w:style>
  <w:style w:type="character" w:customStyle="1" w:styleId="12">
    <w:name w:val="Основной текст Знак1"/>
    <w:basedOn w:val="a0"/>
    <w:link w:val="ad"/>
    <w:uiPriority w:val="99"/>
    <w:locked/>
    <w:rsid w:val="00160100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rsid w:val="00160100"/>
    <w:rPr>
      <w:color w:val="0000FF"/>
      <w:u w:val="single"/>
    </w:rPr>
  </w:style>
  <w:style w:type="character" w:styleId="af0">
    <w:name w:val="Emphasis"/>
    <w:basedOn w:val="a0"/>
    <w:qFormat/>
    <w:rsid w:val="00160100"/>
    <w:rPr>
      <w:i/>
      <w:iCs/>
    </w:rPr>
  </w:style>
  <w:style w:type="table" w:styleId="af1">
    <w:name w:val="Table Grid"/>
    <w:basedOn w:val="a1"/>
    <w:uiPriority w:val="59"/>
    <w:rsid w:val="0016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нак1 Знак Знак Знак"/>
    <w:basedOn w:val="a"/>
    <w:rsid w:val="001601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16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01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6010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60100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0100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unhideWhenUsed/>
    <w:rsid w:val="00160100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0100"/>
    <w:rPr>
      <w:rFonts w:ascii="Calibri" w:eastAsia="Times New Roman" w:hAnsi="Calibri" w:cs="Calibri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locked/>
    <w:rsid w:val="00160100"/>
  </w:style>
  <w:style w:type="paragraph" w:styleId="af2">
    <w:name w:val="footnote text"/>
    <w:basedOn w:val="a"/>
    <w:link w:val="af3"/>
    <w:uiPriority w:val="99"/>
    <w:semiHidden/>
    <w:unhideWhenUsed/>
    <w:rsid w:val="001601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010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60100"/>
    <w:rPr>
      <w:vertAlign w:val="superscript"/>
    </w:rPr>
  </w:style>
  <w:style w:type="character" w:styleId="af5">
    <w:name w:val="Intense Emphasis"/>
    <w:basedOn w:val="a0"/>
    <w:uiPriority w:val="21"/>
    <w:qFormat/>
    <w:rsid w:val="00160100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60100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0100"/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uiPriority w:val="9"/>
    <w:semiHidden/>
    <w:rsid w:val="001658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6">
    <w:name w:val="Normal (Web)"/>
    <w:basedOn w:val="a"/>
    <w:uiPriority w:val="99"/>
    <w:semiHidden/>
    <w:unhideWhenUsed/>
    <w:rsid w:val="0062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688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618C-67D2-4688-952D-4E67C406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2025-04-11T13:13:00Z</cp:lastPrinted>
  <dcterms:created xsi:type="dcterms:W3CDTF">2024-12-18T09:57:00Z</dcterms:created>
  <dcterms:modified xsi:type="dcterms:W3CDTF">2025-04-11T13:16:00Z</dcterms:modified>
</cp:coreProperties>
</file>