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CB" w:rsidRPr="00571E6D" w:rsidRDefault="007B4DCB" w:rsidP="007B4DCB">
      <w:pPr>
        <w:jc w:val="center"/>
        <w:rPr>
          <w:rFonts w:eastAsia="Calibri"/>
          <w:b/>
          <w:sz w:val="28"/>
          <w:szCs w:val="28"/>
        </w:rPr>
      </w:pPr>
      <w:r w:rsidRPr="00571E6D">
        <w:rPr>
          <w:rFonts w:eastAsia="Calibri"/>
          <w:b/>
          <w:sz w:val="28"/>
          <w:szCs w:val="28"/>
        </w:rPr>
        <w:t>РОССИЙСКАЯ ФЕДЕРАЦИЯ</w:t>
      </w:r>
    </w:p>
    <w:p w:rsidR="007B4DCB" w:rsidRPr="00571E6D" w:rsidRDefault="007B4DCB" w:rsidP="007B4DCB">
      <w:pPr>
        <w:jc w:val="center"/>
        <w:rPr>
          <w:rFonts w:eastAsia="Calibri"/>
          <w:b/>
          <w:sz w:val="28"/>
          <w:szCs w:val="28"/>
        </w:rPr>
      </w:pPr>
      <w:r w:rsidRPr="00571E6D">
        <w:rPr>
          <w:rFonts w:eastAsia="Calibri"/>
          <w:b/>
          <w:sz w:val="28"/>
          <w:szCs w:val="28"/>
        </w:rPr>
        <w:t>Тульская область</w:t>
      </w:r>
    </w:p>
    <w:p w:rsidR="007B4DCB" w:rsidRPr="00571E6D" w:rsidRDefault="007B4DCB" w:rsidP="007B4DCB">
      <w:pPr>
        <w:pStyle w:val="7"/>
        <w:spacing w:line="240" w:lineRule="auto"/>
        <w:jc w:val="center"/>
        <w:rPr>
          <w:rFonts w:ascii="Times New Roman" w:eastAsia="Times New Roman" w:hAnsi="Times New Roman" w:cs="Times New Roman"/>
          <w:b/>
          <w:i w:val="0"/>
          <w:color w:val="auto"/>
          <w:sz w:val="26"/>
          <w:szCs w:val="26"/>
        </w:rPr>
      </w:pPr>
      <w:r w:rsidRPr="00571E6D">
        <w:rPr>
          <w:rFonts w:ascii="Times New Roman" w:eastAsia="Times New Roman" w:hAnsi="Times New Roman" w:cs="Times New Roman"/>
          <w:b/>
          <w:i w:val="0"/>
          <w:color w:val="auto"/>
          <w:sz w:val="26"/>
          <w:szCs w:val="26"/>
        </w:rPr>
        <w:t>КОНТРОЛЬНО-РЕВИЗИОННАЯ КОМИССИЯ МУНИЦИПАЛЬНОГО ОБРАЗОВАНИЯ КУРКИНСКИЙ РАЙОН</w:t>
      </w:r>
    </w:p>
    <w:p w:rsidR="007B4DCB" w:rsidRPr="00571E6D" w:rsidRDefault="007B4DCB" w:rsidP="007B4DCB">
      <w:pPr>
        <w:jc w:val="both"/>
        <w:rPr>
          <w:rFonts w:eastAsia="Calibri"/>
        </w:rPr>
      </w:pPr>
      <w:r w:rsidRPr="00571E6D">
        <w:rPr>
          <w:rFonts w:eastAsia="Calibri"/>
        </w:rPr>
        <w:t>_________________________________________________________________________________</w:t>
      </w:r>
    </w:p>
    <w:p w:rsidR="007B4DCB" w:rsidRPr="00571E6D" w:rsidRDefault="007B4DCB" w:rsidP="007B4DCB">
      <w:pPr>
        <w:jc w:val="center"/>
        <w:rPr>
          <w:rFonts w:eastAsia="Calibri"/>
        </w:rPr>
      </w:pPr>
      <w:r w:rsidRPr="00571E6D">
        <w:rPr>
          <w:rFonts w:eastAsia="Calibri"/>
        </w:rPr>
        <w:t>301940, Тульская область, р.п. Куркино, улица Театральная, дом 22,  тел. (48743) 5-19-79</w:t>
      </w:r>
    </w:p>
    <w:p w:rsidR="007B4DCB" w:rsidRPr="00571E6D" w:rsidRDefault="007B4DCB" w:rsidP="007B4DCB">
      <w:pPr>
        <w:spacing w:before="240" w:after="240"/>
        <w:jc w:val="center"/>
        <w:rPr>
          <w:b/>
          <w:sz w:val="28"/>
          <w:szCs w:val="28"/>
        </w:rPr>
      </w:pPr>
      <w:r w:rsidRPr="00571E6D">
        <w:rPr>
          <w:b/>
          <w:sz w:val="28"/>
          <w:szCs w:val="28"/>
        </w:rPr>
        <w:t>ЗАКЛЮЧЕНИЕ</w:t>
      </w:r>
    </w:p>
    <w:p w:rsidR="001A6792" w:rsidRPr="00571E6D" w:rsidRDefault="007B4DCB" w:rsidP="001A6792">
      <w:pPr>
        <w:jc w:val="center"/>
        <w:rPr>
          <w:b/>
          <w:sz w:val="28"/>
          <w:szCs w:val="28"/>
        </w:rPr>
      </w:pPr>
      <w:r w:rsidRPr="00571E6D">
        <w:rPr>
          <w:rFonts w:ascii="Arial" w:hAnsi="Arial" w:cs="Arial"/>
          <w:sz w:val="26"/>
          <w:szCs w:val="26"/>
        </w:rPr>
        <w:t xml:space="preserve"> </w:t>
      </w:r>
      <w:r w:rsidR="001A6792" w:rsidRPr="00571E6D">
        <w:rPr>
          <w:b/>
          <w:sz w:val="28"/>
        </w:rPr>
        <w:t xml:space="preserve">по результатам </w:t>
      </w:r>
      <w:r w:rsidR="001A6792" w:rsidRPr="00571E6D">
        <w:rPr>
          <w:b/>
          <w:sz w:val="28"/>
          <w:szCs w:val="28"/>
        </w:rPr>
        <w:t xml:space="preserve">оценки эффективности предоставления налоговых льгот и преимуществ за счет средств местного бюджета </w:t>
      </w:r>
    </w:p>
    <w:p w:rsidR="007B4DCB" w:rsidRPr="00571E6D" w:rsidRDefault="001A6792" w:rsidP="001A6792">
      <w:pPr>
        <w:jc w:val="center"/>
        <w:rPr>
          <w:b/>
          <w:sz w:val="28"/>
        </w:rPr>
      </w:pPr>
      <w:r w:rsidRPr="00571E6D">
        <w:rPr>
          <w:b/>
          <w:sz w:val="28"/>
          <w:szCs w:val="28"/>
        </w:rPr>
        <w:t>за 2022 – 2023 годы</w:t>
      </w:r>
      <w:r w:rsidRPr="00571E6D">
        <w:rPr>
          <w:b/>
          <w:sz w:val="28"/>
        </w:rPr>
        <w:t xml:space="preserve"> </w:t>
      </w:r>
    </w:p>
    <w:p w:rsidR="007B4DCB" w:rsidRPr="00571E6D" w:rsidRDefault="007B4DCB" w:rsidP="007B4DCB">
      <w:pPr>
        <w:pStyle w:val="Style3"/>
        <w:widowControl/>
        <w:spacing w:line="240" w:lineRule="auto"/>
        <w:ind w:right="14" w:firstLine="0"/>
        <w:jc w:val="left"/>
        <w:rPr>
          <w:sz w:val="26"/>
          <w:szCs w:val="26"/>
        </w:rPr>
      </w:pPr>
      <w:r w:rsidRPr="00571E6D">
        <w:rPr>
          <w:sz w:val="26"/>
          <w:szCs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B4DCB" w:rsidRPr="00571E6D" w:rsidTr="003A7E8E">
        <w:tc>
          <w:tcPr>
            <w:tcW w:w="4672" w:type="dxa"/>
          </w:tcPr>
          <w:p w:rsidR="007B4DCB" w:rsidRPr="00571E6D" w:rsidRDefault="007B4DCB" w:rsidP="003A7E8E">
            <w:pPr>
              <w:jc w:val="both"/>
              <w:rPr>
                <w:bCs/>
                <w:sz w:val="26"/>
                <w:szCs w:val="26"/>
              </w:rPr>
            </w:pPr>
            <w:r w:rsidRPr="00571E6D">
              <w:rPr>
                <w:bCs/>
                <w:sz w:val="26"/>
                <w:szCs w:val="26"/>
              </w:rPr>
              <w:t>р.п. Куркино</w:t>
            </w:r>
          </w:p>
        </w:tc>
        <w:tc>
          <w:tcPr>
            <w:tcW w:w="4673" w:type="dxa"/>
          </w:tcPr>
          <w:p w:rsidR="007B4DCB" w:rsidRPr="00571E6D" w:rsidRDefault="00D057BB" w:rsidP="006B4D53">
            <w:pPr>
              <w:jc w:val="right"/>
              <w:rPr>
                <w:bCs/>
                <w:sz w:val="26"/>
                <w:szCs w:val="26"/>
              </w:rPr>
            </w:pPr>
            <w:r w:rsidRPr="00571E6D">
              <w:rPr>
                <w:bCs/>
                <w:sz w:val="26"/>
                <w:szCs w:val="26"/>
              </w:rPr>
              <w:t>1</w:t>
            </w:r>
            <w:r w:rsidR="006B4D53" w:rsidRPr="00571E6D">
              <w:rPr>
                <w:bCs/>
                <w:sz w:val="26"/>
                <w:szCs w:val="26"/>
              </w:rPr>
              <w:t>1</w:t>
            </w:r>
            <w:r w:rsidR="007B4DCB" w:rsidRPr="00571E6D">
              <w:rPr>
                <w:bCs/>
                <w:sz w:val="26"/>
                <w:szCs w:val="26"/>
              </w:rPr>
              <w:t>.0</w:t>
            </w:r>
            <w:r w:rsidRPr="00571E6D">
              <w:rPr>
                <w:bCs/>
                <w:sz w:val="26"/>
                <w:szCs w:val="26"/>
              </w:rPr>
              <w:t>6</w:t>
            </w:r>
            <w:r w:rsidR="007B4DCB" w:rsidRPr="00571E6D">
              <w:rPr>
                <w:bCs/>
                <w:sz w:val="26"/>
                <w:szCs w:val="26"/>
              </w:rPr>
              <w:t>.2025 г.</w:t>
            </w:r>
          </w:p>
        </w:tc>
      </w:tr>
    </w:tbl>
    <w:p w:rsidR="001A6792" w:rsidRPr="00571E6D" w:rsidRDefault="001A6792" w:rsidP="001A6792">
      <w:pPr>
        <w:spacing w:before="240" w:after="120"/>
        <w:ind w:firstLine="709"/>
        <w:mirrorIndents/>
        <w:jc w:val="both"/>
        <w:rPr>
          <w:rFonts w:eastAsia="Calibri"/>
          <w:sz w:val="27"/>
          <w:szCs w:val="27"/>
          <w:lang w:eastAsia="en-US"/>
        </w:rPr>
      </w:pPr>
      <w:r w:rsidRPr="00571E6D">
        <w:rPr>
          <w:rFonts w:eastAsia="Calibri"/>
          <w:b/>
          <w:sz w:val="27"/>
          <w:szCs w:val="27"/>
          <w:lang w:eastAsia="en-US"/>
        </w:rPr>
        <w:t xml:space="preserve">1. </w:t>
      </w:r>
      <w:proofErr w:type="gramStart"/>
      <w:r w:rsidRPr="00571E6D">
        <w:rPr>
          <w:rFonts w:eastAsia="Calibri"/>
          <w:b/>
          <w:sz w:val="27"/>
          <w:szCs w:val="27"/>
          <w:lang w:eastAsia="en-US"/>
        </w:rPr>
        <w:t>Основание для проведения мероприятия:</w:t>
      </w:r>
      <w:r w:rsidR="00136849" w:rsidRPr="00571E6D">
        <w:rPr>
          <w:rFonts w:eastAsia="Calibri"/>
          <w:b/>
          <w:sz w:val="27"/>
          <w:szCs w:val="27"/>
          <w:lang w:eastAsia="en-US"/>
        </w:rPr>
        <w:t xml:space="preserve"> </w:t>
      </w:r>
      <w:r w:rsidR="00136849" w:rsidRPr="00571E6D">
        <w:rPr>
          <w:rFonts w:eastAsia="Calibri"/>
          <w:sz w:val="27"/>
          <w:szCs w:val="27"/>
          <w:lang w:eastAsia="en-US"/>
        </w:rPr>
        <w:t>п</w:t>
      </w:r>
      <w:r w:rsidR="009C279B" w:rsidRPr="00571E6D">
        <w:rPr>
          <w:rFonts w:eastAsia="Calibri"/>
          <w:sz w:val="27"/>
          <w:szCs w:val="27"/>
          <w:lang w:eastAsia="en-US"/>
        </w:rPr>
        <w:t xml:space="preserve">ункт </w:t>
      </w:r>
      <w:r w:rsidR="00136849" w:rsidRPr="00571E6D">
        <w:rPr>
          <w:rFonts w:eastAsia="Calibri"/>
          <w:sz w:val="27"/>
          <w:szCs w:val="27"/>
          <w:lang w:eastAsia="en-US"/>
        </w:rPr>
        <w:t>6 ч</w:t>
      </w:r>
      <w:r w:rsidR="009C279B" w:rsidRPr="00571E6D">
        <w:rPr>
          <w:rFonts w:eastAsia="Calibri"/>
          <w:sz w:val="27"/>
          <w:szCs w:val="27"/>
          <w:lang w:eastAsia="en-US"/>
        </w:rPr>
        <w:t xml:space="preserve">асти </w:t>
      </w:r>
      <w:r w:rsidR="00136849" w:rsidRPr="00571E6D">
        <w:rPr>
          <w:rFonts w:eastAsia="Calibri"/>
          <w:sz w:val="27"/>
          <w:szCs w:val="27"/>
          <w:lang w:eastAsia="en-US"/>
        </w:rPr>
        <w:t>2 ст</w:t>
      </w:r>
      <w:r w:rsidR="009C279B" w:rsidRPr="00571E6D">
        <w:rPr>
          <w:rFonts w:eastAsia="Calibri"/>
          <w:sz w:val="27"/>
          <w:szCs w:val="27"/>
          <w:lang w:eastAsia="en-US"/>
        </w:rPr>
        <w:t xml:space="preserve">атьи </w:t>
      </w:r>
      <w:r w:rsidR="00136849" w:rsidRPr="00571E6D">
        <w:rPr>
          <w:rFonts w:eastAsia="Calibri"/>
          <w:sz w:val="27"/>
          <w:szCs w:val="27"/>
          <w:lang w:eastAsia="en-US"/>
        </w:rPr>
        <w:t xml:space="preserve">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36849" w:rsidRPr="00571E6D">
        <w:rPr>
          <w:sz w:val="27"/>
          <w:szCs w:val="27"/>
        </w:rPr>
        <w:t xml:space="preserve">пункт 6 статьи 9 Положения о контрольно - ревизионной комиссии  муниципального образования Куркинский район, утвержденного </w:t>
      </w:r>
      <w:hyperlink r:id="rId8" w:history="1">
        <w:r w:rsidR="00136849" w:rsidRPr="00571E6D">
          <w:rPr>
            <w:rStyle w:val="af"/>
            <w:color w:val="auto"/>
            <w:sz w:val="27"/>
            <w:szCs w:val="27"/>
            <w:u w:val="none"/>
          </w:rPr>
          <w:t>решением</w:t>
        </w:r>
      </w:hyperlink>
      <w:r w:rsidR="00136849" w:rsidRPr="00571E6D">
        <w:rPr>
          <w:sz w:val="27"/>
          <w:szCs w:val="27"/>
        </w:rPr>
        <w:t xml:space="preserve"> Собрания представителей муниципального образования Куркинский район от 15 сентября 2021 года N 17-10, и пункт 3.8</w:t>
      </w:r>
      <w:proofErr w:type="gramEnd"/>
      <w:r w:rsidR="00136849" w:rsidRPr="00571E6D">
        <w:rPr>
          <w:sz w:val="27"/>
          <w:szCs w:val="27"/>
        </w:rPr>
        <w:t xml:space="preserve"> «Экспертно-аналитическая деятельность» Плана работы Контрольно-ревизионной комиссии муниципального образования Куркинский район</w:t>
      </w:r>
      <w:r w:rsidR="00136849" w:rsidRPr="00571E6D">
        <w:rPr>
          <w:rFonts w:eastAsia="Calibri"/>
          <w:b/>
          <w:sz w:val="27"/>
          <w:szCs w:val="27"/>
          <w:lang w:eastAsia="en-US"/>
        </w:rPr>
        <w:t xml:space="preserve"> </w:t>
      </w:r>
      <w:r w:rsidRPr="00571E6D">
        <w:rPr>
          <w:rFonts w:eastAsia="Calibri"/>
          <w:sz w:val="27"/>
          <w:szCs w:val="27"/>
          <w:lang w:eastAsia="en-US"/>
        </w:rPr>
        <w:t xml:space="preserve">  на 2025 год.</w:t>
      </w:r>
    </w:p>
    <w:p w:rsidR="001A6792" w:rsidRPr="00571E6D" w:rsidRDefault="001A6792" w:rsidP="001A6792">
      <w:pPr>
        <w:spacing w:after="120"/>
        <w:ind w:firstLine="709"/>
        <w:mirrorIndents/>
        <w:jc w:val="both"/>
        <w:rPr>
          <w:rFonts w:eastAsia="Calibri"/>
          <w:sz w:val="27"/>
          <w:szCs w:val="27"/>
          <w:lang w:eastAsia="en-US"/>
        </w:rPr>
      </w:pPr>
      <w:r w:rsidRPr="00571E6D">
        <w:rPr>
          <w:rFonts w:eastAsia="Calibri"/>
          <w:b/>
          <w:sz w:val="27"/>
          <w:szCs w:val="27"/>
          <w:lang w:eastAsia="en-US"/>
        </w:rPr>
        <w:t xml:space="preserve">2. Предмет мероприятия: </w:t>
      </w:r>
      <w:r w:rsidR="00263B40" w:rsidRPr="00571E6D">
        <w:rPr>
          <w:sz w:val="27"/>
          <w:szCs w:val="27"/>
        </w:rPr>
        <w:t>нормативные правовые акты и иные документы, регламентирующие предоставление и применение налоговых льгот и преимуществ утвержденные</w:t>
      </w:r>
      <w:r w:rsidR="00263B40" w:rsidRPr="00571E6D">
        <w:rPr>
          <w:rFonts w:eastAsia="Times New Roman"/>
          <w:sz w:val="27"/>
          <w:szCs w:val="27"/>
        </w:rPr>
        <w:t xml:space="preserve"> представительными органами местного самоуправления</w:t>
      </w:r>
      <w:r w:rsidR="00263B40" w:rsidRPr="00571E6D">
        <w:rPr>
          <w:sz w:val="27"/>
          <w:szCs w:val="27"/>
        </w:rPr>
        <w:t>; налоговая</w:t>
      </w:r>
      <w:r w:rsidR="0031057C" w:rsidRPr="00571E6D">
        <w:rPr>
          <w:sz w:val="27"/>
          <w:szCs w:val="27"/>
        </w:rPr>
        <w:t>, статистическая</w:t>
      </w:r>
      <w:r w:rsidR="00263B40" w:rsidRPr="00571E6D">
        <w:rPr>
          <w:sz w:val="27"/>
          <w:szCs w:val="27"/>
        </w:rPr>
        <w:t xml:space="preserve"> и бухгалтерская отчѐтность</w:t>
      </w:r>
      <w:r w:rsidR="00FE24FB" w:rsidRPr="00571E6D">
        <w:rPr>
          <w:rFonts w:eastAsia="Times New Roman"/>
          <w:sz w:val="27"/>
          <w:szCs w:val="27"/>
        </w:rPr>
        <w:t>.</w:t>
      </w:r>
    </w:p>
    <w:p w:rsidR="00FE24FB" w:rsidRPr="00571E6D" w:rsidRDefault="001A6792" w:rsidP="006B5E46">
      <w:pPr>
        <w:spacing w:after="120"/>
        <w:ind w:firstLine="709"/>
        <w:jc w:val="both"/>
        <w:rPr>
          <w:rFonts w:eastAsia="Times New Roman"/>
          <w:sz w:val="27"/>
          <w:szCs w:val="27"/>
        </w:rPr>
      </w:pPr>
      <w:r w:rsidRPr="00571E6D">
        <w:rPr>
          <w:rFonts w:eastAsia="Calibri"/>
          <w:b/>
          <w:sz w:val="27"/>
          <w:szCs w:val="27"/>
          <w:lang w:eastAsia="en-US"/>
        </w:rPr>
        <w:t xml:space="preserve">3. </w:t>
      </w:r>
      <w:r w:rsidR="00FE24FB" w:rsidRPr="00571E6D">
        <w:rPr>
          <w:rFonts w:eastAsia="Calibri"/>
          <w:b/>
          <w:sz w:val="27"/>
          <w:szCs w:val="27"/>
          <w:lang w:eastAsia="en-US"/>
        </w:rPr>
        <w:t>Цель</w:t>
      </w:r>
      <w:r w:rsidRPr="00571E6D">
        <w:rPr>
          <w:rFonts w:eastAsia="Calibri"/>
          <w:b/>
          <w:sz w:val="27"/>
          <w:szCs w:val="27"/>
          <w:lang w:eastAsia="en-US"/>
        </w:rPr>
        <w:t xml:space="preserve"> мероприятия:</w:t>
      </w:r>
      <w:r w:rsidRPr="00571E6D">
        <w:rPr>
          <w:rFonts w:eastAsia="Calibri"/>
          <w:sz w:val="27"/>
          <w:szCs w:val="27"/>
          <w:lang w:eastAsia="en-US"/>
        </w:rPr>
        <w:t xml:space="preserve"> </w:t>
      </w:r>
      <w:r w:rsidR="00FE24FB" w:rsidRPr="00571E6D">
        <w:rPr>
          <w:rFonts w:eastAsia="Times New Roman"/>
          <w:sz w:val="27"/>
          <w:szCs w:val="27"/>
        </w:rPr>
        <w:t xml:space="preserve">оценка эффективности предоставления налоговых и иных льгот и преимуществ </w:t>
      </w:r>
      <w:r w:rsidR="006B5E46" w:rsidRPr="00571E6D">
        <w:rPr>
          <w:rFonts w:eastAsia="Times New Roman"/>
          <w:sz w:val="27"/>
          <w:szCs w:val="27"/>
        </w:rPr>
        <w:t xml:space="preserve">за счет средств местного бюджета </w:t>
      </w:r>
      <w:r w:rsidR="00FE24FB" w:rsidRPr="00571E6D">
        <w:rPr>
          <w:rFonts w:eastAsia="Times New Roman"/>
          <w:sz w:val="27"/>
          <w:szCs w:val="27"/>
        </w:rPr>
        <w:t>на территории Куркинского района.</w:t>
      </w:r>
    </w:p>
    <w:p w:rsidR="001A6792" w:rsidRPr="00571E6D" w:rsidRDefault="001A6792" w:rsidP="001A6792">
      <w:pPr>
        <w:spacing w:after="120"/>
        <w:ind w:firstLine="709"/>
        <w:mirrorIndents/>
        <w:jc w:val="both"/>
        <w:rPr>
          <w:rFonts w:eastAsia="Calibri"/>
          <w:sz w:val="27"/>
          <w:szCs w:val="27"/>
          <w:lang w:eastAsia="en-US"/>
        </w:rPr>
      </w:pPr>
      <w:r w:rsidRPr="00571E6D">
        <w:rPr>
          <w:rFonts w:eastAsia="Calibri"/>
          <w:b/>
          <w:sz w:val="27"/>
          <w:szCs w:val="27"/>
          <w:lang w:eastAsia="en-US"/>
        </w:rPr>
        <w:t xml:space="preserve">4. </w:t>
      </w:r>
      <w:r w:rsidR="00FE24FB" w:rsidRPr="00571E6D">
        <w:rPr>
          <w:rFonts w:eastAsia="Calibri"/>
          <w:b/>
          <w:sz w:val="27"/>
          <w:szCs w:val="27"/>
          <w:lang w:eastAsia="en-US"/>
        </w:rPr>
        <w:t>Исследуемый период</w:t>
      </w:r>
      <w:r w:rsidRPr="00571E6D">
        <w:rPr>
          <w:rFonts w:eastAsia="Calibri"/>
          <w:b/>
          <w:sz w:val="27"/>
          <w:szCs w:val="27"/>
          <w:lang w:eastAsia="en-US"/>
        </w:rPr>
        <w:t xml:space="preserve">: </w:t>
      </w:r>
      <w:r w:rsidRPr="00571E6D">
        <w:rPr>
          <w:rFonts w:eastAsia="Calibri"/>
          <w:sz w:val="27"/>
          <w:szCs w:val="27"/>
          <w:lang w:eastAsia="en-US"/>
        </w:rPr>
        <w:t>202</w:t>
      </w:r>
      <w:r w:rsidR="00FE24FB" w:rsidRPr="00571E6D">
        <w:rPr>
          <w:rFonts w:eastAsia="Calibri"/>
          <w:sz w:val="27"/>
          <w:szCs w:val="27"/>
          <w:lang w:eastAsia="en-US"/>
        </w:rPr>
        <w:t>2</w:t>
      </w:r>
      <w:r w:rsidRPr="00571E6D">
        <w:rPr>
          <w:rFonts w:eastAsia="Calibri"/>
          <w:sz w:val="27"/>
          <w:szCs w:val="27"/>
          <w:lang w:eastAsia="en-US"/>
        </w:rPr>
        <w:t xml:space="preserve"> – 202</w:t>
      </w:r>
      <w:r w:rsidR="00FE24FB" w:rsidRPr="00571E6D">
        <w:rPr>
          <w:rFonts w:eastAsia="Calibri"/>
          <w:sz w:val="27"/>
          <w:szCs w:val="27"/>
          <w:lang w:eastAsia="en-US"/>
        </w:rPr>
        <w:t>3</w:t>
      </w:r>
      <w:r w:rsidRPr="00571E6D">
        <w:rPr>
          <w:rFonts w:eastAsia="Calibri"/>
          <w:sz w:val="27"/>
          <w:szCs w:val="27"/>
          <w:lang w:eastAsia="en-US"/>
        </w:rPr>
        <w:t xml:space="preserve"> г. г.</w:t>
      </w:r>
    </w:p>
    <w:p w:rsidR="001A6792" w:rsidRPr="00571E6D" w:rsidRDefault="001A6792" w:rsidP="001A6792">
      <w:pPr>
        <w:ind w:firstLine="709"/>
        <w:contextualSpacing/>
        <w:mirrorIndents/>
        <w:jc w:val="both"/>
        <w:rPr>
          <w:rFonts w:eastAsia="Calibri"/>
          <w:b/>
          <w:sz w:val="27"/>
          <w:szCs w:val="27"/>
          <w:lang w:eastAsia="en-US"/>
        </w:rPr>
      </w:pPr>
      <w:r w:rsidRPr="00571E6D">
        <w:rPr>
          <w:rFonts w:eastAsia="Calibri"/>
          <w:b/>
          <w:sz w:val="27"/>
          <w:szCs w:val="27"/>
          <w:lang w:eastAsia="en-US"/>
        </w:rPr>
        <w:t xml:space="preserve">5. Вопросы </w:t>
      </w:r>
      <w:r w:rsidR="00FE24FB" w:rsidRPr="00571E6D">
        <w:rPr>
          <w:rFonts w:eastAsia="Calibri"/>
          <w:b/>
          <w:sz w:val="27"/>
          <w:szCs w:val="27"/>
          <w:lang w:eastAsia="en-US"/>
        </w:rPr>
        <w:t>экспер</w:t>
      </w:r>
      <w:r w:rsidR="006B5E46" w:rsidRPr="00571E6D">
        <w:rPr>
          <w:rFonts w:eastAsia="Calibri"/>
          <w:b/>
          <w:sz w:val="27"/>
          <w:szCs w:val="27"/>
          <w:lang w:eastAsia="en-US"/>
        </w:rPr>
        <w:t>т</w:t>
      </w:r>
      <w:r w:rsidR="00FE24FB" w:rsidRPr="00571E6D">
        <w:rPr>
          <w:rFonts w:eastAsia="Calibri"/>
          <w:b/>
          <w:sz w:val="27"/>
          <w:szCs w:val="27"/>
          <w:lang w:eastAsia="en-US"/>
        </w:rPr>
        <w:t xml:space="preserve">но – аналитического </w:t>
      </w:r>
      <w:r w:rsidRPr="00571E6D">
        <w:rPr>
          <w:rFonts w:eastAsia="Calibri"/>
          <w:b/>
          <w:sz w:val="27"/>
          <w:szCs w:val="27"/>
          <w:lang w:eastAsia="en-US"/>
        </w:rPr>
        <w:t>мероприятия:</w:t>
      </w:r>
    </w:p>
    <w:p w:rsidR="006B5E46" w:rsidRPr="00571E6D" w:rsidRDefault="001A6792" w:rsidP="00FE24FB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1E6D">
        <w:rPr>
          <w:rFonts w:ascii="Times New Roman" w:hAnsi="Times New Roman" w:cs="Times New Roman"/>
          <w:b/>
          <w:sz w:val="27"/>
          <w:szCs w:val="27"/>
        </w:rPr>
        <w:t>5.1.</w:t>
      </w:r>
      <w:r w:rsidRPr="00571E6D">
        <w:rPr>
          <w:rFonts w:ascii="Times New Roman" w:hAnsi="Times New Roman" w:cs="Times New Roman"/>
          <w:sz w:val="27"/>
          <w:szCs w:val="27"/>
        </w:rPr>
        <w:t xml:space="preserve"> </w:t>
      </w:r>
      <w:r w:rsidR="00FE24FB" w:rsidRPr="00571E6D">
        <w:rPr>
          <w:rFonts w:ascii="Times New Roman" w:hAnsi="Times New Roman" w:cs="Times New Roman"/>
          <w:sz w:val="27"/>
          <w:szCs w:val="27"/>
        </w:rPr>
        <w:t xml:space="preserve">Анализ и оценка эффективности предоставления налоговых льгот на территории муниципального образования </w:t>
      </w:r>
      <w:r w:rsidR="006B5E46" w:rsidRPr="00571E6D">
        <w:rPr>
          <w:rFonts w:ascii="Times New Roman" w:hAnsi="Times New Roman" w:cs="Times New Roman"/>
          <w:sz w:val="27"/>
          <w:szCs w:val="27"/>
        </w:rPr>
        <w:t>Куркинский район</w:t>
      </w:r>
      <w:r w:rsidR="00FE24FB" w:rsidRPr="00571E6D">
        <w:rPr>
          <w:rFonts w:ascii="Times New Roman" w:hAnsi="Times New Roman" w:cs="Times New Roman"/>
          <w:sz w:val="27"/>
          <w:szCs w:val="27"/>
        </w:rPr>
        <w:t>;</w:t>
      </w:r>
    </w:p>
    <w:p w:rsidR="001A6792" w:rsidRPr="00571E6D" w:rsidRDefault="006B5E46" w:rsidP="006B5E46">
      <w:pPr>
        <w:pStyle w:val="HTML"/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1E6D">
        <w:rPr>
          <w:rFonts w:ascii="Times New Roman" w:hAnsi="Times New Roman" w:cs="Times New Roman"/>
          <w:b/>
          <w:sz w:val="27"/>
          <w:szCs w:val="27"/>
        </w:rPr>
        <w:t>5.2.</w:t>
      </w:r>
      <w:r w:rsidRPr="00571E6D">
        <w:rPr>
          <w:rFonts w:ascii="Times New Roman" w:hAnsi="Times New Roman" w:cs="Times New Roman"/>
          <w:sz w:val="27"/>
          <w:szCs w:val="27"/>
        </w:rPr>
        <w:t xml:space="preserve"> </w:t>
      </w:r>
      <w:r w:rsidR="00FE24FB" w:rsidRPr="00571E6D">
        <w:rPr>
          <w:rFonts w:ascii="Times New Roman" w:hAnsi="Times New Roman" w:cs="Times New Roman"/>
          <w:sz w:val="27"/>
          <w:szCs w:val="27"/>
        </w:rPr>
        <w:t xml:space="preserve">Анализ и оценка эффективности предоставления иных льгот и преимуществ на территории муниципального образования </w:t>
      </w:r>
      <w:r w:rsidRPr="00571E6D">
        <w:rPr>
          <w:rFonts w:ascii="Times New Roman" w:hAnsi="Times New Roman" w:cs="Times New Roman"/>
          <w:sz w:val="27"/>
          <w:szCs w:val="27"/>
        </w:rPr>
        <w:t>Куркинский район</w:t>
      </w:r>
      <w:r w:rsidR="00FE24FB" w:rsidRPr="00571E6D">
        <w:rPr>
          <w:rFonts w:ascii="Times New Roman" w:hAnsi="Times New Roman" w:cs="Times New Roman"/>
          <w:sz w:val="27"/>
          <w:szCs w:val="27"/>
        </w:rPr>
        <w:t>.</w:t>
      </w:r>
    </w:p>
    <w:p w:rsidR="001A6792" w:rsidRPr="00571E6D" w:rsidRDefault="001A6792" w:rsidP="001A6792">
      <w:pPr>
        <w:spacing w:after="120"/>
        <w:ind w:firstLine="709"/>
        <w:mirrorIndents/>
        <w:jc w:val="both"/>
        <w:rPr>
          <w:rFonts w:eastAsia="Calibri"/>
          <w:sz w:val="27"/>
          <w:szCs w:val="27"/>
          <w:lang w:eastAsia="en-US"/>
        </w:rPr>
      </w:pPr>
      <w:r w:rsidRPr="00571E6D">
        <w:rPr>
          <w:rFonts w:eastAsia="Calibri"/>
          <w:b/>
          <w:sz w:val="27"/>
          <w:szCs w:val="27"/>
          <w:lang w:eastAsia="en-US"/>
        </w:rPr>
        <w:t>6. Срок проведения мероприятия:</w:t>
      </w:r>
      <w:r w:rsidRPr="00571E6D">
        <w:rPr>
          <w:rFonts w:eastAsia="Calibri"/>
          <w:sz w:val="27"/>
          <w:szCs w:val="27"/>
          <w:lang w:eastAsia="en-US"/>
        </w:rPr>
        <w:t xml:space="preserve"> с </w:t>
      </w:r>
      <w:r w:rsidR="00FE24FB" w:rsidRPr="00571E6D">
        <w:rPr>
          <w:rFonts w:eastAsia="Calibri"/>
          <w:sz w:val="27"/>
          <w:szCs w:val="27"/>
          <w:lang w:eastAsia="en-US"/>
        </w:rPr>
        <w:t>19</w:t>
      </w:r>
      <w:r w:rsidRPr="00571E6D">
        <w:rPr>
          <w:rFonts w:eastAsia="Calibri"/>
          <w:sz w:val="27"/>
          <w:szCs w:val="27"/>
          <w:lang w:eastAsia="en-US"/>
        </w:rPr>
        <w:t>.0</w:t>
      </w:r>
      <w:r w:rsidR="00FE24FB" w:rsidRPr="00571E6D">
        <w:rPr>
          <w:rFonts w:eastAsia="Calibri"/>
          <w:sz w:val="27"/>
          <w:szCs w:val="27"/>
          <w:lang w:eastAsia="en-US"/>
        </w:rPr>
        <w:t>5</w:t>
      </w:r>
      <w:r w:rsidRPr="00571E6D">
        <w:rPr>
          <w:rFonts w:eastAsia="Calibri"/>
          <w:sz w:val="27"/>
          <w:szCs w:val="27"/>
          <w:lang w:eastAsia="en-US"/>
        </w:rPr>
        <w:t xml:space="preserve">.2025 по </w:t>
      </w:r>
      <w:r w:rsidR="00FE24FB" w:rsidRPr="00571E6D">
        <w:rPr>
          <w:rFonts w:eastAsia="Calibri"/>
          <w:sz w:val="27"/>
          <w:szCs w:val="27"/>
          <w:lang w:eastAsia="en-US"/>
        </w:rPr>
        <w:t>30.</w:t>
      </w:r>
      <w:r w:rsidRPr="00571E6D">
        <w:rPr>
          <w:rFonts w:eastAsia="Calibri"/>
          <w:sz w:val="27"/>
          <w:szCs w:val="27"/>
          <w:lang w:eastAsia="en-US"/>
        </w:rPr>
        <w:t>05.2025</w:t>
      </w:r>
      <w:r w:rsidR="00103B0B" w:rsidRPr="00571E6D">
        <w:rPr>
          <w:rFonts w:eastAsia="Calibri"/>
          <w:sz w:val="27"/>
          <w:szCs w:val="27"/>
          <w:lang w:eastAsia="en-US"/>
        </w:rPr>
        <w:t>, с 09.06 2025 по 11.06.2025</w:t>
      </w:r>
      <w:r w:rsidRPr="00571E6D">
        <w:rPr>
          <w:rFonts w:eastAsia="Calibri"/>
          <w:sz w:val="27"/>
          <w:szCs w:val="27"/>
          <w:lang w:eastAsia="en-US"/>
        </w:rPr>
        <w:t>.</w:t>
      </w:r>
    </w:p>
    <w:p w:rsidR="008A05DA" w:rsidRPr="00571E6D" w:rsidRDefault="006B4D53" w:rsidP="00AF1C20">
      <w:pPr>
        <w:spacing w:after="120"/>
        <w:ind w:firstLine="709"/>
        <w:jc w:val="both"/>
        <w:rPr>
          <w:sz w:val="27"/>
          <w:szCs w:val="27"/>
        </w:rPr>
      </w:pPr>
      <w:r w:rsidRPr="00571E6D">
        <w:rPr>
          <w:rFonts w:eastAsia="Times New Roman"/>
          <w:b/>
          <w:sz w:val="27"/>
          <w:szCs w:val="27"/>
        </w:rPr>
        <w:t xml:space="preserve">7. </w:t>
      </w:r>
      <w:r w:rsidR="008A05DA" w:rsidRPr="00571E6D">
        <w:rPr>
          <w:rFonts w:eastAsia="Times New Roman"/>
          <w:b/>
          <w:sz w:val="27"/>
          <w:szCs w:val="27"/>
        </w:rPr>
        <w:t>При проведении экспертно-аналитического мероприятия  были использованы следующие документы:</w:t>
      </w:r>
      <w:r w:rsidR="008A05DA" w:rsidRPr="00571E6D">
        <w:rPr>
          <w:sz w:val="27"/>
          <w:szCs w:val="27"/>
        </w:rPr>
        <w:t xml:space="preserve"> </w:t>
      </w:r>
    </w:p>
    <w:p w:rsidR="00724E45" w:rsidRPr="00571E6D" w:rsidRDefault="00724E45" w:rsidP="008A05DA">
      <w:pPr>
        <w:pStyle w:val="aa"/>
        <w:numPr>
          <w:ilvl w:val="0"/>
          <w:numId w:val="8"/>
        </w:numPr>
        <w:ind w:left="0" w:firstLine="709"/>
        <w:contextualSpacing w:val="0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Устав муниципального образования Куркинский район.</w:t>
      </w:r>
    </w:p>
    <w:p w:rsidR="000F6A56" w:rsidRPr="00571E6D" w:rsidRDefault="000F6A56" w:rsidP="008A05DA">
      <w:pPr>
        <w:pStyle w:val="aa"/>
        <w:numPr>
          <w:ilvl w:val="0"/>
          <w:numId w:val="8"/>
        </w:numPr>
        <w:ind w:left="0" w:firstLine="709"/>
        <w:contextualSpacing w:val="0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Налоговый Кодекс Российской Федерации.</w:t>
      </w:r>
    </w:p>
    <w:p w:rsidR="000F6A56" w:rsidRPr="00571E6D" w:rsidRDefault="000F6A56" w:rsidP="008A05DA">
      <w:pPr>
        <w:pStyle w:val="aa"/>
        <w:numPr>
          <w:ilvl w:val="0"/>
          <w:numId w:val="8"/>
        </w:numPr>
        <w:ind w:left="0" w:firstLine="709"/>
        <w:contextualSpacing w:val="0"/>
        <w:jc w:val="both"/>
        <w:rPr>
          <w:sz w:val="27"/>
          <w:szCs w:val="27"/>
        </w:rPr>
      </w:pPr>
      <w:r w:rsidRPr="00571E6D">
        <w:rPr>
          <w:sz w:val="27"/>
          <w:szCs w:val="27"/>
        </w:rPr>
        <w:lastRenderedPageBreak/>
        <w:t>Бюджетный Кодекс Российской Федерации.</w:t>
      </w:r>
    </w:p>
    <w:p w:rsidR="008A05DA" w:rsidRPr="00571E6D" w:rsidRDefault="0031057C" w:rsidP="008A05DA">
      <w:pPr>
        <w:pStyle w:val="aa"/>
        <w:numPr>
          <w:ilvl w:val="0"/>
          <w:numId w:val="8"/>
        </w:numPr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571E6D">
        <w:rPr>
          <w:sz w:val="27"/>
          <w:szCs w:val="27"/>
        </w:rPr>
        <w:t>Приказ</w:t>
      </w:r>
      <w:r w:rsidR="00551B83" w:rsidRPr="00571E6D">
        <w:rPr>
          <w:sz w:val="27"/>
          <w:szCs w:val="27"/>
        </w:rPr>
        <w:t xml:space="preserve"> №2</w:t>
      </w:r>
      <w:r w:rsidRPr="00571E6D">
        <w:rPr>
          <w:sz w:val="27"/>
          <w:szCs w:val="27"/>
        </w:rPr>
        <w:t>4</w:t>
      </w:r>
      <w:r w:rsidR="00551B83" w:rsidRPr="00571E6D">
        <w:rPr>
          <w:sz w:val="27"/>
          <w:szCs w:val="27"/>
        </w:rPr>
        <w:t>-р от 2</w:t>
      </w:r>
      <w:r w:rsidRPr="00571E6D">
        <w:rPr>
          <w:sz w:val="27"/>
          <w:szCs w:val="27"/>
        </w:rPr>
        <w:t>8</w:t>
      </w:r>
      <w:r w:rsidR="00551B83" w:rsidRPr="00571E6D">
        <w:rPr>
          <w:sz w:val="27"/>
          <w:szCs w:val="27"/>
        </w:rPr>
        <w:t>.12.20</w:t>
      </w:r>
      <w:r w:rsidRPr="00571E6D">
        <w:rPr>
          <w:sz w:val="27"/>
          <w:szCs w:val="27"/>
        </w:rPr>
        <w:t>20</w:t>
      </w:r>
      <w:r w:rsidR="00551B83" w:rsidRPr="00571E6D">
        <w:rPr>
          <w:sz w:val="27"/>
          <w:szCs w:val="27"/>
        </w:rPr>
        <w:t xml:space="preserve"> Контрольно-ревизионной комиссии муниципального образования Куркинский район «Об утверждении </w:t>
      </w:r>
      <w:r w:rsidR="00695223" w:rsidRPr="00571E6D">
        <w:rPr>
          <w:sz w:val="27"/>
          <w:szCs w:val="27"/>
        </w:rPr>
        <w:t>С</w:t>
      </w:r>
      <w:r w:rsidR="00551B83" w:rsidRPr="00571E6D">
        <w:rPr>
          <w:sz w:val="27"/>
          <w:szCs w:val="27"/>
        </w:rPr>
        <w:t xml:space="preserve">тандарта </w:t>
      </w:r>
      <w:r w:rsidR="00695223" w:rsidRPr="00571E6D">
        <w:rPr>
          <w:sz w:val="27"/>
          <w:szCs w:val="27"/>
        </w:rPr>
        <w:t xml:space="preserve">внешнего муниципального финансового контроля </w:t>
      </w:r>
      <w:r w:rsidR="00551B83" w:rsidRPr="00571E6D">
        <w:rPr>
          <w:sz w:val="27"/>
          <w:szCs w:val="27"/>
        </w:rPr>
        <w:t>«</w:t>
      </w:r>
      <w:r w:rsidR="00695223" w:rsidRPr="00571E6D">
        <w:rPr>
          <w:sz w:val="27"/>
          <w:szCs w:val="27"/>
        </w:rPr>
        <w:t>Оценка эффективности предоставления налоговых и иных льгот и преимуществ за счет средств местного бюджета,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</w:t>
      </w:r>
      <w:proofErr w:type="gramEnd"/>
      <w:r w:rsidR="00695223" w:rsidRPr="00571E6D">
        <w:rPr>
          <w:sz w:val="27"/>
          <w:szCs w:val="27"/>
        </w:rPr>
        <w:t xml:space="preserve"> в муниципальной собственности муниципального образования Куркинский район</w:t>
      </w:r>
      <w:r w:rsidR="00551B83" w:rsidRPr="00571E6D">
        <w:rPr>
          <w:sz w:val="27"/>
          <w:szCs w:val="27"/>
        </w:rPr>
        <w:t>»</w:t>
      </w:r>
      <w:r w:rsidR="000F6A56" w:rsidRPr="00571E6D">
        <w:rPr>
          <w:sz w:val="27"/>
          <w:szCs w:val="27"/>
        </w:rPr>
        <w:t xml:space="preserve"> (далее – Стандарт)</w:t>
      </w:r>
      <w:r w:rsidR="008C713F" w:rsidRPr="00571E6D">
        <w:rPr>
          <w:sz w:val="27"/>
          <w:szCs w:val="27"/>
        </w:rPr>
        <w:t>.</w:t>
      </w:r>
    </w:p>
    <w:p w:rsidR="008A05DA" w:rsidRPr="00571E6D" w:rsidRDefault="008A05DA" w:rsidP="00551B83">
      <w:pPr>
        <w:pStyle w:val="aa"/>
        <w:numPr>
          <w:ilvl w:val="0"/>
          <w:numId w:val="8"/>
        </w:numPr>
        <w:ind w:left="0" w:firstLine="709"/>
        <w:contextualSpacing w:val="0"/>
        <w:jc w:val="both"/>
        <w:rPr>
          <w:sz w:val="27"/>
          <w:szCs w:val="27"/>
        </w:rPr>
      </w:pPr>
      <w:r w:rsidRPr="00571E6D">
        <w:rPr>
          <w:rFonts w:eastAsia="Times New Roman"/>
          <w:sz w:val="27"/>
          <w:szCs w:val="27"/>
        </w:rPr>
        <w:t>Отчет</w:t>
      </w:r>
      <w:r w:rsidR="00551B83" w:rsidRPr="00571E6D">
        <w:rPr>
          <w:rFonts w:eastAsia="Times New Roman"/>
          <w:sz w:val="27"/>
          <w:szCs w:val="27"/>
        </w:rPr>
        <w:t xml:space="preserve">ность Федеральной </w:t>
      </w:r>
      <w:r w:rsidR="006B4D53" w:rsidRPr="00571E6D">
        <w:rPr>
          <w:rFonts w:eastAsia="Times New Roman"/>
          <w:sz w:val="27"/>
          <w:szCs w:val="27"/>
        </w:rPr>
        <w:t>н</w:t>
      </w:r>
      <w:r w:rsidR="00551B83" w:rsidRPr="00571E6D">
        <w:rPr>
          <w:rFonts w:eastAsia="Times New Roman"/>
          <w:sz w:val="27"/>
          <w:szCs w:val="27"/>
        </w:rPr>
        <w:t xml:space="preserve">алоговой </w:t>
      </w:r>
      <w:r w:rsidR="006B4D53" w:rsidRPr="00571E6D">
        <w:rPr>
          <w:rFonts w:eastAsia="Times New Roman"/>
          <w:sz w:val="27"/>
          <w:szCs w:val="27"/>
        </w:rPr>
        <w:t>с</w:t>
      </w:r>
      <w:r w:rsidR="00551B83" w:rsidRPr="00571E6D">
        <w:rPr>
          <w:rFonts w:eastAsia="Times New Roman"/>
          <w:sz w:val="27"/>
          <w:szCs w:val="27"/>
        </w:rPr>
        <w:t>лужбы</w:t>
      </w:r>
      <w:r w:rsidRPr="00571E6D">
        <w:rPr>
          <w:rFonts w:eastAsia="Times New Roman"/>
          <w:sz w:val="27"/>
          <w:szCs w:val="27"/>
        </w:rPr>
        <w:t xml:space="preserve"> </w:t>
      </w:r>
      <w:r w:rsidR="000267A1" w:rsidRPr="00571E6D">
        <w:rPr>
          <w:rFonts w:eastAsia="Times New Roman"/>
          <w:sz w:val="27"/>
          <w:szCs w:val="27"/>
        </w:rPr>
        <w:t xml:space="preserve">«Отчет о налоговой базе и структуре начислений по местным налогам» </w:t>
      </w:r>
      <w:r w:rsidRPr="00571E6D">
        <w:rPr>
          <w:rFonts w:eastAsia="Times New Roman"/>
          <w:sz w:val="27"/>
          <w:szCs w:val="27"/>
        </w:rPr>
        <w:t>за 2022</w:t>
      </w:r>
      <w:r w:rsidR="00551B83" w:rsidRPr="00571E6D">
        <w:rPr>
          <w:rFonts w:eastAsia="Times New Roman"/>
          <w:sz w:val="27"/>
          <w:szCs w:val="27"/>
        </w:rPr>
        <w:t xml:space="preserve"> и </w:t>
      </w:r>
      <w:r w:rsidRPr="00571E6D">
        <w:rPr>
          <w:rFonts w:eastAsia="Times New Roman"/>
          <w:sz w:val="27"/>
          <w:szCs w:val="27"/>
        </w:rPr>
        <w:t>2023 годы</w:t>
      </w:r>
      <w:r w:rsidR="00551B83" w:rsidRPr="00571E6D">
        <w:rPr>
          <w:rFonts w:eastAsia="Times New Roman"/>
          <w:sz w:val="27"/>
          <w:szCs w:val="27"/>
        </w:rPr>
        <w:t xml:space="preserve"> Форма №5-МН</w:t>
      </w:r>
      <w:r w:rsidR="000267A1" w:rsidRPr="00571E6D">
        <w:rPr>
          <w:rFonts w:eastAsia="Times New Roman"/>
          <w:sz w:val="27"/>
          <w:szCs w:val="27"/>
        </w:rPr>
        <w:t xml:space="preserve"> по Муниципальному образованию рабочий поселок Куркино Куркинского района, Муниципальному образованию Михайловское Куркинского района и Муниципальному образованию Самарское Куркинского района</w:t>
      </w:r>
      <w:r w:rsidRPr="00571E6D">
        <w:rPr>
          <w:rFonts w:eastAsia="Times New Roman"/>
          <w:sz w:val="27"/>
          <w:szCs w:val="27"/>
        </w:rPr>
        <w:t xml:space="preserve">. </w:t>
      </w:r>
    </w:p>
    <w:p w:rsidR="00755619" w:rsidRPr="00571E6D" w:rsidRDefault="000267A1" w:rsidP="00551B83">
      <w:pPr>
        <w:pStyle w:val="aa"/>
        <w:numPr>
          <w:ilvl w:val="0"/>
          <w:numId w:val="8"/>
        </w:numPr>
        <w:ind w:left="0" w:firstLine="709"/>
        <w:contextualSpacing w:val="0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Решение Собрания депутатов МО рабочий поселок Куркино</w:t>
      </w:r>
      <w:r w:rsidR="00755619" w:rsidRPr="00571E6D">
        <w:rPr>
          <w:sz w:val="27"/>
          <w:szCs w:val="27"/>
        </w:rPr>
        <w:t xml:space="preserve"> </w:t>
      </w:r>
      <w:r w:rsidR="008C713F" w:rsidRPr="00571E6D">
        <w:rPr>
          <w:sz w:val="27"/>
          <w:szCs w:val="27"/>
        </w:rPr>
        <w:t xml:space="preserve">Куркинского района </w:t>
      </w:r>
      <w:r w:rsidR="00755619" w:rsidRPr="00571E6D">
        <w:rPr>
          <w:sz w:val="27"/>
          <w:szCs w:val="27"/>
        </w:rPr>
        <w:t xml:space="preserve">«Об </w:t>
      </w:r>
      <w:r w:rsidR="008C713F" w:rsidRPr="00571E6D">
        <w:rPr>
          <w:sz w:val="27"/>
          <w:szCs w:val="27"/>
        </w:rPr>
        <w:t xml:space="preserve">утверждении Положения «Об </w:t>
      </w:r>
      <w:r w:rsidR="00755619" w:rsidRPr="00571E6D">
        <w:rPr>
          <w:sz w:val="27"/>
          <w:szCs w:val="27"/>
        </w:rPr>
        <w:t xml:space="preserve">установлении земельного налога в муниципальном образовании </w:t>
      </w:r>
      <w:r w:rsidR="008C713F" w:rsidRPr="00571E6D">
        <w:rPr>
          <w:sz w:val="27"/>
          <w:szCs w:val="27"/>
        </w:rPr>
        <w:t xml:space="preserve">рабочий поселок Куркино </w:t>
      </w:r>
      <w:r w:rsidR="00755619" w:rsidRPr="00571E6D">
        <w:rPr>
          <w:sz w:val="27"/>
          <w:szCs w:val="27"/>
        </w:rPr>
        <w:t>Куркинск</w:t>
      </w:r>
      <w:r w:rsidR="008C713F" w:rsidRPr="00571E6D">
        <w:rPr>
          <w:sz w:val="27"/>
          <w:szCs w:val="27"/>
        </w:rPr>
        <w:t>ого</w:t>
      </w:r>
      <w:r w:rsidR="00755619" w:rsidRPr="00571E6D">
        <w:rPr>
          <w:sz w:val="27"/>
          <w:szCs w:val="27"/>
        </w:rPr>
        <w:t xml:space="preserve"> район</w:t>
      </w:r>
      <w:r w:rsidR="008C713F" w:rsidRPr="00571E6D">
        <w:rPr>
          <w:sz w:val="27"/>
          <w:szCs w:val="27"/>
        </w:rPr>
        <w:t>а</w:t>
      </w:r>
      <w:r w:rsidR="00755619" w:rsidRPr="00571E6D">
        <w:rPr>
          <w:sz w:val="27"/>
          <w:szCs w:val="27"/>
        </w:rPr>
        <w:t>» (в редакции решений от 24.11.2021 №34-3 на 2022 год; от 12.10.2022 №41-4 на 2023 год)</w:t>
      </w:r>
      <w:r w:rsidR="00724E45" w:rsidRPr="00571E6D">
        <w:rPr>
          <w:sz w:val="27"/>
          <w:szCs w:val="27"/>
        </w:rPr>
        <w:t>.</w:t>
      </w:r>
    </w:p>
    <w:p w:rsidR="00755619" w:rsidRPr="00571E6D" w:rsidRDefault="00755619" w:rsidP="00755619">
      <w:pPr>
        <w:pStyle w:val="aa"/>
        <w:numPr>
          <w:ilvl w:val="0"/>
          <w:numId w:val="8"/>
        </w:numPr>
        <w:ind w:left="0" w:firstLine="709"/>
        <w:contextualSpacing w:val="0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Решение Собрания депутатов МО рабочий поселок Куркино </w:t>
      </w:r>
      <w:r w:rsidR="008C713F" w:rsidRPr="00571E6D">
        <w:rPr>
          <w:sz w:val="27"/>
          <w:szCs w:val="27"/>
        </w:rPr>
        <w:t xml:space="preserve">Куркинского района </w:t>
      </w:r>
      <w:r w:rsidRPr="00571E6D">
        <w:rPr>
          <w:sz w:val="27"/>
          <w:szCs w:val="27"/>
        </w:rPr>
        <w:t xml:space="preserve">«Об </w:t>
      </w:r>
      <w:r w:rsidR="008C713F" w:rsidRPr="00571E6D">
        <w:rPr>
          <w:sz w:val="27"/>
          <w:szCs w:val="27"/>
        </w:rPr>
        <w:t xml:space="preserve">утверждении Положения «Об </w:t>
      </w:r>
      <w:r w:rsidRPr="00571E6D">
        <w:rPr>
          <w:sz w:val="27"/>
          <w:szCs w:val="27"/>
        </w:rPr>
        <w:t xml:space="preserve">установлении налога </w:t>
      </w:r>
      <w:r w:rsidR="008C713F" w:rsidRPr="00571E6D">
        <w:rPr>
          <w:sz w:val="27"/>
          <w:szCs w:val="27"/>
        </w:rPr>
        <w:t xml:space="preserve">на имущество физических лиц на территории </w:t>
      </w:r>
      <w:r w:rsidRPr="00571E6D">
        <w:rPr>
          <w:sz w:val="27"/>
          <w:szCs w:val="27"/>
        </w:rPr>
        <w:t>муниципально</w:t>
      </w:r>
      <w:r w:rsidR="008C713F" w:rsidRPr="00571E6D">
        <w:rPr>
          <w:sz w:val="27"/>
          <w:szCs w:val="27"/>
        </w:rPr>
        <w:t>го</w:t>
      </w:r>
      <w:r w:rsidRPr="00571E6D">
        <w:rPr>
          <w:sz w:val="27"/>
          <w:szCs w:val="27"/>
        </w:rPr>
        <w:t xml:space="preserve"> образовани</w:t>
      </w:r>
      <w:r w:rsidR="008C713F" w:rsidRPr="00571E6D">
        <w:rPr>
          <w:sz w:val="27"/>
          <w:szCs w:val="27"/>
        </w:rPr>
        <w:t>я рабочий поселок Куркино</w:t>
      </w:r>
      <w:r w:rsidRPr="00571E6D">
        <w:rPr>
          <w:sz w:val="27"/>
          <w:szCs w:val="27"/>
        </w:rPr>
        <w:t xml:space="preserve"> Куркинск</w:t>
      </w:r>
      <w:r w:rsidR="008C713F" w:rsidRPr="00571E6D">
        <w:rPr>
          <w:sz w:val="27"/>
          <w:szCs w:val="27"/>
        </w:rPr>
        <w:t>ого</w:t>
      </w:r>
      <w:r w:rsidRPr="00571E6D">
        <w:rPr>
          <w:sz w:val="27"/>
          <w:szCs w:val="27"/>
        </w:rPr>
        <w:t xml:space="preserve"> район</w:t>
      </w:r>
      <w:r w:rsidR="008C713F" w:rsidRPr="00571E6D">
        <w:rPr>
          <w:sz w:val="27"/>
          <w:szCs w:val="27"/>
        </w:rPr>
        <w:t>а</w:t>
      </w:r>
      <w:r w:rsidRPr="00571E6D">
        <w:rPr>
          <w:sz w:val="27"/>
          <w:szCs w:val="27"/>
        </w:rPr>
        <w:t>» (в редакции решений от 24.11.2021 №34-</w:t>
      </w:r>
      <w:r w:rsidR="008C713F" w:rsidRPr="00571E6D">
        <w:rPr>
          <w:sz w:val="27"/>
          <w:szCs w:val="27"/>
        </w:rPr>
        <w:t>2</w:t>
      </w:r>
      <w:r w:rsidRPr="00571E6D">
        <w:rPr>
          <w:sz w:val="27"/>
          <w:szCs w:val="27"/>
        </w:rPr>
        <w:t xml:space="preserve"> на 2022 год; от 12.10.2022 №41-</w:t>
      </w:r>
      <w:r w:rsidR="008C713F" w:rsidRPr="00571E6D">
        <w:rPr>
          <w:sz w:val="27"/>
          <w:szCs w:val="27"/>
        </w:rPr>
        <w:t>3</w:t>
      </w:r>
      <w:r w:rsidRPr="00571E6D">
        <w:rPr>
          <w:sz w:val="27"/>
          <w:szCs w:val="27"/>
        </w:rPr>
        <w:t xml:space="preserve"> на 2023 год)</w:t>
      </w:r>
      <w:r w:rsidR="00724E45" w:rsidRPr="00571E6D">
        <w:rPr>
          <w:sz w:val="27"/>
          <w:szCs w:val="27"/>
        </w:rPr>
        <w:t>.</w:t>
      </w:r>
    </w:p>
    <w:p w:rsidR="008C713F" w:rsidRPr="00571E6D" w:rsidRDefault="008C713F" w:rsidP="008C713F">
      <w:pPr>
        <w:pStyle w:val="aa"/>
        <w:numPr>
          <w:ilvl w:val="0"/>
          <w:numId w:val="8"/>
        </w:numPr>
        <w:ind w:left="0" w:firstLine="709"/>
        <w:contextualSpacing w:val="0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Решение Собрания депутатов МО Михайловское Куркинского района «Об утверждении Положения «Об установлении земельного налога в муниципальном образовании Михайловское Куркинского района» (в редакции решений от 24.11.2021 №30-2, от 12.04.2022 </w:t>
      </w:r>
      <w:r w:rsidR="00724E45" w:rsidRPr="00571E6D">
        <w:rPr>
          <w:sz w:val="27"/>
          <w:szCs w:val="27"/>
        </w:rPr>
        <w:t>№№34-3, от 30.06.2022 №36-1</w:t>
      </w:r>
      <w:r w:rsidRPr="00571E6D">
        <w:rPr>
          <w:sz w:val="27"/>
          <w:szCs w:val="27"/>
        </w:rPr>
        <w:t xml:space="preserve"> на 2022 год; от 12.1</w:t>
      </w:r>
      <w:r w:rsidR="00724E45" w:rsidRPr="00571E6D">
        <w:rPr>
          <w:sz w:val="27"/>
          <w:szCs w:val="27"/>
        </w:rPr>
        <w:t>1</w:t>
      </w:r>
      <w:r w:rsidRPr="00571E6D">
        <w:rPr>
          <w:sz w:val="27"/>
          <w:szCs w:val="27"/>
        </w:rPr>
        <w:t>.2022 №</w:t>
      </w:r>
      <w:r w:rsidR="00724E45" w:rsidRPr="00571E6D">
        <w:rPr>
          <w:sz w:val="27"/>
          <w:szCs w:val="27"/>
        </w:rPr>
        <w:t>38-1</w:t>
      </w:r>
      <w:r w:rsidRPr="00571E6D">
        <w:rPr>
          <w:sz w:val="27"/>
          <w:szCs w:val="27"/>
        </w:rPr>
        <w:t xml:space="preserve"> на 2023 год)</w:t>
      </w:r>
      <w:r w:rsidR="00724E45" w:rsidRPr="00571E6D">
        <w:rPr>
          <w:sz w:val="27"/>
          <w:szCs w:val="27"/>
        </w:rPr>
        <w:t>.</w:t>
      </w:r>
    </w:p>
    <w:p w:rsidR="00724E45" w:rsidRPr="00571E6D" w:rsidRDefault="00724E45" w:rsidP="00724E45">
      <w:pPr>
        <w:pStyle w:val="aa"/>
        <w:numPr>
          <w:ilvl w:val="0"/>
          <w:numId w:val="8"/>
        </w:numPr>
        <w:ind w:left="0" w:firstLine="709"/>
        <w:contextualSpacing w:val="0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Решение Собрания депутатов МО Михайловское Куркинского района «Об утверждении Положения «Об установлении налога на имущество физических лиц на территории муниципального образования Михайловское Куркинского района» (в редакции решений от 24.11.2021 №30-3 на 2022 год; от 15.11.2022 №38-2 на 2023 год).</w:t>
      </w:r>
    </w:p>
    <w:p w:rsidR="00724E45" w:rsidRPr="00571E6D" w:rsidRDefault="00724E45" w:rsidP="00724E45">
      <w:pPr>
        <w:pStyle w:val="aa"/>
        <w:numPr>
          <w:ilvl w:val="0"/>
          <w:numId w:val="8"/>
        </w:numPr>
        <w:ind w:left="0" w:firstLine="709"/>
        <w:contextualSpacing w:val="0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Решение Собрания депутатов МО Самарское Куркинского района «Об утверждении Положения «Об установлении земельного налога в муниципальном образовании Самарское Куркинского района» (в редакции решений от 24.11.2021 №31-3 на 2022 год; от 15.11.2022 №39-2 на 2023 год).</w:t>
      </w:r>
    </w:p>
    <w:p w:rsidR="00724E45" w:rsidRPr="00571E6D" w:rsidRDefault="00755619" w:rsidP="00724E45">
      <w:pPr>
        <w:pStyle w:val="aa"/>
        <w:numPr>
          <w:ilvl w:val="0"/>
          <w:numId w:val="8"/>
        </w:numPr>
        <w:ind w:left="0" w:firstLine="709"/>
        <w:contextualSpacing w:val="0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 </w:t>
      </w:r>
      <w:r w:rsidR="00724E45" w:rsidRPr="00571E6D">
        <w:rPr>
          <w:sz w:val="27"/>
          <w:szCs w:val="27"/>
        </w:rPr>
        <w:t>Решение Собрания депутатов МО Самарское Куркинского района «Об утверждении Положения «Об установлении налога на имущество физических лиц на территории муниципального образования Самарское Куркинского района» (в редакции решений от 24.11.2021 №31-3 на 2022 год; от 15.11.2022 №39-2 на 2023 год).</w:t>
      </w:r>
    </w:p>
    <w:p w:rsidR="003130E0" w:rsidRPr="00571E6D" w:rsidRDefault="003130E0" w:rsidP="00724E45">
      <w:pPr>
        <w:pStyle w:val="aa"/>
        <w:numPr>
          <w:ilvl w:val="0"/>
          <w:numId w:val="8"/>
        </w:numPr>
        <w:ind w:left="0" w:firstLine="709"/>
        <w:contextualSpacing w:val="0"/>
        <w:jc w:val="both"/>
        <w:rPr>
          <w:sz w:val="27"/>
          <w:szCs w:val="27"/>
        </w:rPr>
      </w:pPr>
      <w:r w:rsidRPr="00571E6D">
        <w:rPr>
          <w:sz w:val="27"/>
          <w:szCs w:val="27"/>
        </w:rPr>
        <w:lastRenderedPageBreak/>
        <w:t>Положение о порядке владения, пользования и распоряжения муниципальн</w:t>
      </w:r>
      <w:r w:rsidR="00695223" w:rsidRPr="00571E6D">
        <w:rPr>
          <w:sz w:val="27"/>
          <w:szCs w:val="27"/>
        </w:rPr>
        <w:t>ы</w:t>
      </w:r>
      <w:r w:rsidRPr="00571E6D">
        <w:rPr>
          <w:sz w:val="27"/>
          <w:szCs w:val="27"/>
        </w:rPr>
        <w:t>м имуществом муниципального образования Куркинский район, утвержденное Решением Собрания представителей муниципального образования Куркинский район от 27.09.2017 №27-6.</w:t>
      </w:r>
    </w:p>
    <w:p w:rsidR="003130E0" w:rsidRPr="00571E6D" w:rsidRDefault="003130E0" w:rsidP="00724E45">
      <w:pPr>
        <w:pStyle w:val="aa"/>
        <w:numPr>
          <w:ilvl w:val="0"/>
          <w:numId w:val="8"/>
        </w:numPr>
        <w:ind w:left="0" w:firstLine="709"/>
        <w:contextualSpacing w:val="0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Решени</w:t>
      </w:r>
      <w:r w:rsidR="00C256EC" w:rsidRPr="00571E6D">
        <w:rPr>
          <w:sz w:val="27"/>
          <w:szCs w:val="27"/>
        </w:rPr>
        <w:t>я</w:t>
      </w:r>
      <w:r w:rsidRPr="00571E6D">
        <w:rPr>
          <w:sz w:val="27"/>
          <w:szCs w:val="27"/>
        </w:rPr>
        <w:t xml:space="preserve"> Собрания представителей муниципального образования Куркинский район от 22.12.2021 №18-13</w:t>
      </w:r>
      <w:r w:rsidR="00C256EC" w:rsidRPr="00571E6D">
        <w:rPr>
          <w:sz w:val="27"/>
          <w:szCs w:val="27"/>
        </w:rPr>
        <w:t xml:space="preserve">, от 21.06.2023 №26-7 </w:t>
      </w:r>
      <w:r w:rsidRPr="00571E6D">
        <w:rPr>
          <w:sz w:val="27"/>
          <w:szCs w:val="27"/>
        </w:rPr>
        <w:t>«О предоставлении льготы по арендной плате ООО «</w:t>
      </w:r>
      <w:proofErr w:type="spellStart"/>
      <w:r w:rsidRPr="00571E6D">
        <w:rPr>
          <w:sz w:val="27"/>
          <w:szCs w:val="27"/>
        </w:rPr>
        <w:t>КомСервис</w:t>
      </w:r>
      <w:proofErr w:type="spellEnd"/>
      <w:r w:rsidRPr="00571E6D">
        <w:rPr>
          <w:sz w:val="27"/>
          <w:szCs w:val="27"/>
        </w:rPr>
        <w:t xml:space="preserve">». </w:t>
      </w:r>
    </w:p>
    <w:p w:rsidR="00C256EC" w:rsidRPr="00571E6D" w:rsidRDefault="00C256EC" w:rsidP="00724E45">
      <w:pPr>
        <w:pStyle w:val="aa"/>
        <w:numPr>
          <w:ilvl w:val="0"/>
          <w:numId w:val="8"/>
        </w:numPr>
        <w:ind w:left="0" w:firstLine="709"/>
        <w:contextualSpacing w:val="0"/>
        <w:jc w:val="both"/>
        <w:rPr>
          <w:sz w:val="27"/>
          <w:szCs w:val="27"/>
        </w:rPr>
      </w:pPr>
      <w:r w:rsidRPr="00571E6D">
        <w:rPr>
          <w:sz w:val="26"/>
          <w:szCs w:val="26"/>
        </w:rPr>
        <w:t xml:space="preserve">Решения Собрания представителей МО Куркинский район </w:t>
      </w:r>
      <w:r w:rsidR="00695223" w:rsidRPr="00571E6D">
        <w:rPr>
          <w:sz w:val="26"/>
          <w:szCs w:val="26"/>
        </w:rPr>
        <w:t xml:space="preserve">от 18.05.2022 №20-5 «Об исполнении бюджета муниципального образования Куркинский район за 2021 год», от </w:t>
      </w:r>
      <w:r w:rsidRPr="00571E6D">
        <w:rPr>
          <w:sz w:val="26"/>
          <w:szCs w:val="26"/>
        </w:rPr>
        <w:t>21.06.2023 №26-4 «Об исполнении бюджета муниципального образования Куркинский район за 2022 год», от 22.05.2024 №5-5 «Об исполнении бюджета муниципального образования Куркинский район за 2023 год».</w:t>
      </w:r>
    </w:p>
    <w:p w:rsidR="00695223" w:rsidRPr="00571E6D" w:rsidRDefault="00695223" w:rsidP="00724E45">
      <w:pPr>
        <w:pStyle w:val="aa"/>
        <w:numPr>
          <w:ilvl w:val="0"/>
          <w:numId w:val="8"/>
        </w:numPr>
        <w:ind w:left="0" w:firstLine="709"/>
        <w:contextualSpacing w:val="0"/>
        <w:jc w:val="both"/>
        <w:rPr>
          <w:sz w:val="27"/>
          <w:szCs w:val="27"/>
        </w:rPr>
      </w:pPr>
      <w:r w:rsidRPr="00571E6D">
        <w:rPr>
          <w:sz w:val="26"/>
          <w:szCs w:val="26"/>
        </w:rPr>
        <w:t>Стати</w:t>
      </w:r>
      <w:r w:rsidR="000F6A56" w:rsidRPr="00571E6D">
        <w:rPr>
          <w:sz w:val="26"/>
          <w:szCs w:val="26"/>
        </w:rPr>
        <w:t>сти</w:t>
      </w:r>
      <w:r w:rsidRPr="00571E6D">
        <w:rPr>
          <w:sz w:val="26"/>
          <w:szCs w:val="26"/>
        </w:rPr>
        <w:t>ческая</w:t>
      </w:r>
      <w:r w:rsidR="000F6A56" w:rsidRPr="00571E6D">
        <w:rPr>
          <w:sz w:val="26"/>
          <w:szCs w:val="26"/>
        </w:rPr>
        <w:t xml:space="preserve"> отчетность ООО «</w:t>
      </w:r>
      <w:proofErr w:type="spellStart"/>
      <w:r w:rsidR="000F6A56" w:rsidRPr="00571E6D">
        <w:rPr>
          <w:sz w:val="26"/>
          <w:szCs w:val="26"/>
        </w:rPr>
        <w:t>КомСервис</w:t>
      </w:r>
      <w:proofErr w:type="spellEnd"/>
      <w:r w:rsidR="000F6A56" w:rsidRPr="00571E6D">
        <w:rPr>
          <w:sz w:val="26"/>
          <w:szCs w:val="26"/>
        </w:rPr>
        <w:t xml:space="preserve">» за 2021, 2022 и 2023 г.г. </w:t>
      </w:r>
      <w:r w:rsidRPr="00571E6D">
        <w:rPr>
          <w:sz w:val="26"/>
          <w:szCs w:val="26"/>
        </w:rPr>
        <w:t xml:space="preserve"> </w:t>
      </w:r>
      <w:r w:rsidR="000F6A56" w:rsidRPr="00571E6D">
        <w:rPr>
          <w:sz w:val="26"/>
          <w:szCs w:val="26"/>
        </w:rPr>
        <w:t>Форма №22-ЖКХ (ресурсы).</w:t>
      </w:r>
    </w:p>
    <w:p w:rsidR="00103B0B" w:rsidRPr="00571E6D" w:rsidRDefault="00D42FC2" w:rsidP="006B4D53">
      <w:pPr>
        <w:pStyle w:val="aa"/>
        <w:spacing w:before="120" w:after="120"/>
        <w:ind w:left="0" w:firstLine="624"/>
        <w:contextualSpacing w:val="0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Контрольно – ревизионной комиссией о</w:t>
      </w:r>
      <w:r w:rsidR="00103B0B" w:rsidRPr="00571E6D">
        <w:rPr>
          <w:sz w:val="27"/>
          <w:szCs w:val="27"/>
        </w:rPr>
        <w:t>ценк</w:t>
      </w:r>
      <w:r w:rsidRPr="00571E6D">
        <w:rPr>
          <w:sz w:val="27"/>
          <w:szCs w:val="27"/>
        </w:rPr>
        <w:t>а</w:t>
      </w:r>
      <w:r w:rsidR="00103B0B" w:rsidRPr="00571E6D">
        <w:rPr>
          <w:sz w:val="27"/>
          <w:szCs w:val="27"/>
        </w:rPr>
        <w:t xml:space="preserve"> бюджетной и (или) социальной эффективности налоговых и иных льгот, и преимуществ </w:t>
      </w:r>
      <w:r w:rsidRPr="00571E6D">
        <w:rPr>
          <w:sz w:val="27"/>
          <w:szCs w:val="27"/>
        </w:rPr>
        <w:t>осуществлена</w:t>
      </w:r>
      <w:r w:rsidR="000F6A56" w:rsidRPr="00571E6D">
        <w:rPr>
          <w:sz w:val="27"/>
          <w:szCs w:val="27"/>
        </w:rPr>
        <w:t xml:space="preserve"> согласно Стандарту</w:t>
      </w:r>
      <w:r w:rsidRPr="00571E6D">
        <w:rPr>
          <w:sz w:val="27"/>
          <w:szCs w:val="27"/>
        </w:rPr>
        <w:t xml:space="preserve"> </w:t>
      </w:r>
      <w:r w:rsidR="00103B0B" w:rsidRPr="00571E6D">
        <w:rPr>
          <w:sz w:val="27"/>
          <w:szCs w:val="27"/>
        </w:rPr>
        <w:t>по следующим этапам:</w:t>
      </w:r>
    </w:p>
    <w:p w:rsidR="00103B0B" w:rsidRPr="00571E6D" w:rsidRDefault="00103B0B" w:rsidP="006B4D53">
      <w:pPr>
        <w:pStyle w:val="aa"/>
        <w:numPr>
          <w:ilvl w:val="0"/>
          <w:numId w:val="19"/>
        </w:numPr>
        <w:spacing w:before="120" w:after="120"/>
        <w:ind w:left="0" w:firstLine="624"/>
        <w:contextualSpacing w:val="0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инвентаризация предоставленных в соответствии с решениями представительного органа муниципального образования, иными муниципальными правовыми актами налоговых и иных льгот и преимуществ.</w:t>
      </w:r>
    </w:p>
    <w:p w:rsidR="00103B0B" w:rsidRPr="00571E6D" w:rsidRDefault="00D42FC2" w:rsidP="006B4D53">
      <w:pPr>
        <w:pStyle w:val="aa"/>
        <w:numPr>
          <w:ilvl w:val="0"/>
          <w:numId w:val="19"/>
        </w:numPr>
        <w:spacing w:before="120" w:after="120"/>
        <w:ind w:left="0" w:firstLine="624"/>
        <w:contextualSpacing w:val="0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О</w:t>
      </w:r>
      <w:r w:rsidR="00103B0B" w:rsidRPr="00571E6D">
        <w:rPr>
          <w:sz w:val="27"/>
          <w:szCs w:val="27"/>
        </w:rPr>
        <w:t>предел</w:t>
      </w:r>
      <w:r w:rsidRPr="00571E6D">
        <w:rPr>
          <w:sz w:val="27"/>
          <w:szCs w:val="27"/>
        </w:rPr>
        <w:t>ение</w:t>
      </w:r>
      <w:r w:rsidR="00103B0B" w:rsidRPr="00571E6D">
        <w:rPr>
          <w:sz w:val="27"/>
          <w:szCs w:val="27"/>
        </w:rPr>
        <w:t xml:space="preserve"> суммы выпадающих (недополученных) доходов бюджета, обусловленные предоставлением налоговых и иных льгот и преимуществ.</w:t>
      </w:r>
    </w:p>
    <w:p w:rsidR="00103B0B" w:rsidRPr="00571E6D" w:rsidRDefault="00D42FC2" w:rsidP="006B4D53">
      <w:pPr>
        <w:pStyle w:val="aa"/>
        <w:numPr>
          <w:ilvl w:val="0"/>
          <w:numId w:val="19"/>
        </w:numPr>
        <w:spacing w:before="120" w:after="120"/>
        <w:ind w:left="0" w:firstLine="624"/>
        <w:contextualSpacing w:val="0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Оценка бюджетной и социальной эффективности предоставления налоговых и иных льгот и преимуществ.</w:t>
      </w:r>
    </w:p>
    <w:p w:rsidR="00D42FC2" w:rsidRPr="00571E6D" w:rsidRDefault="00D42FC2" w:rsidP="006B4D53">
      <w:pPr>
        <w:pStyle w:val="aa"/>
        <w:numPr>
          <w:ilvl w:val="0"/>
          <w:numId w:val="19"/>
        </w:numPr>
        <w:spacing w:before="120" w:after="120"/>
        <w:ind w:left="0" w:firstLine="624"/>
        <w:contextualSpacing w:val="0"/>
        <w:jc w:val="both"/>
        <w:rPr>
          <w:b/>
          <w:i/>
          <w:sz w:val="27"/>
          <w:szCs w:val="27"/>
        </w:rPr>
      </w:pPr>
      <w:r w:rsidRPr="00571E6D">
        <w:rPr>
          <w:sz w:val="27"/>
          <w:szCs w:val="27"/>
        </w:rPr>
        <w:t>Оценка эффективности налоговых и иных льгот и преимуществ путем сопоставления суммы выпадающих (недополученных) доходов бюджета муниципального образования, обусловленных предоставлением льгот и преимуществ, с суммой бюджетной или социальной эффективности от предоставления налоговых и иных льгот и преимуществ</w:t>
      </w:r>
      <w:r w:rsidR="00B373DF" w:rsidRPr="00571E6D">
        <w:rPr>
          <w:sz w:val="27"/>
          <w:szCs w:val="27"/>
        </w:rPr>
        <w:t>.</w:t>
      </w:r>
    </w:p>
    <w:p w:rsidR="00551B83" w:rsidRPr="00571E6D" w:rsidRDefault="006B4D53" w:rsidP="001D7BEC">
      <w:pPr>
        <w:pStyle w:val="aa"/>
        <w:spacing w:before="240" w:after="240"/>
        <w:ind w:left="0"/>
        <w:contextualSpacing w:val="0"/>
        <w:jc w:val="center"/>
        <w:rPr>
          <w:b/>
          <w:sz w:val="27"/>
          <w:szCs w:val="27"/>
        </w:rPr>
      </w:pPr>
      <w:r w:rsidRPr="00571E6D">
        <w:rPr>
          <w:b/>
          <w:sz w:val="27"/>
          <w:szCs w:val="27"/>
        </w:rPr>
        <w:t xml:space="preserve">8. </w:t>
      </w:r>
      <w:r w:rsidR="001D7BEC" w:rsidRPr="00571E6D">
        <w:rPr>
          <w:b/>
          <w:sz w:val="27"/>
          <w:szCs w:val="27"/>
        </w:rPr>
        <w:t>Анализ и оценка эффективности предоставления налоговых льгот на территории муниципального образования Куркинский район</w:t>
      </w:r>
    </w:p>
    <w:p w:rsidR="0089554B" w:rsidRPr="00571E6D" w:rsidRDefault="0089554B" w:rsidP="0089554B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Согласно статье 7 главы 2 Устава Куркинского муниципального района Тульской области в состав территории муниципального образования входят территории следующих поселений:</w:t>
      </w:r>
    </w:p>
    <w:p w:rsidR="0089554B" w:rsidRPr="00571E6D" w:rsidRDefault="0089554B" w:rsidP="0089554B">
      <w:pPr>
        <w:ind w:firstLine="709"/>
        <w:jc w:val="both"/>
        <w:rPr>
          <w:rFonts w:eastAsia="Times New Roman"/>
          <w:sz w:val="27"/>
          <w:szCs w:val="27"/>
        </w:rPr>
      </w:pPr>
      <w:r w:rsidRPr="00571E6D">
        <w:rPr>
          <w:rFonts w:eastAsia="Times New Roman"/>
          <w:sz w:val="27"/>
          <w:szCs w:val="27"/>
        </w:rPr>
        <w:t>- городское поселение рабочий поселок Куркино Куркинского муниципального района Тульской области;</w:t>
      </w:r>
    </w:p>
    <w:p w:rsidR="0089554B" w:rsidRPr="00571E6D" w:rsidRDefault="0089554B" w:rsidP="0089554B">
      <w:pPr>
        <w:ind w:firstLine="709"/>
        <w:jc w:val="both"/>
        <w:rPr>
          <w:rFonts w:eastAsia="Times New Roman"/>
          <w:sz w:val="27"/>
          <w:szCs w:val="27"/>
        </w:rPr>
      </w:pPr>
      <w:r w:rsidRPr="00571E6D">
        <w:rPr>
          <w:rFonts w:eastAsia="Times New Roman"/>
          <w:sz w:val="27"/>
          <w:szCs w:val="27"/>
        </w:rPr>
        <w:t xml:space="preserve">- </w:t>
      </w:r>
      <w:r w:rsidR="00985E49" w:rsidRPr="00571E6D">
        <w:rPr>
          <w:rFonts w:eastAsia="Times New Roman"/>
          <w:sz w:val="27"/>
          <w:szCs w:val="27"/>
        </w:rPr>
        <w:t xml:space="preserve"> </w:t>
      </w:r>
      <w:r w:rsidRPr="00571E6D">
        <w:rPr>
          <w:rFonts w:eastAsia="Times New Roman"/>
          <w:sz w:val="27"/>
          <w:szCs w:val="27"/>
        </w:rPr>
        <w:t>сельское поселение Михайловское Куркинского муниципального района Тульской области;</w:t>
      </w:r>
    </w:p>
    <w:p w:rsidR="0089554B" w:rsidRPr="00571E6D" w:rsidRDefault="0089554B" w:rsidP="0089554B">
      <w:pPr>
        <w:ind w:firstLine="709"/>
        <w:jc w:val="both"/>
        <w:rPr>
          <w:rFonts w:eastAsia="Times New Roman"/>
          <w:sz w:val="27"/>
          <w:szCs w:val="27"/>
        </w:rPr>
      </w:pPr>
      <w:r w:rsidRPr="00571E6D">
        <w:rPr>
          <w:rFonts w:eastAsia="Times New Roman"/>
          <w:sz w:val="27"/>
          <w:szCs w:val="27"/>
        </w:rPr>
        <w:t>- сельское поселение Самарское Куркинского муниципального района Тульской области</w:t>
      </w:r>
      <w:r w:rsidR="00985E49" w:rsidRPr="00571E6D">
        <w:rPr>
          <w:rFonts w:eastAsia="Times New Roman"/>
          <w:sz w:val="27"/>
          <w:szCs w:val="27"/>
        </w:rPr>
        <w:t>.</w:t>
      </w:r>
    </w:p>
    <w:p w:rsidR="0032410C" w:rsidRPr="00571E6D" w:rsidRDefault="00AF4BD2" w:rsidP="00AF4BD2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lastRenderedPageBreak/>
        <w:t>Статьей 15 Налогового кодекса Р</w:t>
      </w:r>
      <w:r w:rsidR="00985E49" w:rsidRPr="00571E6D">
        <w:rPr>
          <w:sz w:val="27"/>
          <w:szCs w:val="27"/>
        </w:rPr>
        <w:t xml:space="preserve">оссийской </w:t>
      </w:r>
      <w:r w:rsidRPr="00571E6D">
        <w:rPr>
          <w:sz w:val="27"/>
          <w:szCs w:val="27"/>
        </w:rPr>
        <w:t>Ф</w:t>
      </w:r>
      <w:r w:rsidR="00985E49" w:rsidRPr="00571E6D">
        <w:rPr>
          <w:sz w:val="27"/>
          <w:szCs w:val="27"/>
        </w:rPr>
        <w:t>едерации</w:t>
      </w:r>
      <w:r w:rsidRPr="00571E6D">
        <w:rPr>
          <w:sz w:val="27"/>
          <w:szCs w:val="27"/>
        </w:rPr>
        <w:t xml:space="preserve"> </w:t>
      </w:r>
      <w:r w:rsidR="00985E49" w:rsidRPr="00571E6D">
        <w:rPr>
          <w:sz w:val="27"/>
          <w:szCs w:val="27"/>
        </w:rPr>
        <w:t xml:space="preserve">(далее по тексту - НК РФ) </w:t>
      </w:r>
      <w:r w:rsidRPr="00571E6D">
        <w:rPr>
          <w:sz w:val="27"/>
          <w:szCs w:val="27"/>
        </w:rPr>
        <w:t xml:space="preserve">установлено, что к местным налогам относятся: </w:t>
      </w:r>
    </w:p>
    <w:p w:rsidR="0032410C" w:rsidRPr="00571E6D" w:rsidRDefault="00AF4BD2" w:rsidP="0032410C">
      <w:pPr>
        <w:pStyle w:val="aa"/>
        <w:numPr>
          <w:ilvl w:val="0"/>
          <w:numId w:val="10"/>
        </w:numPr>
        <w:jc w:val="both"/>
        <w:rPr>
          <w:sz w:val="27"/>
          <w:szCs w:val="27"/>
        </w:rPr>
      </w:pPr>
      <w:r w:rsidRPr="00571E6D">
        <w:rPr>
          <w:sz w:val="27"/>
          <w:szCs w:val="27"/>
        </w:rPr>
        <w:t>земельный налог</w:t>
      </w:r>
      <w:r w:rsidR="0032410C" w:rsidRPr="00571E6D">
        <w:rPr>
          <w:sz w:val="27"/>
          <w:szCs w:val="27"/>
        </w:rPr>
        <w:t>;</w:t>
      </w:r>
    </w:p>
    <w:p w:rsidR="0032410C" w:rsidRPr="00571E6D" w:rsidRDefault="00AF4BD2" w:rsidP="0032410C">
      <w:pPr>
        <w:pStyle w:val="aa"/>
        <w:numPr>
          <w:ilvl w:val="0"/>
          <w:numId w:val="10"/>
        </w:numPr>
        <w:jc w:val="both"/>
        <w:rPr>
          <w:sz w:val="27"/>
          <w:szCs w:val="27"/>
        </w:rPr>
      </w:pPr>
      <w:r w:rsidRPr="00571E6D">
        <w:rPr>
          <w:sz w:val="27"/>
          <w:szCs w:val="27"/>
        </w:rPr>
        <w:t>налог на имущество физических лиц</w:t>
      </w:r>
      <w:r w:rsidR="0032410C" w:rsidRPr="00571E6D">
        <w:rPr>
          <w:sz w:val="27"/>
          <w:szCs w:val="27"/>
        </w:rPr>
        <w:t>;</w:t>
      </w:r>
    </w:p>
    <w:p w:rsidR="009F306B" w:rsidRPr="00571E6D" w:rsidRDefault="00AF4BD2" w:rsidP="0032410C">
      <w:pPr>
        <w:pStyle w:val="aa"/>
        <w:numPr>
          <w:ilvl w:val="0"/>
          <w:numId w:val="10"/>
        </w:numPr>
        <w:jc w:val="both"/>
        <w:rPr>
          <w:sz w:val="27"/>
          <w:szCs w:val="27"/>
        </w:rPr>
      </w:pPr>
      <w:r w:rsidRPr="00571E6D">
        <w:rPr>
          <w:sz w:val="27"/>
          <w:szCs w:val="27"/>
        </w:rPr>
        <w:t>торговый сбор</w:t>
      </w:r>
      <w:r w:rsidR="009F306B" w:rsidRPr="00571E6D">
        <w:rPr>
          <w:sz w:val="27"/>
          <w:szCs w:val="27"/>
        </w:rPr>
        <w:t>;</w:t>
      </w:r>
    </w:p>
    <w:p w:rsidR="0032410C" w:rsidRPr="00571E6D" w:rsidRDefault="009F306B" w:rsidP="0032410C">
      <w:pPr>
        <w:pStyle w:val="aa"/>
        <w:numPr>
          <w:ilvl w:val="0"/>
          <w:numId w:val="10"/>
        </w:numPr>
        <w:jc w:val="both"/>
        <w:rPr>
          <w:sz w:val="27"/>
          <w:szCs w:val="27"/>
        </w:rPr>
      </w:pPr>
      <w:r w:rsidRPr="00571E6D">
        <w:rPr>
          <w:sz w:val="27"/>
          <w:szCs w:val="27"/>
        </w:rPr>
        <w:t>туристический налог</w:t>
      </w:r>
      <w:r w:rsidR="00AF4BD2" w:rsidRPr="00571E6D">
        <w:rPr>
          <w:sz w:val="27"/>
          <w:szCs w:val="27"/>
        </w:rPr>
        <w:t xml:space="preserve">. </w:t>
      </w:r>
    </w:p>
    <w:p w:rsidR="00B11846" w:rsidRPr="00571E6D" w:rsidRDefault="00B11846" w:rsidP="00B11846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Согласно статьям 61 и 61.</w:t>
      </w:r>
      <w:r w:rsidRPr="00571E6D">
        <w:rPr>
          <w:sz w:val="27"/>
          <w:szCs w:val="27"/>
          <w:vertAlign w:val="superscript"/>
        </w:rPr>
        <w:t>5</w:t>
      </w:r>
      <w:r w:rsidRPr="00571E6D">
        <w:rPr>
          <w:sz w:val="27"/>
          <w:szCs w:val="27"/>
        </w:rPr>
        <w:t xml:space="preserve"> Бюджетного кодекса Российской Федерации в бюджеты городских и сельских поселений зачисляются налоговые доходы от местных налогов, устанавливаемых представительными органами городских и сельских поселений в соответствии с законодательством Российской Федерации о налогах и сборах:</w:t>
      </w:r>
    </w:p>
    <w:p w:rsidR="00A14C54" w:rsidRPr="00571E6D" w:rsidRDefault="00AF4BD2" w:rsidP="0032410C">
      <w:pPr>
        <w:pStyle w:val="aa"/>
        <w:numPr>
          <w:ilvl w:val="0"/>
          <w:numId w:val="11"/>
        </w:numPr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земельного налога - по нормативу 100 процентов; </w:t>
      </w:r>
    </w:p>
    <w:p w:rsidR="0032410C" w:rsidRPr="00571E6D" w:rsidRDefault="00AF4BD2" w:rsidP="0032410C">
      <w:pPr>
        <w:pStyle w:val="aa"/>
        <w:numPr>
          <w:ilvl w:val="0"/>
          <w:numId w:val="11"/>
        </w:numPr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налога на имущество физических лиц - по нормативу 100 процентов. </w:t>
      </w:r>
    </w:p>
    <w:p w:rsidR="00043BB2" w:rsidRPr="00571E6D" w:rsidRDefault="00043BB2" w:rsidP="00043BB2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В анализируемом периоде </w:t>
      </w:r>
      <w:r w:rsidR="004C03D0" w:rsidRPr="00571E6D">
        <w:rPr>
          <w:sz w:val="27"/>
          <w:szCs w:val="27"/>
        </w:rPr>
        <w:t xml:space="preserve">(на 2022 и 2023 г.г.) </w:t>
      </w:r>
      <w:r w:rsidRPr="00571E6D">
        <w:rPr>
          <w:sz w:val="27"/>
          <w:szCs w:val="27"/>
        </w:rPr>
        <w:t xml:space="preserve">на территории Куркинского муниципального района торговый сбор и туристический налог введены не были. </w:t>
      </w:r>
    </w:p>
    <w:p w:rsidR="00A14C54" w:rsidRPr="00571E6D" w:rsidRDefault="00AF4BD2" w:rsidP="0032410C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Специфика местных налогов заключается в том, что они устанавливаются Налоговым кодексом РФ, вводятся в действие нормативным актом местного органа власти и действуют на уровне муниципального образования (п. 4 ст. 12 НК РФ). </w:t>
      </w:r>
    </w:p>
    <w:p w:rsidR="006B4D53" w:rsidRPr="00571E6D" w:rsidRDefault="006B4D53" w:rsidP="006B4D53">
      <w:pPr>
        <w:spacing w:before="240" w:after="240"/>
        <w:jc w:val="center"/>
        <w:rPr>
          <w:b/>
          <w:sz w:val="27"/>
          <w:szCs w:val="27"/>
        </w:rPr>
      </w:pPr>
      <w:r w:rsidRPr="00571E6D">
        <w:rPr>
          <w:b/>
          <w:sz w:val="27"/>
          <w:szCs w:val="27"/>
        </w:rPr>
        <w:t>8.1. Земельный налог</w:t>
      </w:r>
    </w:p>
    <w:p w:rsidR="00A14C54" w:rsidRPr="00571E6D" w:rsidRDefault="00AF4BD2" w:rsidP="00AF4BD2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В соответствии со ст. 387 Н</w:t>
      </w:r>
      <w:r w:rsidR="00A14C54" w:rsidRPr="00571E6D">
        <w:rPr>
          <w:sz w:val="27"/>
          <w:szCs w:val="27"/>
        </w:rPr>
        <w:t xml:space="preserve">К </w:t>
      </w:r>
      <w:r w:rsidRPr="00571E6D">
        <w:rPr>
          <w:sz w:val="27"/>
          <w:szCs w:val="27"/>
        </w:rPr>
        <w:t xml:space="preserve">РФ </w:t>
      </w:r>
      <w:r w:rsidRPr="00571E6D">
        <w:rPr>
          <w:b/>
          <w:i/>
          <w:sz w:val="27"/>
          <w:szCs w:val="27"/>
        </w:rPr>
        <w:t>земельный налог</w:t>
      </w:r>
      <w:r w:rsidRPr="00571E6D">
        <w:rPr>
          <w:sz w:val="27"/>
          <w:szCs w:val="27"/>
        </w:rPr>
        <w:t xml:space="preserve"> устанавливается Н</w:t>
      </w:r>
      <w:r w:rsidR="000A3282" w:rsidRPr="00571E6D">
        <w:rPr>
          <w:sz w:val="27"/>
          <w:szCs w:val="27"/>
        </w:rPr>
        <w:t xml:space="preserve">К </w:t>
      </w:r>
      <w:r w:rsidRPr="00571E6D">
        <w:rPr>
          <w:sz w:val="27"/>
          <w:szCs w:val="27"/>
        </w:rPr>
        <w:t>РФ и нормативными правовыми актами представительных органов муниципальных образований, вводится в действие и прекращает действовать в соответствии с Налоговым кодексом РФ и нормативными правовыми актами представительных органов муниципальных образований</w:t>
      </w:r>
      <w:r w:rsidR="0032410C" w:rsidRPr="00571E6D">
        <w:rPr>
          <w:sz w:val="27"/>
          <w:szCs w:val="27"/>
        </w:rPr>
        <w:t>,</w:t>
      </w:r>
      <w:r w:rsidRPr="00571E6D">
        <w:rPr>
          <w:sz w:val="27"/>
          <w:szCs w:val="27"/>
        </w:rPr>
        <w:t xml:space="preserve"> и обязателен к уплате на территориях этих муниципальных образований.</w:t>
      </w:r>
    </w:p>
    <w:p w:rsidR="00A14C54" w:rsidRPr="00571E6D" w:rsidRDefault="00AF4BD2" w:rsidP="008B329A">
      <w:pPr>
        <w:spacing w:before="120"/>
        <w:ind w:firstLine="709"/>
        <w:jc w:val="both"/>
        <w:rPr>
          <w:sz w:val="27"/>
          <w:szCs w:val="27"/>
        </w:rPr>
      </w:pPr>
      <w:proofErr w:type="gramStart"/>
      <w:r w:rsidRPr="00571E6D">
        <w:rPr>
          <w:sz w:val="27"/>
          <w:szCs w:val="27"/>
        </w:rPr>
        <w:t xml:space="preserve">Решениями </w:t>
      </w:r>
      <w:r w:rsidR="00EB6F0B" w:rsidRPr="00571E6D">
        <w:rPr>
          <w:sz w:val="27"/>
          <w:szCs w:val="27"/>
        </w:rPr>
        <w:t>С</w:t>
      </w:r>
      <w:r w:rsidR="007301A0" w:rsidRPr="00571E6D">
        <w:rPr>
          <w:sz w:val="27"/>
          <w:szCs w:val="27"/>
        </w:rPr>
        <w:t>об</w:t>
      </w:r>
      <w:r w:rsidR="00EB6F0B" w:rsidRPr="00571E6D">
        <w:rPr>
          <w:sz w:val="27"/>
          <w:szCs w:val="27"/>
        </w:rPr>
        <w:t>рани</w:t>
      </w:r>
      <w:r w:rsidR="005E58AB" w:rsidRPr="00571E6D">
        <w:rPr>
          <w:sz w:val="27"/>
          <w:szCs w:val="27"/>
        </w:rPr>
        <w:t>й</w:t>
      </w:r>
      <w:r w:rsidRPr="00571E6D">
        <w:rPr>
          <w:sz w:val="27"/>
          <w:szCs w:val="27"/>
        </w:rPr>
        <w:t xml:space="preserve"> депутатов </w:t>
      </w:r>
      <w:r w:rsidR="00276059" w:rsidRPr="00571E6D">
        <w:rPr>
          <w:sz w:val="27"/>
          <w:szCs w:val="27"/>
        </w:rPr>
        <w:t xml:space="preserve">МО </w:t>
      </w:r>
      <w:r w:rsidR="00A14C54" w:rsidRPr="00571E6D">
        <w:rPr>
          <w:sz w:val="27"/>
          <w:szCs w:val="27"/>
        </w:rPr>
        <w:t>рабоч</w:t>
      </w:r>
      <w:r w:rsidR="00276059" w:rsidRPr="00571E6D">
        <w:rPr>
          <w:sz w:val="27"/>
          <w:szCs w:val="27"/>
        </w:rPr>
        <w:t>ий</w:t>
      </w:r>
      <w:r w:rsidR="00A14C54" w:rsidRPr="00571E6D">
        <w:rPr>
          <w:sz w:val="27"/>
          <w:szCs w:val="27"/>
        </w:rPr>
        <w:t xml:space="preserve"> посел</w:t>
      </w:r>
      <w:r w:rsidR="00276059" w:rsidRPr="00571E6D">
        <w:rPr>
          <w:sz w:val="27"/>
          <w:szCs w:val="27"/>
        </w:rPr>
        <w:t>ок</w:t>
      </w:r>
      <w:r w:rsidR="00A14C54" w:rsidRPr="00571E6D">
        <w:rPr>
          <w:sz w:val="27"/>
          <w:szCs w:val="27"/>
        </w:rPr>
        <w:t xml:space="preserve"> Куркино</w:t>
      </w:r>
      <w:r w:rsidR="000A3282" w:rsidRPr="00571E6D">
        <w:rPr>
          <w:sz w:val="27"/>
          <w:szCs w:val="27"/>
        </w:rPr>
        <w:t xml:space="preserve"> (№34-3 от 24.11.2021, 41-4 от 12.10.2022)</w:t>
      </w:r>
      <w:r w:rsidRPr="00571E6D">
        <w:rPr>
          <w:sz w:val="27"/>
          <w:szCs w:val="27"/>
        </w:rPr>
        <w:t>,</w:t>
      </w:r>
      <w:r w:rsidR="00276059" w:rsidRPr="00571E6D">
        <w:rPr>
          <w:sz w:val="27"/>
          <w:szCs w:val="27"/>
        </w:rPr>
        <w:t xml:space="preserve"> МО</w:t>
      </w:r>
      <w:r w:rsidRPr="00571E6D">
        <w:rPr>
          <w:sz w:val="27"/>
          <w:szCs w:val="27"/>
        </w:rPr>
        <w:t xml:space="preserve"> </w:t>
      </w:r>
      <w:r w:rsidR="00A14C54" w:rsidRPr="00571E6D">
        <w:rPr>
          <w:sz w:val="27"/>
          <w:szCs w:val="27"/>
        </w:rPr>
        <w:t>Михайловско</w:t>
      </w:r>
      <w:r w:rsidR="00EB6F0B" w:rsidRPr="00571E6D">
        <w:rPr>
          <w:sz w:val="27"/>
          <w:szCs w:val="27"/>
        </w:rPr>
        <w:t>е</w:t>
      </w:r>
      <w:r w:rsidR="00276059" w:rsidRPr="00571E6D">
        <w:rPr>
          <w:sz w:val="27"/>
          <w:szCs w:val="27"/>
        </w:rPr>
        <w:t xml:space="preserve"> (№30-2 от 24.11.2021, №38-1 от 15.11.2022)</w:t>
      </w:r>
      <w:r w:rsidRPr="00571E6D">
        <w:rPr>
          <w:sz w:val="27"/>
          <w:szCs w:val="27"/>
        </w:rPr>
        <w:t>,</w:t>
      </w:r>
      <w:r w:rsidR="00A14C54" w:rsidRPr="00571E6D">
        <w:rPr>
          <w:sz w:val="27"/>
          <w:szCs w:val="27"/>
        </w:rPr>
        <w:t xml:space="preserve"> </w:t>
      </w:r>
      <w:r w:rsidR="00276059" w:rsidRPr="00571E6D">
        <w:rPr>
          <w:sz w:val="27"/>
          <w:szCs w:val="27"/>
        </w:rPr>
        <w:t xml:space="preserve">МО </w:t>
      </w:r>
      <w:r w:rsidR="00A14C54" w:rsidRPr="00571E6D">
        <w:rPr>
          <w:sz w:val="27"/>
          <w:szCs w:val="27"/>
        </w:rPr>
        <w:t>Самарско</w:t>
      </w:r>
      <w:r w:rsidR="00EB6F0B" w:rsidRPr="00571E6D">
        <w:rPr>
          <w:sz w:val="27"/>
          <w:szCs w:val="27"/>
        </w:rPr>
        <w:t>е</w:t>
      </w:r>
      <w:r w:rsidR="00276059" w:rsidRPr="00571E6D">
        <w:rPr>
          <w:sz w:val="27"/>
          <w:szCs w:val="27"/>
        </w:rPr>
        <w:t xml:space="preserve"> (№31-2 от 24.11.2021, №39-2 от 15.11.2022)</w:t>
      </w:r>
      <w:r w:rsidRPr="00571E6D">
        <w:rPr>
          <w:sz w:val="27"/>
          <w:szCs w:val="27"/>
        </w:rPr>
        <w:t xml:space="preserve"> </w:t>
      </w:r>
      <w:r w:rsidR="00A14C54" w:rsidRPr="00571E6D">
        <w:rPr>
          <w:sz w:val="27"/>
          <w:szCs w:val="27"/>
        </w:rPr>
        <w:t>Куркинского</w:t>
      </w:r>
      <w:r w:rsidRPr="00571E6D">
        <w:rPr>
          <w:sz w:val="27"/>
          <w:szCs w:val="27"/>
        </w:rPr>
        <w:t xml:space="preserve"> муниципального района на 202</w:t>
      </w:r>
      <w:r w:rsidR="00A14C54" w:rsidRPr="00571E6D">
        <w:rPr>
          <w:sz w:val="27"/>
          <w:szCs w:val="27"/>
        </w:rPr>
        <w:t xml:space="preserve">2, </w:t>
      </w:r>
      <w:r w:rsidRPr="00571E6D">
        <w:rPr>
          <w:sz w:val="27"/>
          <w:szCs w:val="27"/>
        </w:rPr>
        <w:t>202</w:t>
      </w:r>
      <w:r w:rsidR="00A14C54" w:rsidRPr="00571E6D">
        <w:rPr>
          <w:sz w:val="27"/>
          <w:szCs w:val="27"/>
        </w:rPr>
        <w:t>3</w:t>
      </w:r>
      <w:r w:rsidRPr="00571E6D">
        <w:rPr>
          <w:sz w:val="27"/>
          <w:szCs w:val="27"/>
        </w:rPr>
        <w:t xml:space="preserve"> годы </w:t>
      </w:r>
      <w:r w:rsidR="00C44FD0" w:rsidRPr="00571E6D">
        <w:rPr>
          <w:sz w:val="27"/>
          <w:szCs w:val="27"/>
        </w:rPr>
        <w:t xml:space="preserve">на территории каждого поселения </w:t>
      </w:r>
      <w:r w:rsidRPr="00571E6D">
        <w:rPr>
          <w:sz w:val="27"/>
          <w:szCs w:val="27"/>
        </w:rPr>
        <w:t>установлен обязательный к уплате земельный налог, размеры налоговых ставок, определен порядок уплаты налога</w:t>
      </w:r>
      <w:r w:rsidR="00C774FB" w:rsidRPr="00571E6D">
        <w:rPr>
          <w:sz w:val="27"/>
          <w:szCs w:val="27"/>
        </w:rPr>
        <w:t xml:space="preserve"> и авансовых платежей по налогу</w:t>
      </w:r>
      <w:r w:rsidRPr="00571E6D">
        <w:rPr>
          <w:sz w:val="27"/>
          <w:szCs w:val="27"/>
        </w:rPr>
        <w:t>, определены категории</w:t>
      </w:r>
      <w:proofErr w:type="gramEnd"/>
      <w:r w:rsidRPr="00571E6D">
        <w:rPr>
          <w:sz w:val="27"/>
          <w:szCs w:val="27"/>
        </w:rPr>
        <w:t xml:space="preserve"> </w:t>
      </w:r>
      <w:proofErr w:type="gramStart"/>
      <w:r w:rsidRPr="00571E6D">
        <w:rPr>
          <w:sz w:val="27"/>
          <w:szCs w:val="27"/>
        </w:rPr>
        <w:t xml:space="preserve">плательщиков, освобожденные от уплаты земельного налога. </w:t>
      </w:r>
      <w:proofErr w:type="gramEnd"/>
    </w:p>
    <w:p w:rsidR="00A14C54" w:rsidRPr="00571E6D" w:rsidRDefault="00AF4BD2" w:rsidP="00AF4BD2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В решения </w:t>
      </w:r>
      <w:r w:rsidR="00EB6F0B" w:rsidRPr="00571E6D">
        <w:rPr>
          <w:sz w:val="27"/>
          <w:szCs w:val="27"/>
        </w:rPr>
        <w:t>Собрания</w:t>
      </w:r>
      <w:r w:rsidRPr="00571E6D">
        <w:rPr>
          <w:sz w:val="27"/>
          <w:szCs w:val="27"/>
        </w:rPr>
        <w:t xml:space="preserve"> депутатов вносились изменения в связи с корректировкой ставок земельного налога и категорий налогоплательщиков, освобожденных от уплаты земельного налога.</w:t>
      </w:r>
      <w:r w:rsidR="00276059" w:rsidRPr="00571E6D">
        <w:rPr>
          <w:sz w:val="27"/>
          <w:szCs w:val="27"/>
        </w:rPr>
        <w:t xml:space="preserve"> МО Михайловское (№34-3 от 12.04.2022 и 36-1 от 30.06.2022)</w:t>
      </w:r>
      <w:r w:rsidR="007C0C38" w:rsidRPr="00571E6D">
        <w:rPr>
          <w:sz w:val="27"/>
          <w:szCs w:val="27"/>
        </w:rPr>
        <w:t>.</w:t>
      </w:r>
    </w:p>
    <w:p w:rsidR="008B6860" w:rsidRPr="00571E6D" w:rsidRDefault="00E87599" w:rsidP="008B6860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Согласно </w:t>
      </w:r>
      <w:r w:rsidR="007B2C1E" w:rsidRPr="00571E6D">
        <w:rPr>
          <w:sz w:val="27"/>
          <w:szCs w:val="27"/>
        </w:rPr>
        <w:t xml:space="preserve">вышеуказанным </w:t>
      </w:r>
      <w:r w:rsidRPr="00571E6D">
        <w:rPr>
          <w:sz w:val="27"/>
          <w:szCs w:val="27"/>
        </w:rPr>
        <w:t>Решени</w:t>
      </w:r>
      <w:r w:rsidR="007B2C1E" w:rsidRPr="00571E6D">
        <w:rPr>
          <w:sz w:val="27"/>
          <w:szCs w:val="27"/>
        </w:rPr>
        <w:t>я</w:t>
      </w:r>
      <w:r w:rsidRPr="00571E6D">
        <w:rPr>
          <w:sz w:val="27"/>
          <w:szCs w:val="27"/>
        </w:rPr>
        <w:t>м представительных органов муниципальных образований</w:t>
      </w:r>
      <w:r w:rsidR="00C774FB" w:rsidRPr="00571E6D">
        <w:rPr>
          <w:sz w:val="27"/>
          <w:szCs w:val="27"/>
        </w:rPr>
        <w:t xml:space="preserve">, в дополнение к </w:t>
      </w:r>
      <w:r w:rsidR="004C031C" w:rsidRPr="00571E6D">
        <w:rPr>
          <w:sz w:val="27"/>
          <w:szCs w:val="27"/>
        </w:rPr>
        <w:t>ф</w:t>
      </w:r>
      <w:r w:rsidR="00C774FB" w:rsidRPr="00571E6D">
        <w:rPr>
          <w:sz w:val="27"/>
          <w:szCs w:val="27"/>
        </w:rPr>
        <w:t>едеральным льготам</w:t>
      </w:r>
      <w:r w:rsidRPr="00571E6D">
        <w:rPr>
          <w:sz w:val="27"/>
          <w:szCs w:val="27"/>
        </w:rPr>
        <w:t xml:space="preserve"> от налогообложения </w:t>
      </w:r>
      <w:r w:rsidR="00952C98" w:rsidRPr="00571E6D">
        <w:rPr>
          <w:sz w:val="27"/>
          <w:szCs w:val="27"/>
        </w:rPr>
        <w:t xml:space="preserve">по земельному налогу </w:t>
      </w:r>
      <w:r w:rsidR="008B6860" w:rsidRPr="00571E6D">
        <w:rPr>
          <w:sz w:val="27"/>
          <w:szCs w:val="27"/>
        </w:rPr>
        <w:t>освобождаются</w:t>
      </w:r>
      <w:r w:rsidR="00C44FD0" w:rsidRPr="00571E6D">
        <w:rPr>
          <w:sz w:val="27"/>
          <w:szCs w:val="27"/>
        </w:rPr>
        <w:t xml:space="preserve"> (</w:t>
      </w:r>
      <w:r w:rsidR="00C44FD0" w:rsidRPr="00571E6D">
        <w:rPr>
          <w:i/>
          <w:sz w:val="27"/>
          <w:szCs w:val="27"/>
        </w:rPr>
        <w:t xml:space="preserve">редакции решений № 34-3 от 24.11.2021, №30-2 от 24.11.2021, №31-2 от 24.11.2021 </w:t>
      </w:r>
      <w:r w:rsidR="00C44FD0" w:rsidRPr="00571E6D">
        <w:rPr>
          <w:b/>
          <w:i/>
          <w:sz w:val="27"/>
          <w:szCs w:val="27"/>
        </w:rPr>
        <w:t>на 2022 год</w:t>
      </w:r>
      <w:r w:rsidR="00C44FD0" w:rsidRPr="00571E6D">
        <w:rPr>
          <w:sz w:val="27"/>
          <w:szCs w:val="27"/>
        </w:rPr>
        <w:t>)</w:t>
      </w:r>
      <w:r w:rsidR="008B6860" w:rsidRPr="00571E6D">
        <w:rPr>
          <w:sz w:val="27"/>
          <w:szCs w:val="27"/>
        </w:rPr>
        <w:t>:</w:t>
      </w:r>
    </w:p>
    <w:p w:rsidR="00952C98" w:rsidRPr="00571E6D" w:rsidRDefault="008B6860" w:rsidP="00952C98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lastRenderedPageBreak/>
        <w:t>1)</w:t>
      </w:r>
      <w:r w:rsidR="00952C98" w:rsidRPr="00571E6D">
        <w:rPr>
          <w:sz w:val="27"/>
          <w:szCs w:val="27"/>
        </w:rPr>
        <w:t xml:space="preserve"> органы местного самоуправления и муниципальные учреждения, финансируемые из бюджета муниципального образования Куркинский район, в отношении земельных участков, предоставленных для непосредственного выполнения возложенных на эти организации и учреждения функции</w:t>
      </w:r>
      <w:r w:rsidR="00857780" w:rsidRPr="00571E6D">
        <w:rPr>
          <w:sz w:val="27"/>
          <w:szCs w:val="27"/>
        </w:rPr>
        <w:t>;</w:t>
      </w:r>
    </w:p>
    <w:p w:rsidR="00952C98" w:rsidRPr="00571E6D" w:rsidRDefault="00952C98" w:rsidP="00952C98">
      <w:pPr>
        <w:ind w:firstLine="709"/>
        <w:jc w:val="both"/>
        <w:rPr>
          <w:sz w:val="27"/>
          <w:szCs w:val="27"/>
        </w:rPr>
      </w:pPr>
      <w:proofErr w:type="gramStart"/>
      <w:r w:rsidRPr="00571E6D">
        <w:rPr>
          <w:sz w:val="27"/>
          <w:szCs w:val="27"/>
        </w:rPr>
        <w:t>2) граждане, в отношении земельных участков предоставленных в соответствии 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 и Законом Тульской области от 26.10. 2015г. № 2362-ЗТО «О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бесплатно;</w:t>
      </w:r>
      <w:r w:rsidR="00DE22DD" w:rsidRPr="00571E6D">
        <w:rPr>
          <w:sz w:val="27"/>
          <w:szCs w:val="27"/>
        </w:rPr>
        <w:t xml:space="preserve"> </w:t>
      </w:r>
      <w:proofErr w:type="gramEnd"/>
    </w:p>
    <w:p w:rsidR="00043BB2" w:rsidRPr="00571E6D" w:rsidRDefault="00952C98" w:rsidP="00952C98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3) народные дружинники</w:t>
      </w:r>
      <w:r w:rsidR="00043BB2" w:rsidRPr="00571E6D">
        <w:rPr>
          <w:sz w:val="27"/>
          <w:szCs w:val="27"/>
        </w:rPr>
        <w:t>;</w:t>
      </w:r>
    </w:p>
    <w:p w:rsidR="00043BB2" w:rsidRPr="00571E6D" w:rsidRDefault="00952C98" w:rsidP="00952C98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4) религиозные организации, в отношении не только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</w:t>
      </w:r>
      <w:r w:rsidR="00043BB2" w:rsidRPr="00571E6D">
        <w:rPr>
          <w:sz w:val="27"/>
          <w:szCs w:val="27"/>
        </w:rPr>
        <w:t>;</w:t>
      </w:r>
    </w:p>
    <w:p w:rsidR="008B6860" w:rsidRPr="00571E6D" w:rsidRDefault="00C44FD0" w:rsidP="00952C98">
      <w:pPr>
        <w:ind w:firstLine="709"/>
        <w:jc w:val="both"/>
        <w:rPr>
          <w:sz w:val="27"/>
          <w:szCs w:val="27"/>
        </w:rPr>
      </w:pPr>
      <w:proofErr w:type="gramStart"/>
      <w:r w:rsidRPr="00571E6D">
        <w:rPr>
          <w:b/>
          <w:i/>
          <w:sz w:val="27"/>
          <w:szCs w:val="27"/>
        </w:rPr>
        <w:t>На 2023 год</w:t>
      </w:r>
      <w:r w:rsidRPr="00571E6D">
        <w:rPr>
          <w:sz w:val="27"/>
          <w:szCs w:val="27"/>
        </w:rPr>
        <w:t xml:space="preserve"> в дополнение к вышеперечисленным категориям дополнительно устанавливается льгота </w:t>
      </w:r>
      <w:r w:rsidR="007C0C38" w:rsidRPr="00571E6D">
        <w:rPr>
          <w:sz w:val="27"/>
          <w:szCs w:val="27"/>
        </w:rPr>
        <w:t xml:space="preserve">по налообложению </w:t>
      </w:r>
      <w:r w:rsidRPr="00571E6D">
        <w:rPr>
          <w:sz w:val="27"/>
          <w:szCs w:val="27"/>
        </w:rPr>
        <w:t xml:space="preserve">в размере </w:t>
      </w:r>
      <w:r w:rsidRPr="00571E6D">
        <w:rPr>
          <w:b/>
          <w:i/>
          <w:sz w:val="27"/>
          <w:szCs w:val="27"/>
        </w:rPr>
        <w:t>50 % от текущей ставки земельного налога</w:t>
      </w:r>
      <w:r w:rsidRPr="00571E6D">
        <w:rPr>
          <w:sz w:val="27"/>
          <w:szCs w:val="27"/>
        </w:rPr>
        <w:t>, установленного в разделе 2 п. 2.1 п.п.3, в отношении земельных участков, приобретенных на праве собственности, праве постоянного (бессрочного) пользования</w:t>
      </w:r>
      <w:r w:rsidR="00214CDE" w:rsidRPr="00571E6D">
        <w:rPr>
          <w:sz w:val="27"/>
          <w:szCs w:val="27"/>
        </w:rPr>
        <w:t xml:space="preserve"> </w:t>
      </w:r>
      <w:r w:rsidR="00952C98" w:rsidRPr="00571E6D">
        <w:rPr>
          <w:sz w:val="27"/>
          <w:szCs w:val="27"/>
        </w:rPr>
        <w:t xml:space="preserve"> </w:t>
      </w:r>
      <w:r w:rsidR="00952C98" w:rsidRPr="00571E6D">
        <w:rPr>
          <w:b/>
          <w:i/>
          <w:sz w:val="27"/>
          <w:szCs w:val="27"/>
        </w:rPr>
        <w:t>для налогоплательщиков – организаций, занятых в отрасли информационных технологий</w:t>
      </w:r>
      <w:r w:rsidR="00952C98" w:rsidRPr="00571E6D">
        <w:rPr>
          <w:sz w:val="27"/>
          <w:szCs w:val="27"/>
        </w:rPr>
        <w:t>, с основными видами экономической деятельности 61.10, 61.20, 63.11, 60.10, 42.22</w:t>
      </w:r>
      <w:proofErr w:type="gramEnd"/>
      <w:r w:rsidR="00952C98" w:rsidRPr="00571E6D">
        <w:rPr>
          <w:sz w:val="27"/>
          <w:szCs w:val="27"/>
        </w:rPr>
        <w:t>, 26.30.11., с момента вступления в силу настоящего решения до 31.12.2023 года</w:t>
      </w:r>
      <w:r w:rsidR="00043BB2" w:rsidRPr="00571E6D">
        <w:rPr>
          <w:sz w:val="27"/>
          <w:szCs w:val="27"/>
        </w:rPr>
        <w:t xml:space="preserve"> (</w:t>
      </w:r>
      <w:r w:rsidR="00043BB2" w:rsidRPr="00571E6D">
        <w:rPr>
          <w:i/>
          <w:sz w:val="27"/>
          <w:szCs w:val="27"/>
        </w:rPr>
        <w:t>редакции решений №41-4 от 12.10.2022, №38-1 от 15.11.2022 и 39-2 от 15.11.2022</w:t>
      </w:r>
      <w:r w:rsidR="00043BB2" w:rsidRPr="00571E6D">
        <w:rPr>
          <w:sz w:val="27"/>
          <w:szCs w:val="27"/>
        </w:rPr>
        <w:t>)</w:t>
      </w:r>
      <w:r w:rsidR="00952C98" w:rsidRPr="00571E6D">
        <w:rPr>
          <w:sz w:val="27"/>
          <w:szCs w:val="27"/>
        </w:rPr>
        <w:t>.</w:t>
      </w:r>
      <w:r w:rsidR="00223651" w:rsidRPr="00571E6D">
        <w:rPr>
          <w:sz w:val="27"/>
          <w:szCs w:val="27"/>
        </w:rPr>
        <w:t xml:space="preserve">  </w:t>
      </w:r>
    </w:p>
    <w:p w:rsidR="00A14C54" w:rsidRPr="00571E6D" w:rsidRDefault="00AF4BD2" w:rsidP="007C0C38">
      <w:pPr>
        <w:spacing w:before="120" w:after="120"/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Сравнением утвержденных </w:t>
      </w:r>
      <w:r w:rsidR="00E87599" w:rsidRPr="00571E6D">
        <w:rPr>
          <w:sz w:val="27"/>
          <w:szCs w:val="27"/>
        </w:rPr>
        <w:t>Р</w:t>
      </w:r>
      <w:r w:rsidRPr="00571E6D">
        <w:rPr>
          <w:sz w:val="27"/>
          <w:szCs w:val="27"/>
        </w:rPr>
        <w:t xml:space="preserve">ешениями </w:t>
      </w:r>
      <w:r w:rsidR="00E87599" w:rsidRPr="00571E6D">
        <w:rPr>
          <w:sz w:val="27"/>
          <w:szCs w:val="27"/>
        </w:rPr>
        <w:t>представительных органов муниципальных образований</w:t>
      </w:r>
      <w:r w:rsidRPr="00571E6D">
        <w:rPr>
          <w:sz w:val="27"/>
          <w:szCs w:val="27"/>
        </w:rPr>
        <w:t xml:space="preserve"> </w:t>
      </w:r>
      <w:r w:rsidR="00A14C54" w:rsidRPr="00571E6D">
        <w:rPr>
          <w:sz w:val="27"/>
          <w:szCs w:val="27"/>
        </w:rPr>
        <w:t>Куркинского</w:t>
      </w:r>
      <w:r w:rsidRPr="00571E6D">
        <w:rPr>
          <w:sz w:val="27"/>
          <w:szCs w:val="27"/>
        </w:rPr>
        <w:t xml:space="preserve"> муниципального района размеров ставок земельного налога с предельными размерами ставок, определенным</w:t>
      </w:r>
      <w:r w:rsidR="00A14C54" w:rsidRPr="00571E6D">
        <w:rPr>
          <w:sz w:val="27"/>
          <w:szCs w:val="27"/>
        </w:rPr>
        <w:t>и ст. 394 Н</w:t>
      </w:r>
      <w:r w:rsidR="00926814" w:rsidRPr="00571E6D">
        <w:rPr>
          <w:sz w:val="27"/>
          <w:szCs w:val="27"/>
        </w:rPr>
        <w:t>К</w:t>
      </w:r>
      <w:r w:rsidR="00A14C54" w:rsidRPr="00571E6D">
        <w:rPr>
          <w:sz w:val="27"/>
          <w:szCs w:val="27"/>
        </w:rPr>
        <w:t xml:space="preserve"> РФ</w:t>
      </w:r>
      <w:r w:rsidRPr="00571E6D">
        <w:rPr>
          <w:sz w:val="27"/>
          <w:szCs w:val="27"/>
        </w:rPr>
        <w:t xml:space="preserve">, установлено, что установленные решениями </w:t>
      </w:r>
      <w:r w:rsidR="00952C98" w:rsidRPr="00571E6D">
        <w:rPr>
          <w:sz w:val="27"/>
          <w:szCs w:val="27"/>
        </w:rPr>
        <w:t>Собраниями</w:t>
      </w:r>
      <w:r w:rsidRPr="00571E6D">
        <w:rPr>
          <w:sz w:val="27"/>
          <w:szCs w:val="27"/>
        </w:rPr>
        <w:t xml:space="preserve"> депутатов </w:t>
      </w:r>
      <w:r w:rsidR="00FF0E08" w:rsidRPr="00571E6D">
        <w:rPr>
          <w:sz w:val="27"/>
          <w:szCs w:val="27"/>
        </w:rPr>
        <w:t xml:space="preserve">поселений </w:t>
      </w:r>
      <w:r w:rsidRPr="00571E6D">
        <w:rPr>
          <w:sz w:val="27"/>
          <w:szCs w:val="27"/>
        </w:rPr>
        <w:t xml:space="preserve">ставки земельного налога не превышают предельных налоговых ставок, предусмотренных ст. 394 НК РФ. </w:t>
      </w:r>
    </w:p>
    <w:p w:rsidR="00574CE2" w:rsidRPr="00571E6D" w:rsidRDefault="00AF4BD2" w:rsidP="00FF0E08">
      <w:pPr>
        <w:spacing w:after="120"/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В ходе проведения экспертно-аналитического мероприятия </w:t>
      </w:r>
      <w:r w:rsidR="001D7BEC" w:rsidRPr="00571E6D">
        <w:rPr>
          <w:sz w:val="27"/>
          <w:szCs w:val="27"/>
        </w:rPr>
        <w:t xml:space="preserve">контрольно – ревизионной комиссией </w:t>
      </w:r>
      <w:r w:rsidRPr="00571E6D">
        <w:rPr>
          <w:sz w:val="27"/>
          <w:szCs w:val="27"/>
        </w:rPr>
        <w:t xml:space="preserve">на основе данных отчетов Федеральной налоговой службы (форма № 5-МН) </w:t>
      </w:r>
      <w:r w:rsidR="004C03D0" w:rsidRPr="00571E6D">
        <w:rPr>
          <w:sz w:val="27"/>
          <w:szCs w:val="27"/>
        </w:rPr>
        <w:t xml:space="preserve">за 2022 год и 2023 год </w:t>
      </w:r>
      <w:r w:rsidRPr="00571E6D">
        <w:rPr>
          <w:sz w:val="27"/>
          <w:szCs w:val="27"/>
        </w:rPr>
        <w:t xml:space="preserve">проведен анализ налоговой базы по земельному налогу и налогу на имущество в разрезе </w:t>
      </w:r>
      <w:r w:rsidR="003E74DF" w:rsidRPr="00571E6D">
        <w:rPr>
          <w:sz w:val="27"/>
          <w:szCs w:val="27"/>
        </w:rPr>
        <w:t xml:space="preserve">одного городского и двух </w:t>
      </w:r>
      <w:r w:rsidRPr="00571E6D">
        <w:rPr>
          <w:sz w:val="27"/>
          <w:szCs w:val="27"/>
        </w:rPr>
        <w:t xml:space="preserve">сельских поселений </w:t>
      </w:r>
      <w:r w:rsidR="00574CE2" w:rsidRPr="00571E6D">
        <w:rPr>
          <w:sz w:val="27"/>
          <w:szCs w:val="27"/>
        </w:rPr>
        <w:t>Куркинского</w:t>
      </w:r>
      <w:r w:rsidRPr="00571E6D">
        <w:rPr>
          <w:sz w:val="27"/>
          <w:szCs w:val="27"/>
        </w:rPr>
        <w:t xml:space="preserve"> муниципального района. </w:t>
      </w:r>
    </w:p>
    <w:p w:rsidR="0032410C" w:rsidRPr="00571E6D" w:rsidRDefault="007C0C38" w:rsidP="00AF1C20">
      <w:pPr>
        <w:spacing w:after="120"/>
        <w:ind w:firstLine="53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Основные показатели</w:t>
      </w:r>
      <w:r w:rsidR="0032410C" w:rsidRPr="00571E6D">
        <w:rPr>
          <w:sz w:val="27"/>
          <w:szCs w:val="27"/>
        </w:rPr>
        <w:t xml:space="preserve"> и темпы роста данных по земельному налогу и налогу на имущество физических лиц за 2023 год в сравнении с 2022 годом отражен</w:t>
      </w:r>
      <w:r w:rsidR="00E803AA" w:rsidRPr="00571E6D">
        <w:rPr>
          <w:sz w:val="27"/>
          <w:szCs w:val="27"/>
        </w:rPr>
        <w:t>ы</w:t>
      </w:r>
      <w:r w:rsidR="0032410C" w:rsidRPr="00571E6D">
        <w:rPr>
          <w:sz w:val="27"/>
          <w:szCs w:val="27"/>
        </w:rPr>
        <w:t xml:space="preserve"> в таблице </w:t>
      </w:r>
      <w:r w:rsidR="00214CDE" w:rsidRPr="00571E6D">
        <w:rPr>
          <w:sz w:val="27"/>
          <w:szCs w:val="27"/>
        </w:rPr>
        <w:t>1</w:t>
      </w:r>
      <w:r w:rsidR="0032410C" w:rsidRPr="00571E6D">
        <w:rPr>
          <w:sz w:val="27"/>
          <w:szCs w:val="27"/>
        </w:rPr>
        <w:t xml:space="preserve">. </w:t>
      </w:r>
    </w:p>
    <w:p w:rsidR="00FF0E08" w:rsidRPr="00571E6D" w:rsidRDefault="00FF0E08" w:rsidP="00AF1C20">
      <w:pPr>
        <w:spacing w:after="120"/>
        <w:ind w:firstLine="539"/>
        <w:jc w:val="both"/>
        <w:rPr>
          <w:sz w:val="27"/>
          <w:szCs w:val="27"/>
        </w:rPr>
      </w:pPr>
    </w:p>
    <w:p w:rsidR="007C0C38" w:rsidRPr="00571E6D" w:rsidRDefault="007C0C38" w:rsidP="00AF1C20">
      <w:pPr>
        <w:spacing w:after="120"/>
        <w:ind w:firstLine="539"/>
        <w:jc w:val="both"/>
        <w:rPr>
          <w:sz w:val="27"/>
          <w:szCs w:val="27"/>
        </w:rPr>
      </w:pPr>
    </w:p>
    <w:p w:rsidR="006B4D53" w:rsidRPr="00571E6D" w:rsidRDefault="006B4D53" w:rsidP="00AF1C20">
      <w:pPr>
        <w:spacing w:after="120"/>
        <w:ind w:firstLine="539"/>
        <w:jc w:val="both"/>
        <w:rPr>
          <w:sz w:val="27"/>
          <w:szCs w:val="27"/>
        </w:rPr>
      </w:pPr>
    </w:p>
    <w:p w:rsidR="00FF0E08" w:rsidRPr="00571E6D" w:rsidRDefault="00FF0E08" w:rsidP="00AF1C20">
      <w:pPr>
        <w:spacing w:after="120"/>
        <w:ind w:firstLine="539"/>
        <w:jc w:val="both"/>
        <w:rPr>
          <w:sz w:val="27"/>
          <w:szCs w:val="27"/>
        </w:rPr>
      </w:pPr>
    </w:p>
    <w:p w:rsidR="0032410C" w:rsidRPr="00571E6D" w:rsidRDefault="0032410C" w:rsidP="005D61D9">
      <w:pPr>
        <w:pStyle w:val="ConsNormal"/>
        <w:spacing w:after="120"/>
        <w:ind w:right="0" w:firstLine="539"/>
        <w:jc w:val="right"/>
        <w:rPr>
          <w:rFonts w:ascii="Times New Roman" w:hAnsi="Times New Roman"/>
          <w:lang w:val="en-US"/>
        </w:rPr>
      </w:pPr>
      <w:r w:rsidRPr="00571E6D">
        <w:rPr>
          <w:rFonts w:ascii="Times New Roman" w:hAnsi="Times New Roman"/>
        </w:rPr>
        <w:lastRenderedPageBreak/>
        <w:t xml:space="preserve">Таблица </w:t>
      </w:r>
      <w:r w:rsidR="00214CDE" w:rsidRPr="00571E6D">
        <w:rPr>
          <w:rFonts w:ascii="Times New Roman" w:hAnsi="Times New Roman"/>
        </w:rPr>
        <w:t>1</w:t>
      </w:r>
    </w:p>
    <w:tbl>
      <w:tblPr>
        <w:tblW w:w="9354" w:type="dxa"/>
        <w:jc w:val="center"/>
        <w:tblInd w:w="11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48"/>
        <w:gridCol w:w="858"/>
        <w:gridCol w:w="6"/>
        <w:gridCol w:w="845"/>
        <w:gridCol w:w="6"/>
        <w:gridCol w:w="833"/>
        <w:gridCol w:w="709"/>
        <w:gridCol w:w="737"/>
        <w:gridCol w:w="6"/>
        <w:gridCol w:w="815"/>
        <w:gridCol w:w="850"/>
        <w:gridCol w:w="765"/>
        <w:gridCol w:w="1176"/>
      </w:tblGrid>
      <w:tr w:rsidR="0032410C" w:rsidRPr="00571E6D" w:rsidTr="00AF1C20">
        <w:trPr>
          <w:trHeight w:val="660"/>
          <w:tblHeader/>
          <w:jc w:val="center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Показатель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2022 год (форма 5-МН)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2023 год (форма 5-МН)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Темпы роста, +/-</w:t>
            </w:r>
          </w:p>
        </w:tc>
      </w:tr>
      <w:tr w:rsidR="0032410C" w:rsidRPr="00571E6D" w:rsidTr="00AF1C20">
        <w:trPr>
          <w:trHeight w:val="476"/>
          <w:tblHeader/>
          <w:jc w:val="center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71E6D">
              <w:rPr>
                <w:sz w:val="18"/>
                <w:szCs w:val="18"/>
              </w:rPr>
              <w:t>Земель-ный</w:t>
            </w:r>
            <w:proofErr w:type="spellEnd"/>
            <w:proofErr w:type="gramEnd"/>
            <w:r w:rsidRPr="00571E6D">
              <w:rPr>
                <w:sz w:val="18"/>
                <w:szCs w:val="18"/>
              </w:rPr>
              <w:t xml:space="preserve"> </w:t>
            </w:r>
            <w:proofErr w:type="spellStart"/>
            <w:r w:rsidRPr="00571E6D">
              <w:rPr>
                <w:sz w:val="18"/>
                <w:szCs w:val="18"/>
              </w:rPr>
              <w:t>на-лог</w:t>
            </w:r>
            <w:proofErr w:type="spellEnd"/>
            <w:r w:rsidRPr="00571E6D">
              <w:rPr>
                <w:sz w:val="18"/>
                <w:szCs w:val="18"/>
              </w:rPr>
              <w:t xml:space="preserve"> по </w:t>
            </w:r>
            <w:proofErr w:type="spellStart"/>
            <w:r w:rsidRPr="00571E6D">
              <w:rPr>
                <w:sz w:val="18"/>
                <w:szCs w:val="18"/>
              </w:rPr>
              <w:t>юридиче-ским</w:t>
            </w:r>
            <w:proofErr w:type="spellEnd"/>
            <w:r w:rsidRPr="00571E6D">
              <w:rPr>
                <w:sz w:val="18"/>
                <w:szCs w:val="18"/>
              </w:rPr>
              <w:t xml:space="preserve"> лицам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71E6D">
              <w:rPr>
                <w:sz w:val="18"/>
                <w:szCs w:val="18"/>
              </w:rPr>
              <w:t>Земель-ный</w:t>
            </w:r>
            <w:proofErr w:type="spellEnd"/>
            <w:proofErr w:type="gramEnd"/>
            <w:r w:rsidRPr="00571E6D">
              <w:rPr>
                <w:sz w:val="18"/>
                <w:szCs w:val="18"/>
              </w:rPr>
              <w:t xml:space="preserve"> налог по </w:t>
            </w:r>
            <w:proofErr w:type="spellStart"/>
            <w:r w:rsidRPr="00571E6D">
              <w:rPr>
                <w:sz w:val="18"/>
                <w:szCs w:val="18"/>
              </w:rPr>
              <w:t>физи-ческим</w:t>
            </w:r>
            <w:proofErr w:type="spellEnd"/>
            <w:r w:rsidRPr="00571E6D">
              <w:rPr>
                <w:sz w:val="18"/>
                <w:szCs w:val="18"/>
              </w:rPr>
              <w:t xml:space="preserve"> лицам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 xml:space="preserve">Налог                 на </w:t>
            </w:r>
            <w:proofErr w:type="spellStart"/>
            <w:proofErr w:type="gramStart"/>
            <w:r w:rsidRPr="00571E6D">
              <w:rPr>
                <w:sz w:val="18"/>
                <w:szCs w:val="18"/>
              </w:rPr>
              <w:t>имуще-ство</w:t>
            </w:r>
            <w:proofErr w:type="spellEnd"/>
            <w:proofErr w:type="gramEnd"/>
            <w:r w:rsidRPr="00571E6D">
              <w:rPr>
                <w:sz w:val="18"/>
                <w:szCs w:val="18"/>
              </w:rPr>
              <w:t xml:space="preserve"> </w:t>
            </w:r>
            <w:proofErr w:type="spellStart"/>
            <w:r w:rsidRPr="00571E6D">
              <w:rPr>
                <w:sz w:val="18"/>
                <w:szCs w:val="18"/>
              </w:rPr>
              <w:t>физи-ческих</w:t>
            </w:r>
            <w:proofErr w:type="spellEnd"/>
            <w:r w:rsidRPr="00571E6D">
              <w:rPr>
                <w:sz w:val="18"/>
                <w:szCs w:val="18"/>
              </w:rPr>
              <w:t xml:space="preserve">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71E6D">
              <w:rPr>
                <w:sz w:val="18"/>
                <w:szCs w:val="18"/>
              </w:rPr>
              <w:t>Земель-ный</w:t>
            </w:r>
            <w:proofErr w:type="spellEnd"/>
            <w:proofErr w:type="gramEnd"/>
            <w:r w:rsidRPr="00571E6D">
              <w:rPr>
                <w:sz w:val="18"/>
                <w:szCs w:val="18"/>
              </w:rPr>
              <w:t xml:space="preserve"> </w:t>
            </w:r>
            <w:proofErr w:type="spellStart"/>
            <w:r w:rsidRPr="00571E6D">
              <w:rPr>
                <w:sz w:val="18"/>
                <w:szCs w:val="18"/>
              </w:rPr>
              <w:t>на-лог</w:t>
            </w:r>
            <w:proofErr w:type="spellEnd"/>
            <w:r w:rsidRPr="00571E6D">
              <w:rPr>
                <w:sz w:val="18"/>
                <w:szCs w:val="18"/>
              </w:rPr>
              <w:t xml:space="preserve"> по </w:t>
            </w:r>
            <w:proofErr w:type="spellStart"/>
            <w:r w:rsidRPr="00571E6D">
              <w:rPr>
                <w:sz w:val="18"/>
                <w:szCs w:val="18"/>
              </w:rPr>
              <w:t>юридиче-ским</w:t>
            </w:r>
            <w:proofErr w:type="spellEnd"/>
            <w:r w:rsidRPr="00571E6D">
              <w:rPr>
                <w:sz w:val="18"/>
                <w:szCs w:val="18"/>
              </w:rPr>
              <w:t xml:space="preserve"> лицам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71E6D">
              <w:rPr>
                <w:sz w:val="18"/>
                <w:szCs w:val="18"/>
              </w:rPr>
              <w:t>Земель-ный</w:t>
            </w:r>
            <w:proofErr w:type="spellEnd"/>
            <w:proofErr w:type="gramEnd"/>
            <w:r w:rsidRPr="00571E6D">
              <w:rPr>
                <w:sz w:val="18"/>
                <w:szCs w:val="18"/>
              </w:rPr>
              <w:t xml:space="preserve"> налог по </w:t>
            </w:r>
            <w:proofErr w:type="spellStart"/>
            <w:r w:rsidRPr="00571E6D">
              <w:rPr>
                <w:sz w:val="18"/>
                <w:szCs w:val="18"/>
              </w:rPr>
              <w:t>физи-ческим</w:t>
            </w:r>
            <w:proofErr w:type="spellEnd"/>
            <w:r w:rsidRPr="00571E6D">
              <w:rPr>
                <w:sz w:val="18"/>
                <w:szCs w:val="18"/>
              </w:rPr>
              <w:t xml:space="preserve"> лицам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 xml:space="preserve">Налог                 на </w:t>
            </w:r>
            <w:proofErr w:type="spellStart"/>
            <w:proofErr w:type="gramStart"/>
            <w:r w:rsidRPr="00571E6D">
              <w:rPr>
                <w:sz w:val="18"/>
                <w:szCs w:val="18"/>
              </w:rPr>
              <w:t>имуще-ство</w:t>
            </w:r>
            <w:proofErr w:type="spellEnd"/>
            <w:proofErr w:type="gramEnd"/>
            <w:r w:rsidRPr="00571E6D">
              <w:rPr>
                <w:sz w:val="18"/>
                <w:szCs w:val="18"/>
              </w:rPr>
              <w:t xml:space="preserve"> </w:t>
            </w:r>
            <w:proofErr w:type="spellStart"/>
            <w:r w:rsidRPr="00571E6D">
              <w:rPr>
                <w:sz w:val="18"/>
                <w:szCs w:val="18"/>
              </w:rPr>
              <w:t>физи-ческих</w:t>
            </w:r>
            <w:proofErr w:type="spellEnd"/>
            <w:r w:rsidRPr="00571E6D">
              <w:rPr>
                <w:sz w:val="18"/>
                <w:szCs w:val="18"/>
              </w:rPr>
              <w:t xml:space="preserve">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71E6D">
              <w:rPr>
                <w:sz w:val="18"/>
                <w:szCs w:val="18"/>
              </w:rPr>
              <w:t>Земель-ный</w:t>
            </w:r>
            <w:proofErr w:type="spellEnd"/>
            <w:proofErr w:type="gramEnd"/>
            <w:r w:rsidRPr="00571E6D">
              <w:rPr>
                <w:sz w:val="18"/>
                <w:szCs w:val="18"/>
              </w:rPr>
              <w:t xml:space="preserve"> </w:t>
            </w:r>
            <w:proofErr w:type="spellStart"/>
            <w:r w:rsidRPr="00571E6D">
              <w:rPr>
                <w:sz w:val="18"/>
                <w:szCs w:val="18"/>
              </w:rPr>
              <w:t>на-лог</w:t>
            </w:r>
            <w:proofErr w:type="spellEnd"/>
            <w:r w:rsidRPr="00571E6D">
              <w:rPr>
                <w:sz w:val="18"/>
                <w:szCs w:val="18"/>
              </w:rPr>
              <w:t xml:space="preserve"> по </w:t>
            </w:r>
            <w:proofErr w:type="spellStart"/>
            <w:r w:rsidRPr="00571E6D">
              <w:rPr>
                <w:sz w:val="18"/>
                <w:szCs w:val="18"/>
              </w:rPr>
              <w:t>юридиче-ским</w:t>
            </w:r>
            <w:proofErr w:type="spellEnd"/>
            <w:r w:rsidRPr="00571E6D">
              <w:rPr>
                <w:sz w:val="18"/>
                <w:szCs w:val="18"/>
              </w:rPr>
              <w:t xml:space="preserve"> лицам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71E6D">
              <w:rPr>
                <w:sz w:val="18"/>
                <w:szCs w:val="18"/>
              </w:rPr>
              <w:t>Земель-ный</w:t>
            </w:r>
            <w:proofErr w:type="spellEnd"/>
            <w:proofErr w:type="gramEnd"/>
            <w:r w:rsidRPr="00571E6D">
              <w:rPr>
                <w:sz w:val="18"/>
                <w:szCs w:val="18"/>
              </w:rPr>
              <w:t xml:space="preserve"> налог по </w:t>
            </w:r>
            <w:proofErr w:type="spellStart"/>
            <w:r w:rsidRPr="00571E6D">
              <w:rPr>
                <w:sz w:val="18"/>
                <w:szCs w:val="18"/>
              </w:rPr>
              <w:t>физи-ческим</w:t>
            </w:r>
            <w:proofErr w:type="spellEnd"/>
            <w:r w:rsidRPr="00571E6D">
              <w:rPr>
                <w:sz w:val="18"/>
                <w:szCs w:val="18"/>
              </w:rPr>
              <w:t xml:space="preserve"> лицам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 xml:space="preserve">Налог                 на </w:t>
            </w:r>
            <w:proofErr w:type="spellStart"/>
            <w:proofErr w:type="gramStart"/>
            <w:r w:rsidRPr="00571E6D">
              <w:rPr>
                <w:sz w:val="18"/>
                <w:szCs w:val="18"/>
              </w:rPr>
              <w:t>имуще-ство</w:t>
            </w:r>
            <w:proofErr w:type="spellEnd"/>
            <w:proofErr w:type="gramEnd"/>
            <w:r w:rsidRPr="00571E6D">
              <w:rPr>
                <w:sz w:val="18"/>
                <w:szCs w:val="18"/>
              </w:rPr>
              <w:t xml:space="preserve"> </w:t>
            </w:r>
            <w:proofErr w:type="spellStart"/>
            <w:r w:rsidRPr="00571E6D">
              <w:rPr>
                <w:sz w:val="18"/>
                <w:szCs w:val="18"/>
              </w:rPr>
              <w:t>физи-ческих</w:t>
            </w:r>
            <w:proofErr w:type="spellEnd"/>
            <w:r w:rsidRPr="00571E6D">
              <w:rPr>
                <w:sz w:val="18"/>
                <w:szCs w:val="18"/>
              </w:rPr>
              <w:t xml:space="preserve"> лиц</w:t>
            </w:r>
          </w:p>
        </w:tc>
      </w:tr>
      <w:tr w:rsidR="0032410C" w:rsidRPr="00571E6D" w:rsidTr="007C1422">
        <w:trPr>
          <w:trHeight w:val="283"/>
          <w:jc w:val="center"/>
        </w:trPr>
        <w:tc>
          <w:tcPr>
            <w:tcW w:w="93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МО р.п. Куркино</w:t>
            </w:r>
          </w:p>
        </w:tc>
      </w:tr>
      <w:tr w:rsidR="0032410C" w:rsidRPr="00571E6D" w:rsidTr="007C1422">
        <w:trPr>
          <w:trHeight w:val="465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Общее количество налогоплательщиков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1220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3839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1245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3867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+28</w:t>
            </w:r>
          </w:p>
        </w:tc>
      </w:tr>
      <w:tr w:rsidR="0032410C" w:rsidRPr="00571E6D" w:rsidTr="007C1422">
        <w:trPr>
          <w:trHeight w:val="510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Количество налогоплательщиков, применяющих налоговые льготы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675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1583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702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+106</w:t>
            </w:r>
          </w:p>
        </w:tc>
      </w:tr>
      <w:tr w:rsidR="0090129A" w:rsidRPr="00571E6D" w:rsidTr="007C1422">
        <w:trPr>
          <w:trHeight w:val="510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7F" w:rsidRPr="00571E6D" w:rsidRDefault="00DC147F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 xml:space="preserve">Налоговая база, </w:t>
            </w:r>
          </w:p>
          <w:p w:rsidR="0090129A" w:rsidRPr="00571E6D" w:rsidRDefault="00DC147F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тыс. руб.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9A" w:rsidRPr="00571E6D" w:rsidRDefault="00DC147F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461972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9A" w:rsidRPr="00571E6D" w:rsidRDefault="00DC147F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475035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9A" w:rsidRPr="00571E6D" w:rsidRDefault="00DC147F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1418280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29A" w:rsidRPr="00571E6D" w:rsidRDefault="00940F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330537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29A" w:rsidRPr="00571E6D" w:rsidRDefault="00940F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458069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29A" w:rsidRPr="00571E6D" w:rsidRDefault="00940F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1399979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9A" w:rsidRPr="00571E6D" w:rsidRDefault="00940F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-131435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9A" w:rsidRPr="00571E6D" w:rsidRDefault="00277F6A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-16966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9A" w:rsidRPr="00571E6D" w:rsidRDefault="00277F6A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-18301</w:t>
            </w:r>
          </w:p>
        </w:tc>
      </w:tr>
      <w:tr w:rsidR="00DC147F" w:rsidRPr="00571E6D" w:rsidTr="007C1422">
        <w:trPr>
          <w:trHeight w:val="510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7F" w:rsidRPr="00571E6D" w:rsidRDefault="00DC147F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 xml:space="preserve">Налоговая база с учетом льгот, </w:t>
            </w:r>
          </w:p>
          <w:p w:rsidR="00DC147F" w:rsidRPr="00571E6D" w:rsidRDefault="00DC147F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тыс. руб.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47F" w:rsidRPr="00571E6D" w:rsidRDefault="00DC147F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440951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47F" w:rsidRPr="00571E6D" w:rsidRDefault="00DC147F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340973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47F" w:rsidRPr="00571E6D" w:rsidRDefault="00DC147F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885833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940F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328992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940F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293011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940F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876614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7F" w:rsidRPr="00571E6D" w:rsidRDefault="00277F6A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-111959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7F" w:rsidRPr="00571E6D" w:rsidRDefault="00277F6A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-47962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7F" w:rsidRPr="00571E6D" w:rsidRDefault="00277F6A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-9219</w:t>
            </w:r>
          </w:p>
        </w:tc>
      </w:tr>
      <w:tr w:rsidR="0032410C" w:rsidRPr="00571E6D" w:rsidTr="007C1422">
        <w:trPr>
          <w:trHeight w:val="510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Сумма, подлежащая уплате в бюджет, тыс. руб.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2263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1391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1753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1258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-510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-133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+85</w:t>
            </w:r>
          </w:p>
        </w:tc>
      </w:tr>
      <w:tr w:rsidR="0032410C" w:rsidRPr="00571E6D" w:rsidTr="007C1422">
        <w:trPr>
          <w:trHeight w:val="51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Сумма налога, не поступившая в связи с предоставлением льгот, тыс. руб.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3819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374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2762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364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643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-1057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-10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+38</w:t>
            </w:r>
          </w:p>
        </w:tc>
      </w:tr>
      <w:tr w:rsidR="0032410C" w:rsidRPr="00571E6D" w:rsidTr="007C1422">
        <w:trPr>
          <w:trHeight w:val="283"/>
          <w:jc w:val="center"/>
        </w:trPr>
        <w:tc>
          <w:tcPr>
            <w:tcW w:w="9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МО Михайловское</w:t>
            </w:r>
          </w:p>
        </w:tc>
      </w:tr>
      <w:tr w:rsidR="0032410C" w:rsidRPr="00571E6D" w:rsidTr="007C1422">
        <w:trPr>
          <w:trHeight w:val="51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 xml:space="preserve">Общее количество налогоплательщиков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1964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2274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1945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2296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-19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+22</w:t>
            </w:r>
          </w:p>
        </w:tc>
      </w:tr>
      <w:tr w:rsidR="0032410C" w:rsidRPr="00571E6D" w:rsidTr="007C1422">
        <w:trPr>
          <w:trHeight w:val="51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Количество налогоплательщиков, применяющих налоговые льготы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1071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1097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+26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+82</w:t>
            </w:r>
          </w:p>
        </w:tc>
      </w:tr>
      <w:tr w:rsidR="00DC147F" w:rsidRPr="00571E6D" w:rsidTr="007C1422">
        <w:trPr>
          <w:trHeight w:val="51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7F" w:rsidRPr="00571E6D" w:rsidRDefault="00DC147F" w:rsidP="00081AF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 xml:space="preserve">Налоговая база, </w:t>
            </w:r>
          </w:p>
          <w:p w:rsidR="00DC147F" w:rsidRPr="00571E6D" w:rsidRDefault="00DC147F" w:rsidP="00081AF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тыс. руб.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3A0AEE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1554142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3A0AEE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1976286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3A0AEE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609614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3A0AEE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1554142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3A0AEE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2090399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3A0AEE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609630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7F" w:rsidRPr="00571E6D" w:rsidRDefault="003A0AEE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7F" w:rsidRPr="00571E6D" w:rsidRDefault="00B90DE4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+114113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7F" w:rsidRPr="00571E6D" w:rsidRDefault="00B90DE4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+16</w:t>
            </w:r>
          </w:p>
        </w:tc>
      </w:tr>
      <w:tr w:rsidR="00DC147F" w:rsidRPr="00571E6D" w:rsidTr="007C1422">
        <w:trPr>
          <w:trHeight w:val="51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7F" w:rsidRPr="00571E6D" w:rsidRDefault="00DC147F" w:rsidP="00081AF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 xml:space="preserve">Налоговая база с учетом льгот, </w:t>
            </w:r>
          </w:p>
          <w:p w:rsidR="00DC147F" w:rsidRPr="00571E6D" w:rsidRDefault="00DC147F" w:rsidP="00081AF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тыс. руб.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3A0AEE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1423177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3A0AEE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998852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3A0AEE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394774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3A0AEE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1423177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3A0AEE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931209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3A0AEE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391330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7F" w:rsidRPr="00571E6D" w:rsidRDefault="003A0AEE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7F" w:rsidRPr="00571E6D" w:rsidRDefault="00B90DE4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-67643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7F" w:rsidRPr="00571E6D" w:rsidRDefault="00B90DE4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-3444</w:t>
            </w:r>
          </w:p>
        </w:tc>
      </w:tr>
      <w:tr w:rsidR="0032410C" w:rsidRPr="00571E6D" w:rsidTr="007C1422">
        <w:trPr>
          <w:trHeight w:val="51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Сумма, подлежащая уплате в бюджет, тыс. руб.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4526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2584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4526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2401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-183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-8</w:t>
            </w:r>
          </w:p>
        </w:tc>
      </w:tr>
      <w:tr w:rsidR="0032410C" w:rsidRPr="00571E6D" w:rsidTr="007C1422">
        <w:trPr>
          <w:trHeight w:val="51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Сумма налога, не поступившая в связи с предоставлением льгот, тыс. руб.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641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641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+48</w:t>
            </w:r>
          </w:p>
        </w:tc>
      </w:tr>
      <w:tr w:rsidR="0032410C" w:rsidRPr="00571E6D" w:rsidTr="007C1422">
        <w:trPr>
          <w:trHeight w:val="283"/>
          <w:jc w:val="center"/>
        </w:trPr>
        <w:tc>
          <w:tcPr>
            <w:tcW w:w="9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МО Самарское</w:t>
            </w:r>
          </w:p>
        </w:tc>
      </w:tr>
      <w:tr w:rsidR="0032410C" w:rsidRPr="00571E6D" w:rsidTr="007C1422">
        <w:trPr>
          <w:trHeight w:val="51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Общее количество налогоплательщиков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975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977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1151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+38</w:t>
            </w:r>
          </w:p>
        </w:tc>
      </w:tr>
      <w:tr w:rsidR="0032410C" w:rsidRPr="00571E6D" w:rsidTr="007C1422">
        <w:trPr>
          <w:trHeight w:val="51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Количество налогоплательщиков, применяющих налоговые льготы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561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563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+45</w:t>
            </w:r>
          </w:p>
        </w:tc>
      </w:tr>
      <w:tr w:rsidR="00DC147F" w:rsidRPr="00571E6D" w:rsidTr="007C1422">
        <w:trPr>
          <w:trHeight w:val="51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7F" w:rsidRPr="00571E6D" w:rsidRDefault="00DC147F" w:rsidP="00081AF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 xml:space="preserve">Налоговая база, </w:t>
            </w:r>
          </w:p>
          <w:p w:rsidR="00DC147F" w:rsidRPr="00571E6D" w:rsidRDefault="00DC147F" w:rsidP="00081AF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тыс. руб.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B90DE4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991942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B90DE4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948775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B90DE4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281407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42714A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909709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42714A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1163310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42714A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285690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7F" w:rsidRPr="00571E6D" w:rsidRDefault="0042714A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-82233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7F" w:rsidRPr="00571E6D" w:rsidRDefault="0042714A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+214535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7F" w:rsidRPr="00571E6D" w:rsidRDefault="0042714A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+4283</w:t>
            </w:r>
          </w:p>
        </w:tc>
      </w:tr>
      <w:tr w:rsidR="00DC147F" w:rsidRPr="00571E6D" w:rsidTr="007C1422">
        <w:trPr>
          <w:trHeight w:val="51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7F" w:rsidRPr="00571E6D" w:rsidRDefault="00DC147F" w:rsidP="00081AF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 xml:space="preserve">Налоговая база с учетом льгот, </w:t>
            </w:r>
          </w:p>
          <w:p w:rsidR="00DC147F" w:rsidRPr="00571E6D" w:rsidRDefault="00DC147F" w:rsidP="00081AF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тыс. руб.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B90DE4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962249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B90DE4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529206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B90DE4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179983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42714A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880687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42714A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515480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47F" w:rsidRPr="00571E6D" w:rsidRDefault="0042714A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182115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7F" w:rsidRPr="00571E6D" w:rsidRDefault="0042714A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-81562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7F" w:rsidRPr="00571E6D" w:rsidRDefault="0042714A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-13726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7F" w:rsidRPr="00571E6D" w:rsidRDefault="0042714A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+2132</w:t>
            </w:r>
          </w:p>
        </w:tc>
      </w:tr>
      <w:tr w:rsidR="0032410C" w:rsidRPr="00571E6D" w:rsidTr="007C1422">
        <w:trPr>
          <w:trHeight w:val="51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Сумма, подлежащая уплате в бюджет, тыс. руб.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2660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1307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2591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1252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-69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-55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+3</w:t>
            </w:r>
          </w:p>
        </w:tc>
      </w:tr>
      <w:tr w:rsidR="0032410C" w:rsidRPr="00571E6D" w:rsidTr="007C1422">
        <w:trPr>
          <w:trHeight w:val="51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lastRenderedPageBreak/>
              <w:t>Сумма налога, не поступившая в связи с предоставлением льгот, тыс. руб.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1125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113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554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110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-571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0C" w:rsidRPr="00571E6D" w:rsidRDefault="0032410C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-11</w:t>
            </w:r>
          </w:p>
        </w:tc>
      </w:tr>
      <w:tr w:rsidR="00B373DF" w:rsidRPr="00571E6D" w:rsidTr="00AE2780">
        <w:trPr>
          <w:trHeight w:val="510"/>
          <w:jc w:val="center"/>
        </w:trPr>
        <w:tc>
          <w:tcPr>
            <w:tcW w:w="9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3DF" w:rsidRPr="00571E6D" w:rsidRDefault="00F261B6" w:rsidP="00B6254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Всего по Куркинскому муниципальному району</w:t>
            </w:r>
          </w:p>
        </w:tc>
      </w:tr>
      <w:tr w:rsidR="00F261B6" w:rsidRPr="00571E6D" w:rsidTr="00F261B6">
        <w:trPr>
          <w:trHeight w:val="51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AE2780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Общее количество налогоплательщиков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4159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7226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112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4167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7314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88</w:t>
            </w:r>
          </w:p>
        </w:tc>
      </w:tr>
      <w:tr w:rsidR="00F261B6" w:rsidRPr="00571E6D" w:rsidTr="00F261B6">
        <w:trPr>
          <w:trHeight w:val="51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AE2780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Количество налогоплательщиков, применяющих налоговые льготы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2307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2362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2978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55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233</w:t>
            </w:r>
          </w:p>
        </w:tc>
      </w:tr>
      <w:tr w:rsidR="00F261B6" w:rsidRPr="00571E6D" w:rsidTr="00F261B6">
        <w:trPr>
          <w:trHeight w:val="51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AE2780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 xml:space="preserve">Налоговая база, </w:t>
            </w:r>
          </w:p>
          <w:p w:rsidR="00F261B6" w:rsidRPr="00571E6D" w:rsidRDefault="00F261B6" w:rsidP="00AE2780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тыс. руб.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3008056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3400096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2309301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2794388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3711778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2295299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-213668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311682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-14002</w:t>
            </w:r>
          </w:p>
        </w:tc>
      </w:tr>
      <w:tr w:rsidR="00F261B6" w:rsidRPr="00571E6D" w:rsidTr="00F261B6">
        <w:trPr>
          <w:trHeight w:val="51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AE2780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 xml:space="preserve">Налоговая база с учетом льгот, </w:t>
            </w:r>
          </w:p>
          <w:p w:rsidR="00F261B6" w:rsidRPr="00571E6D" w:rsidRDefault="00F261B6" w:rsidP="00AE2780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тыс. руб.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2826377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1869031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1460590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2632856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1739700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1450059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-193521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-129331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-10531</w:t>
            </w:r>
          </w:p>
        </w:tc>
      </w:tr>
      <w:tr w:rsidR="00F261B6" w:rsidRPr="00571E6D" w:rsidTr="00F261B6">
        <w:trPr>
          <w:trHeight w:val="51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AE2780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Сумма, подлежащая уплате в бюджет, тыс. руб.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9449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5282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8870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4911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-579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-371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80</w:t>
            </w:r>
          </w:p>
        </w:tc>
      </w:tr>
      <w:tr w:rsidR="00F261B6" w:rsidRPr="00571E6D" w:rsidTr="00F261B6">
        <w:trPr>
          <w:trHeight w:val="51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AE2780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Сумма налога, не поступившая в связи с предоставлением льгот, тыс. руб.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5585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690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855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3957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677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952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-1628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-13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B6" w:rsidRPr="00571E6D" w:rsidRDefault="00F261B6" w:rsidP="00F261B6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97</w:t>
            </w:r>
          </w:p>
        </w:tc>
      </w:tr>
    </w:tbl>
    <w:p w:rsidR="007301A0" w:rsidRPr="00571E6D" w:rsidRDefault="007C0C38" w:rsidP="00AD3C5C">
      <w:pPr>
        <w:spacing w:before="120"/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При анализе отчетности</w:t>
      </w:r>
      <w:r w:rsidR="00AF4BD2" w:rsidRPr="00571E6D">
        <w:rPr>
          <w:sz w:val="27"/>
          <w:szCs w:val="27"/>
        </w:rPr>
        <w:t xml:space="preserve"> установлено, что на территории </w:t>
      </w:r>
      <w:r w:rsidR="00574CE2" w:rsidRPr="00571E6D">
        <w:rPr>
          <w:sz w:val="27"/>
          <w:szCs w:val="27"/>
        </w:rPr>
        <w:t>Куркинского</w:t>
      </w:r>
      <w:r w:rsidR="00AF4BD2" w:rsidRPr="00571E6D">
        <w:rPr>
          <w:sz w:val="27"/>
          <w:szCs w:val="27"/>
        </w:rPr>
        <w:t xml:space="preserve"> муниципального района по </w:t>
      </w:r>
      <w:r w:rsidR="00AF4BD2" w:rsidRPr="00571E6D">
        <w:rPr>
          <w:b/>
          <w:i/>
          <w:sz w:val="27"/>
          <w:szCs w:val="27"/>
        </w:rPr>
        <w:t>земельному налогу</w:t>
      </w:r>
      <w:r w:rsidR="00AF4BD2" w:rsidRPr="00571E6D">
        <w:rPr>
          <w:sz w:val="27"/>
          <w:szCs w:val="27"/>
        </w:rPr>
        <w:t xml:space="preserve"> </w:t>
      </w:r>
      <w:r w:rsidR="008D7209" w:rsidRPr="00571E6D">
        <w:rPr>
          <w:sz w:val="27"/>
          <w:szCs w:val="27"/>
        </w:rPr>
        <w:t xml:space="preserve">в </w:t>
      </w:r>
      <w:r w:rsidR="00AF4BD2" w:rsidRPr="00571E6D">
        <w:rPr>
          <w:sz w:val="27"/>
          <w:szCs w:val="27"/>
        </w:rPr>
        <w:t>202</w:t>
      </w:r>
      <w:r w:rsidR="007301A0" w:rsidRPr="00571E6D">
        <w:rPr>
          <w:sz w:val="27"/>
          <w:szCs w:val="27"/>
        </w:rPr>
        <w:t>3</w:t>
      </w:r>
      <w:r w:rsidR="00AF4BD2" w:rsidRPr="00571E6D">
        <w:rPr>
          <w:sz w:val="27"/>
          <w:szCs w:val="27"/>
        </w:rPr>
        <w:t xml:space="preserve"> году по сравнению с 202</w:t>
      </w:r>
      <w:r w:rsidR="007301A0" w:rsidRPr="00571E6D">
        <w:rPr>
          <w:sz w:val="27"/>
          <w:szCs w:val="27"/>
        </w:rPr>
        <w:t>2</w:t>
      </w:r>
      <w:r w:rsidR="00AF4BD2" w:rsidRPr="00571E6D">
        <w:rPr>
          <w:sz w:val="27"/>
          <w:szCs w:val="27"/>
        </w:rPr>
        <w:t xml:space="preserve"> годом, общее количество налогоплательщиков земельного налога у</w:t>
      </w:r>
      <w:r w:rsidR="007301A0" w:rsidRPr="00571E6D">
        <w:rPr>
          <w:sz w:val="27"/>
          <w:szCs w:val="27"/>
        </w:rPr>
        <w:t>величилось</w:t>
      </w:r>
      <w:r w:rsidR="00AF4BD2" w:rsidRPr="00571E6D">
        <w:rPr>
          <w:sz w:val="27"/>
          <w:szCs w:val="27"/>
        </w:rPr>
        <w:t xml:space="preserve"> на </w:t>
      </w:r>
      <w:r w:rsidR="00F6200F" w:rsidRPr="00571E6D">
        <w:rPr>
          <w:sz w:val="27"/>
          <w:szCs w:val="27"/>
        </w:rPr>
        <w:t>10</w:t>
      </w:r>
      <w:r w:rsidR="00AF4BD2" w:rsidRPr="00571E6D">
        <w:rPr>
          <w:sz w:val="27"/>
          <w:szCs w:val="27"/>
        </w:rPr>
        <w:t xml:space="preserve"> единиц или на </w:t>
      </w:r>
      <w:r w:rsidR="00EB6F0B" w:rsidRPr="00571E6D">
        <w:rPr>
          <w:sz w:val="27"/>
          <w:szCs w:val="27"/>
        </w:rPr>
        <w:t>0</w:t>
      </w:r>
      <w:r w:rsidR="00AF4BD2" w:rsidRPr="00571E6D">
        <w:rPr>
          <w:sz w:val="27"/>
          <w:szCs w:val="27"/>
        </w:rPr>
        <w:t>,</w:t>
      </w:r>
      <w:r w:rsidR="00EB6F0B" w:rsidRPr="00571E6D">
        <w:rPr>
          <w:sz w:val="27"/>
          <w:szCs w:val="27"/>
        </w:rPr>
        <w:t>2</w:t>
      </w:r>
      <w:r w:rsidR="00AF4BD2" w:rsidRPr="00571E6D">
        <w:rPr>
          <w:sz w:val="27"/>
          <w:szCs w:val="27"/>
        </w:rPr>
        <w:t xml:space="preserve">%. </w:t>
      </w:r>
    </w:p>
    <w:p w:rsidR="003A7E8E" w:rsidRPr="00571E6D" w:rsidRDefault="00AF4BD2" w:rsidP="00AF4BD2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Налоговые льготы применяли: в 202</w:t>
      </w:r>
      <w:r w:rsidR="000465FD" w:rsidRPr="00571E6D">
        <w:rPr>
          <w:sz w:val="27"/>
          <w:szCs w:val="27"/>
        </w:rPr>
        <w:t>2</w:t>
      </w:r>
      <w:r w:rsidRPr="00571E6D">
        <w:rPr>
          <w:sz w:val="27"/>
          <w:szCs w:val="27"/>
        </w:rPr>
        <w:t xml:space="preserve"> году - </w:t>
      </w:r>
      <w:r w:rsidR="000465FD" w:rsidRPr="00571E6D">
        <w:rPr>
          <w:sz w:val="27"/>
          <w:szCs w:val="27"/>
        </w:rPr>
        <w:t>2329</w:t>
      </w:r>
      <w:r w:rsidRPr="00571E6D">
        <w:rPr>
          <w:sz w:val="27"/>
          <w:szCs w:val="27"/>
        </w:rPr>
        <w:t xml:space="preserve"> налогоплательщиков,</w:t>
      </w:r>
      <w:r w:rsidR="00FF0E08" w:rsidRPr="00571E6D">
        <w:rPr>
          <w:sz w:val="27"/>
          <w:szCs w:val="27"/>
        </w:rPr>
        <w:t xml:space="preserve"> в том числе</w:t>
      </w:r>
      <w:r w:rsidRPr="00571E6D">
        <w:rPr>
          <w:sz w:val="27"/>
          <w:szCs w:val="27"/>
        </w:rPr>
        <w:t xml:space="preserve"> 2</w:t>
      </w:r>
      <w:r w:rsidR="000465FD" w:rsidRPr="00571E6D">
        <w:rPr>
          <w:sz w:val="27"/>
          <w:szCs w:val="27"/>
        </w:rPr>
        <w:t>2</w:t>
      </w:r>
      <w:r w:rsidRPr="00571E6D">
        <w:rPr>
          <w:sz w:val="27"/>
          <w:szCs w:val="27"/>
        </w:rPr>
        <w:t xml:space="preserve"> юридических лиц и </w:t>
      </w:r>
      <w:r w:rsidR="000465FD" w:rsidRPr="00571E6D">
        <w:rPr>
          <w:sz w:val="27"/>
          <w:szCs w:val="27"/>
        </w:rPr>
        <w:t>2307</w:t>
      </w:r>
      <w:r w:rsidRPr="00571E6D">
        <w:rPr>
          <w:sz w:val="27"/>
          <w:szCs w:val="27"/>
        </w:rPr>
        <w:t xml:space="preserve"> физическ</w:t>
      </w:r>
      <w:r w:rsidR="000465FD" w:rsidRPr="00571E6D">
        <w:rPr>
          <w:sz w:val="27"/>
          <w:szCs w:val="27"/>
        </w:rPr>
        <w:t>их</w:t>
      </w:r>
      <w:r w:rsidRPr="00571E6D">
        <w:rPr>
          <w:sz w:val="27"/>
          <w:szCs w:val="27"/>
        </w:rPr>
        <w:t xml:space="preserve"> лиц</w:t>
      </w:r>
      <w:r w:rsidR="000465FD" w:rsidRPr="00571E6D">
        <w:rPr>
          <w:sz w:val="27"/>
          <w:szCs w:val="27"/>
        </w:rPr>
        <w:t>. В</w:t>
      </w:r>
      <w:r w:rsidRPr="00571E6D">
        <w:rPr>
          <w:sz w:val="27"/>
          <w:szCs w:val="27"/>
        </w:rPr>
        <w:t xml:space="preserve"> 202</w:t>
      </w:r>
      <w:r w:rsidR="000465FD" w:rsidRPr="00571E6D">
        <w:rPr>
          <w:sz w:val="27"/>
          <w:szCs w:val="27"/>
        </w:rPr>
        <w:t>3</w:t>
      </w:r>
      <w:r w:rsidRPr="00571E6D">
        <w:rPr>
          <w:sz w:val="27"/>
          <w:szCs w:val="27"/>
        </w:rPr>
        <w:t xml:space="preserve"> году - </w:t>
      </w:r>
      <w:r w:rsidR="000465FD" w:rsidRPr="00571E6D">
        <w:rPr>
          <w:sz w:val="27"/>
          <w:szCs w:val="27"/>
        </w:rPr>
        <w:t>2386</w:t>
      </w:r>
      <w:r w:rsidRPr="00571E6D">
        <w:rPr>
          <w:sz w:val="27"/>
          <w:szCs w:val="27"/>
        </w:rPr>
        <w:t xml:space="preserve"> налогоплательщиков, </w:t>
      </w:r>
      <w:r w:rsidR="00FF0E08" w:rsidRPr="00571E6D">
        <w:rPr>
          <w:sz w:val="27"/>
          <w:szCs w:val="27"/>
        </w:rPr>
        <w:t xml:space="preserve">в том числе </w:t>
      </w:r>
      <w:r w:rsidRPr="00571E6D">
        <w:rPr>
          <w:sz w:val="27"/>
          <w:szCs w:val="27"/>
        </w:rPr>
        <w:t>2</w:t>
      </w:r>
      <w:r w:rsidR="000465FD" w:rsidRPr="00571E6D">
        <w:rPr>
          <w:sz w:val="27"/>
          <w:szCs w:val="27"/>
        </w:rPr>
        <w:t>4</w:t>
      </w:r>
      <w:r w:rsidRPr="00571E6D">
        <w:rPr>
          <w:sz w:val="27"/>
          <w:szCs w:val="27"/>
        </w:rPr>
        <w:t xml:space="preserve"> юридических лиц и 2</w:t>
      </w:r>
      <w:r w:rsidR="000465FD" w:rsidRPr="00571E6D">
        <w:rPr>
          <w:sz w:val="27"/>
          <w:szCs w:val="27"/>
        </w:rPr>
        <w:t>362</w:t>
      </w:r>
      <w:r w:rsidRPr="00571E6D">
        <w:rPr>
          <w:sz w:val="27"/>
          <w:szCs w:val="27"/>
        </w:rPr>
        <w:t xml:space="preserve"> физическ</w:t>
      </w:r>
      <w:r w:rsidR="000465FD" w:rsidRPr="00571E6D">
        <w:rPr>
          <w:sz w:val="27"/>
          <w:szCs w:val="27"/>
        </w:rPr>
        <w:t>их</w:t>
      </w:r>
      <w:r w:rsidRPr="00571E6D">
        <w:rPr>
          <w:sz w:val="27"/>
          <w:szCs w:val="27"/>
        </w:rPr>
        <w:t xml:space="preserve"> лиц. В сравнении с 202</w:t>
      </w:r>
      <w:r w:rsidR="000465FD" w:rsidRPr="00571E6D">
        <w:rPr>
          <w:sz w:val="27"/>
          <w:szCs w:val="27"/>
        </w:rPr>
        <w:t>2</w:t>
      </w:r>
      <w:r w:rsidRPr="00571E6D">
        <w:rPr>
          <w:sz w:val="27"/>
          <w:szCs w:val="27"/>
        </w:rPr>
        <w:t xml:space="preserve"> годом, общее количество налогоплательщиков земельного налога по применению налоговых льгот в 202</w:t>
      </w:r>
      <w:r w:rsidR="000465FD" w:rsidRPr="00571E6D">
        <w:rPr>
          <w:sz w:val="27"/>
          <w:szCs w:val="27"/>
        </w:rPr>
        <w:t>3</w:t>
      </w:r>
      <w:r w:rsidRPr="00571E6D">
        <w:rPr>
          <w:sz w:val="27"/>
          <w:szCs w:val="27"/>
        </w:rPr>
        <w:t xml:space="preserve"> году увеличилось на </w:t>
      </w:r>
      <w:r w:rsidR="000465FD" w:rsidRPr="00571E6D">
        <w:rPr>
          <w:sz w:val="27"/>
          <w:szCs w:val="27"/>
        </w:rPr>
        <w:t>57</w:t>
      </w:r>
      <w:r w:rsidRPr="00571E6D">
        <w:rPr>
          <w:sz w:val="27"/>
          <w:szCs w:val="27"/>
        </w:rPr>
        <w:t xml:space="preserve"> единиц или на 2,4%.</w:t>
      </w:r>
    </w:p>
    <w:p w:rsidR="00A57E37" w:rsidRPr="00571E6D" w:rsidRDefault="008D7209" w:rsidP="00AF4BD2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В 2023 году п</w:t>
      </w:r>
      <w:r w:rsidR="00957F0E" w:rsidRPr="00571E6D">
        <w:rPr>
          <w:sz w:val="27"/>
          <w:szCs w:val="27"/>
        </w:rPr>
        <w:t>о сравнению с 202</w:t>
      </w:r>
      <w:r w:rsidR="006607F5" w:rsidRPr="00571E6D">
        <w:rPr>
          <w:sz w:val="27"/>
          <w:szCs w:val="27"/>
        </w:rPr>
        <w:t>2</w:t>
      </w:r>
      <w:r w:rsidR="00957F0E" w:rsidRPr="00571E6D">
        <w:rPr>
          <w:sz w:val="27"/>
          <w:szCs w:val="27"/>
        </w:rPr>
        <w:t xml:space="preserve"> годом, налогооблагаемая база по земельному налогу в 202</w:t>
      </w:r>
      <w:r w:rsidR="006607F5" w:rsidRPr="00571E6D">
        <w:rPr>
          <w:sz w:val="27"/>
          <w:szCs w:val="27"/>
        </w:rPr>
        <w:t>3</w:t>
      </w:r>
      <w:r w:rsidR="00957F0E" w:rsidRPr="00571E6D">
        <w:rPr>
          <w:sz w:val="27"/>
          <w:szCs w:val="27"/>
        </w:rPr>
        <w:t xml:space="preserve"> году у</w:t>
      </w:r>
      <w:r w:rsidR="006607F5" w:rsidRPr="00571E6D">
        <w:rPr>
          <w:sz w:val="27"/>
          <w:szCs w:val="27"/>
        </w:rPr>
        <w:t xml:space="preserve">величилась </w:t>
      </w:r>
      <w:r w:rsidR="00957F0E" w:rsidRPr="00571E6D">
        <w:rPr>
          <w:sz w:val="27"/>
          <w:szCs w:val="27"/>
        </w:rPr>
        <w:t xml:space="preserve">на </w:t>
      </w:r>
      <w:r w:rsidR="006607F5" w:rsidRPr="00571E6D">
        <w:rPr>
          <w:sz w:val="27"/>
          <w:szCs w:val="27"/>
        </w:rPr>
        <w:t>9</w:t>
      </w:r>
      <w:r w:rsidR="00957F0E" w:rsidRPr="00571E6D">
        <w:rPr>
          <w:sz w:val="27"/>
          <w:szCs w:val="27"/>
        </w:rPr>
        <w:t>8</w:t>
      </w:r>
      <w:r w:rsidR="006607F5" w:rsidRPr="00571E6D">
        <w:rPr>
          <w:sz w:val="27"/>
          <w:szCs w:val="27"/>
        </w:rPr>
        <w:t>014 тыс.</w:t>
      </w:r>
      <w:r w:rsidR="00957F0E" w:rsidRPr="00571E6D">
        <w:rPr>
          <w:sz w:val="27"/>
          <w:szCs w:val="27"/>
        </w:rPr>
        <w:t xml:space="preserve"> рублей и</w:t>
      </w:r>
      <w:r w:rsidR="00A57E37" w:rsidRPr="00571E6D">
        <w:rPr>
          <w:sz w:val="27"/>
          <w:szCs w:val="27"/>
        </w:rPr>
        <w:t>ли на 1,5%</w:t>
      </w:r>
      <w:r w:rsidR="00AD4A1A" w:rsidRPr="00571E6D">
        <w:rPr>
          <w:sz w:val="27"/>
          <w:szCs w:val="27"/>
        </w:rPr>
        <w:t xml:space="preserve"> за счет увеличения налоговой базы по земельному налогу для физических лиц</w:t>
      </w:r>
      <w:r w:rsidR="00A57E37" w:rsidRPr="00571E6D">
        <w:rPr>
          <w:sz w:val="27"/>
          <w:szCs w:val="27"/>
        </w:rPr>
        <w:t>.</w:t>
      </w:r>
    </w:p>
    <w:p w:rsidR="00957F0E" w:rsidRPr="00571E6D" w:rsidRDefault="00957F0E" w:rsidP="00AF4BD2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По сравнению с 202</w:t>
      </w:r>
      <w:r w:rsidR="00AD3C5C" w:rsidRPr="00571E6D">
        <w:rPr>
          <w:sz w:val="27"/>
          <w:szCs w:val="27"/>
        </w:rPr>
        <w:t>2</w:t>
      </w:r>
      <w:r w:rsidRPr="00571E6D">
        <w:rPr>
          <w:sz w:val="27"/>
          <w:szCs w:val="27"/>
        </w:rPr>
        <w:t xml:space="preserve"> годом, в 202</w:t>
      </w:r>
      <w:r w:rsidR="00AD3C5C" w:rsidRPr="00571E6D">
        <w:rPr>
          <w:sz w:val="27"/>
          <w:szCs w:val="27"/>
        </w:rPr>
        <w:t>3</w:t>
      </w:r>
      <w:r w:rsidRPr="00571E6D">
        <w:rPr>
          <w:sz w:val="27"/>
          <w:szCs w:val="27"/>
        </w:rPr>
        <w:t xml:space="preserve"> году налогооблагаемая база по земельному налогу с учетом льгот </w:t>
      </w:r>
      <w:r w:rsidR="00AD3C5C" w:rsidRPr="00571E6D">
        <w:rPr>
          <w:sz w:val="27"/>
          <w:szCs w:val="27"/>
        </w:rPr>
        <w:t>уменьшилась</w:t>
      </w:r>
      <w:r w:rsidRPr="00571E6D">
        <w:rPr>
          <w:sz w:val="27"/>
          <w:szCs w:val="27"/>
        </w:rPr>
        <w:t xml:space="preserve"> на </w:t>
      </w:r>
      <w:r w:rsidR="00AD3C5C" w:rsidRPr="00571E6D">
        <w:rPr>
          <w:sz w:val="27"/>
          <w:szCs w:val="27"/>
        </w:rPr>
        <w:t>322852 тыс.</w:t>
      </w:r>
      <w:r w:rsidRPr="00571E6D">
        <w:rPr>
          <w:sz w:val="27"/>
          <w:szCs w:val="27"/>
        </w:rPr>
        <w:t xml:space="preserve"> рублей или </w:t>
      </w:r>
      <w:r w:rsidR="00AD3C5C" w:rsidRPr="00571E6D">
        <w:rPr>
          <w:sz w:val="27"/>
          <w:szCs w:val="27"/>
        </w:rPr>
        <w:t>на 6,9%</w:t>
      </w:r>
      <w:r w:rsidRPr="00571E6D">
        <w:rPr>
          <w:sz w:val="27"/>
          <w:szCs w:val="27"/>
        </w:rPr>
        <w:t>.</w:t>
      </w:r>
      <w:r w:rsidR="00C91FBB" w:rsidRPr="00571E6D">
        <w:rPr>
          <w:sz w:val="27"/>
          <w:szCs w:val="27"/>
        </w:rPr>
        <w:t xml:space="preserve"> В том числе за счет налогооблагаемой базы юридических лиц на 193521 тыс. рублей, физических лиц – 129331 тыс. рублей.</w:t>
      </w:r>
    </w:p>
    <w:p w:rsidR="00594F5A" w:rsidRPr="00571E6D" w:rsidRDefault="00A91180" w:rsidP="000465FD">
      <w:pPr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>Сумма налога, подлежащая уплате в бюджет</w:t>
      </w:r>
      <w:r w:rsidR="004F2346" w:rsidRPr="00571E6D">
        <w:rPr>
          <w:sz w:val="26"/>
          <w:szCs w:val="26"/>
        </w:rPr>
        <w:t>,</w:t>
      </w:r>
      <w:r w:rsidRPr="00571E6D">
        <w:rPr>
          <w:sz w:val="26"/>
          <w:szCs w:val="26"/>
        </w:rPr>
        <w:t xml:space="preserve"> в 2023 году уменьшилась, по сравнению с 2022 годом на 950 тыс. рублей, в том числе по налогу на землю  </w:t>
      </w:r>
      <w:r w:rsidR="004F2346" w:rsidRPr="00571E6D">
        <w:rPr>
          <w:sz w:val="26"/>
          <w:szCs w:val="26"/>
        </w:rPr>
        <w:t xml:space="preserve">юридических </w:t>
      </w:r>
      <w:r w:rsidRPr="00571E6D">
        <w:rPr>
          <w:sz w:val="26"/>
          <w:szCs w:val="26"/>
        </w:rPr>
        <w:t>лиц на 579 тыс. рублей,</w:t>
      </w:r>
      <w:r w:rsidR="004F2346" w:rsidRPr="00571E6D">
        <w:rPr>
          <w:sz w:val="26"/>
          <w:szCs w:val="26"/>
        </w:rPr>
        <w:t xml:space="preserve"> физических лиц – на 371 тыс. рублей. </w:t>
      </w:r>
      <w:r w:rsidRPr="00571E6D">
        <w:rPr>
          <w:sz w:val="26"/>
          <w:szCs w:val="26"/>
        </w:rPr>
        <w:t xml:space="preserve"> </w:t>
      </w:r>
    </w:p>
    <w:p w:rsidR="00D12E33" w:rsidRPr="00571E6D" w:rsidRDefault="000465FD" w:rsidP="000465FD">
      <w:pPr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>Сумма налога, не поступившая в бюджет в связи предоставлением налогоплательщик</w:t>
      </w:r>
      <w:r w:rsidR="00594F5A" w:rsidRPr="00571E6D">
        <w:rPr>
          <w:sz w:val="26"/>
          <w:szCs w:val="26"/>
        </w:rPr>
        <w:t>ам</w:t>
      </w:r>
      <w:r w:rsidRPr="00571E6D">
        <w:rPr>
          <w:sz w:val="26"/>
          <w:szCs w:val="26"/>
        </w:rPr>
        <w:t xml:space="preserve"> льгот (вычетов) в 202</w:t>
      </w:r>
      <w:r w:rsidR="00594F5A" w:rsidRPr="00571E6D">
        <w:rPr>
          <w:sz w:val="26"/>
          <w:szCs w:val="26"/>
        </w:rPr>
        <w:t>2</w:t>
      </w:r>
      <w:r w:rsidRPr="00571E6D">
        <w:rPr>
          <w:sz w:val="26"/>
          <w:szCs w:val="26"/>
        </w:rPr>
        <w:t xml:space="preserve"> году составила </w:t>
      </w:r>
      <w:r w:rsidR="00D12E33" w:rsidRPr="00571E6D">
        <w:rPr>
          <w:sz w:val="26"/>
          <w:szCs w:val="26"/>
        </w:rPr>
        <w:t>6275 тыс.</w:t>
      </w:r>
      <w:r w:rsidRPr="00571E6D">
        <w:rPr>
          <w:sz w:val="26"/>
          <w:szCs w:val="26"/>
        </w:rPr>
        <w:t xml:space="preserve"> рублей, в том </w:t>
      </w:r>
      <w:r w:rsidRPr="00571E6D">
        <w:rPr>
          <w:sz w:val="26"/>
          <w:szCs w:val="26"/>
        </w:rPr>
        <w:lastRenderedPageBreak/>
        <w:t xml:space="preserve">числе: для юридических лиц </w:t>
      </w:r>
      <w:r w:rsidR="00D12E33" w:rsidRPr="00571E6D">
        <w:rPr>
          <w:sz w:val="26"/>
          <w:szCs w:val="26"/>
        </w:rPr>
        <w:t>5585</w:t>
      </w:r>
      <w:r w:rsidRPr="00571E6D">
        <w:rPr>
          <w:sz w:val="26"/>
          <w:szCs w:val="26"/>
        </w:rPr>
        <w:t xml:space="preserve"> тыс. рублей, физических лиц </w:t>
      </w:r>
      <w:r w:rsidR="00D12E33" w:rsidRPr="00571E6D">
        <w:rPr>
          <w:sz w:val="26"/>
          <w:szCs w:val="26"/>
        </w:rPr>
        <w:t>690 тыс.</w:t>
      </w:r>
      <w:r w:rsidRPr="00571E6D">
        <w:rPr>
          <w:sz w:val="26"/>
          <w:szCs w:val="26"/>
        </w:rPr>
        <w:t xml:space="preserve"> рублей</w:t>
      </w:r>
      <w:r w:rsidR="007C1422" w:rsidRPr="00571E6D">
        <w:rPr>
          <w:sz w:val="26"/>
          <w:szCs w:val="26"/>
        </w:rPr>
        <w:t>. Н</w:t>
      </w:r>
      <w:r w:rsidRPr="00571E6D">
        <w:rPr>
          <w:sz w:val="26"/>
          <w:szCs w:val="26"/>
        </w:rPr>
        <w:t xml:space="preserve">а 2022 год составила </w:t>
      </w:r>
      <w:r w:rsidR="00D12E33" w:rsidRPr="00571E6D">
        <w:rPr>
          <w:sz w:val="26"/>
          <w:szCs w:val="26"/>
        </w:rPr>
        <w:t>4634 тыс.</w:t>
      </w:r>
      <w:r w:rsidRPr="00571E6D">
        <w:rPr>
          <w:sz w:val="26"/>
          <w:szCs w:val="26"/>
        </w:rPr>
        <w:t xml:space="preserve"> рублей, в том числе: для юридических лиц </w:t>
      </w:r>
      <w:r w:rsidR="00D12E33" w:rsidRPr="00571E6D">
        <w:rPr>
          <w:sz w:val="26"/>
          <w:szCs w:val="26"/>
        </w:rPr>
        <w:t>3957</w:t>
      </w:r>
      <w:r w:rsidRPr="00571E6D">
        <w:rPr>
          <w:sz w:val="26"/>
          <w:szCs w:val="26"/>
        </w:rPr>
        <w:t xml:space="preserve"> тыс. рублей, физических лиц </w:t>
      </w:r>
      <w:r w:rsidR="00D12E33" w:rsidRPr="00571E6D">
        <w:rPr>
          <w:sz w:val="26"/>
          <w:szCs w:val="26"/>
        </w:rPr>
        <w:t>677 тыс.</w:t>
      </w:r>
      <w:r w:rsidRPr="00571E6D">
        <w:rPr>
          <w:sz w:val="26"/>
          <w:szCs w:val="26"/>
        </w:rPr>
        <w:t xml:space="preserve"> рублей. </w:t>
      </w:r>
    </w:p>
    <w:p w:rsidR="000465FD" w:rsidRPr="00571E6D" w:rsidRDefault="00D12E33" w:rsidP="000465FD">
      <w:pPr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>Н</w:t>
      </w:r>
      <w:r w:rsidR="000465FD" w:rsidRPr="00571E6D">
        <w:rPr>
          <w:sz w:val="26"/>
          <w:szCs w:val="26"/>
        </w:rPr>
        <w:t>е</w:t>
      </w:r>
      <w:r w:rsidRPr="00571E6D">
        <w:rPr>
          <w:sz w:val="26"/>
          <w:szCs w:val="26"/>
        </w:rPr>
        <w:t xml:space="preserve"> </w:t>
      </w:r>
      <w:r w:rsidR="000465FD" w:rsidRPr="00571E6D">
        <w:rPr>
          <w:sz w:val="26"/>
          <w:szCs w:val="26"/>
        </w:rPr>
        <w:t>поступившая сумма земельного налога в 202</w:t>
      </w:r>
      <w:r w:rsidRPr="00571E6D">
        <w:rPr>
          <w:sz w:val="26"/>
          <w:szCs w:val="26"/>
        </w:rPr>
        <w:t>3</w:t>
      </w:r>
      <w:r w:rsidR="000465FD" w:rsidRPr="00571E6D">
        <w:rPr>
          <w:sz w:val="26"/>
          <w:szCs w:val="26"/>
        </w:rPr>
        <w:t xml:space="preserve"> году относительно 202</w:t>
      </w:r>
      <w:r w:rsidRPr="00571E6D">
        <w:rPr>
          <w:sz w:val="26"/>
          <w:szCs w:val="26"/>
        </w:rPr>
        <w:t>2</w:t>
      </w:r>
      <w:r w:rsidR="000465FD" w:rsidRPr="00571E6D">
        <w:rPr>
          <w:sz w:val="26"/>
          <w:szCs w:val="26"/>
        </w:rPr>
        <w:t xml:space="preserve"> года уменьшилась на </w:t>
      </w:r>
      <w:r w:rsidRPr="00571E6D">
        <w:rPr>
          <w:sz w:val="26"/>
          <w:szCs w:val="26"/>
        </w:rPr>
        <w:t>1641 тыс.</w:t>
      </w:r>
      <w:r w:rsidR="000465FD" w:rsidRPr="00571E6D">
        <w:rPr>
          <w:sz w:val="26"/>
          <w:szCs w:val="26"/>
        </w:rPr>
        <w:t xml:space="preserve"> рублей или </w:t>
      </w:r>
      <w:r w:rsidRPr="00571E6D">
        <w:rPr>
          <w:sz w:val="26"/>
          <w:szCs w:val="26"/>
        </w:rPr>
        <w:t>26</w:t>
      </w:r>
      <w:r w:rsidR="000465FD" w:rsidRPr="00571E6D">
        <w:rPr>
          <w:sz w:val="26"/>
          <w:szCs w:val="26"/>
        </w:rPr>
        <w:t>,</w:t>
      </w:r>
      <w:r w:rsidRPr="00571E6D">
        <w:rPr>
          <w:sz w:val="26"/>
          <w:szCs w:val="26"/>
        </w:rPr>
        <w:t>2%</w:t>
      </w:r>
      <w:r w:rsidR="004F2346" w:rsidRPr="00571E6D">
        <w:rPr>
          <w:sz w:val="26"/>
          <w:szCs w:val="26"/>
        </w:rPr>
        <w:t xml:space="preserve"> в основном за счет уменьшения суммы налога по юридическим лицам (1628 тыс. рублей)</w:t>
      </w:r>
      <w:r w:rsidR="000465FD" w:rsidRPr="00571E6D">
        <w:rPr>
          <w:sz w:val="26"/>
          <w:szCs w:val="26"/>
        </w:rPr>
        <w:t>.</w:t>
      </w:r>
    </w:p>
    <w:p w:rsidR="006D2D9B" w:rsidRPr="00571E6D" w:rsidRDefault="007B2C1E" w:rsidP="004F2346">
      <w:pPr>
        <w:adjustRightInd w:val="0"/>
        <w:spacing w:before="120"/>
        <w:ind w:firstLine="720"/>
        <w:jc w:val="center"/>
        <w:rPr>
          <w:b/>
          <w:sz w:val="24"/>
          <w:szCs w:val="24"/>
        </w:rPr>
      </w:pPr>
      <w:r w:rsidRPr="00571E6D">
        <w:rPr>
          <w:b/>
          <w:sz w:val="24"/>
          <w:szCs w:val="24"/>
        </w:rPr>
        <w:t>Динамика изменения к</w:t>
      </w:r>
      <w:r w:rsidR="006D2D9B" w:rsidRPr="00571E6D">
        <w:rPr>
          <w:b/>
          <w:sz w:val="24"/>
          <w:szCs w:val="24"/>
        </w:rPr>
        <w:t>оличеств</w:t>
      </w:r>
      <w:r w:rsidRPr="00571E6D">
        <w:rPr>
          <w:b/>
          <w:sz w:val="24"/>
          <w:szCs w:val="24"/>
        </w:rPr>
        <w:t>а</w:t>
      </w:r>
      <w:r w:rsidR="006D2D9B" w:rsidRPr="00571E6D">
        <w:rPr>
          <w:b/>
          <w:sz w:val="24"/>
          <w:szCs w:val="24"/>
        </w:rPr>
        <w:t xml:space="preserve"> налогоплательщиков юридических лиц</w:t>
      </w:r>
    </w:p>
    <w:p w:rsidR="006D2D9B" w:rsidRPr="00571E6D" w:rsidRDefault="008427C6" w:rsidP="006D2D9B">
      <w:pPr>
        <w:adjustRightInd w:val="0"/>
        <w:ind w:firstLine="720"/>
        <w:jc w:val="center"/>
        <w:rPr>
          <w:b/>
          <w:sz w:val="24"/>
          <w:szCs w:val="24"/>
        </w:rPr>
      </w:pPr>
      <w:proofErr w:type="gramStart"/>
      <w:r w:rsidRPr="00571E6D">
        <w:rPr>
          <w:b/>
          <w:sz w:val="24"/>
          <w:szCs w:val="24"/>
        </w:rPr>
        <w:t>к</w:t>
      </w:r>
      <w:r w:rsidR="00D372DF" w:rsidRPr="00571E6D">
        <w:rPr>
          <w:b/>
          <w:sz w:val="24"/>
          <w:szCs w:val="24"/>
        </w:rPr>
        <w:t>оторым</w:t>
      </w:r>
      <w:proofErr w:type="gramEnd"/>
      <w:r w:rsidR="00D372DF" w:rsidRPr="00571E6D">
        <w:rPr>
          <w:b/>
          <w:sz w:val="24"/>
          <w:szCs w:val="24"/>
        </w:rPr>
        <w:t xml:space="preserve"> предоставлены</w:t>
      </w:r>
      <w:r w:rsidR="006D2D9B" w:rsidRPr="00571E6D">
        <w:rPr>
          <w:b/>
          <w:sz w:val="24"/>
          <w:szCs w:val="24"/>
        </w:rPr>
        <w:t xml:space="preserve"> налоговые льготы по налогу на землю</w:t>
      </w:r>
    </w:p>
    <w:p w:rsidR="003C4498" w:rsidRPr="00571E6D" w:rsidRDefault="00CD110E" w:rsidP="004F2346">
      <w:pPr>
        <w:spacing w:before="120" w:after="120"/>
        <w:jc w:val="right"/>
      </w:pPr>
      <w:r w:rsidRPr="00571E6D">
        <w:t xml:space="preserve">Таблица </w:t>
      </w:r>
      <w:r w:rsidR="00214CDE" w:rsidRPr="00571E6D">
        <w:t>2</w:t>
      </w:r>
    </w:p>
    <w:tbl>
      <w:tblPr>
        <w:tblW w:w="9311" w:type="dxa"/>
        <w:tblInd w:w="103" w:type="dxa"/>
        <w:tblLook w:val="04A0"/>
      </w:tblPr>
      <w:tblGrid>
        <w:gridCol w:w="2418"/>
        <w:gridCol w:w="816"/>
        <w:gridCol w:w="1405"/>
        <w:gridCol w:w="951"/>
        <w:gridCol w:w="1205"/>
        <w:gridCol w:w="1259"/>
        <w:gridCol w:w="1257"/>
      </w:tblGrid>
      <w:tr w:rsidR="00B92588" w:rsidRPr="00571E6D" w:rsidTr="00B92588">
        <w:trPr>
          <w:trHeight w:val="348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88" w:rsidRPr="00571E6D" w:rsidRDefault="00B92588" w:rsidP="00B92588">
            <w:pPr>
              <w:jc w:val="center"/>
            </w:pPr>
            <w:r w:rsidRPr="00571E6D">
              <w:t>Поселение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88" w:rsidRPr="00571E6D" w:rsidRDefault="00B92588" w:rsidP="00AD0DE7">
            <w:pPr>
              <w:jc w:val="center"/>
            </w:pPr>
            <w:r w:rsidRPr="00571E6D">
              <w:t>Всего, единиц</w:t>
            </w:r>
          </w:p>
          <w:p w:rsidR="00B92588" w:rsidRPr="00571E6D" w:rsidRDefault="00B92588" w:rsidP="00AD0DE7">
            <w:pPr>
              <w:jc w:val="center"/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88" w:rsidRPr="00571E6D" w:rsidRDefault="00B92588" w:rsidP="00AD0DE7">
            <w:pPr>
              <w:jc w:val="center"/>
            </w:pPr>
            <w:r w:rsidRPr="00571E6D">
              <w:t>ст.395 НК РФ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88" w:rsidRPr="00571E6D" w:rsidRDefault="00B92588" w:rsidP="00AD0DE7">
            <w:pPr>
              <w:jc w:val="center"/>
            </w:pPr>
            <w:r w:rsidRPr="00571E6D">
              <w:t>П.2 ст.387 НК РФ (ОМСУ)</w:t>
            </w:r>
          </w:p>
        </w:tc>
      </w:tr>
      <w:tr w:rsidR="00B92588" w:rsidRPr="00571E6D" w:rsidTr="00A45AA6">
        <w:trPr>
          <w:trHeight w:val="189"/>
        </w:trPr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88" w:rsidRPr="00571E6D" w:rsidRDefault="00B92588" w:rsidP="00AD0DE7">
            <w:pPr>
              <w:jc w:val="center"/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88" w:rsidRPr="00571E6D" w:rsidRDefault="00B92588" w:rsidP="00AD0DE7">
            <w:pPr>
              <w:jc w:val="center"/>
            </w:pPr>
            <w:r w:rsidRPr="00571E6D">
              <w:t>2022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88" w:rsidRPr="00571E6D" w:rsidRDefault="00B92588" w:rsidP="00AD0DE7">
            <w:pPr>
              <w:jc w:val="center"/>
            </w:pPr>
            <w:r w:rsidRPr="00571E6D">
              <w:t>2023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88" w:rsidRPr="00571E6D" w:rsidRDefault="00B92588" w:rsidP="00AD0DE7">
            <w:pPr>
              <w:jc w:val="center"/>
            </w:pPr>
            <w:r w:rsidRPr="00571E6D">
              <w:t>2022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88" w:rsidRPr="00571E6D" w:rsidRDefault="00B92588" w:rsidP="00AD0DE7">
            <w:pPr>
              <w:jc w:val="center"/>
            </w:pPr>
            <w:r w:rsidRPr="00571E6D">
              <w:t>2023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88" w:rsidRPr="00571E6D" w:rsidRDefault="00B92588" w:rsidP="00AD0DE7">
            <w:pPr>
              <w:jc w:val="center"/>
            </w:pPr>
            <w:r w:rsidRPr="00571E6D">
              <w:t>2022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88" w:rsidRPr="00571E6D" w:rsidRDefault="00B92588" w:rsidP="00AD0DE7">
            <w:pPr>
              <w:jc w:val="center"/>
            </w:pPr>
            <w:r w:rsidRPr="00571E6D">
              <w:t>2023</w:t>
            </w:r>
          </w:p>
        </w:tc>
      </w:tr>
      <w:tr w:rsidR="00F12AC2" w:rsidRPr="00571E6D" w:rsidTr="00F12AC2">
        <w:trPr>
          <w:trHeight w:val="247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AC2" w:rsidRPr="00571E6D" w:rsidRDefault="00F12AC2" w:rsidP="00B20D1A">
            <w:r w:rsidRPr="00571E6D">
              <w:t>МО р.п. Куркино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</w:pPr>
            <w:r w:rsidRPr="00571E6D">
              <w:t>8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</w:pPr>
            <w:r w:rsidRPr="00571E6D">
              <w:t>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</w:pPr>
            <w:r w:rsidRPr="00571E6D">
              <w:t>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</w:pPr>
            <w:r w:rsidRPr="00571E6D">
              <w:t>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</w:pPr>
            <w:r w:rsidRPr="00571E6D">
              <w:t>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</w:pPr>
            <w:r w:rsidRPr="00571E6D">
              <w:t>7</w:t>
            </w:r>
          </w:p>
        </w:tc>
      </w:tr>
      <w:tr w:rsidR="00F12AC2" w:rsidRPr="00571E6D" w:rsidTr="00F12AC2">
        <w:trPr>
          <w:trHeight w:val="247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AC2" w:rsidRPr="00571E6D" w:rsidRDefault="00F12AC2" w:rsidP="00B20D1A">
            <w:r w:rsidRPr="00571E6D">
              <w:t>МО Михайловское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</w:pPr>
            <w:r w:rsidRPr="00571E6D">
              <w:t>9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</w:pPr>
            <w:r w:rsidRPr="00571E6D">
              <w:t>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</w:pPr>
            <w:r w:rsidRPr="00571E6D">
              <w:t>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</w:pPr>
            <w:r w:rsidRPr="00571E6D">
              <w:t>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</w:pPr>
            <w:r w:rsidRPr="00571E6D">
              <w:t>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</w:pPr>
            <w:r w:rsidRPr="00571E6D">
              <w:t>8</w:t>
            </w:r>
          </w:p>
        </w:tc>
      </w:tr>
      <w:tr w:rsidR="00F12AC2" w:rsidRPr="00571E6D" w:rsidTr="00F12AC2">
        <w:trPr>
          <w:trHeight w:val="247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AC2" w:rsidRPr="00571E6D" w:rsidRDefault="00F12AC2" w:rsidP="00B20D1A">
            <w:r w:rsidRPr="00571E6D">
              <w:t>МО Самарское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</w:pPr>
            <w:r w:rsidRPr="00571E6D">
              <w:t>5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</w:pPr>
            <w:r w:rsidRPr="00571E6D">
              <w:t>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</w:pPr>
            <w:r w:rsidRPr="00571E6D">
              <w:t>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</w:pPr>
            <w:r w:rsidRPr="00571E6D">
              <w:t>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</w:pPr>
            <w:r w:rsidRPr="00571E6D">
              <w:t>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</w:pPr>
            <w:r w:rsidRPr="00571E6D">
              <w:t>4</w:t>
            </w:r>
          </w:p>
        </w:tc>
      </w:tr>
      <w:tr w:rsidR="00F12AC2" w:rsidRPr="00571E6D" w:rsidTr="00F12AC2">
        <w:trPr>
          <w:trHeight w:val="247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AC2" w:rsidRPr="00571E6D" w:rsidRDefault="00F12AC2" w:rsidP="00AD0DE7">
            <w:pPr>
              <w:jc w:val="center"/>
              <w:rPr>
                <w:b/>
              </w:rPr>
            </w:pPr>
            <w:r w:rsidRPr="00571E6D">
              <w:rPr>
                <w:b/>
              </w:rPr>
              <w:t>ВСЕГО: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  <w:rPr>
                <w:b/>
              </w:rPr>
            </w:pPr>
            <w:r w:rsidRPr="00571E6D">
              <w:rPr>
                <w:b/>
              </w:rPr>
              <w:t>22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  <w:rPr>
                <w:b/>
              </w:rPr>
            </w:pPr>
            <w:r w:rsidRPr="00571E6D">
              <w:rPr>
                <w:b/>
              </w:rPr>
              <w:t>24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  <w:rPr>
                <w:b/>
              </w:rPr>
            </w:pPr>
            <w:r w:rsidRPr="00571E6D"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  <w:rPr>
                <w:b/>
              </w:rPr>
            </w:pPr>
            <w:r w:rsidRPr="00571E6D">
              <w:rPr>
                <w:b/>
              </w:rPr>
              <w:t>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  <w:rPr>
                <w:b/>
              </w:rPr>
            </w:pPr>
            <w:r w:rsidRPr="00571E6D">
              <w:rPr>
                <w:b/>
              </w:rPr>
              <w:t>18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C2" w:rsidRPr="00571E6D" w:rsidRDefault="00F12AC2" w:rsidP="00537CF9">
            <w:pPr>
              <w:jc w:val="center"/>
              <w:rPr>
                <w:b/>
              </w:rPr>
            </w:pPr>
            <w:r w:rsidRPr="00571E6D">
              <w:rPr>
                <w:b/>
              </w:rPr>
              <w:t>19</w:t>
            </w:r>
          </w:p>
        </w:tc>
      </w:tr>
    </w:tbl>
    <w:p w:rsidR="000E7CDE" w:rsidRPr="00571E6D" w:rsidRDefault="000E7CDE" w:rsidP="003A7E8E">
      <w:pPr>
        <w:jc w:val="both"/>
        <w:rPr>
          <w:lang w:val="en-US"/>
        </w:rPr>
      </w:pPr>
    </w:p>
    <w:p w:rsidR="008427C6" w:rsidRPr="00571E6D" w:rsidRDefault="00130B4B" w:rsidP="008427C6">
      <w:pPr>
        <w:adjustRightInd w:val="0"/>
        <w:ind w:firstLine="720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Анализ таблицы </w:t>
      </w:r>
      <w:r w:rsidR="00214CDE" w:rsidRPr="00571E6D">
        <w:rPr>
          <w:sz w:val="27"/>
          <w:szCs w:val="27"/>
        </w:rPr>
        <w:t>2</w:t>
      </w:r>
      <w:r w:rsidR="00E87599" w:rsidRPr="00571E6D">
        <w:rPr>
          <w:sz w:val="27"/>
          <w:szCs w:val="27"/>
        </w:rPr>
        <w:t xml:space="preserve"> п</w:t>
      </w:r>
      <w:r w:rsidRPr="00571E6D">
        <w:rPr>
          <w:sz w:val="27"/>
          <w:szCs w:val="27"/>
        </w:rPr>
        <w:t>оказывает увеличение количества налогоплательщиков юридических лиц</w:t>
      </w:r>
      <w:r w:rsidR="005169B4" w:rsidRPr="00571E6D">
        <w:rPr>
          <w:sz w:val="27"/>
          <w:szCs w:val="27"/>
        </w:rPr>
        <w:t xml:space="preserve">, которым предоставлены налоговые льготы по налогу на землю в 2023 году на 2 </w:t>
      </w:r>
      <w:r w:rsidR="00E87599" w:rsidRPr="00571E6D">
        <w:rPr>
          <w:sz w:val="27"/>
          <w:szCs w:val="27"/>
        </w:rPr>
        <w:t>единицы</w:t>
      </w:r>
      <w:r w:rsidR="005169B4" w:rsidRPr="00571E6D">
        <w:rPr>
          <w:sz w:val="27"/>
          <w:szCs w:val="27"/>
        </w:rPr>
        <w:t>, по сравнению с 2022 годом</w:t>
      </w:r>
      <w:r w:rsidR="008427C6" w:rsidRPr="00571E6D">
        <w:rPr>
          <w:sz w:val="27"/>
          <w:szCs w:val="27"/>
        </w:rPr>
        <w:t>,</w:t>
      </w:r>
      <w:r w:rsidR="005169B4" w:rsidRPr="00571E6D">
        <w:rPr>
          <w:sz w:val="27"/>
          <w:szCs w:val="27"/>
        </w:rPr>
        <w:t xml:space="preserve"> в том числе:</w:t>
      </w:r>
      <w:r w:rsidR="008427C6" w:rsidRPr="00571E6D">
        <w:rPr>
          <w:sz w:val="27"/>
          <w:szCs w:val="27"/>
        </w:rPr>
        <w:t xml:space="preserve"> </w:t>
      </w:r>
    </w:p>
    <w:p w:rsidR="008427C6" w:rsidRPr="00571E6D" w:rsidRDefault="00AD0DE7" w:rsidP="008427C6">
      <w:pPr>
        <w:adjustRightInd w:val="0"/>
        <w:ind w:firstLine="720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- п</w:t>
      </w:r>
      <w:r w:rsidR="008427C6" w:rsidRPr="00571E6D">
        <w:rPr>
          <w:sz w:val="27"/>
          <w:szCs w:val="27"/>
        </w:rPr>
        <w:t xml:space="preserve">о коду 3021120 «Организации – в отношении земельных участков, занятых государственными автомобильными дорогами общего пользования» (п.2.ст.395НК РФ) </w:t>
      </w:r>
      <w:r w:rsidR="00B6334F" w:rsidRPr="00571E6D">
        <w:rPr>
          <w:sz w:val="27"/>
          <w:szCs w:val="27"/>
        </w:rPr>
        <w:t xml:space="preserve">увеличение </w:t>
      </w:r>
      <w:r w:rsidRPr="00571E6D">
        <w:rPr>
          <w:sz w:val="27"/>
          <w:szCs w:val="27"/>
        </w:rPr>
        <w:t>на 1 налогоплательщика</w:t>
      </w:r>
      <w:r w:rsidR="007C1422" w:rsidRPr="00571E6D">
        <w:rPr>
          <w:sz w:val="27"/>
          <w:szCs w:val="27"/>
        </w:rPr>
        <w:t xml:space="preserve"> (по МО Самарское)</w:t>
      </w:r>
      <w:r w:rsidR="008427C6" w:rsidRPr="00571E6D">
        <w:rPr>
          <w:sz w:val="27"/>
          <w:szCs w:val="27"/>
        </w:rPr>
        <w:t>;</w:t>
      </w:r>
    </w:p>
    <w:p w:rsidR="008427C6" w:rsidRPr="00571E6D" w:rsidRDefault="008427C6" w:rsidP="008427C6">
      <w:pPr>
        <w:adjustRightInd w:val="0"/>
        <w:ind w:firstLine="720"/>
        <w:jc w:val="both"/>
        <w:rPr>
          <w:sz w:val="27"/>
          <w:szCs w:val="27"/>
        </w:rPr>
      </w:pPr>
      <w:proofErr w:type="gramStart"/>
      <w:r w:rsidRPr="00571E6D">
        <w:rPr>
          <w:sz w:val="27"/>
          <w:szCs w:val="27"/>
        </w:rPr>
        <w:t>- по п.2</w:t>
      </w:r>
      <w:r w:rsidR="00B6334F" w:rsidRPr="00571E6D">
        <w:rPr>
          <w:sz w:val="27"/>
          <w:szCs w:val="27"/>
        </w:rPr>
        <w:t xml:space="preserve"> </w:t>
      </w:r>
      <w:r w:rsidRPr="00571E6D">
        <w:rPr>
          <w:sz w:val="27"/>
          <w:szCs w:val="27"/>
        </w:rPr>
        <w:t>ст.387 НК РФ «налоговые льготы, установленные нормативными правовыми актами представительных органов муниципальных образований</w:t>
      </w:r>
      <w:r w:rsidR="0030576B" w:rsidRPr="00571E6D">
        <w:rPr>
          <w:sz w:val="27"/>
          <w:szCs w:val="27"/>
        </w:rPr>
        <w:t>»</w:t>
      </w:r>
      <w:r w:rsidRPr="00571E6D">
        <w:rPr>
          <w:sz w:val="27"/>
          <w:szCs w:val="27"/>
        </w:rPr>
        <w:t xml:space="preserve"> увелич</w:t>
      </w:r>
      <w:r w:rsidR="00B6334F" w:rsidRPr="00571E6D">
        <w:rPr>
          <w:sz w:val="27"/>
          <w:szCs w:val="27"/>
        </w:rPr>
        <w:t>ение</w:t>
      </w:r>
      <w:r w:rsidRPr="00571E6D">
        <w:rPr>
          <w:sz w:val="27"/>
          <w:szCs w:val="27"/>
        </w:rPr>
        <w:t xml:space="preserve"> на </w:t>
      </w:r>
      <w:r w:rsidR="00AD0DE7" w:rsidRPr="00571E6D">
        <w:rPr>
          <w:sz w:val="27"/>
          <w:szCs w:val="27"/>
        </w:rPr>
        <w:t>1 налогоплательщика</w:t>
      </w:r>
      <w:r w:rsidRPr="00571E6D">
        <w:rPr>
          <w:sz w:val="27"/>
          <w:szCs w:val="27"/>
        </w:rPr>
        <w:t xml:space="preserve"> (по </w:t>
      </w:r>
      <w:r w:rsidR="00AD0DE7" w:rsidRPr="00571E6D">
        <w:rPr>
          <w:sz w:val="27"/>
          <w:szCs w:val="27"/>
        </w:rPr>
        <w:t>МО р.п.</w:t>
      </w:r>
      <w:proofErr w:type="gramEnd"/>
      <w:r w:rsidR="00AD0DE7" w:rsidRPr="00571E6D">
        <w:rPr>
          <w:sz w:val="27"/>
          <w:szCs w:val="27"/>
        </w:rPr>
        <w:t xml:space="preserve"> </w:t>
      </w:r>
      <w:proofErr w:type="gramStart"/>
      <w:r w:rsidR="00AD0DE7" w:rsidRPr="00571E6D">
        <w:rPr>
          <w:sz w:val="27"/>
          <w:szCs w:val="27"/>
        </w:rPr>
        <w:t>Куркино</w:t>
      </w:r>
      <w:r w:rsidRPr="00571E6D">
        <w:rPr>
          <w:sz w:val="27"/>
          <w:szCs w:val="27"/>
        </w:rPr>
        <w:t>).</w:t>
      </w:r>
      <w:proofErr w:type="gramEnd"/>
    </w:p>
    <w:p w:rsidR="00E66A98" w:rsidRPr="00571E6D" w:rsidRDefault="002825A3" w:rsidP="00E66A98">
      <w:pPr>
        <w:adjustRightInd w:val="0"/>
        <w:spacing w:before="120"/>
        <w:jc w:val="center"/>
        <w:rPr>
          <w:b/>
          <w:sz w:val="24"/>
          <w:szCs w:val="24"/>
        </w:rPr>
      </w:pPr>
      <w:r w:rsidRPr="00571E6D">
        <w:rPr>
          <w:b/>
          <w:sz w:val="24"/>
          <w:szCs w:val="24"/>
        </w:rPr>
        <w:t>Сумма,</w:t>
      </w:r>
      <w:r w:rsidR="00E66A98" w:rsidRPr="00571E6D">
        <w:rPr>
          <w:b/>
          <w:sz w:val="24"/>
          <w:szCs w:val="24"/>
        </w:rPr>
        <w:t xml:space="preserve"> не поступившая в бюджет по налогу на землю юридических лиц,</w:t>
      </w:r>
    </w:p>
    <w:p w:rsidR="00E66A98" w:rsidRPr="00571E6D" w:rsidRDefault="00E66A98" w:rsidP="00E66A98">
      <w:pPr>
        <w:adjustRightInd w:val="0"/>
        <w:spacing w:after="120"/>
        <w:jc w:val="center"/>
        <w:rPr>
          <w:b/>
          <w:sz w:val="24"/>
          <w:szCs w:val="24"/>
        </w:rPr>
      </w:pPr>
      <w:r w:rsidRPr="00571E6D">
        <w:rPr>
          <w:b/>
          <w:sz w:val="24"/>
          <w:szCs w:val="24"/>
        </w:rPr>
        <w:t xml:space="preserve">в связи с предоставлением налогоплательщикам льгот </w:t>
      </w:r>
    </w:p>
    <w:p w:rsidR="000E77D9" w:rsidRPr="00571E6D" w:rsidRDefault="00CD110E" w:rsidP="005D61D9">
      <w:pPr>
        <w:adjustRightInd w:val="0"/>
        <w:spacing w:after="120"/>
        <w:ind w:firstLine="713"/>
        <w:jc w:val="right"/>
      </w:pPr>
      <w:r w:rsidRPr="00571E6D">
        <w:t xml:space="preserve">Таблица </w:t>
      </w:r>
      <w:r w:rsidR="00214CDE" w:rsidRPr="00571E6D">
        <w:t>3</w:t>
      </w:r>
    </w:p>
    <w:tbl>
      <w:tblPr>
        <w:tblW w:w="9389" w:type="dxa"/>
        <w:tblInd w:w="103" w:type="dxa"/>
        <w:tblLook w:val="04A0"/>
      </w:tblPr>
      <w:tblGrid>
        <w:gridCol w:w="2026"/>
        <w:gridCol w:w="1428"/>
        <w:gridCol w:w="1427"/>
        <w:gridCol w:w="1091"/>
        <w:gridCol w:w="1111"/>
        <w:gridCol w:w="1153"/>
        <w:gridCol w:w="1153"/>
      </w:tblGrid>
      <w:tr w:rsidR="00B92588" w:rsidRPr="00571E6D" w:rsidTr="00B92588">
        <w:trPr>
          <w:trHeight w:val="331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88" w:rsidRPr="00571E6D" w:rsidRDefault="00B92588" w:rsidP="00B92588">
            <w:pPr>
              <w:jc w:val="center"/>
            </w:pPr>
            <w:r w:rsidRPr="00571E6D">
              <w:t>Поселение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88" w:rsidRPr="00571E6D" w:rsidRDefault="00B92588" w:rsidP="00A07472">
            <w:pPr>
              <w:jc w:val="center"/>
            </w:pPr>
            <w:r w:rsidRPr="00571E6D">
              <w:t>Сумма налога, не поступившая в бюджет в связи с предоставлением налогоплательщикам льгот по налогу всего, тыс. рублей</w:t>
            </w:r>
          </w:p>
          <w:p w:rsidR="00B92588" w:rsidRPr="00571E6D" w:rsidRDefault="00B92588" w:rsidP="00A07472">
            <w:pPr>
              <w:jc w:val="center"/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88" w:rsidRPr="00571E6D" w:rsidRDefault="00B92588" w:rsidP="00A07472">
            <w:pPr>
              <w:jc w:val="center"/>
            </w:pPr>
            <w:r w:rsidRPr="00571E6D">
              <w:t xml:space="preserve">ст.395 НК РФ, </w:t>
            </w:r>
          </w:p>
          <w:p w:rsidR="00B92588" w:rsidRPr="00571E6D" w:rsidRDefault="00B92588" w:rsidP="00A07472">
            <w:pPr>
              <w:jc w:val="center"/>
            </w:pPr>
            <w:r w:rsidRPr="00571E6D">
              <w:t>тыс. рублей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88" w:rsidRPr="00571E6D" w:rsidRDefault="00B92588" w:rsidP="00A07472">
            <w:pPr>
              <w:jc w:val="center"/>
            </w:pPr>
            <w:r w:rsidRPr="00571E6D">
              <w:t>П.2 ст.387 НК РФ (ОМСУ), тыс. рублей</w:t>
            </w:r>
          </w:p>
        </w:tc>
      </w:tr>
      <w:tr w:rsidR="00B92588" w:rsidRPr="00571E6D" w:rsidTr="00A45AA6">
        <w:trPr>
          <w:trHeight w:val="180"/>
        </w:trPr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88" w:rsidRPr="00571E6D" w:rsidRDefault="00B92588" w:rsidP="00A07472">
            <w:pPr>
              <w:jc w:val="center"/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88" w:rsidRPr="00571E6D" w:rsidRDefault="00B92588" w:rsidP="00A07472">
            <w:pPr>
              <w:jc w:val="center"/>
            </w:pPr>
            <w:r w:rsidRPr="00571E6D">
              <w:t>2022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88" w:rsidRPr="00571E6D" w:rsidRDefault="00B92588" w:rsidP="00A07472">
            <w:pPr>
              <w:jc w:val="center"/>
            </w:pPr>
            <w:r w:rsidRPr="00571E6D">
              <w:t>2023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88" w:rsidRPr="00571E6D" w:rsidRDefault="00B92588" w:rsidP="00A07472">
            <w:pPr>
              <w:jc w:val="center"/>
            </w:pPr>
            <w:r w:rsidRPr="00571E6D">
              <w:t>2022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88" w:rsidRPr="00571E6D" w:rsidRDefault="00B92588" w:rsidP="00A07472">
            <w:pPr>
              <w:jc w:val="center"/>
            </w:pPr>
            <w:r w:rsidRPr="00571E6D">
              <w:t>2023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88" w:rsidRPr="00571E6D" w:rsidRDefault="00B92588" w:rsidP="00A07472">
            <w:pPr>
              <w:jc w:val="center"/>
            </w:pPr>
            <w:r w:rsidRPr="00571E6D">
              <w:t>2022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88" w:rsidRPr="00571E6D" w:rsidRDefault="00B92588" w:rsidP="00A07472">
            <w:pPr>
              <w:jc w:val="center"/>
            </w:pPr>
            <w:r w:rsidRPr="00571E6D">
              <w:t>2023</w:t>
            </w:r>
          </w:p>
        </w:tc>
      </w:tr>
      <w:tr w:rsidR="000E77D9" w:rsidRPr="00571E6D" w:rsidTr="0030576B">
        <w:trPr>
          <w:trHeight w:val="234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7D9" w:rsidRPr="00571E6D" w:rsidRDefault="00AB10D9" w:rsidP="00B20D1A">
            <w:r w:rsidRPr="00571E6D">
              <w:t>МО р</w:t>
            </w:r>
            <w:r w:rsidR="000E77D9" w:rsidRPr="00571E6D">
              <w:t>.п. Куркино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0E77D9" w:rsidP="00A07472">
            <w:pPr>
              <w:jc w:val="center"/>
            </w:pPr>
            <w:r w:rsidRPr="00571E6D">
              <w:t>3819,0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0E77D9" w:rsidP="00A07472">
            <w:pPr>
              <w:jc w:val="center"/>
            </w:pPr>
            <w:r w:rsidRPr="00571E6D">
              <w:t>2762,0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0E77D9" w:rsidP="00A07472">
            <w:pPr>
              <w:jc w:val="center"/>
            </w:pPr>
            <w:r w:rsidRPr="00571E6D"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0E77D9" w:rsidP="00A07472">
            <w:pPr>
              <w:jc w:val="center"/>
            </w:pPr>
            <w:r w:rsidRPr="00571E6D">
              <w:t>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0E77D9" w:rsidP="00A07472">
            <w:pPr>
              <w:jc w:val="center"/>
            </w:pPr>
            <w:r w:rsidRPr="00571E6D">
              <w:t>3819,0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0E77D9" w:rsidP="00A07472">
            <w:pPr>
              <w:jc w:val="center"/>
            </w:pPr>
            <w:r w:rsidRPr="00571E6D">
              <w:t>2762,0</w:t>
            </w:r>
          </w:p>
        </w:tc>
      </w:tr>
      <w:tr w:rsidR="000E77D9" w:rsidRPr="00571E6D" w:rsidTr="0030576B">
        <w:trPr>
          <w:trHeight w:val="234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7D9" w:rsidRPr="00571E6D" w:rsidRDefault="00AB10D9" w:rsidP="00B20D1A">
            <w:r w:rsidRPr="00571E6D">
              <w:t xml:space="preserve">МО </w:t>
            </w:r>
            <w:r w:rsidR="000E77D9" w:rsidRPr="00571E6D">
              <w:t>Михайловское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0E77D9" w:rsidP="00A07472">
            <w:pPr>
              <w:jc w:val="center"/>
            </w:pPr>
            <w:r w:rsidRPr="00571E6D">
              <w:t>641,0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9E53DC" w:rsidP="00A07472">
            <w:pPr>
              <w:jc w:val="center"/>
            </w:pPr>
            <w:r w:rsidRPr="00571E6D">
              <w:t>641,0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0E77D9" w:rsidP="00A07472">
            <w:pPr>
              <w:jc w:val="center"/>
            </w:pPr>
            <w:r w:rsidRPr="00571E6D"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9E53DC" w:rsidP="00A07472">
            <w:pPr>
              <w:jc w:val="center"/>
            </w:pPr>
            <w:r w:rsidRPr="00571E6D">
              <w:t>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0E77D9" w:rsidP="00A07472">
            <w:pPr>
              <w:jc w:val="center"/>
            </w:pPr>
            <w:r w:rsidRPr="00571E6D">
              <w:t>641,0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9E53DC" w:rsidP="00A07472">
            <w:pPr>
              <w:jc w:val="center"/>
            </w:pPr>
            <w:r w:rsidRPr="00571E6D">
              <w:t>641,0</w:t>
            </w:r>
          </w:p>
        </w:tc>
      </w:tr>
      <w:tr w:rsidR="000E77D9" w:rsidRPr="00571E6D" w:rsidTr="0030576B">
        <w:trPr>
          <w:trHeight w:val="234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7D9" w:rsidRPr="00571E6D" w:rsidRDefault="00AB10D9" w:rsidP="00B20D1A">
            <w:r w:rsidRPr="00571E6D">
              <w:t xml:space="preserve">МО </w:t>
            </w:r>
            <w:r w:rsidR="000E77D9" w:rsidRPr="00571E6D">
              <w:t>Самарское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0E77D9" w:rsidP="00A07472">
            <w:pPr>
              <w:jc w:val="center"/>
            </w:pPr>
            <w:r w:rsidRPr="00571E6D">
              <w:t>1125,0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9E53DC" w:rsidP="00A07472">
            <w:pPr>
              <w:jc w:val="center"/>
            </w:pPr>
            <w:r w:rsidRPr="00571E6D">
              <w:t>554,0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0E77D9" w:rsidP="00A07472">
            <w:pPr>
              <w:jc w:val="center"/>
            </w:pPr>
            <w:r w:rsidRPr="00571E6D"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9E53DC" w:rsidP="00A07472">
            <w:pPr>
              <w:jc w:val="center"/>
            </w:pPr>
            <w:r w:rsidRPr="00571E6D">
              <w:t>110,0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0E77D9" w:rsidP="00A07472">
            <w:pPr>
              <w:jc w:val="center"/>
            </w:pPr>
            <w:r w:rsidRPr="00571E6D">
              <w:t>1125,0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9E53DC" w:rsidP="00A07472">
            <w:pPr>
              <w:jc w:val="center"/>
            </w:pPr>
            <w:r w:rsidRPr="00571E6D">
              <w:t>444,0</w:t>
            </w:r>
          </w:p>
        </w:tc>
      </w:tr>
      <w:tr w:rsidR="000E77D9" w:rsidRPr="00571E6D" w:rsidTr="0030576B">
        <w:trPr>
          <w:trHeight w:val="234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7D9" w:rsidRPr="00571E6D" w:rsidRDefault="000E77D9" w:rsidP="00A07472">
            <w:pPr>
              <w:jc w:val="center"/>
              <w:rPr>
                <w:b/>
              </w:rPr>
            </w:pPr>
            <w:r w:rsidRPr="00571E6D">
              <w:rPr>
                <w:b/>
              </w:rPr>
              <w:t>ВСЕГО: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0E77D9" w:rsidP="00A07472">
            <w:pPr>
              <w:jc w:val="center"/>
              <w:rPr>
                <w:b/>
              </w:rPr>
            </w:pPr>
            <w:r w:rsidRPr="00571E6D">
              <w:rPr>
                <w:b/>
              </w:rPr>
              <w:t>5585,0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9E53DC" w:rsidP="00A07472">
            <w:pPr>
              <w:jc w:val="center"/>
              <w:rPr>
                <w:b/>
              </w:rPr>
            </w:pPr>
            <w:r w:rsidRPr="00571E6D">
              <w:rPr>
                <w:b/>
              </w:rPr>
              <w:t>3957,0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0E77D9" w:rsidP="00A07472">
            <w:pPr>
              <w:jc w:val="center"/>
              <w:rPr>
                <w:b/>
              </w:rPr>
            </w:pPr>
            <w:r w:rsidRPr="00571E6D">
              <w:rPr>
                <w:b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9E53DC" w:rsidP="00A07472">
            <w:pPr>
              <w:jc w:val="center"/>
              <w:rPr>
                <w:b/>
              </w:rPr>
            </w:pPr>
            <w:r w:rsidRPr="00571E6D">
              <w:rPr>
                <w:b/>
              </w:rPr>
              <w:t>110,0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0E77D9" w:rsidP="00A07472">
            <w:pPr>
              <w:jc w:val="center"/>
              <w:rPr>
                <w:b/>
              </w:rPr>
            </w:pPr>
            <w:r w:rsidRPr="00571E6D">
              <w:rPr>
                <w:b/>
              </w:rPr>
              <w:t>5585,0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D9" w:rsidRPr="00571E6D" w:rsidRDefault="009E53DC" w:rsidP="00A07472">
            <w:pPr>
              <w:jc w:val="center"/>
              <w:rPr>
                <w:b/>
              </w:rPr>
            </w:pPr>
            <w:r w:rsidRPr="00571E6D">
              <w:rPr>
                <w:b/>
              </w:rPr>
              <w:t>3847,0</w:t>
            </w:r>
          </w:p>
        </w:tc>
      </w:tr>
    </w:tbl>
    <w:p w:rsidR="0030576B" w:rsidRPr="00571E6D" w:rsidRDefault="0030576B" w:rsidP="0030576B">
      <w:pPr>
        <w:spacing w:before="120"/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Сумма выпадающих доходов по зем</w:t>
      </w:r>
      <w:r w:rsidR="00C80635" w:rsidRPr="00571E6D">
        <w:rPr>
          <w:sz w:val="27"/>
          <w:szCs w:val="27"/>
        </w:rPr>
        <w:t>ельному налогу организаций</w:t>
      </w:r>
      <w:r w:rsidRPr="00571E6D">
        <w:rPr>
          <w:sz w:val="27"/>
          <w:szCs w:val="27"/>
        </w:rPr>
        <w:t xml:space="preserve"> по поселениям Куркинского </w:t>
      </w:r>
      <w:r w:rsidR="00B6334F" w:rsidRPr="00571E6D">
        <w:rPr>
          <w:sz w:val="27"/>
          <w:szCs w:val="27"/>
        </w:rPr>
        <w:t xml:space="preserve">муниципального </w:t>
      </w:r>
      <w:r w:rsidRPr="00571E6D">
        <w:rPr>
          <w:sz w:val="27"/>
          <w:szCs w:val="27"/>
        </w:rPr>
        <w:t xml:space="preserve">района за 2022 год составила </w:t>
      </w:r>
      <w:r w:rsidR="00C80635" w:rsidRPr="00571E6D">
        <w:rPr>
          <w:sz w:val="27"/>
          <w:szCs w:val="27"/>
        </w:rPr>
        <w:t>5585</w:t>
      </w:r>
      <w:r w:rsidRPr="00571E6D">
        <w:rPr>
          <w:sz w:val="27"/>
          <w:szCs w:val="27"/>
        </w:rPr>
        <w:t xml:space="preserve">,0 тыс. рублей. </w:t>
      </w:r>
      <w:r w:rsidR="00C80635" w:rsidRPr="00571E6D">
        <w:rPr>
          <w:sz w:val="27"/>
          <w:szCs w:val="27"/>
        </w:rPr>
        <w:t>Н</w:t>
      </w:r>
      <w:r w:rsidRPr="00571E6D">
        <w:rPr>
          <w:sz w:val="27"/>
          <w:szCs w:val="27"/>
        </w:rPr>
        <w:t>алоговы</w:t>
      </w:r>
      <w:r w:rsidR="00C80635" w:rsidRPr="00571E6D">
        <w:rPr>
          <w:sz w:val="27"/>
          <w:szCs w:val="27"/>
        </w:rPr>
        <w:t>е</w:t>
      </w:r>
      <w:r w:rsidRPr="00571E6D">
        <w:rPr>
          <w:sz w:val="27"/>
          <w:szCs w:val="27"/>
        </w:rPr>
        <w:t xml:space="preserve"> льгот</w:t>
      </w:r>
      <w:r w:rsidR="00C80635" w:rsidRPr="00571E6D">
        <w:rPr>
          <w:sz w:val="27"/>
          <w:szCs w:val="27"/>
        </w:rPr>
        <w:t>ы,</w:t>
      </w:r>
      <w:r w:rsidRPr="00571E6D">
        <w:rPr>
          <w:sz w:val="27"/>
          <w:szCs w:val="27"/>
        </w:rPr>
        <w:t xml:space="preserve"> предоставленны</w:t>
      </w:r>
      <w:r w:rsidR="00C80635" w:rsidRPr="00571E6D">
        <w:rPr>
          <w:sz w:val="27"/>
          <w:szCs w:val="27"/>
        </w:rPr>
        <w:t xml:space="preserve">е на основании НПА </w:t>
      </w:r>
      <w:r w:rsidRPr="00571E6D">
        <w:rPr>
          <w:sz w:val="27"/>
          <w:szCs w:val="27"/>
        </w:rPr>
        <w:t>орган</w:t>
      </w:r>
      <w:r w:rsidR="00C80635" w:rsidRPr="00571E6D">
        <w:rPr>
          <w:sz w:val="27"/>
          <w:szCs w:val="27"/>
        </w:rPr>
        <w:t>ов</w:t>
      </w:r>
      <w:r w:rsidRPr="00571E6D">
        <w:rPr>
          <w:sz w:val="27"/>
          <w:szCs w:val="27"/>
        </w:rPr>
        <w:t xml:space="preserve"> местного самоуправления</w:t>
      </w:r>
      <w:r w:rsidR="00B6334F" w:rsidRPr="00571E6D">
        <w:rPr>
          <w:sz w:val="27"/>
          <w:szCs w:val="27"/>
        </w:rPr>
        <w:t>,</w:t>
      </w:r>
      <w:r w:rsidRPr="00571E6D">
        <w:rPr>
          <w:sz w:val="27"/>
          <w:szCs w:val="27"/>
        </w:rPr>
        <w:t xml:space="preserve"> </w:t>
      </w:r>
      <w:r w:rsidR="00C80635" w:rsidRPr="00571E6D">
        <w:rPr>
          <w:sz w:val="27"/>
          <w:szCs w:val="27"/>
        </w:rPr>
        <w:t xml:space="preserve">составили </w:t>
      </w:r>
      <w:r w:rsidRPr="00571E6D">
        <w:rPr>
          <w:sz w:val="27"/>
          <w:szCs w:val="27"/>
        </w:rPr>
        <w:t>– 1</w:t>
      </w:r>
      <w:r w:rsidR="00C80635" w:rsidRPr="00571E6D">
        <w:rPr>
          <w:sz w:val="27"/>
          <w:szCs w:val="27"/>
        </w:rPr>
        <w:t>00</w:t>
      </w:r>
      <w:r w:rsidRPr="00571E6D">
        <w:rPr>
          <w:sz w:val="27"/>
          <w:szCs w:val="27"/>
        </w:rPr>
        <w:t>%.</w:t>
      </w:r>
    </w:p>
    <w:p w:rsidR="0030576B" w:rsidRPr="00571E6D" w:rsidRDefault="0030576B" w:rsidP="0030576B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Сумма выпадающих доходов за 2023 год составила </w:t>
      </w:r>
      <w:r w:rsidR="00C80635" w:rsidRPr="00571E6D">
        <w:rPr>
          <w:sz w:val="27"/>
          <w:szCs w:val="27"/>
        </w:rPr>
        <w:t>3957</w:t>
      </w:r>
      <w:r w:rsidRPr="00571E6D">
        <w:rPr>
          <w:sz w:val="27"/>
          <w:szCs w:val="27"/>
        </w:rPr>
        <w:t>,0 тыс. рублей.</w:t>
      </w:r>
      <w:r w:rsidR="00C80635" w:rsidRPr="00571E6D">
        <w:rPr>
          <w:sz w:val="27"/>
          <w:szCs w:val="27"/>
        </w:rPr>
        <w:t xml:space="preserve"> Удельный вес налоговых льгот предоставленных </w:t>
      </w:r>
      <w:r w:rsidR="00C4488C" w:rsidRPr="00571E6D">
        <w:rPr>
          <w:sz w:val="27"/>
          <w:szCs w:val="27"/>
        </w:rPr>
        <w:t>согласно ст.395 НК РФ</w:t>
      </w:r>
      <w:r w:rsidR="00C80635" w:rsidRPr="00571E6D">
        <w:rPr>
          <w:sz w:val="27"/>
          <w:szCs w:val="27"/>
        </w:rPr>
        <w:t xml:space="preserve"> составил </w:t>
      </w:r>
      <w:r w:rsidR="00C4488C" w:rsidRPr="00571E6D">
        <w:rPr>
          <w:sz w:val="27"/>
          <w:szCs w:val="27"/>
        </w:rPr>
        <w:t>2,8</w:t>
      </w:r>
      <w:r w:rsidR="00C80635" w:rsidRPr="00571E6D">
        <w:rPr>
          <w:sz w:val="27"/>
          <w:szCs w:val="27"/>
        </w:rPr>
        <w:t>%</w:t>
      </w:r>
      <w:r w:rsidR="00C4488C" w:rsidRPr="00571E6D">
        <w:rPr>
          <w:sz w:val="27"/>
          <w:szCs w:val="27"/>
        </w:rPr>
        <w:t xml:space="preserve"> или 110,0 тыс. рублей</w:t>
      </w:r>
      <w:r w:rsidR="00C80635" w:rsidRPr="00571E6D">
        <w:rPr>
          <w:sz w:val="27"/>
          <w:szCs w:val="27"/>
        </w:rPr>
        <w:t xml:space="preserve">, </w:t>
      </w:r>
      <w:r w:rsidR="00C4488C" w:rsidRPr="00571E6D">
        <w:rPr>
          <w:sz w:val="27"/>
          <w:szCs w:val="27"/>
        </w:rPr>
        <w:t>согласно п.2</w:t>
      </w:r>
      <w:r w:rsidR="00B6334F" w:rsidRPr="00571E6D">
        <w:rPr>
          <w:sz w:val="27"/>
          <w:szCs w:val="27"/>
        </w:rPr>
        <w:t xml:space="preserve"> </w:t>
      </w:r>
      <w:r w:rsidR="00C4488C" w:rsidRPr="00571E6D">
        <w:rPr>
          <w:sz w:val="27"/>
          <w:szCs w:val="27"/>
        </w:rPr>
        <w:t xml:space="preserve">ст.387 НК РФ «налоговые </w:t>
      </w:r>
      <w:r w:rsidR="00C4488C" w:rsidRPr="00571E6D">
        <w:rPr>
          <w:sz w:val="27"/>
          <w:szCs w:val="27"/>
        </w:rPr>
        <w:lastRenderedPageBreak/>
        <w:t xml:space="preserve">льготы, установленные нормативными правовыми актами представительных органов муниципальных образований» </w:t>
      </w:r>
      <w:r w:rsidR="00C80635" w:rsidRPr="00571E6D">
        <w:rPr>
          <w:sz w:val="27"/>
          <w:szCs w:val="27"/>
        </w:rPr>
        <w:t xml:space="preserve">– </w:t>
      </w:r>
      <w:r w:rsidR="00C4488C" w:rsidRPr="00571E6D">
        <w:rPr>
          <w:sz w:val="27"/>
          <w:szCs w:val="27"/>
        </w:rPr>
        <w:t>97,2</w:t>
      </w:r>
      <w:r w:rsidR="00C80635" w:rsidRPr="00571E6D">
        <w:rPr>
          <w:sz w:val="27"/>
          <w:szCs w:val="27"/>
        </w:rPr>
        <w:t xml:space="preserve">% или </w:t>
      </w:r>
      <w:r w:rsidR="00C4488C" w:rsidRPr="00571E6D">
        <w:rPr>
          <w:sz w:val="27"/>
          <w:szCs w:val="27"/>
        </w:rPr>
        <w:t>3847,0</w:t>
      </w:r>
      <w:r w:rsidR="00C80635" w:rsidRPr="00571E6D">
        <w:rPr>
          <w:sz w:val="27"/>
          <w:szCs w:val="27"/>
        </w:rPr>
        <w:t xml:space="preserve"> тыс. рублей.</w:t>
      </w:r>
    </w:p>
    <w:p w:rsidR="001206B7" w:rsidRPr="00571E6D" w:rsidRDefault="00C4488C" w:rsidP="001206B7">
      <w:pPr>
        <w:ind w:firstLine="540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В абсолютном значении сумма налоговых льгот, предоставленная налогоплательщикам в</w:t>
      </w:r>
      <w:r w:rsidR="001206B7" w:rsidRPr="00571E6D">
        <w:rPr>
          <w:sz w:val="27"/>
          <w:szCs w:val="27"/>
        </w:rPr>
        <w:t xml:space="preserve"> 2023 год</w:t>
      </w:r>
      <w:r w:rsidRPr="00571E6D">
        <w:rPr>
          <w:sz w:val="27"/>
          <w:szCs w:val="27"/>
        </w:rPr>
        <w:t>у</w:t>
      </w:r>
      <w:r w:rsidR="00ED0970" w:rsidRPr="00571E6D">
        <w:rPr>
          <w:sz w:val="27"/>
          <w:szCs w:val="27"/>
        </w:rPr>
        <w:t>,</w:t>
      </w:r>
      <w:r w:rsidRPr="00571E6D">
        <w:rPr>
          <w:sz w:val="27"/>
          <w:szCs w:val="27"/>
        </w:rPr>
        <w:t xml:space="preserve"> </w:t>
      </w:r>
      <w:r w:rsidR="001206B7" w:rsidRPr="00571E6D">
        <w:rPr>
          <w:sz w:val="27"/>
          <w:szCs w:val="27"/>
        </w:rPr>
        <w:t>уменьш</w:t>
      </w:r>
      <w:r w:rsidRPr="00571E6D">
        <w:rPr>
          <w:sz w:val="27"/>
          <w:szCs w:val="27"/>
        </w:rPr>
        <w:t xml:space="preserve">илась </w:t>
      </w:r>
      <w:r w:rsidR="001206B7" w:rsidRPr="00571E6D">
        <w:rPr>
          <w:sz w:val="27"/>
          <w:szCs w:val="27"/>
        </w:rPr>
        <w:t xml:space="preserve">на </w:t>
      </w:r>
      <w:r w:rsidR="00ED0970" w:rsidRPr="00571E6D">
        <w:rPr>
          <w:sz w:val="27"/>
          <w:szCs w:val="27"/>
        </w:rPr>
        <w:t>1628</w:t>
      </w:r>
      <w:r w:rsidR="00684958" w:rsidRPr="00571E6D">
        <w:rPr>
          <w:sz w:val="27"/>
          <w:szCs w:val="27"/>
        </w:rPr>
        <w:t>,0</w:t>
      </w:r>
      <w:r w:rsidR="00ED0970" w:rsidRPr="00571E6D">
        <w:rPr>
          <w:sz w:val="27"/>
          <w:szCs w:val="27"/>
        </w:rPr>
        <w:t xml:space="preserve"> тыс. рублей по сравнению с 2022 годом. В том числе на </w:t>
      </w:r>
      <w:r w:rsidR="001206B7" w:rsidRPr="00571E6D">
        <w:rPr>
          <w:sz w:val="27"/>
          <w:szCs w:val="27"/>
        </w:rPr>
        <w:t>1</w:t>
      </w:r>
      <w:r w:rsidR="001373D7" w:rsidRPr="00571E6D">
        <w:rPr>
          <w:sz w:val="27"/>
          <w:szCs w:val="27"/>
        </w:rPr>
        <w:t>738</w:t>
      </w:r>
      <w:r w:rsidR="001206B7" w:rsidRPr="00571E6D">
        <w:rPr>
          <w:sz w:val="27"/>
          <w:szCs w:val="27"/>
        </w:rPr>
        <w:t>,0 тыс. рублей</w:t>
      </w:r>
      <w:r w:rsidR="001373D7" w:rsidRPr="00571E6D">
        <w:rPr>
          <w:sz w:val="27"/>
          <w:szCs w:val="27"/>
        </w:rPr>
        <w:t xml:space="preserve"> по льготам, предоставленным согласно п.2 ст.387 НК РФ (по НПА представительных органов ОМСУ)</w:t>
      </w:r>
      <w:r w:rsidR="001206B7" w:rsidRPr="00571E6D">
        <w:rPr>
          <w:sz w:val="27"/>
          <w:szCs w:val="27"/>
        </w:rPr>
        <w:t xml:space="preserve">. </w:t>
      </w:r>
      <w:r w:rsidR="00DD30BB" w:rsidRPr="00571E6D">
        <w:rPr>
          <w:sz w:val="27"/>
          <w:szCs w:val="27"/>
        </w:rPr>
        <w:t>Изменения произошли в связи с уменьшением налоговой базы и налоговой базы с учетом льгот.</w:t>
      </w:r>
    </w:p>
    <w:p w:rsidR="00AD0DE7" w:rsidRPr="00571E6D" w:rsidRDefault="007B2C1E" w:rsidP="00ED0970">
      <w:pPr>
        <w:adjustRightInd w:val="0"/>
        <w:spacing w:before="120"/>
        <w:jc w:val="center"/>
        <w:rPr>
          <w:b/>
          <w:sz w:val="24"/>
          <w:szCs w:val="24"/>
        </w:rPr>
      </w:pPr>
      <w:r w:rsidRPr="00571E6D">
        <w:rPr>
          <w:b/>
          <w:sz w:val="24"/>
          <w:szCs w:val="24"/>
        </w:rPr>
        <w:t>Динамика изменения к</w:t>
      </w:r>
      <w:r w:rsidR="00AD0DE7" w:rsidRPr="00571E6D">
        <w:rPr>
          <w:b/>
          <w:sz w:val="24"/>
          <w:szCs w:val="24"/>
        </w:rPr>
        <w:t>оличеств</w:t>
      </w:r>
      <w:r w:rsidRPr="00571E6D">
        <w:rPr>
          <w:b/>
          <w:sz w:val="24"/>
          <w:szCs w:val="24"/>
        </w:rPr>
        <w:t>а</w:t>
      </w:r>
      <w:r w:rsidR="00AD0DE7" w:rsidRPr="00571E6D">
        <w:rPr>
          <w:b/>
          <w:sz w:val="24"/>
          <w:szCs w:val="24"/>
        </w:rPr>
        <w:t xml:space="preserve"> налогоплательщиков физических лиц</w:t>
      </w:r>
    </w:p>
    <w:p w:rsidR="00AD0DE7" w:rsidRPr="00571E6D" w:rsidRDefault="00AD0DE7" w:rsidP="004F2346">
      <w:pPr>
        <w:adjustRightInd w:val="0"/>
        <w:jc w:val="center"/>
        <w:rPr>
          <w:b/>
          <w:sz w:val="24"/>
          <w:szCs w:val="24"/>
        </w:rPr>
      </w:pPr>
      <w:proofErr w:type="gramStart"/>
      <w:r w:rsidRPr="00571E6D">
        <w:rPr>
          <w:b/>
          <w:sz w:val="24"/>
          <w:szCs w:val="24"/>
        </w:rPr>
        <w:t>применяющих</w:t>
      </w:r>
      <w:proofErr w:type="gramEnd"/>
      <w:r w:rsidRPr="00571E6D">
        <w:rPr>
          <w:b/>
          <w:sz w:val="24"/>
          <w:szCs w:val="24"/>
        </w:rPr>
        <w:t xml:space="preserve"> налоговые льготы</w:t>
      </w:r>
      <w:r w:rsidR="00A07472" w:rsidRPr="00571E6D">
        <w:rPr>
          <w:b/>
          <w:sz w:val="24"/>
          <w:szCs w:val="24"/>
        </w:rPr>
        <w:t xml:space="preserve"> по налогу на землю</w:t>
      </w:r>
    </w:p>
    <w:p w:rsidR="00C90D7B" w:rsidRPr="00571E6D" w:rsidRDefault="00CD110E" w:rsidP="005D61D9">
      <w:pPr>
        <w:adjustRightInd w:val="0"/>
        <w:spacing w:after="120"/>
        <w:ind w:firstLine="720"/>
        <w:jc w:val="right"/>
      </w:pPr>
      <w:r w:rsidRPr="00571E6D">
        <w:t xml:space="preserve">Таблица </w:t>
      </w:r>
      <w:r w:rsidR="00214CDE" w:rsidRPr="00571E6D">
        <w:t>4</w:t>
      </w:r>
    </w:p>
    <w:tbl>
      <w:tblPr>
        <w:tblStyle w:val="a3"/>
        <w:tblW w:w="0" w:type="auto"/>
        <w:tblLook w:val="04A0"/>
      </w:tblPr>
      <w:tblGrid>
        <w:gridCol w:w="1891"/>
        <w:gridCol w:w="837"/>
        <w:gridCol w:w="837"/>
        <w:gridCol w:w="906"/>
        <w:gridCol w:w="878"/>
        <w:gridCol w:w="838"/>
        <w:gridCol w:w="838"/>
        <w:gridCol w:w="701"/>
        <w:gridCol w:w="701"/>
        <w:gridCol w:w="1144"/>
      </w:tblGrid>
      <w:tr w:rsidR="00B20D1A" w:rsidRPr="00571E6D" w:rsidTr="00B20D1A">
        <w:tc>
          <w:tcPr>
            <w:tcW w:w="1891" w:type="dxa"/>
            <w:vMerge w:val="restart"/>
            <w:vAlign w:val="center"/>
          </w:tcPr>
          <w:p w:rsidR="00B20D1A" w:rsidRPr="00571E6D" w:rsidRDefault="00B20D1A" w:rsidP="00B20D1A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674" w:type="dxa"/>
            <w:gridSpan w:val="2"/>
          </w:tcPr>
          <w:p w:rsidR="00B20D1A" w:rsidRPr="00571E6D" w:rsidRDefault="00B20D1A" w:rsidP="00AB10D9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МО р.п. Куркино, человек</w:t>
            </w:r>
          </w:p>
        </w:tc>
        <w:tc>
          <w:tcPr>
            <w:tcW w:w="1784" w:type="dxa"/>
            <w:gridSpan w:val="2"/>
          </w:tcPr>
          <w:p w:rsidR="00B20D1A" w:rsidRPr="00571E6D" w:rsidRDefault="00B20D1A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МО Михайловское, человек</w:t>
            </w:r>
          </w:p>
        </w:tc>
        <w:tc>
          <w:tcPr>
            <w:tcW w:w="1676" w:type="dxa"/>
            <w:gridSpan w:val="2"/>
          </w:tcPr>
          <w:p w:rsidR="00B20D1A" w:rsidRPr="00571E6D" w:rsidRDefault="00B20D1A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МО Самарское, человек</w:t>
            </w:r>
          </w:p>
        </w:tc>
        <w:tc>
          <w:tcPr>
            <w:tcW w:w="1402" w:type="dxa"/>
            <w:gridSpan w:val="2"/>
          </w:tcPr>
          <w:p w:rsidR="00B20D1A" w:rsidRPr="00571E6D" w:rsidRDefault="00B20D1A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ИТОГО, человек</w:t>
            </w:r>
          </w:p>
        </w:tc>
        <w:tc>
          <w:tcPr>
            <w:tcW w:w="1144" w:type="dxa"/>
            <w:vMerge w:val="restart"/>
          </w:tcPr>
          <w:p w:rsidR="00B20D1A" w:rsidRPr="00571E6D" w:rsidRDefault="00B20D1A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Отклонения 2023 от 2022, человек</w:t>
            </w:r>
          </w:p>
        </w:tc>
      </w:tr>
      <w:tr w:rsidR="00B20D1A" w:rsidRPr="00571E6D" w:rsidTr="001C62DC">
        <w:tc>
          <w:tcPr>
            <w:tcW w:w="1891" w:type="dxa"/>
            <w:vMerge/>
          </w:tcPr>
          <w:p w:rsidR="00B20D1A" w:rsidRPr="00571E6D" w:rsidRDefault="00B20D1A" w:rsidP="00B20D1A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</w:tcPr>
          <w:p w:rsidR="00B20D1A" w:rsidRPr="00571E6D" w:rsidRDefault="00B20D1A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2022</w:t>
            </w:r>
          </w:p>
        </w:tc>
        <w:tc>
          <w:tcPr>
            <w:tcW w:w="837" w:type="dxa"/>
          </w:tcPr>
          <w:p w:rsidR="00B20D1A" w:rsidRPr="00571E6D" w:rsidRDefault="00B20D1A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2023</w:t>
            </w:r>
          </w:p>
        </w:tc>
        <w:tc>
          <w:tcPr>
            <w:tcW w:w="906" w:type="dxa"/>
          </w:tcPr>
          <w:p w:rsidR="00B20D1A" w:rsidRPr="00571E6D" w:rsidRDefault="00B20D1A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2022</w:t>
            </w:r>
          </w:p>
        </w:tc>
        <w:tc>
          <w:tcPr>
            <w:tcW w:w="878" w:type="dxa"/>
          </w:tcPr>
          <w:p w:rsidR="00B20D1A" w:rsidRPr="00571E6D" w:rsidRDefault="00B20D1A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2023</w:t>
            </w:r>
          </w:p>
        </w:tc>
        <w:tc>
          <w:tcPr>
            <w:tcW w:w="838" w:type="dxa"/>
          </w:tcPr>
          <w:p w:rsidR="00B20D1A" w:rsidRPr="00571E6D" w:rsidRDefault="00B20D1A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2022</w:t>
            </w:r>
          </w:p>
        </w:tc>
        <w:tc>
          <w:tcPr>
            <w:tcW w:w="838" w:type="dxa"/>
          </w:tcPr>
          <w:p w:rsidR="00B20D1A" w:rsidRPr="00571E6D" w:rsidRDefault="00B20D1A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2023</w:t>
            </w:r>
          </w:p>
        </w:tc>
        <w:tc>
          <w:tcPr>
            <w:tcW w:w="701" w:type="dxa"/>
          </w:tcPr>
          <w:p w:rsidR="00B20D1A" w:rsidRPr="00571E6D" w:rsidRDefault="00B20D1A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2022</w:t>
            </w:r>
          </w:p>
        </w:tc>
        <w:tc>
          <w:tcPr>
            <w:tcW w:w="701" w:type="dxa"/>
          </w:tcPr>
          <w:p w:rsidR="00B20D1A" w:rsidRPr="00571E6D" w:rsidRDefault="00B20D1A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2023</w:t>
            </w:r>
          </w:p>
        </w:tc>
        <w:tc>
          <w:tcPr>
            <w:tcW w:w="1144" w:type="dxa"/>
            <w:vMerge/>
          </w:tcPr>
          <w:p w:rsidR="00B20D1A" w:rsidRPr="00571E6D" w:rsidRDefault="00B20D1A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5127F" w:rsidRPr="00571E6D" w:rsidTr="001C62DC">
        <w:tc>
          <w:tcPr>
            <w:tcW w:w="1891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п.5 ст.391НК</w:t>
            </w:r>
            <w:r w:rsidRPr="00571E6D">
              <w:rPr>
                <w:sz w:val="18"/>
                <w:szCs w:val="18"/>
              </w:rPr>
              <w:t xml:space="preserve"> </w:t>
            </w:r>
            <w:r w:rsidRPr="00571E6D">
              <w:rPr>
                <w:b/>
                <w:sz w:val="18"/>
                <w:szCs w:val="18"/>
              </w:rPr>
              <w:t>РФ</w:t>
            </w:r>
          </w:p>
          <w:p w:rsidR="001C62DC" w:rsidRPr="00571E6D" w:rsidRDefault="001C62DC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в том числе по кодам льгот:</w:t>
            </w:r>
          </w:p>
        </w:tc>
        <w:tc>
          <w:tcPr>
            <w:tcW w:w="837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649</w:t>
            </w:r>
          </w:p>
        </w:tc>
        <w:tc>
          <w:tcPr>
            <w:tcW w:w="837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702</w:t>
            </w:r>
          </w:p>
        </w:tc>
        <w:tc>
          <w:tcPr>
            <w:tcW w:w="906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1061</w:t>
            </w:r>
          </w:p>
        </w:tc>
        <w:tc>
          <w:tcPr>
            <w:tcW w:w="87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1097</w:t>
            </w:r>
          </w:p>
        </w:tc>
        <w:tc>
          <w:tcPr>
            <w:tcW w:w="83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83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563</w:t>
            </w:r>
          </w:p>
        </w:tc>
        <w:tc>
          <w:tcPr>
            <w:tcW w:w="701" w:type="dxa"/>
          </w:tcPr>
          <w:p w:rsidR="001C62DC" w:rsidRPr="00571E6D" w:rsidRDefault="001C62DC" w:rsidP="003E10B7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22</w:t>
            </w:r>
            <w:r w:rsidR="003E10B7" w:rsidRPr="00571E6D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01" w:type="dxa"/>
          </w:tcPr>
          <w:p w:rsidR="001C62DC" w:rsidRPr="00571E6D" w:rsidRDefault="001C62DC" w:rsidP="001C62DC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2362</w:t>
            </w:r>
          </w:p>
        </w:tc>
        <w:tc>
          <w:tcPr>
            <w:tcW w:w="1144" w:type="dxa"/>
          </w:tcPr>
          <w:p w:rsidR="001C62DC" w:rsidRPr="00571E6D" w:rsidRDefault="003E10B7">
            <w:pPr>
              <w:jc w:val="center"/>
              <w:rPr>
                <w:b/>
                <w:bCs/>
                <w:sz w:val="18"/>
                <w:szCs w:val="18"/>
              </w:rPr>
            </w:pPr>
            <w:r w:rsidRPr="00571E6D">
              <w:rPr>
                <w:b/>
                <w:bCs/>
                <w:sz w:val="18"/>
                <w:szCs w:val="18"/>
              </w:rPr>
              <w:t>112</w:t>
            </w:r>
          </w:p>
        </w:tc>
      </w:tr>
      <w:tr w:rsidR="0005127F" w:rsidRPr="00571E6D" w:rsidTr="001C62DC">
        <w:trPr>
          <w:trHeight w:val="1206"/>
        </w:trPr>
        <w:tc>
          <w:tcPr>
            <w:tcW w:w="1891" w:type="dxa"/>
          </w:tcPr>
          <w:p w:rsidR="001C62DC" w:rsidRPr="00571E6D" w:rsidRDefault="001C62DC" w:rsidP="00D10C9F">
            <w:pPr>
              <w:pStyle w:val="af0"/>
              <w:spacing w:before="0" w:beforeAutospacing="0" w:after="0" w:afterAutospacing="0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3021220  (инвалиды, имеющие I группу инвалидности, а также лица, имеющие II группу инвалидности)</w:t>
            </w:r>
          </w:p>
        </w:tc>
        <w:tc>
          <w:tcPr>
            <w:tcW w:w="837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37</w:t>
            </w:r>
          </w:p>
        </w:tc>
        <w:tc>
          <w:tcPr>
            <w:tcW w:w="837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47</w:t>
            </w:r>
          </w:p>
        </w:tc>
        <w:tc>
          <w:tcPr>
            <w:tcW w:w="906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53</w:t>
            </w:r>
          </w:p>
        </w:tc>
        <w:tc>
          <w:tcPr>
            <w:tcW w:w="87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56</w:t>
            </w:r>
          </w:p>
        </w:tc>
        <w:tc>
          <w:tcPr>
            <w:tcW w:w="83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13</w:t>
            </w:r>
          </w:p>
        </w:tc>
        <w:tc>
          <w:tcPr>
            <w:tcW w:w="83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11</w:t>
            </w:r>
          </w:p>
        </w:tc>
        <w:tc>
          <w:tcPr>
            <w:tcW w:w="701" w:type="dxa"/>
          </w:tcPr>
          <w:p w:rsidR="001C62DC" w:rsidRPr="00571E6D" w:rsidRDefault="001C62DC" w:rsidP="001C62DC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101</w:t>
            </w:r>
          </w:p>
        </w:tc>
        <w:tc>
          <w:tcPr>
            <w:tcW w:w="701" w:type="dxa"/>
          </w:tcPr>
          <w:p w:rsidR="001C62DC" w:rsidRPr="00571E6D" w:rsidRDefault="001C62DC" w:rsidP="001C62DC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114</w:t>
            </w:r>
          </w:p>
        </w:tc>
        <w:tc>
          <w:tcPr>
            <w:tcW w:w="1144" w:type="dxa"/>
          </w:tcPr>
          <w:p w:rsidR="001C62DC" w:rsidRPr="00571E6D" w:rsidRDefault="001C62DC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13</w:t>
            </w:r>
          </w:p>
        </w:tc>
      </w:tr>
      <w:tr w:rsidR="0005127F" w:rsidRPr="00571E6D" w:rsidTr="001C62DC">
        <w:tc>
          <w:tcPr>
            <w:tcW w:w="1891" w:type="dxa"/>
          </w:tcPr>
          <w:p w:rsidR="001C62DC" w:rsidRPr="00571E6D" w:rsidRDefault="001C62DC" w:rsidP="00D10C9F">
            <w:pPr>
              <w:pStyle w:val="af0"/>
              <w:spacing w:before="0" w:beforeAutospacing="0" w:after="0" w:afterAutospacing="0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3021230 (инвалиды с детства)</w:t>
            </w:r>
          </w:p>
        </w:tc>
        <w:tc>
          <w:tcPr>
            <w:tcW w:w="837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11</w:t>
            </w:r>
          </w:p>
        </w:tc>
        <w:tc>
          <w:tcPr>
            <w:tcW w:w="837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11</w:t>
            </w:r>
          </w:p>
        </w:tc>
        <w:tc>
          <w:tcPr>
            <w:tcW w:w="906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13</w:t>
            </w:r>
          </w:p>
        </w:tc>
        <w:tc>
          <w:tcPr>
            <w:tcW w:w="87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13</w:t>
            </w:r>
          </w:p>
        </w:tc>
        <w:tc>
          <w:tcPr>
            <w:tcW w:w="83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10</w:t>
            </w:r>
          </w:p>
        </w:tc>
        <w:tc>
          <w:tcPr>
            <w:tcW w:w="83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9</w:t>
            </w:r>
          </w:p>
        </w:tc>
        <w:tc>
          <w:tcPr>
            <w:tcW w:w="701" w:type="dxa"/>
          </w:tcPr>
          <w:p w:rsidR="001C62DC" w:rsidRPr="00571E6D" w:rsidRDefault="001C62DC" w:rsidP="001C62DC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33</w:t>
            </w:r>
          </w:p>
        </w:tc>
        <w:tc>
          <w:tcPr>
            <w:tcW w:w="701" w:type="dxa"/>
          </w:tcPr>
          <w:p w:rsidR="001C62DC" w:rsidRPr="00571E6D" w:rsidRDefault="001C62DC" w:rsidP="001C62DC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33</w:t>
            </w:r>
          </w:p>
        </w:tc>
        <w:tc>
          <w:tcPr>
            <w:tcW w:w="1144" w:type="dxa"/>
          </w:tcPr>
          <w:p w:rsidR="001C62DC" w:rsidRPr="00571E6D" w:rsidRDefault="001C62DC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0</w:t>
            </w:r>
          </w:p>
        </w:tc>
      </w:tr>
      <w:tr w:rsidR="0005127F" w:rsidRPr="00571E6D" w:rsidTr="001C62DC">
        <w:tc>
          <w:tcPr>
            <w:tcW w:w="1891" w:type="dxa"/>
          </w:tcPr>
          <w:p w:rsidR="001C62DC" w:rsidRPr="00571E6D" w:rsidRDefault="001C62DC" w:rsidP="00D10C9F">
            <w:pPr>
              <w:pStyle w:val="af0"/>
              <w:spacing w:before="0" w:beforeAutospacing="0" w:after="0" w:afterAutospacing="0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3021240 (ветераны и инвалиды Великой Отечественной войны, а также ветераны и инвалиды боевых действий)</w:t>
            </w:r>
          </w:p>
        </w:tc>
        <w:tc>
          <w:tcPr>
            <w:tcW w:w="837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26</w:t>
            </w:r>
          </w:p>
        </w:tc>
        <w:tc>
          <w:tcPr>
            <w:tcW w:w="837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29</w:t>
            </w:r>
          </w:p>
        </w:tc>
        <w:tc>
          <w:tcPr>
            <w:tcW w:w="906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18</w:t>
            </w:r>
          </w:p>
        </w:tc>
        <w:tc>
          <w:tcPr>
            <w:tcW w:w="87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17</w:t>
            </w:r>
          </w:p>
        </w:tc>
        <w:tc>
          <w:tcPr>
            <w:tcW w:w="83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15</w:t>
            </w:r>
          </w:p>
        </w:tc>
        <w:tc>
          <w:tcPr>
            <w:tcW w:w="83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15</w:t>
            </w:r>
          </w:p>
        </w:tc>
        <w:tc>
          <w:tcPr>
            <w:tcW w:w="701" w:type="dxa"/>
          </w:tcPr>
          <w:p w:rsidR="001C62DC" w:rsidRPr="00571E6D" w:rsidRDefault="001C62DC" w:rsidP="001C62DC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59</w:t>
            </w:r>
          </w:p>
        </w:tc>
        <w:tc>
          <w:tcPr>
            <w:tcW w:w="701" w:type="dxa"/>
          </w:tcPr>
          <w:p w:rsidR="001C62DC" w:rsidRPr="00571E6D" w:rsidRDefault="001C62DC" w:rsidP="001C62DC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61</w:t>
            </w:r>
          </w:p>
        </w:tc>
        <w:tc>
          <w:tcPr>
            <w:tcW w:w="1144" w:type="dxa"/>
          </w:tcPr>
          <w:p w:rsidR="001C62DC" w:rsidRPr="00571E6D" w:rsidRDefault="001C62DC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2</w:t>
            </w:r>
          </w:p>
        </w:tc>
      </w:tr>
      <w:tr w:rsidR="0005127F" w:rsidRPr="00571E6D" w:rsidTr="001C62DC">
        <w:tc>
          <w:tcPr>
            <w:tcW w:w="1891" w:type="dxa"/>
          </w:tcPr>
          <w:p w:rsidR="001C62DC" w:rsidRPr="00571E6D" w:rsidRDefault="001C62DC" w:rsidP="00D10C9F">
            <w:pPr>
              <w:pStyle w:val="af0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571E6D">
              <w:rPr>
                <w:sz w:val="18"/>
                <w:szCs w:val="18"/>
              </w:rPr>
              <w:t xml:space="preserve">3021250 (физические лица, имеющие право на получение социальной поддержки в соответствии с </w:t>
            </w:r>
            <w:hyperlink r:id="rId9" w:history="1">
              <w:r w:rsidRPr="00571E6D">
                <w:rPr>
                  <w:rStyle w:val="af"/>
                  <w:rFonts w:eastAsiaTheme="majorEastAsia"/>
                  <w:color w:val="auto"/>
                  <w:sz w:val="18"/>
                  <w:szCs w:val="18"/>
                </w:rPr>
                <w:t>Законом</w:t>
              </w:r>
            </w:hyperlink>
            <w:r w:rsidRPr="00571E6D">
              <w:rPr>
                <w:sz w:val="18"/>
                <w:szCs w:val="18"/>
              </w:rPr>
      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АЭС", в соответствии с Федеральным </w:t>
            </w:r>
            <w:hyperlink r:id="rId10" w:history="1">
              <w:r w:rsidRPr="00571E6D">
                <w:rPr>
                  <w:rStyle w:val="af"/>
                  <w:rFonts w:eastAsiaTheme="majorEastAsia"/>
                  <w:color w:val="auto"/>
                  <w:sz w:val="18"/>
                  <w:szCs w:val="18"/>
                </w:rPr>
                <w:t>законом</w:t>
              </w:r>
            </w:hyperlink>
            <w:r w:rsidRPr="00571E6D">
              <w:rPr>
                <w:sz w:val="18"/>
                <w:szCs w:val="18"/>
              </w:rPr>
      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</w:t>
            </w:r>
            <w:proofErr w:type="gramEnd"/>
            <w:r w:rsidRPr="00571E6D">
              <w:rPr>
                <w:sz w:val="18"/>
                <w:szCs w:val="18"/>
              </w:rPr>
              <w:t xml:space="preserve"> "Маяк" </w:t>
            </w:r>
            <w:r w:rsidRPr="00571E6D">
              <w:rPr>
                <w:sz w:val="18"/>
                <w:szCs w:val="18"/>
              </w:rPr>
              <w:lastRenderedPageBreak/>
              <w:t xml:space="preserve">и сбросов радиоактивных отходов в реку </w:t>
            </w:r>
            <w:proofErr w:type="spellStart"/>
            <w:r w:rsidRPr="00571E6D">
              <w:rPr>
                <w:sz w:val="18"/>
                <w:szCs w:val="18"/>
              </w:rPr>
              <w:t>Теча</w:t>
            </w:r>
            <w:proofErr w:type="spellEnd"/>
            <w:r w:rsidRPr="00571E6D">
              <w:rPr>
                <w:sz w:val="18"/>
                <w:szCs w:val="18"/>
              </w:rPr>
              <w:t xml:space="preserve">" и в соответствии с Федеральным </w:t>
            </w:r>
            <w:hyperlink r:id="rId11" w:history="1">
              <w:r w:rsidRPr="00571E6D">
                <w:rPr>
                  <w:rStyle w:val="af"/>
                  <w:rFonts w:eastAsiaTheme="majorEastAsia"/>
                  <w:color w:val="auto"/>
                  <w:sz w:val="18"/>
                  <w:szCs w:val="18"/>
                </w:rPr>
                <w:t>законом</w:t>
              </w:r>
            </w:hyperlink>
            <w:r w:rsidRPr="00571E6D">
              <w:rPr>
                <w:sz w:val="18"/>
                <w:szCs w:val="18"/>
              </w:rPr>
      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837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837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47</w:t>
            </w:r>
          </w:p>
        </w:tc>
        <w:tc>
          <w:tcPr>
            <w:tcW w:w="906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90</w:t>
            </w:r>
          </w:p>
        </w:tc>
        <w:tc>
          <w:tcPr>
            <w:tcW w:w="87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94</w:t>
            </w:r>
          </w:p>
        </w:tc>
        <w:tc>
          <w:tcPr>
            <w:tcW w:w="83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41</w:t>
            </w:r>
          </w:p>
        </w:tc>
        <w:tc>
          <w:tcPr>
            <w:tcW w:w="83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46</w:t>
            </w:r>
          </w:p>
        </w:tc>
        <w:tc>
          <w:tcPr>
            <w:tcW w:w="701" w:type="dxa"/>
          </w:tcPr>
          <w:p w:rsidR="001C62DC" w:rsidRPr="00571E6D" w:rsidRDefault="001C62DC" w:rsidP="001C62DC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181</w:t>
            </w:r>
          </w:p>
        </w:tc>
        <w:tc>
          <w:tcPr>
            <w:tcW w:w="701" w:type="dxa"/>
          </w:tcPr>
          <w:p w:rsidR="001C62DC" w:rsidRPr="00571E6D" w:rsidRDefault="001C62DC" w:rsidP="001C62DC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187</w:t>
            </w:r>
          </w:p>
        </w:tc>
        <w:tc>
          <w:tcPr>
            <w:tcW w:w="1144" w:type="dxa"/>
          </w:tcPr>
          <w:p w:rsidR="001C62DC" w:rsidRPr="00571E6D" w:rsidRDefault="001C62DC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6</w:t>
            </w:r>
          </w:p>
        </w:tc>
      </w:tr>
      <w:tr w:rsidR="0005127F" w:rsidRPr="00571E6D" w:rsidTr="001C62DC">
        <w:tc>
          <w:tcPr>
            <w:tcW w:w="1891" w:type="dxa"/>
          </w:tcPr>
          <w:p w:rsidR="001C62DC" w:rsidRPr="00571E6D" w:rsidRDefault="001C62DC" w:rsidP="00D10C9F">
            <w:pPr>
              <w:pStyle w:val="af0"/>
              <w:spacing w:before="0" w:beforeAutospacing="0" w:after="0" w:afterAutospacing="0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lastRenderedPageBreak/>
              <w:t>3021280  (пенсионеры,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содержание)</w:t>
            </w:r>
          </w:p>
        </w:tc>
        <w:tc>
          <w:tcPr>
            <w:tcW w:w="837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473</w:t>
            </w:r>
          </w:p>
        </w:tc>
        <w:tc>
          <w:tcPr>
            <w:tcW w:w="837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486</w:t>
            </w:r>
          </w:p>
        </w:tc>
        <w:tc>
          <w:tcPr>
            <w:tcW w:w="906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773</w:t>
            </w:r>
          </w:p>
        </w:tc>
        <w:tc>
          <w:tcPr>
            <w:tcW w:w="87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780</w:t>
            </w:r>
          </w:p>
        </w:tc>
        <w:tc>
          <w:tcPr>
            <w:tcW w:w="83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395</w:t>
            </w:r>
          </w:p>
        </w:tc>
        <w:tc>
          <w:tcPr>
            <w:tcW w:w="83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410</w:t>
            </w:r>
          </w:p>
        </w:tc>
        <w:tc>
          <w:tcPr>
            <w:tcW w:w="701" w:type="dxa"/>
          </w:tcPr>
          <w:p w:rsidR="001C62DC" w:rsidRPr="00571E6D" w:rsidRDefault="001C62DC" w:rsidP="001C62DC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1656</w:t>
            </w:r>
          </w:p>
        </w:tc>
        <w:tc>
          <w:tcPr>
            <w:tcW w:w="701" w:type="dxa"/>
          </w:tcPr>
          <w:p w:rsidR="001C62DC" w:rsidRPr="00571E6D" w:rsidRDefault="001C62DC" w:rsidP="001C62DC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1676</w:t>
            </w:r>
          </w:p>
        </w:tc>
        <w:tc>
          <w:tcPr>
            <w:tcW w:w="1144" w:type="dxa"/>
          </w:tcPr>
          <w:p w:rsidR="001C62DC" w:rsidRPr="00571E6D" w:rsidRDefault="001C62DC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20</w:t>
            </w:r>
          </w:p>
        </w:tc>
      </w:tr>
      <w:tr w:rsidR="0005127F" w:rsidRPr="00571E6D" w:rsidTr="001C62DC">
        <w:tc>
          <w:tcPr>
            <w:tcW w:w="1891" w:type="dxa"/>
          </w:tcPr>
          <w:p w:rsidR="001C62DC" w:rsidRPr="00571E6D" w:rsidRDefault="001C62DC" w:rsidP="00200086">
            <w:pPr>
              <w:pStyle w:val="af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3021290 (дети-инвалиды)</w:t>
            </w:r>
          </w:p>
        </w:tc>
        <w:tc>
          <w:tcPr>
            <w:tcW w:w="837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</w:t>
            </w:r>
          </w:p>
        </w:tc>
        <w:tc>
          <w:tcPr>
            <w:tcW w:w="906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83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</w:tcPr>
          <w:p w:rsidR="001C62DC" w:rsidRPr="00571E6D" w:rsidRDefault="001C62DC" w:rsidP="001C62DC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</w:t>
            </w:r>
          </w:p>
        </w:tc>
        <w:tc>
          <w:tcPr>
            <w:tcW w:w="701" w:type="dxa"/>
          </w:tcPr>
          <w:p w:rsidR="001C62DC" w:rsidRPr="00571E6D" w:rsidRDefault="001C62DC" w:rsidP="001C62DC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</w:t>
            </w:r>
          </w:p>
        </w:tc>
        <w:tc>
          <w:tcPr>
            <w:tcW w:w="1144" w:type="dxa"/>
          </w:tcPr>
          <w:p w:rsidR="001C62DC" w:rsidRPr="00571E6D" w:rsidRDefault="001C62DC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2</w:t>
            </w:r>
          </w:p>
        </w:tc>
      </w:tr>
      <w:tr w:rsidR="0005127F" w:rsidRPr="00571E6D" w:rsidTr="001C62DC">
        <w:tc>
          <w:tcPr>
            <w:tcW w:w="1891" w:type="dxa"/>
          </w:tcPr>
          <w:p w:rsidR="001C62DC" w:rsidRPr="00571E6D" w:rsidRDefault="001C62DC" w:rsidP="002713AB">
            <w:pPr>
              <w:pStyle w:val="af0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3021202 (Налогоплательщики, имеющие трех и более несовершеннолетних детей)</w:t>
            </w:r>
          </w:p>
        </w:tc>
        <w:tc>
          <w:tcPr>
            <w:tcW w:w="837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37</w:t>
            </w:r>
          </w:p>
        </w:tc>
        <w:tc>
          <w:tcPr>
            <w:tcW w:w="837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45</w:t>
            </w:r>
          </w:p>
        </w:tc>
        <w:tc>
          <w:tcPr>
            <w:tcW w:w="906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35</w:t>
            </w:r>
          </w:p>
        </w:tc>
        <w:tc>
          <w:tcPr>
            <w:tcW w:w="87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35</w:t>
            </w:r>
          </w:p>
        </w:tc>
        <w:tc>
          <w:tcPr>
            <w:tcW w:w="83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29</w:t>
            </w:r>
          </w:p>
        </w:tc>
        <w:tc>
          <w:tcPr>
            <w:tcW w:w="83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34</w:t>
            </w:r>
          </w:p>
        </w:tc>
        <w:tc>
          <w:tcPr>
            <w:tcW w:w="701" w:type="dxa"/>
          </w:tcPr>
          <w:p w:rsidR="001C62DC" w:rsidRPr="00571E6D" w:rsidRDefault="001C62DC" w:rsidP="001C62DC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106</w:t>
            </w:r>
          </w:p>
        </w:tc>
        <w:tc>
          <w:tcPr>
            <w:tcW w:w="701" w:type="dxa"/>
          </w:tcPr>
          <w:p w:rsidR="001C62DC" w:rsidRPr="00571E6D" w:rsidRDefault="001C62DC" w:rsidP="001C62DC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114</w:t>
            </w:r>
          </w:p>
        </w:tc>
        <w:tc>
          <w:tcPr>
            <w:tcW w:w="1144" w:type="dxa"/>
          </w:tcPr>
          <w:p w:rsidR="001C62DC" w:rsidRPr="00571E6D" w:rsidRDefault="001C62DC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8</w:t>
            </w:r>
          </w:p>
        </w:tc>
      </w:tr>
      <w:tr w:rsidR="0005127F" w:rsidRPr="00571E6D" w:rsidTr="001C62DC">
        <w:tc>
          <w:tcPr>
            <w:tcW w:w="1891" w:type="dxa"/>
          </w:tcPr>
          <w:p w:rsidR="001C62DC" w:rsidRPr="00571E6D" w:rsidRDefault="001C62DC" w:rsidP="002713AB">
            <w:pPr>
              <w:pStyle w:val="af0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3021201 (Физические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года)</w:t>
            </w:r>
          </w:p>
        </w:tc>
        <w:tc>
          <w:tcPr>
            <w:tcW w:w="837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19</w:t>
            </w:r>
          </w:p>
        </w:tc>
        <w:tc>
          <w:tcPr>
            <w:tcW w:w="837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35</w:t>
            </w:r>
          </w:p>
        </w:tc>
        <w:tc>
          <w:tcPr>
            <w:tcW w:w="906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80</w:t>
            </w:r>
          </w:p>
        </w:tc>
        <w:tc>
          <w:tcPr>
            <w:tcW w:w="87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103</w:t>
            </w:r>
          </w:p>
        </w:tc>
        <w:tc>
          <w:tcPr>
            <w:tcW w:w="83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36</w:t>
            </w:r>
          </w:p>
        </w:tc>
        <w:tc>
          <w:tcPr>
            <w:tcW w:w="83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38</w:t>
            </w:r>
          </w:p>
        </w:tc>
        <w:tc>
          <w:tcPr>
            <w:tcW w:w="701" w:type="dxa"/>
          </w:tcPr>
          <w:p w:rsidR="001C62DC" w:rsidRPr="00571E6D" w:rsidRDefault="001C62DC" w:rsidP="001C62DC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137</w:t>
            </w:r>
          </w:p>
        </w:tc>
        <w:tc>
          <w:tcPr>
            <w:tcW w:w="701" w:type="dxa"/>
          </w:tcPr>
          <w:p w:rsidR="001C62DC" w:rsidRPr="00571E6D" w:rsidRDefault="001C62DC" w:rsidP="001C62DC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176</w:t>
            </w:r>
          </w:p>
        </w:tc>
        <w:tc>
          <w:tcPr>
            <w:tcW w:w="1144" w:type="dxa"/>
          </w:tcPr>
          <w:p w:rsidR="001C62DC" w:rsidRPr="00571E6D" w:rsidRDefault="001C62DC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39</w:t>
            </w:r>
          </w:p>
        </w:tc>
      </w:tr>
      <w:tr w:rsidR="0005127F" w:rsidRPr="00571E6D" w:rsidTr="001C62DC">
        <w:tc>
          <w:tcPr>
            <w:tcW w:w="1891" w:type="dxa"/>
          </w:tcPr>
          <w:p w:rsidR="001C62DC" w:rsidRPr="00571E6D" w:rsidRDefault="001C62DC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п.2 ст.387 НК РФ (ОМСУ)</w:t>
            </w:r>
          </w:p>
        </w:tc>
        <w:tc>
          <w:tcPr>
            <w:tcW w:w="837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37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6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83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1" w:type="dxa"/>
          </w:tcPr>
          <w:p w:rsidR="001C62DC" w:rsidRPr="00571E6D" w:rsidRDefault="001C62DC" w:rsidP="001C62DC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701" w:type="dxa"/>
          </w:tcPr>
          <w:p w:rsidR="001C62DC" w:rsidRPr="00571E6D" w:rsidRDefault="001C62DC" w:rsidP="001C62DC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44" w:type="dxa"/>
          </w:tcPr>
          <w:p w:rsidR="001C62DC" w:rsidRPr="00571E6D" w:rsidRDefault="001C62DC">
            <w:pPr>
              <w:jc w:val="center"/>
              <w:rPr>
                <w:b/>
                <w:bCs/>
                <w:sz w:val="18"/>
                <w:szCs w:val="18"/>
              </w:rPr>
            </w:pPr>
            <w:r w:rsidRPr="00571E6D">
              <w:rPr>
                <w:b/>
                <w:bCs/>
                <w:sz w:val="18"/>
                <w:szCs w:val="18"/>
              </w:rPr>
              <w:t>-36</w:t>
            </w:r>
          </w:p>
        </w:tc>
      </w:tr>
      <w:tr w:rsidR="0005127F" w:rsidRPr="00571E6D" w:rsidTr="001C62DC">
        <w:tc>
          <w:tcPr>
            <w:tcW w:w="1891" w:type="dxa"/>
          </w:tcPr>
          <w:p w:rsidR="001C62DC" w:rsidRPr="00571E6D" w:rsidRDefault="001C62DC" w:rsidP="00A074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675</w:t>
            </w:r>
          </w:p>
        </w:tc>
        <w:tc>
          <w:tcPr>
            <w:tcW w:w="837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702</w:t>
            </w:r>
          </w:p>
        </w:tc>
        <w:tc>
          <w:tcPr>
            <w:tcW w:w="906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1071</w:t>
            </w:r>
          </w:p>
        </w:tc>
        <w:tc>
          <w:tcPr>
            <w:tcW w:w="87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1097</w:t>
            </w:r>
          </w:p>
        </w:tc>
        <w:tc>
          <w:tcPr>
            <w:tcW w:w="83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561</w:t>
            </w:r>
          </w:p>
        </w:tc>
        <w:tc>
          <w:tcPr>
            <w:tcW w:w="838" w:type="dxa"/>
          </w:tcPr>
          <w:p w:rsidR="001C62DC" w:rsidRPr="00571E6D" w:rsidRDefault="001C62DC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563</w:t>
            </w:r>
          </w:p>
        </w:tc>
        <w:tc>
          <w:tcPr>
            <w:tcW w:w="701" w:type="dxa"/>
          </w:tcPr>
          <w:p w:rsidR="001C62DC" w:rsidRPr="00571E6D" w:rsidRDefault="003E10B7" w:rsidP="001C62DC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2286</w:t>
            </w:r>
          </w:p>
        </w:tc>
        <w:tc>
          <w:tcPr>
            <w:tcW w:w="701" w:type="dxa"/>
          </w:tcPr>
          <w:p w:rsidR="001C62DC" w:rsidRPr="00571E6D" w:rsidRDefault="003E10B7" w:rsidP="001C62DC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2362</w:t>
            </w:r>
          </w:p>
        </w:tc>
        <w:tc>
          <w:tcPr>
            <w:tcW w:w="1144" w:type="dxa"/>
          </w:tcPr>
          <w:p w:rsidR="001C62DC" w:rsidRPr="00571E6D" w:rsidRDefault="003E10B7" w:rsidP="00AD0DE7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76</w:t>
            </w:r>
          </w:p>
        </w:tc>
      </w:tr>
    </w:tbl>
    <w:p w:rsidR="00A34E51" w:rsidRPr="00571E6D" w:rsidRDefault="00A34E51" w:rsidP="00187452">
      <w:pPr>
        <w:adjustRightInd w:val="0"/>
        <w:spacing w:before="120"/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Приведенные данные таблицы </w:t>
      </w:r>
      <w:r w:rsidR="00214CDE" w:rsidRPr="00571E6D">
        <w:rPr>
          <w:sz w:val="27"/>
          <w:szCs w:val="27"/>
        </w:rPr>
        <w:t>4</w:t>
      </w:r>
      <w:r w:rsidRPr="00571E6D">
        <w:rPr>
          <w:sz w:val="27"/>
          <w:szCs w:val="27"/>
        </w:rPr>
        <w:t xml:space="preserve"> показывают, что при сравнении показателей 2022 и 2023 годов произошло увеличение количества налогоплательщиков имеющих право на льготы согласно п.5 ст.391</w:t>
      </w:r>
      <w:r w:rsidR="00ED0970" w:rsidRPr="00571E6D">
        <w:rPr>
          <w:sz w:val="27"/>
          <w:szCs w:val="27"/>
        </w:rPr>
        <w:t xml:space="preserve"> </w:t>
      </w:r>
      <w:r w:rsidRPr="00571E6D">
        <w:rPr>
          <w:sz w:val="27"/>
          <w:szCs w:val="27"/>
        </w:rPr>
        <w:t>НК РФ</w:t>
      </w:r>
      <w:r w:rsidR="00187452" w:rsidRPr="00571E6D">
        <w:rPr>
          <w:b/>
          <w:sz w:val="18"/>
          <w:szCs w:val="18"/>
        </w:rPr>
        <w:t xml:space="preserve"> </w:t>
      </w:r>
      <w:r w:rsidRPr="00571E6D">
        <w:rPr>
          <w:sz w:val="27"/>
          <w:szCs w:val="27"/>
        </w:rPr>
        <w:t xml:space="preserve">на </w:t>
      </w:r>
      <w:r w:rsidR="00187452" w:rsidRPr="00571E6D">
        <w:rPr>
          <w:sz w:val="27"/>
          <w:szCs w:val="27"/>
        </w:rPr>
        <w:t>112</w:t>
      </w:r>
      <w:r w:rsidRPr="00571E6D">
        <w:rPr>
          <w:sz w:val="27"/>
          <w:szCs w:val="27"/>
        </w:rPr>
        <w:t xml:space="preserve"> человек, в связи с </w:t>
      </w:r>
      <w:r w:rsidR="003D30E5" w:rsidRPr="00571E6D">
        <w:rPr>
          <w:sz w:val="27"/>
          <w:szCs w:val="27"/>
        </w:rPr>
        <w:t xml:space="preserve">достижением налогоплательщиками пенсионного и </w:t>
      </w:r>
      <w:r w:rsidR="003D30E5" w:rsidRPr="00571E6D">
        <w:rPr>
          <w:sz w:val="27"/>
          <w:szCs w:val="27"/>
        </w:rPr>
        <w:lastRenderedPageBreak/>
        <w:t xml:space="preserve">предпенсионного возраста, получением льготных статусов и </w:t>
      </w:r>
      <w:r w:rsidRPr="00571E6D">
        <w:rPr>
          <w:sz w:val="27"/>
          <w:szCs w:val="27"/>
        </w:rPr>
        <w:t>заявительным характером предоставляемых льгот.</w:t>
      </w:r>
      <w:r w:rsidR="00ED0970" w:rsidRPr="00571E6D">
        <w:rPr>
          <w:sz w:val="27"/>
          <w:szCs w:val="27"/>
        </w:rPr>
        <w:t xml:space="preserve"> </w:t>
      </w:r>
    </w:p>
    <w:p w:rsidR="00187452" w:rsidRPr="00571E6D" w:rsidRDefault="00187452" w:rsidP="00187452">
      <w:pPr>
        <w:adjustRightInd w:val="0"/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В тоже время, согласно сведениям отчетной формы ФНС </w:t>
      </w:r>
      <w:r w:rsidR="009050A1" w:rsidRPr="00571E6D">
        <w:rPr>
          <w:sz w:val="27"/>
          <w:szCs w:val="27"/>
        </w:rPr>
        <w:t xml:space="preserve">№ 5-МН </w:t>
      </w:r>
      <w:r w:rsidRPr="00571E6D">
        <w:rPr>
          <w:sz w:val="27"/>
          <w:szCs w:val="27"/>
        </w:rPr>
        <w:t>в 2023 году отсутств</w:t>
      </w:r>
      <w:r w:rsidR="00304958" w:rsidRPr="00571E6D">
        <w:rPr>
          <w:sz w:val="27"/>
          <w:szCs w:val="27"/>
        </w:rPr>
        <w:t>овали</w:t>
      </w:r>
      <w:r w:rsidRPr="00571E6D">
        <w:rPr>
          <w:sz w:val="27"/>
          <w:szCs w:val="27"/>
        </w:rPr>
        <w:t xml:space="preserve"> налогоплательщики, </w:t>
      </w:r>
      <w:r w:rsidR="009050A1" w:rsidRPr="00571E6D">
        <w:rPr>
          <w:sz w:val="27"/>
          <w:szCs w:val="27"/>
        </w:rPr>
        <w:t>воспользовавшиеся</w:t>
      </w:r>
      <w:r w:rsidRPr="00571E6D">
        <w:rPr>
          <w:sz w:val="27"/>
          <w:szCs w:val="27"/>
        </w:rPr>
        <w:t xml:space="preserve"> право</w:t>
      </w:r>
      <w:r w:rsidR="009050A1" w:rsidRPr="00571E6D">
        <w:rPr>
          <w:sz w:val="27"/>
          <w:szCs w:val="27"/>
        </w:rPr>
        <w:t>м</w:t>
      </w:r>
      <w:r w:rsidRPr="00571E6D">
        <w:rPr>
          <w:sz w:val="27"/>
          <w:szCs w:val="27"/>
        </w:rPr>
        <w:t xml:space="preserve"> на льготы, установленные НПА представительных органов ОМСУ</w:t>
      </w:r>
      <w:r w:rsidR="002C63B9" w:rsidRPr="00571E6D">
        <w:rPr>
          <w:sz w:val="27"/>
          <w:szCs w:val="27"/>
        </w:rPr>
        <w:t>, в 2022 году количество таких налогоплательщиков было 36</w:t>
      </w:r>
      <w:r w:rsidRPr="00571E6D">
        <w:rPr>
          <w:sz w:val="27"/>
          <w:szCs w:val="27"/>
        </w:rPr>
        <w:t>.</w:t>
      </w:r>
    </w:p>
    <w:p w:rsidR="00465D33" w:rsidRPr="00571E6D" w:rsidRDefault="00465D33" w:rsidP="00465D33">
      <w:pPr>
        <w:ind w:firstLine="540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Льготы для физических лиц предоставлены в целях социальной поддержки граждан пенсионного </w:t>
      </w:r>
      <w:r w:rsidR="002C63B9" w:rsidRPr="00571E6D">
        <w:rPr>
          <w:sz w:val="27"/>
          <w:szCs w:val="27"/>
        </w:rPr>
        <w:t xml:space="preserve">и </w:t>
      </w:r>
      <w:proofErr w:type="gramStart"/>
      <w:r w:rsidR="002C63B9" w:rsidRPr="00571E6D">
        <w:rPr>
          <w:sz w:val="27"/>
          <w:szCs w:val="27"/>
        </w:rPr>
        <w:t>пред</w:t>
      </w:r>
      <w:proofErr w:type="gramEnd"/>
      <w:r w:rsidR="002C63B9" w:rsidRPr="00571E6D">
        <w:rPr>
          <w:sz w:val="27"/>
          <w:szCs w:val="27"/>
        </w:rPr>
        <w:t xml:space="preserve"> пенсионного возраста, имеющих инвалидность, ветеранов и участников боевых действий, а также</w:t>
      </w:r>
      <w:r w:rsidRPr="00571E6D">
        <w:rPr>
          <w:sz w:val="27"/>
          <w:szCs w:val="27"/>
        </w:rPr>
        <w:t xml:space="preserve"> налогоплательщиков, имеющих трёх и более несовершеннолетних детей, то есть имеют положительную социальную эффективность.</w:t>
      </w:r>
    </w:p>
    <w:p w:rsidR="00A34E51" w:rsidRPr="00571E6D" w:rsidRDefault="00CD110E" w:rsidP="00ED0970">
      <w:pPr>
        <w:adjustRightInd w:val="0"/>
        <w:spacing w:before="120"/>
        <w:jc w:val="center"/>
        <w:rPr>
          <w:b/>
          <w:sz w:val="24"/>
          <w:szCs w:val="24"/>
        </w:rPr>
      </w:pPr>
      <w:r w:rsidRPr="00571E6D">
        <w:rPr>
          <w:b/>
          <w:sz w:val="24"/>
          <w:szCs w:val="24"/>
        </w:rPr>
        <w:t xml:space="preserve">Сумма налога не поступившая в бюджет </w:t>
      </w:r>
      <w:r w:rsidR="00A34E51" w:rsidRPr="00571E6D">
        <w:rPr>
          <w:b/>
          <w:sz w:val="24"/>
          <w:szCs w:val="24"/>
        </w:rPr>
        <w:t>по налогу на землю физических лиц,</w:t>
      </w:r>
    </w:p>
    <w:p w:rsidR="0005127F" w:rsidRPr="00571E6D" w:rsidRDefault="00CD110E" w:rsidP="004B2349">
      <w:pPr>
        <w:adjustRightInd w:val="0"/>
        <w:jc w:val="center"/>
        <w:rPr>
          <w:b/>
          <w:sz w:val="24"/>
          <w:szCs w:val="24"/>
        </w:rPr>
      </w:pPr>
      <w:r w:rsidRPr="00571E6D">
        <w:rPr>
          <w:b/>
          <w:sz w:val="24"/>
          <w:szCs w:val="24"/>
        </w:rPr>
        <w:t>в связи с предоставлением</w:t>
      </w:r>
      <w:r w:rsidR="00A34E51" w:rsidRPr="00571E6D">
        <w:rPr>
          <w:b/>
          <w:sz w:val="24"/>
          <w:szCs w:val="24"/>
        </w:rPr>
        <w:t xml:space="preserve"> льгот </w:t>
      </w:r>
    </w:p>
    <w:p w:rsidR="0005127F" w:rsidRPr="00571E6D" w:rsidRDefault="00CD110E" w:rsidP="005D61D9">
      <w:pPr>
        <w:adjustRightInd w:val="0"/>
        <w:spacing w:after="120"/>
        <w:ind w:firstLine="720"/>
        <w:jc w:val="right"/>
      </w:pPr>
      <w:r w:rsidRPr="00571E6D">
        <w:t xml:space="preserve">Таблица </w:t>
      </w:r>
      <w:r w:rsidR="00214CDE" w:rsidRPr="00571E6D">
        <w:t>5</w:t>
      </w:r>
    </w:p>
    <w:tbl>
      <w:tblPr>
        <w:tblW w:w="9464" w:type="dxa"/>
        <w:tblInd w:w="103" w:type="dxa"/>
        <w:tblLook w:val="04A0"/>
      </w:tblPr>
      <w:tblGrid>
        <w:gridCol w:w="2042"/>
        <w:gridCol w:w="1438"/>
        <w:gridCol w:w="1439"/>
        <w:gridCol w:w="1099"/>
        <w:gridCol w:w="1121"/>
        <w:gridCol w:w="1163"/>
        <w:gridCol w:w="1162"/>
      </w:tblGrid>
      <w:tr w:rsidR="008A3B2F" w:rsidRPr="00571E6D" w:rsidTr="00CD110E">
        <w:trPr>
          <w:trHeight w:val="322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F" w:rsidRPr="00571E6D" w:rsidRDefault="008A3B2F" w:rsidP="008A3B2F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Поселение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2F" w:rsidRPr="00571E6D" w:rsidRDefault="008A3B2F" w:rsidP="00A07472">
            <w:pPr>
              <w:jc w:val="center"/>
              <w:rPr>
                <w:sz w:val="18"/>
                <w:szCs w:val="18"/>
              </w:rPr>
            </w:pPr>
            <w:r w:rsidRPr="00571E6D">
              <w:t>Сумма налога, не поступившая в бюджет в связи с предоставлением налогоплательщикам льгот по налогу всего</w:t>
            </w:r>
            <w:r w:rsidRPr="00571E6D">
              <w:rPr>
                <w:sz w:val="18"/>
                <w:szCs w:val="18"/>
              </w:rPr>
              <w:t>, тыс. рублей</w:t>
            </w:r>
          </w:p>
          <w:p w:rsidR="008A3B2F" w:rsidRPr="00571E6D" w:rsidRDefault="008A3B2F" w:rsidP="00A07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2F" w:rsidRPr="00571E6D" w:rsidRDefault="008A3B2F" w:rsidP="0005127F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 xml:space="preserve">п.5 ст.391НК РФ, </w:t>
            </w:r>
          </w:p>
          <w:p w:rsidR="008A3B2F" w:rsidRPr="00571E6D" w:rsidRDefault="008A3B2F" w:rsidP="0005127F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тыс. рублей</w:t>
            </w:r>
          </w:p>
          <w:p w:rsidR="008A3B2F" w:rsidRPr="00571E6D" w:rsidRDefault="008A3B2F" w:rsidP="00A07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2F" w:rsidRPr="00571E6D" w:rsidRDefault="008A3B2F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П.2 ст.387 НК РФ (ОМСУ), тыс. рублей</w:t>
            </w:r>
          </w:p>
        </w:tc>
      </w:tr>
      <w:tr w:rsidR="008A3B2F" w:rsidRPr="00571E6D" w:rsidTr="00CD110E">
        <w:trPr>
          <w:trHeight w:val="175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B2F" w:rsidRPr="00571E6D" w:rsidRDefault="008A3B2F" w:rsidP="00A07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2F" w:rsidRPr="00571E6D" w:rsidRDefault="008A3B2F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2F" w:rsidRPr="00571E6D" w:rsidRDefault="008A3B2F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2F" w:rsidRPr="00571E6D" w:rsidRDefault="008A3B2F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2F" w:rsidRPr="00571E6D" w:rsidRDefault="008A3B2F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2F" w:rsidRPr="00571E6D" w:rsidRDefault="008A3B2F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2F" w:rsidRPr="00571E6D" w:rsidRDefault="008A3B2F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2023</w:t>
            </w:r>
          </w:p>
        </w:tc>
      </w:tr>
      <w:tr w:rsidR="0005127F" w:rsidRPr="00571E6D" w:rsidTr="00CD110E">
        <w:trPr>
          <w:trHeight w:val="228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7F" w:rsidRPr="00571E6D" w:rsidRDefault="00AB10D9" w:rsidP="00544401">
            <w:pPr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МО р</w:t>
            </w:r>
            <w:r w:rsidR="0005127F" w:rsidRPr="00571E6D">
              <w:rPr>
                <w:sz w:val="18"/>
                <w:szCs w:val="18"/>
              </w:rPr>
              <w:t>.п. Куркино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0A18B8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374,0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102388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364,0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0A18B8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368,0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102388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364,0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0A18B8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6,0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102388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0,0</w:t>
            </w:r>
          </w:p>
        </w:tc>
      </w:tr>
      <w:tr w:rsidR="0005127F" w:rsidRPr="00571E6D" w:rsidTr="00CD110E">
        <w:trPr>
          <w:trHeight w:val="228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7F" w:rsidRPr="00571E6D" w:rsidRDefault="00AB10D9" w:rsidP="00544401">
            <w:pPr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 xml:space="preserve">МО </w:t>
            </w:r>
            <w:r w:rsidR="0005127F" w:rsidRPr="00571E6D">
              <w:rPr>
                <w:sz w:val="18"/>
                <w:szCs w:val="18"/>
              </w:rPr>
              <w:t>Михайловское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102388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203,0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102388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203,0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0A18B8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102388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203,0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0A18B8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1,0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102388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0,0</w:t>
            </w:r>
          </w:p>
        </w:tc>
      </w:tr>
      <w:tr w:rsidR="0005127F" w:rsidRPr="00571E6D" w:rsidTr="00CD110E">
        <w:trPr>
          <w:trHeight w:val="228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7F" w:rsidRPr="00571E6D" w:rsidRDefault="00AB10D9" w:rsidP="00544401">
            <w:pPr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 xml:space="preserve">МО </w:t>
            </w:r>
            <w:r w:rsidR="0005127F" w:rsidRPr="00571E6D">
              <w:rPr>
                <w:sz w:val="18"/>
                <w:szCs w:val="18"/>
              </w:rPr>
              <w:t>Самарское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102388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113,0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102388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110,0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102388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110,0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102388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110,0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102388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3,0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102388" w:rsidP="00A0747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0,0</w:t>
            </w:r>
          </w:p>
        </w:tc>
      </w:tr>
      <w:tr w:rsidR="0005127F" w:rsidRPr="00571E6D" w:rsidTr="00CD110E">
        <w:trPr>
          <w:trHeight w:val="228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7F" w:rsidRPr="00571E6D" w:rsidRDefault="0005127F" w:rsidP="00A07472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102388" w:rsidP="00A07472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690,0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102388" w:rsidP="00A07472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677,0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102388" w:rsidP="00A07472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680,0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102388" w:rsidP="00A07472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677,0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102388" w:rsidP="00A07472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F" w:rsidRPr="00571E6D" w:rsidRDefault="00102388" w:rsidP="00A07472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0,0</w:t>
            </w:r>
          </w:p>
        </w:tc>
      </w:tr>
    </w:tbl>
    <w:p w:rsidR="0059259F" w:rsidRPr="00571E6D" w:rsidRDefault="005E5949" w:rsidP="007B5EE1">
      <w:pPr>
        <w:spacing w:before="120"/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По данным отчет</w:t>
      </w:r>
      <w:r w:rsidR="00DD30BB" w:rsidRPr="00571E6D">
        <w:rPr>
          <w:sz w:val="27"/>
          <w:szCs w:val="27"/>
        </w:rPr>
        <w:t>ов</w:t>
      </w:r>
      <w:r w:rsidRPr="00571E6D">
        <w:rPr>
          <w:sz w:val="27"/>
          <w:szCs w:val="27"/>
        </w:rPr>
        <w:t xml:space="preserve"> формы № 5-МН в 2023 году </w:t>
      </w:r>
      <w:r w:rsidR="0059259F" w:rsidRPr="00571E6D">
        <w:rPr>
          <w:sz w:val="27"/>
          <w:szCs w:val="27"/>
        </w:rPr>
        <w:t xml:space="preserve">по сравнению с 2022 годом </w:t>
      </w:r>
      <w:r w:rsidRPr="00571E6D">
        <w:rPr>
          <w:sz w:val="27"/>
          <w:szCs w:val="27"/>
        </w:rPr>
        <w:t>произошло уменьшение с</w:t>
      </w:r>
      <w:r w:rsidR="002C63B9" w:rsidRPr="00571E6D">
        <w:rPr>
          <w:sz w:val="27"/>
          <w:szCs w:val="27"/>
        </w:rPr>
        <w:t>умм</w:t>
      </w:r>
      <w:r w:rsidRPr="00571E6D">
        <w:rPr>
          <w:sz w:val="27"/>
          <w:szCs w:val="27"/>
        </w:rPr>
        <w:t>ы</w:t>
      </w:r>
      <w:r w:rsidR="002C63B9" w:rsidRPr="00571E6D">
        <w:rPr>
          <w:sz w:val="27"/>
          <w:szCs w:val="27"/>
        </w:rPr>
        <w:t xml:space="preserve"> выпадающих </w:t>
      </w:r>
      <w:r w:rsidR="00B7298A" w:rsidRPr="00571E6D">
        <w:rPr>
          <w:sz w:val="27"/>
          <w:szCs w:val="27"/>
        </w:rPr>
        <w:t>доход</w:t>
      </w:r>
      <w:r w:rsidR="002C63B9" w:rsidRPr="00571E6D">
        <w:rPr>
          <w:sz w:val="27"/>
          <w:szCs w:val="27"/>
        </w:rPr>
        <w:t xml:space="preserve">ов по налогу на землю физических лиц по поселениям Куркинского </w:t>
      </w:r>
      <w:r w:rsidR="00683462" w:rsidRPr="00571E6D">
        <w:rPr>
          <w:sz w:val="27"/>
          <w:szCs w:val="27"/>
        </w:rPr>
        <w:t xml:space="preserve">муниципального </w:t>
      </w:r>
      <w:r w:rsidR="002C63B9" w:rsidRPr="00571E6D">
        <w:rPr>
          <w:sz w:val="27"/>
          <w:szCs w:val="27"/>
        </w:rPr>
        <w:t xml:space="preserve">района </w:t>
      </w:r>
      <w:r w:rsidRPr="00571E6D">
        <w:rPr>
          <w:sz w:val="27"/>
          <w:szCs w:val="27"/>
        </w:rPr>
        <w:t>на 13 тыс. рублей</w:t>
      </w:r>
      <w:r w:rsidR="0059259F" w:rsidRPr="00571E6D">
        <w:rPr>
          <w:sz w:val="27"/>
          <w:szCs w:val="27"/>
        </w:rPr>
        <w:t xml:space="preserve"> (в 2022 году - </w:t>
      </w:r>
      <w:r w:rsidR="00B7298A" w:rsidRPr="00571E6D">
        <w:rPr>
          <w:sz w:val="27"/>
          <w:szCs w:val="27"/>
        </w:rPr>
        <w:t>690,0 тыс. рублей</w:t>
      </w:r>
      <w:r w:rsidR="0059259F" w:rsidRPr="00571E6D">
        <w:rPr>
          <w:sz w:val="27"/>
          <w:szCs w:val="27"/>
        </w:rPr>
        <w:t>, в 2023 году – 677 тыс. рублей)</w:t>
      </w:r>
      <w:r w:rsidR="00B7298A" w:rsidRPr="00571E6D">
        <w:rPr>
          <w:sz w:val="27"/>
          <w:szCs w:val="27"/>
        </w:rPr>
        <w:t>.</w:t>
      </w:r>
    </w:p>
    <w:p w:rsidR="00465D33" w:rsidRPr="00571E6D" w:rsidRDefault="0059259F" w:rsidP="0059259F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В 2022 году у</w:t>
      </w:r>
      <w:r w:rsidR="00465D33" w:rsidRPr="00571E6D">
        <w:rPr>
          <w:sz w:val="27"/>
          <w:szCs w:val="27"/>
        </w:rPr>
        <w:t xml:space="preserve">дельный вес налоговых льгот предоставленных </w:t>
      </w:r>
      <w:r w:rsidR="00DD30BB" w:rsidRPr="00571E6D">
        <w:rPr>
          <w:sz w:val="27"/>
          <w:szCs w:val="27"/>
        </w:rPr>
        <w:t>ф</w:t>
      </w:r>
      <w:r w:rsidR="00465D33" w:rsidRPr="00571E6D">
        <w:rPr>
          <w:sz w:val="27"/>
          <w:szCs w:val="27"/>
        </w:rPr>
        <w:t>едеральным законодательств</w:t>
      </w:r>
      <w:r w:rsidR="00B7298A" w:rsidRPr="00571E6D">
        <w:rPr>
          <w:sz w:val="27"/>
          <w:szCs w:val="27"/>
        </w:rPr>
        <w:t>о</w:t>
      </w:r>
      <w:r w:rsidR="00465D33" w:rsidRPr="00571E6D">
        <w:rPr>
          <w:sz w:val="27"/>
          <w:szCs w:val="27"/>
        </w:rPr>
        <w:t xml:space="preserve">м составил </w:t>
      </w:r>
      <w:r w:rsidR="00B7298A" w:rsidRPr="00571E6D">
        <w:rPr>
          <w:sz w:val="27"/>
          <w:szCs w:val="27"/>
        </w:rPr>
        <w:t>98,6</w:t>
      </w:r>
      <w:r w:rsidR="00465D33" w:rsidRPr="00571E6D">
        <w:rPr>
          <w:sz w:val="27"/>
          <w:szCs w:val="27"/>
        </w:rPr>
        <w:t xml:space="preserve">% или </w:t>
      </w:r>
      <w:r w:rsidR="00B7298A" w:rsidRPr="00571E6D">
        <w:rPr>
          <w:sz w:val="27"/>
          <w:szCs w:val="27"/>
        </w:rPr>
        <w:t>680,0</w:t>
      </w:r>
      <w:r w:rsidR="00465D33" w:rsidRPr="00571E6D">
        <w:rPr>
          <w:sz w:val="27"/>
          <w:szCs w:val="27"/>
        </w:rPr>
        <w:t xml:space="preserve"> тыс. рублей, органами местного самоуправления </w:t>
      </w:r>
      <w:r w:rsidR="007B5EE1" w:rsidRPr="00571E6D">
        <w:rPr>
          <w:sz w:val="27"/>
          <w:szCs w:val="27"/>
        </w:rPr>
        <w:t>–</w:t>
      </w:r>
      <w:r w:rsidR="00465D33" w:rsidRPr="00571E6D">
        <w:rPr>
          <w:sz w:val="27"/>
          <w:szCs w:val="27"/>
        </w:rPr>
        <w:t xml:space="preserve"> </w:t>
      </w:r>
      <w:r w:rsidR="007B5EE1" w:rsidRPr="00571E6D">
        <w:rPr>
          <w:sz w:val="27"/>
          <w:szCs w:val="27"/>
        </w:rPr>
        <w:t>1,4</w:t>
      </w:r>
      <w:r w:rsidR="00465D33" w:rsidRPr="00571E6D">
        <w:rPr>
          <w:sz w:val="27"/>
          <w:szCs w:val="27"/>
        </w:rPr>
        <w:t xml:space="preserve">% или </w:t>
      </w:r>
      <w:r w:rsidR="007B5EE1" w:rsidRPr="00571E6D">
        <w:rPr>
          <w:sz w:val="27"/>
          <w:szCs w:val="27"/>
        </w:rPr>
        <w:t>10,0</w:t>
      </w:r>
      <w:r w:rsidR="00465D33" w:rsidRPr="00571E6D">
        <w:rPr>
          <w:sz w:val="27"/>
          <w:szCs w:val="27"/>
        </w:rPr>
        <w:t xml:space="preserve"> тыс. рублей.</w:t>
      </w:r>
    </w:p>
    <w:p w:rsidR="007B5EE1" w:rsidRPr="00571E6D" w:rsidRDefault="0059259F" w:rsidP="007B5EE1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В 2023 году сумма налога не поступившая в бюджет за счет </w:t>
      </w:r>
      <w:r w:rsidR="001A0F0C" w:rsidRPr="00571E6D">
        <w:rPr>
          <w:sz w:val="27"/>
          <w:szCs w:val="27"/>
        </w:rPr>
        <w:t>налогоплательщиков, воспользовавшихся льготой, установленной представительными органами муниципальных образований (согласно статье 399 НК РФ) составила 0,0 рублей. Потери дохода местного бюджета  в 2023 году произошли только за счет предоставления льгот категории нал</w:t>
      </w:r>
      <w:r w:rsidR="00DD30BB" w:rsidRPr="00571E6D">
        <w:rPr>
          <w:sz w:val="27"/>
          <w:szCs w:val="27"/>
        </w:rPr>
        <w:t>огоплательщиков, установленных ф</w:t>
      </w:r>
      <w:r w:rsidR="001A0F0C" w:rsidRPr="00571E6D">
        <w:rPr>
          <w:sz w:val="27"/>
          <w:szCs w:val="27"/>
        </w:rPr>
        <w:t xml:space="preserve">едеральным законодательством. </w:t>
      </w:r>
    </w:p>
    <w:p w:rsidR="00B1526B" w:rsidRPr="00571E6D" w:rsidRDefault="003D30E5" w:rsidP="00081AFF">
      <w:pPr>
        <w:spacing w:before="120" w:after="120"/>
        <w:ind w:firstLine="709"/>
        <w:jc w:val="center"/>
        <w:rPr>
          <w:b/>
          <w:sz w:val="27"/>
          <w:szCs w:val="27"/>
        </w:rPr>
      </w:pPr>
      <w:r w:rsidRPr="00571E6D">
        <w:rPr>
          <w:b/>
          <w:sz w:val="27"/>
          <w:szCs w:val="27"/>
        </w:rPr>
        <w:t xml:space="preserve">8.2. </w:t>
      </w:r>
      <w:r w:rsidR="00081AFF" w:rsidRPr="00571E6D">
        <w:rPr>
          <w:b/>
          <w:sz w:val="27"/>
          <w:szCs w:val="27"/>
        </w:rPr>
        <w:t>Налог на имущество физических лиц</w:t>
      </w:r>
    </w:p>
    <w:p w:rsidR="00CF5F60" w:rsidRPr="00571E6D" w:rsidRDefault="00CF5F60" w:rsidP="00B1526B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Налог на имущество устанавливается главой 32 «Налог на имущество физических лиц» НК РФ и нормативно-правовыми актами представительных органов муниципальных образований.</w:t>
      </w:r>
    </w:p>
    <w:p w:rsidR="00B1526B" w:rsidRPr="00571E6D" w:rsidRDefault="00FE4746" w:rsidP="00B1526B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Согласно</w:t>
      </w:r>
      <w:r w:rsidR="00B1526B" w:rsidRPr="00571E6D">
        <w:rPr>
          <w:sz w:val="27"/>
          <w:szCs w:val="27"/>
        </w:rPr>
        <w:t xml:space="preserve"> пункт</w:t>
      </w:r>
      <w:r w:rsidRPr="00571E6D">
        <w:rPr>
          <w:sz w:val="27"/>
          <w:szCs w:val="27"/>
        </w:rPr>
        <w:t>у</w:t>
      </w:r>
      <w:r w:rsidR="00B1526B" w:rsidRPr="00571E6D">
        <w:rPr>
          <w:sz w:val="27"/>
          <w:szCs w:val="27"/>
        </w:rPr>
        <w:t xml:space="preserve"> 1 статьи 401 Н</w:t>
      </w:r>
      <w:r w:rsidR="00F44510" w:rsidRPr="00571E6D">
        <w:rPr>
          <w:sz w:val="27"/>
          <w:szCs w:val="27"/>
        </w:rPr>
        <w:t xml:space="preserve">К </w:t>
      </w:r>
      <w:r w:rsidR="00B1526B" w:rsidRPr="00571E6D">
        <w:rPr>
          <w:sz w:val="27"/>
          <w:szCs w:val="27"/>
        </w:rPr>
        <w:t xml:space="preserve">РФ объектом налогообложения признается следующее имущество: </w:t>
      </w:r>
    </w:p>
    <w:p w:rsidR="00B1526B" w:rsidRPr="00571E6D" w:rsidRDefault="00B1526B" w:rsidP="00FA3D20">
      <w:pPr>
        <w:pStyle w:val="aa"/>
        <w:numPr>
          <w:ilvl w:val="0"/>
          <w:numId w:val="12"/>
        </w:numPr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жилой дом; </w:t>
      </w:r>
    </w:p>
    <w:p w:rsidR="00B1526B" w:rsidRPr="00571E6D" w:rsidRDefault="00B1526B" w:rsidP="00FA3D20">
      <w:pPr>
        <w:pStyle w:val="aa"/>
        <w:numPr>
          <w:ilvl w:val="0"/>
          <w:numId w:val="12"/>
        </w:numPr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квартира, комната; </w:t>
      </w:r>
    </w:p>
    <w:p w:rsidR="009510C1" w:rsidRPr="00571E6D" w:rsidRDefault="00B1526B" w:rsidP="00FA3D20">
      <w:pPr>
        <w:pStyle w:val="aa"/>
        <w:numPr>
          <w:ilvl w:val="0"/>
          <w:numId w:val="12"/>
        </w:numPr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гараж, </w:t>
      </w:r>
      <w:proofErr w:type="spellStart"/>
      <w:r w:rsidRPr="00571E6D">
        <w:rPr>
          <w:sz w:val="27"/>
          <w:szCs w:val="27"/>
        </w:rPr>
        <w:t>машино-место</w:t>
      </w:r>
      <w:proofErr w:type="spellEnd"/>
      <w:r w:rsidRPr="00571E6D">
        <w:rPr>
          <w:sz w:val="27"/>
          <w:szCs w:val="27"/>
        </w:rPr>
        <w:t xml:space="preserve">; </w:t>
      </w:r>
    </w:p>
    <w:p w:rsidR="009510C1" w:rsidRPr="00571E6D" w:rsidRDefault="00B1526B" w:rsidP="00FA3D20">
      <w:pPr>
        <w:pStyle w:val="aa"/>
        <w:numPr>
          <w:ilvl w:val="0"/>
          <w:numId w:val="12"/>
        </w:numPr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единый недвижимый комплекс; </w:t>
      </w:r>
    </w:p>
    <w:p w:rsidR="009510C1" w:rsidRPr="00571E6D" w:rsidRDefault="00B1526B" w:rsidP="00FA3D20">
      <w:pPr>
        <w:pStyle w:val="aa"/>
        <w:numPr>
          <w:ilvl w:val="0"/>
          <w:numId w:val="12"/>
        </w:numPr>
        <w:jc w:val="both"/>
        <w:rPr>
          <w:sz w:val="27"/>
          <w:szCs w:val="27"/>
        </w:rPr>
      </w:pPr>
      <w:r w:rsidRPr="00571E6D">
        <w:rPr>
          <w:sz w:val="27"/>
          <w:szCs w:val="27"/>
        </w:rPr>
        <w:lastRenderedPageBreak/>
        <w:t xml:space="preserve">объект незавершенного строительства; </w:t>
      </w:r>
    </w:p>
    <w:p w:rsidR="009510C1" w:rsidRPr="00571E6D" w:rsidRDefault="00B1526B" w:rsidP="00FA3D20">
      <w:pPr>
        <w:pStyle w:val="aa"/>
        <w:numPr>
          <w:ilvl w:val="0"/>
          <w:numId w:val="12"/>
        </w:numPr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иные здание, строение, сооружение, помещение. </w:t>
      </w:r>
    </w:p>
    <w:p w:rsidR="009510C1" w:rsidRPr="00571E6D" w:rsidRDefault="00B1526B" w:rsidP="00B1526B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статьей 401 НК РФ. </w:t>
      </w:r>
    </w:p>
    <w:p w:rsidR="009510C1" w:rsidRPr="00571E6D" w:rsidRDefault="00B1526B" w:rsidP="00B1526B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Определение налоговой базы, </w:t>
      </w:r>
      <w:r w:rsidR="00FE4746" w:rsidRPr="00571E6D">
        <w:rPr>
          <w:sz w:val="27"/>
          <w:szCs w:val="27"/>
        </w:rPr>
        <w:t xml:space="preserve">осуществляется </w:t>
      </w:r>
      <w:r w:rsidRPr="00571E6D">
        <w:rPr>
          <w:sz w:val="27"/>
          <w:szCs w:val="27"/>
        </w:rPr>
        <w:t xml:space="preserve">исходя из кадастровой стоимости объектов налогообложения, </w:t>
      </w:r>
      <w:r w:rsidR="00FE4746" w:rsidRPr="00571E6D">
        <w:rPr>
          <w:sz w:val="27"/>
          <w:szCs w:val="27"/>
        </w:rPr>
        <w:t>согласно</w:t>
      </w:r>
      <w:r w:rsidRPr="00571E6D">
        <w:rPr>
          <w:sz w:val="27"/>
          <w:szCs w:val="27"/>
        </w:rPr>
        <w:t xml:space="preserve"> стать</w:t>
      </w:r>
      <w:r w:rsidR="00B6254A" w:rsidRPr="00571E6D">
        <w:rPr>
          <w:sz w:val="27"/>
          <w:szCs w:val="27"/>
        </w:rPr>
        <w:t>е</w:t>
      </w:r>
      <w:r w:rsidRPr="00571E6D">
        <w:rPr>
          <w:sz w:val="27"/>
          <w:szCs w:val="27"/>
        </w:rPr>
        <w:t xml:space="preserve"> 403 Н</w:t>
      </w:r>
      <w:r w:rsidR="00F44510" w:rsidRPr="00571E6D">
        <w:rPr>
          <w:sz w:val="27"/>
          <w:szCs w:val="27"/>
        </w:rPr>
        <w:t xml:space="preserve">К </w:t>
      </w:r>
      <w:r w:rsidRPr="00571E6D">
        <w:rPr>
          <w:sz w:val="27"/>
          <w:szCs w:val="27"/>
        </w:rPr>
        <w:t xml:space="preserve">РФ. </w:t>
      </w:r>
    </w:p>
    <w:p w:rsidR="00081AFF" w:rsidRPr="00571E6D" w:rsidRDefault="00081AFF" w:rsidP="00081AFF">
      <w:pPr>
        <w:ind w:firstLine="709"/>
        <w:jc w:val="both"/>
        <w:rPr>
          <w:sz w:val="27"/>
          <w:szCs w:val="27"/>
        </w:rPr>
      </w:pPr>
      <w:proofErr w:type="gramStart"/>
      <w:r w:rsidRPr="00571E6D">
        <w:rPr>
          <w:sz w:val="27"/>
          <w:szCs w:val="27"/>
        </w:rPr>
        <w:t>Решениями Собрания депутатов МО рабочий поселок Куркино (№34-2 от 24.11.2021</w:t>
      </w:r>
      <w:r w:rsidR="00195D73" w:rsidRPr="00571E6D">
        <w:rPr>
          <w:sz w:val="27"/>
          <w:szCs w:val="27"/>
        </w:rPr>
        <w:t xml:space="preserve"> </w:t>
      </w:r>
      <w:r w:rsidR="00B575F0" w:rsidRPr="00571E6D">
        <w:rPr>
          <w:sz w:val="27"/>
          <w:szCs w:val="27"/>
        </w:rPr>
        <w:t>и</w:t>
      </w:r>
      <w:r w:rsidR="00195D73" w:rsidRPr="00571E6D">
        <w:rPr>
          <w:sz w:val="27"/>
          <w:szCs w:val="27"/>
        </w:rPr>
        <w:t xml:space="preserve"> №</w:t>
      </w:r>
      <w:r w:rsidRPr="00571E6D">
        <w:rPr>
          <w:sz w:val="27"/>
          <w:szCs w:val="27"/>
        </w:rPr>
        <w:t>41-3 от 12.10.2022), МО Михайловское (№30-3 от 24.11.2021</w:t>
      </w:r>
      <w:r w:rsidR="00B575F0" w:rsidRPr="00571E6D">
        <w:rPr>
          <w:sz w:val="27"/>
          <w:szCs w:val="27"/>
        </w:rPr>
        <w:t xml:space="preserve"> и</w:t>
      </w:r>
      <w:r w:rsidRPr="00571E6D">
        <w:rPr>
          <w:sz w:val="27"/>
          <w:szCs w:val="27"/>
        </w:rPr>
        <w:t xml:space="preserve"> №38-2 от 15.11.2022), МО Самарское (№31-3 от 24.11.2021</w:t>
      </w:r>
      <w:r w:rsidR="00B575F0" w:rsidRPr="00571E6D">
        <w:rPr>
          <w:sz w:val="27"/>
          <w:szCs w:val="27"/>
        </w:rPr>
        <w:t xml:space="preserve"> и </w:t>
      </w:r>
      <w:r w:rsidRPr="00571E6D">
        <w:rPr>
          <w:sz w:val="27"/>
          <w:szCs w:val="27"/>
        </w:rPr>
        <w:t xml:space="preserve">№39-2 от 15.11.2022) Куркинского муниципального района </w:t>
      </w:r>
      <w:r w:rsidR="00B575F0" w:rsidRPr="00571E6D">
        <w:rPr>
          <w:sz w:val="27"/>
          <w:szCs w:val="27"/>
        </w:rPr>
        <w:t xml:space="preserve">на 2022, 2023 г.г. </w:t>
      </w:r>
      <w:r w:rsidRPr="00571E6D">
        <w:rPr>
          <w:sz w:val="27"/>
          <w:szCs w:val="27"/>
        </w:rPr>
        <w:t xml:space="preserve">на территориях </w:t>
      </w:r>
      <w:r w:rsidR="003D30E5" w:rsidRPr="00571E6D">
        <w:rPr>
          <w:sz w:val="27"/>
          <w:szCs w:val="27"/>
        </w:rPr>
        <w:t xml:space="preserve">поселений </w:t>
      </w:r>
      <w:r w:rsidRPr="00571E6D">
        <w:rPr>
          <w:sz w:val="27"/>
          <w:szCs w:val="27"/>
        </w:rPr>
        <w:t>введен обязательный к уплате налог на имущество физических лиц</w:t>
      </w:r>
      <w:r w:rsidR="00796DC7" w:rsidRPr="00571E6D">
        <w:rPr>
          <w:sz w:val="27"/>
          <w:szCs w:val="27"/>
        </w:rPr>
        <w:t xml:space="preserve">, </w:t>
      </w:r>
      <w:r w:rsidRPr="00571E6D">
        <w:rPr>
          <w:sz w:val="27"/>
          <w:szCs w:val="27"/>
        </w:rPr>
        <w:t xml:space="preserve">установлены налоговые ставки </w:t>
      </w:r>
      <w:r w:rsidR="00796DC7" w:rsidRPr="00571E6D">
        <w:rPr>
          <w:sz w:val="27"/>
          <w:szCs w:val="27"/>
        </w:rPr>
        <w:t>и налоговые льготы</w:t>
      </w:r>
      <w:r w:rsidRPr="00571E6D">
        <w:rPr>
          <w:sz w:val="27"/>
          <w:szCs w:val="27"/>
        </w:rPr>
        <w:t xml:space="preserve">. </w:t>
      </w:r>
      <w:proofErr w:type="gramEnd"/>
    </w:p>
    <w:p w:rsidR="009510C1" w:rsidRPr="00571E6D" w:rsidRDefault="00B1526B" w:rsidP="00B1526B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К</w:t>
      </w:r>
      <w:r w:rsidR="004B2349" w:rsidRPr="00571E6D">
        <w:rPr>
          <w:sz w:val="27"/>
          <w:szCs w:val="27"/>
        </w:rPr>
        <w:t>онтрольно – ревизионной комиссией</w:t>
      </w:r>
      <w:r w:rsidR="009510C1" w:rsidRPr="00571E6D">
        <w:rPr>
          <w:sz w:val="27"/>
          <w:szCs w:val="27"/>
        </w:rPr>
        <w:t xml:space="preserve"> МО Куркинский </w:t>
      </w:r>
      <w:r w:rsidRPr="00571E6D">
        <w:rPr>
          <w:sz w:val="27"/>
          <w:szCs w:val="27"/>
        </w:rPr>
        <w:t xml:space="preserve">района </w:t>
      </w:r>
      <w:r w:rsidR="00FE4746" w:rsidRPr="00571E6D">
        <w:rPr>
          <w:sz w:val="27"/>
          <w:szCs w:val="27"/>
        </w:rPr>
        <w:t>проведен</w:t>
      </w:r>
      <w:r w:rsidRPr="00571E6D">
        <w:rPr>
          <w:sz w:val="27"/>
          <w:szCs w:val="27"/>
        </w:rPr>
        <w:t xml:space="preserve">о сравнение налоговых ставок, </w:t>
      </w:r>
      <w:r w:rsidR="00195D73" w:rsidRPr="00571E6D">
        <w:rPr>
          <w:sz w:val="27"/>
          <w:szCs w:val="27"/>
        </w:rPr>
        <w:t>утвержденных</w:t>
      </w:r>
      <w:r w:rsidRPr="00571E6D">
        <w:rPr>
          <w:sz w:val="27"/>
          <w:szCs w:val="27"/>
        </w:rPr>
        <w:t xml:space="preserve"> </w:t>
      </w:r>
      <w:r w:rsidR="001269FC" w:rsidRPr="00571E6D">
        <w:rPr>
          <w:sz w:val="27"/>
          <w:szCs w:val="27"/>
        </w:rPr>
        <w:t>Решениями представительных органов муниципальных образований</w:t>
      </w:r>
      <w:r w:rsidR="00195D73" w:rsidRPr="00571E6D">
        <w:rPr>
          <w:sz w:val="27"/>
          <w:szCs w:val="27"/>
        </w:rPr>
        <w:t>. С</w:t>
      </w:r>
      <w:r w:rsidR="00CF175D" w:rsidRPr="00571E6D">
        <w:rPr>
          <w:sz w:val="27"/>
          <w:szCs w:val="27"/>
        </w:rPr>
        <w:t xml:space="preserve">делан вывод о том, что </w:t>
      </w:r>
      <w:r w:rsidR="003D30E5" w:rsidRPr="00571E6D">
        <w:rPr>
          <w:sz w:val="27"/>
          <w:szCs w:val="27"/>
        </w:rPr>
        <w:t>р</w:t>
      </w:r>
      <w:r w:rsidRPr="00571E6D">
        <w:rPr>
          <w:sz w:val="27"/>
          <w:szCs w:val="27"/>
        </w:rPr>
        <w:t>ешени</w:t>
      </w:r>
      <w:r w:rsidR="009510C1" w:rsidRPr="00571E6D">
        <w:rPr>
          <w:sz w:val="27"/>
          <w:szCs w:val="27"/>
        </w:rPr>
        <w:t>ями</w:t>
      </w:r>
      <w:r w:rsidRPr="00571E6D">
        <w:rPr>
          <w:sz w:val="27"/>
          <w:szCs w:val="27"/>
        </w:rPr>
        <w:t xml:space="preserve"> Со</w:t>
      </w:r>
      <w:r w:rsidR="009510C1" w:rsidRPr="00571E6D">
        <w:rPr>
          <w:sz w:val="27"/>
          <w:szCs w:val="27"/>
        </w:rPr>
        <w:t>брани</w:t>
      </w:r>
      <w:r w:rsidR="005E5949" w:rsidRPr="00571E6D">
        <w:rPr>
          <w:sz w:val="27"/>
          <w:szCs w:val="27"/>
        </w:rPr>
        <w:t>й</w:t>
      </w:r>
      <w:r w:rsidRPr="00571E6D">
        <w:rPr>
          <w:sz w:val="27"/>
          <w:szCs w:val="27"/>
        </w:rPr>
        <w:t xml:space="preserve"> депутатов поселений ставки налога на имущество физических лиц, </w:t>
      </w:r>
      <w:r w:rsidR="00E678EC" w:rsidRPr="00571E6D">
        <w:rPr>
          <w:sz w:val="27"/>
          <w:szCs w:val="27"/>
        </w:rPr>
        <w:t>установлены в размерах</w:t>
      </w:r>
      <w:r w:rsidR="009F20AB" w:rsidRPr="00571E6D">
        <w:rPr>
          <w:sz w:val="27"/>
          <w:szCs w:val="27"/>
        </w:rPr>
        <w:t xml:space="preserve"> равных </w:t>
      </w:r>
      <w:r w:rsidRPr="00571E6D">
        <w:rPr>
          <w:sz w:val="27"/>
          <w:szCs w:val="27"/>
        </w:rPr>
        <w:t>пункт</w:t>
      </w:r>
      <w:r w:rsidR="009F20AB" w:rsidRPr="00571E6D">
        <w:rPr>
          <w:sz w:val="27"/>
          <w:szCs w:val="27"/>
        </w:rPr>
        <w:t>у</w:t>
      </w:r>
      <w:r w:rsidRPr="00571E6D">
        <w:rPr>
          <w:sz w:val="27"/>
          <w:szCs w:val="27"/>
        </w:rPr>
        <w:t xml:space="preserve"> 2 ст</w:t>
      </w:r>
      <w:r w:rsidR="00B6254A" w:rsidRPr="00571E6D">
        <w:rPr>
          <w:sz w:val="27"/>
          <w:szCs w:val="27"/>
        </w:rPr>
        <w:t>атьи</w:t>
      </w:r>
      <w:r w:rsidRPr="00571E6D">
        <w:rPr>
          <w:sz w:val="27"/>
          <w:szCs w:val="27"/>
        </w:rPr>
        <w:t xml:space="preserve"> 406 Н</w:t>
      </w:r>
      <w:r w:rsidR="00F44510" w:rsidRPr="00571E6D">
        <w:rPr>
          <w:sz w:val="27"/>
          <w:szCs w:val="27"/>
        </w:rPr>
        <w:t>К</w:t>
      </w:r>
      <w:r w:rsidRPr="00571E6D">
        <w:rPr>
          <w:sz w:val="27"/>
          <w:szCs w:val="27"/>
        </w:rPr>
        <w:t xml:space="preserve"> РФ.</w:t>
      </w:r>
    </w:p>
    <w:p w:rsidR="009510C1" w:rsidRPr="00571E6D" w:rsidRDefault="00B1526B" w:rsidP="00B1526B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Перечень налоговых льгот по налогу на имущество физических лиц установлен ст</w:t>
      </w:r>
      <w:r w:rsidR="00B6254A" w:rsidRPr="00571E6D">
        <w:rPr>
          <w:sz w:val="27"/>
          <w:szCs w:val="27"/>
        </w:rPr>
        <w:t>атьей</w:t>
      </w:r>
      <w:r w:rsidRPr="00571E6D">
        <w:rPr>
          <w:sz w:val="27"/>
          <w:szCs w:val="27"/>
        </w:rPr>
        <w:t xml:space="preserve"> 407 Н</w:t>
      </w:r>
      <w:r w:rsidR="00F44510" w:rsidRPr="00571E6D">
        <w:rPr>
          <w:sz w:val="27"/>
          <w:szCs w:val="27"/>
        </w:rPr>
        <w:t>К</w:t>
      </w:r>
      <w:r w:rsidRPr="00571E6D">
        <w:rPr>
          <w:sz w:val="27"/>
          <w:szCs w:val="27"/>
        </w:rPr>
        <w:t xml:space="preserve"> РФ. </w:t>
      </w:r>
    </w:p>
    <w:p w:rsidR="00FE4746" w:rsidRPr="00571E6D" w:rsidRDefault="009510C1" w:rsidP="00B1526B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Решениями </w:t>
      </w:r>
      <w:r w:rsidR="001269FC" w:rsidRPr="00571E6D">
        <w:rPr>
          <w:sz w:val="27"/>
          <w:szCs w:val="27"/>
        </w:rPr>
        <w:t xml:space="preserve">представительных органов </w:t>
      </w:r>
      <w:r w:rsidR="00CF175D" w:rsidRPr="00571E6D">
        <w:rPr>
          <w:sz w:val="27"/>
          <w:szCs w:val="27"/>
        </w:rPr>
        <w:t xml:space="preserve">городского и сельских поселений Куркинского муниципального района, </w:t>
      </w:r>
      <w:r w:rsidR="001269FC" w:rsidRPr="00571E6D">
        <w:rPr>
          <w:rStyle w:val="blk"/>
          <w:sz w:val="27"/>
          <w:szCs w:val="27"/>
        </w:rPr>
        <w:t xml:space="preserve"> </w:t>
      </w:r>
      <w:r w:rsidR="00F44510" w:rsidRPr="00571E6D">
        <w:rPr>
          <w:rStyle w:val="blk"/>
          <w:sz w:val="27"/>
          <w:szCs w:val="27"/>
        </w:rPr>
        <w:t>согласно</w:t>
      </w:r>
      <w:r w:rsidR="00FE4746" w:rsidRPr="00571E6D">
        <w:rPr>
          <w:rStyle w:val="blk"/>
          <w:sz w:val="27"/>
          <w:szCs w:val="27"/>
        </w:rPr>
        <w:t xml:space="preserve"> ст</w:t>
      </w:r>
      <w:r w:rsidR="00B6254A" w:rsidRPr="00571E6D">
        <w:rPr>
          <w:rStyle w:val="blk"/>
          <w:sz w:val="27"/>
          <w:szCs w:val="27"/>
        </w:rPr>
        <w:t>атье</w:t>
      </w:r>
      <w:r w:rsidR="00FE4746" w:rsidRPr="00571E6D">
        <w:rPr>
          <w:rStyle w:val="blk"/>
          <w:sz w:val="27"/>
          <w:szCs w:val="27"/>
        </w:rPr>
        <w:t xml:space="preserve"> 399 Н</w:t>
      </w:r>
      <w:r w:rsidR="00F44510" w:rsidRPr="00571E6D">
        <w:rPr>
          <w:rStyle w:val="blk"/>
          <w:sz w:val="27"/>
          <w:szCs w:val="27"/>
        </w:rPr>
        <w:t>К</w:t>
      </w:r>
      <w:r w:rsidR="00FE4746" w:rsidRPr="00571E6D">
        <w:rPr>
          <w:rStyle w:val="blk"/>
          <w:sz w:val="27"/>
          <w:szCs w:val="27"/>
        </w:rPr>
        <w:t xml:space="preserve"> Р</w:t>
      </w:r>
      <w:r w:rsidR="00F44510" w:rsidRPr="00571E6D">
        <w:rPr>
          <w:rStyle w:val="blk"/>
          <w:sz w:val="27"/>
          <w:szCs w:val="27"/>
        </w:rPr>
        <w:t xml:space="preserve">Ф </w:t>
      </w:r>
      <w:r w:rsidR="004B2349" w:rsidRPr="00571E6D">
        <w:rPr>
          <w:rStyle w:val="blk"/>
          <w:sz w:val="27"/>
          <w:szCs w:val="27"/>
        </w:rPr>
        <w:t>в дополнение к ф</w:t>
      </w:r>
      <w:r w:rsidR="00CF175D" w:rsidRPr="00571E6D">
        <w:rPr>
          <w:rStyle w:val="blk"/>
          <w:sz w:val="27"/>
          <w:szCs w:val="27"/>
        </w:rPr>
        <w:t>едеральным льготам</w:t>
      </w:r>
      <w:r w:rsidR="00195D73" w:rsidRPr="00571E6D">
        <w:rPr>
          <w:rStyle w:val="blk"/>
          <w:sz w:val="27"/>
          <w:szCs w:val="27"/>
        </w:rPr>
        <w:t xml:space="preserve"> освобождены полностью от уплаты налога, на имущество физических лиц </w:t>
      </w:r>
      <w:r w:rsidR="00FE4746" w:rsidRPr="00571E6D">
        <w:rPr>
          <w:rStyle w:val="blk"/>
          <w:sz w:val="27"/>
          <w:szCs w:val="27"/>
        </w:rPr>
        <w:t>следующие категории налогоплательщиков:</w:t>
      </w:r>
    </w:p>
    <w:p w:rsidR="00FE4746" w:rsidRPr="00571E6D" w:rsidRDefault="00FE4746" w:rsidP="00FE4746">
      <w:pPr>
        <w:pStyle w:val="1"/>
        <w:ind w:firstLine="709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proofErr w:type="gramStart"/>
      <w:r w:rsidRPr="00571E6D">
        <w:rPr>
          <w:rFonts w:ascii="Times New Roman" w:hAnsi="Times New Roman" w:cs="Times New Roman"/>
          <w:sz w:val="27"/>
          <w:szCs w:val="27"/>
        </w:rPr>
        <w:t xml:space="preserve">1) физические лица в соответствии </w:t>
      </w:r>
      <w:r w:rsidRPr="00571E6D">
        <w:rPr>
          <w:rFonts w:ascii="Times New Roman" w:hAnsi="Times New Roman" w:cs="Times New Roman"/>
          <w:bCs/>
          <w:sz w:val="27"/>
          <w:szCs w:val="27"/>
        </w:rPr>
        <w:t>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</w:t>
      </w:r>
      <w:r w:rsidR="00F44510" w:rsidRPr="00571E6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71E6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для индивидуального жилищного строительства, для личного подсобного хозяйства (с правом возведения жилого дома) и Законом Тульской области от 26.10. 2015г. № 2362-ЗТО «</w:t>
      </w:r>
      <w:r w:rsidRPr="00571E6D">
        <w:rPr>
          <w:rFonts w:ascii="Times New Roman" w:hAnsi="Times New Roman" w:cs="Times New Roman"/>
          <w:sz w:val="27"/>
          <w:szCs w:val="27"/>
        </w:rPr>
        <w:t>О предоставлении земельных участков, находящихся в государственной или муниципальной собственности, отдельным</w:t>
      </w:r>
      <w:proofErr w:type="gramEnd"/>
      <w:r w:rsidRPr="00571E6D">
        <w:rPr>
          <w:rFonts w:ascii="Times New Roman" w:hAnsi="Times New Roman" w:cs="Times New Roman"/>
          <w:sz w:val="27"/>
          <w:szCs w:val="27"/>
        </w:rPr>
        <w:t xml:space="preserve"> категориям граждан в собственность бесплатно</w:t>
      </w:r>
      <w:r w:rsidRPr="00571E6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;</w:t>
      </w:r>
    </w:p>
    <w:p w:rsidR="00FE4746" w:rsidRPr="00571E6D" w:rsidRDefault="00FE4746" w:rsidP="00FE4746">
      <w:pPr>
        <w:pStyle w:val="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1E6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2) физические лица, являющиеся одинокими родителями, имеющими несовершеннолетних детей, зарегистрированные на территории муниципального образования;  </w:t>
      </w:r>
    </w:p>
    <w:p w:rsidR="00FE4746" w:rsidRPr="00571E6D" w:rsidRDefault="00FE4746" w:rsidP="00FE4746">
      <w:pPr>
        <w:shd w:val="clear" w:color="auto" w:fill="FFFFFF"/>
        <w:spacing w:line="262" w:lineRule="atLeast"/>
        <w:ind w:firstLine="540"/>
        <w:jc w:val="both"/>
        <w:rPr>
          <w:rStyle w:val="blk"/>
          <w:sz w:val="27"/>
          <w:szCs w:val="27"/>
        </w:rPr>
      </w:pPr>
      <w:r w:rsidRPr="00571E6D">
        <w:rPr>
          <w:rStyle w:val="blk"/>
          <w:sz w:val="27"/>
          <w:szCs w:val="27"/>
        </w:rPr>
        <w:t xml:space="preserve"> 3) физические лица, являющиеся опекунами (попечителями) несовершеннолетних детей, зарегистрированные на территории муниципального образования;</w:t>
      </w:r>
    </w:p>
    <w:p w:rsidR="00FE4746" w:rsidRPr="00571E6D" w:rsidRDefault="00FE4746" w:rsidP="00B1526B">
      <w:pPr>
        <w:ind w:firstLine="709"/>
        <w:jc w:val="both"/>
        <w:rPr>
          <w:sz w:val="27"/>
          <w:szCs w:val="27"/>
        </w:rPr>
      </w:pPr>
    </w:p>
    <w:p w:rsidR="00D772A1" w:rsidRPr="00571E6D" w:rsidRDefault="00B6254A" w:rsidP="00B1526B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Анализ данных отчетов Федеральной налоговой службы </w:t>
      </w:r>
      <w:r w:rsidR="00B575F0" w:rsidRPr="00571E6D">
        <w:rPr>
          <w:sz w:val="27"/>
          <w:szCs w:val="27"/>
        </w:rPr>
        <w:t xml:space="preserve">(форма № 5-МН) </w:t>
      </w:r>
      <w:r w:rsidRPr="00571E6D">
        <w:rPr>
          <w:sz w:val="27"/>
          <w:szCs w:val="27"/>
        </w:rPr>
        <w:t xml:space="preserve">за 2022 год и 2023 год по налогу на имущество физических лиц в разрезе трех поселений Куркинского муниципального района </w:t>
      </w:r>
      <w:r w:rsidR="00941533" w:rsidRPr="00571E6D">
        <w:rPr>
          <w:sz w:val="27"/>
          <w:szCs w:val="27"/>
        </w:rPr>
        <w:t xml:space="preserve">(Таблица </w:t>
      </w:r>
      <w:r w:rsidR="00214CDE" w:rsidRPr="00571E6D">
        <w:rPr>
          <w:sz w:val="27"/>
          <w:szCs w:val="27"/>
        </w:rPr>
        <w:t>1</w:t>
      </w:r>
      <w:r w:rsidR="00941533" w:rsidRPr="00571E6D">
        <w:rPr>
          <w:sz w:val="27"/>
          <w:szCs w:val="27"/>
        </w:rPr>
        <w:t xml:space="preserve">) </w:t>
      </w:r>
      <w:r w:rsidRPr="00571E6D">
        <w:rPr>
          <w:sz w:val="27"/>
          <w:szCs w:val="27"/>
        </w:rPr>
        <w:t>показал</w:t>
      </w:r>
      <w:r w:rsidR="00D772A1" w:rsidRPr="00571E6D">
        <w:rPr>
          <w:sz w:val="27"/>
          <w:szCs w:val="27"/>
        </w:rPr>
        <w:t xml:space="preserve"> следующее.</w:t>
      </w:r>
    </w:p>
    <w:p w:rsidR="00B1526B" w:rsidRPr="00571E6D" w:rsidRDefault="00D772A1" w:rsidP="00B1526B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Н</w:t>
      </w:r>
      <w:r w:rsidR="00B1526B" w:rsidRPr="00571E6D">
        <w:rPr>
          <w:sz w:val="27"/>
          <w:szCs w:val="27"/>
        </w:rPr>
        <w:t xml:space="preserve">а территории Куркинского муниципального района по </w:t>
      </w:r>
      <w:r w:rsidR="00B1526B" w:rsidRPr="00571E6D">
        <w:rPr>
          <w:b/>
          <w:i/>
          <w:sz w:val="27"/>
          <w:szCs w:val="27"/>
        </w:rPr>
        <w:t>налогу</w:t>
      </w:r>
      <w:r w:rsidR="00B6254A" w:rsidRPr="00571E6D">
        <w:rPr>
          <w:b/>
          <w:i/>
          <w:sz w:val="27"/>
          <w:szCs w:val="27"/>
        </w:rPr>
        <w:t xml:space="preserve"> на имущество физических лиц</w:t>
      </w:r>
      <w:r w:rsidR="00B1526B" w:rsidRPr="00571E6D">
        <w:rPr>
          <w:sz w:val="27"/>
          <w:szCs w:val="27"/>
        </w:rPr>
        <w:t xml:space="preserve"> в 2023 году по сравнению с 2022 годом, общее </w:t>
      </w:r>
      <w:r w:rsidR="00B1526B" w:rsidRPr="00571E6D">
        <w:rPr>
          <w:sz w:val="27"/>
          <w:szCs w:val="27"/>
        </w:rPr>
        <w:lastRenderedPageBreak/>
        <w:t>количество налогоплательщиков налога</w:t>
      </w:r>
      <w:r w:rsidRPr="00571E6D">
        <w:rPr>
          <w:sz w:val="27"/>
          <w:szCs w:val="27"/>
        </w:rPr>
        <w:t xml:space="preserve"> на имущество физических лиц</w:t>
      </w:r>
      <w:r w:rsidR="00B1526B" w:rsidRPr="00571E6D">
        <w:rPr>
          <w:sz w:val="27"/>
          <w:szCs w:val="27"/>
        </w:rPr>
        <w:t xml:space="preserve"> увеличилось на </w:t>
      </w:r>
      <w:r w:rsidRPr="00571E6D">
        <w:rPr>
          <w:sz w:val="27"/>
          <w:szCs w:val="27"/>
        </w:rPr>
        <w:t>88</w:t>
      </w:r>
      <w:r w:rsidR="00B1526B" w:rsidRPr="00571E6D">
        <w:rPr>
          <w:sz w:val="27"/>
          <w:szCs w:val="27"/>
        </w:rPr>
        <w:t xml:space="preserve"> единиц или на </w:t>
      </w:r>
      <w:r w:rsidRPr="00571E6D">
        <w:rPr>
          <w:sz w:val="27"/>
          <w:szCs w:val="27"/>
        </w:rPr>
        <w:t>1</w:t>
      </w:r>
      <w:r w:rsidR="00B1526B" w:rsidRPr="00571E6D">
        <w:rPr>
          <w:sz w:val="27"/>
          <w:szCs w:val="27"/>
        </w:rPr>
        <w:t xml:space="preserve">,2% и составило </w:t>
      </w:r>
      <w:r w:rsidRPr="00571E6D">
        <w:rPr>
          <w:sz w:val="27"/>
          <w:szCs w:val="27"/>
        </w:rPr>
        <w:t>7314</w:t>
      </w:r>
      <w:r w:rsidR="00B1526B" w:rsidRPr="00571E6D">
        <w:rPr>
          <w:sz w:val="27"/>
          <w:szCs w:val="27"/>
        </w:rPr>
        <w:t xml:space="preserve"> налогоплательщи</w:t>
      </w:r>
      <w:r w:rsidRPr="00571E6D">
        <w:rPr>
          <w:sz w:val="27"/>
          <w:szCs w:val="27"/>
        </w:rPr>
        <w:t>ков</w:t>
      </w:r>
      <w:r w:rsidR="00B1526B" w:rsidRPr="00571E6D">
        <w:rPr>
          <w:sz w:val="27"/>
          <w:szCs w:val="27"/>
        </w:rPr>
        <w:t xml:space="preserve">. </w:t>
      </w:r>
    </w:p>
    <w:p w:rsidR="00B1526B" w:rsidRPr="00571E6D" w:rsidRDefault="00B1526B" w:rsidP="00B1526B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В </w:t>
      </w:r>
      <w:r w:rsidR="001269FC" w:rsidRPr="00571E6D">
        <w:rPr>
          <w:sz w:val="27"/>
          <w:szCs w:val="27"/>
        </w:rPr>
        <w:t xml:space="preserve">2023 году в </w:t>
      </w:r>
      <w:r w:rsidRPr="00571E6D">
        <w:rPr>
          <w:sz w:val="27"/>
          <w:szCs w:val="27"/>
        </w:rPr>
        <w:t xml:space="preserve">сравнении с 2022 годом, общее количество налогоплательщиков налога </w:t>
      </w:r>
      <w:r w:rsidR="00D65C74" w:rsidRPr="00571E6D">
        <w:rPr>
          <w:sz w:val="27"/>
          <w:szCs w:val="27"/>
        </w:rPr>
        <w:t xml:space="preserve">на имущество физических лиц, </w:t>
      </w:r>
      <w:r w:rsidRPr="00571E6D">
        <w:rPr>
          <w:sz w:val="27"/>
          <w:szCs w:val="27"/>
        </w:rPr>
        <w:t xml:space="preserve"> примен</w:t>
      </w:r>
      <w:r w:rsidR="00D65C74" w:rsidRPr="00571E6D">
        <w:rPr>
          <w:sz w:val="27"/>
          <w:szCs w:val="27"/>
        </w:rPr>
        <w:t xml:space="preserve">яющих </w:t>
      </w:r>
      <w:r w:rsidRPr="00571E6D">
        <w:rPr>
          <w:sz w:val="27"/>
          <w:szCs w:val="27"/>
        </w:rPr>
        <w:t>налоговы</w:t>
      </w:r>
      <w:r w:rsidR="00D65C74" w:rsidRPr="00571E6D">
        <w:rPr>
          <w:sz w:val="27"/>
          <w:szCs w:val="27"/>
        </w:rPr>
        <w:t>е</w:t>
      </w:r>
      <w:r w:rsidRPr="00571E6D">
        <w:rPr>
          <w:sz w:val="27"/>
          <w:szCs w:val="27"/>
        </w:rPr>
        <w:t xml:space="preserve"> льгот</w:t>
      </w:r>
      <w:r w:rsidR="00D65C74" w:rsidRPr="00571E6D">
        <w:rPr>
          <w:sz w:val="27"/>
          <w:szCs w:val="27"/>
        </w:rPr>
        <w:t>ы</w:t>
      </w:r>
      <w:r w:rsidR="00F44510" w:rsidRPr="00571E6D">
        <w:rPr>
          <w:sz w:val="27"/>
          <w:szCs w:val="27"/>
        </w:rPr>
        <w:t>,</w:t>
      </w:r>
      <w:r w:rsidRPr="00571E6D">
        <w:rPr>
          <w:sz w:val="27"/>
          <w:szCs w:val="27"/>
        </w:rPr>
        <w:t xml:space="preserve"> увеличилось на </w:t>
      </w:r>
      <w:r w:rsidR="00D65C74" w:rsidRPr="00571E6D">
        <w:rPr>
          <w:sz w:val="27"/>
          <w:szCs w:val="27"/>
        </w:rPr>
        <w:t>233</w:t>
      </w:r>
      <w:r w:rsidRPr="00571E6D">
        <w:rPr>
          <w:sz w:val="27"/>
          <w:szCs w:val="27"/>
        </w:rPr>
        <w:t xml:space="preserve"> единиц</w:t>
      </w:r>
      <w:r w:rsidR="00D65C74" w:rsidRPr="00571E6D">
        <w:rPr>
          <w:sz w:val="27"/>
          <w:szCs w:val="27"/>
        </w:rPr>
        <w:t>ы</w:t>
      </w:r>
      <w:r w:rsidRPr="00571E6D">
        <w:rPr>
          <w:sz w:val="27"/>
          <w:szCs w:val="27"/>
        </w:rPr>
        <w:t xml:space="preserve"> или на </w:t>
      </w:r>
      <w:r w:rsidR="00D65C74" w:rsidRPr="00571E6D">
        <w:rPr>
          <w:sz w:val="27"/>
          <w:szCs w:val="27"/>
        </w:rPr>
        <w:t>8,5</w:t>
      </w:r>
      <w:r w:rsidRPr="00571E6D">
        <w:rPr>
          <w:sz w:val="27"/>
          <w:szCs w:val="27"/>
        </w:rPr>
        <w:t>%.</w:t>
      </w:r>
    </w:p>
    <w:p w:rsidR="00130EC8" w:rsidRPr="00571E6D" w:rsidRDefault="00130EC8" w:rsidP="00130EC8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Налогооблагаемая база по налогу на имущество физических лиц в 2022 году составила 2309301 тыс. рублей. В 2023 году налогооблагаемая база уменьшилась на 14002 тыс. рублей </w:t>
      </w:r>
      <w:r w:rsidR="008809B9" w:rsidRPr="00571E6D">
        <w:rPr>
          <w:sz w:val="27"/>
          <w:szCs w:val="27"/>
        </w:rPr>
        <w:t xml:space="preserve">(на 0,6%) </w:t>
      </w:r>
      <w:r w:rsidRPr="00571E6D">
        <w:rPr>
          <w:sz w:val="27"/>
          <w:szCs w:val="27"/>
        </w:rPr>
        <w:t xml:space="preserve">и составила 2295299 тыс. рублей. </w:t>
      </w:r>
    </w:p>
    <w:p w:rsidR="008809B9" w:rsidRPr="00571E6D" w:rsidRDefault="008809B9" w:rsidP="008809B9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Налоговая база по налогу на имущество физических лиц с учетом льгот в 2022 году составила 1460590 тыс. рублей. В 2023 году налогооблагаемая база по налогу с учетом льгот уменьшилась на </w:t>
      </w:r>
      <w:r w:rsidR="00941533" w:rsidRPr="00571E6D">
        <w:rPr>
          <w:sz w:val="27"/>
          <w:szCs w:val="27"/>
        </w:rPr>
        <w:t>10531</w:t>
      </w:r>
      <w:r w:rsidRPr="00571E6D">
        <w:rPr>
          <w:sz w:val="27"/>
          <w:szCs w:val="27"/>
        </w:rPr>
        <w:t xml:space="preserve"> тыс. рублей </w:t>
      </w:r>
      <w:r w:rsidR="00941533" w:rsidRPr="00571E6D">
        <w:rPr>
          <w:sz w:val="27"/>
          <w:szCs w:val="27"/>
        </w:rPr>
        <w:t xml:space="preserve">(на 0,7%) </w:t>
      </w:r>
      <w:r w:rsidRPr="00571E6D">
        <w:rPr>
          <w:sz w:val="27"/>
          <w:szCs w:val="27"/>
        </w:rPr>
        <w:t xml:space="preserve">и составила 1450059 тыс. рублей. </w:t>
      </w:r>
    </w:p>
    <w:p w:rsidR="00B1526B" w:rsidRPr="00571E6D" w:rsidRDefault="00B1526B" w:rsidP="00B1526B">
      <w:pPr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 xml:space="preserve">Налог на </w:t>
      </w:r>
      <w:r w:rsidR="00D65C74" w:rsidRPr="00571E6D">
        <w:rPr>
          <w:sz w:val="26"/>
          <w:szCs w:val="26"/>
        </w:rPr>
        <w:t>имущество физических лиц</w:t>
      </w:r>
      <w:r w:rsidRPr="00571E6D">
        <w:rPr>
          <w:sz w:val="26"/>
          <w:szCs w:val="26"/>
        </w:rPr>
        <w:t xml:space="preserve">, подлежащий уплате в 2022 году составил </w:t>
      </w:r>
      <w:r w:rsidR="00D65C74" w:rsidRPr="00571E6D">
        <w:rPr>
          <w:sz w:val="26"/>
          <w:szCs w:val="26"/>
        </w:rPr>
        <w:t>2939</w:t>
      </w:r>
      <w:r w:rsidRPr="00571E6D">
        <w:rPr>
          <w:sz w:val="26"/>
          <w:szCs w:val="26"/>
        </w:rPr>
        <w:t xml:space="preserve"> тыс. рублей, на 2023 год составил </w:t>
      </w:r>
      <w:r w:rsidR="00D65C74" w:rsidRPr="00571E6D">
        <w:rPr>
          <w:sz w:val="26"/>
          <w:szCs w:val="26"/>
        </w:rPr>
        <w:t>3019</w:t>
      </w:r>
      <w:r w:rsidRPr="00571E6D">
        <w:rPr>
          <w:sz w:val="26"/>
          <w:szCs w:val="26"/>
        </w:rPr>
        <w:t xml:space="preserve"> тыс. рублей. </w:t>
      </w:r>
    </w:p>
    <w:p w:rsidR="00B1526B" w:rsidRPr="00571E6D" w:rsidRDefault="00B1526B" w:rsidP="00B1526B">
      <w:pPr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 xml:space="preserve">Сумма налога, не поступившая в бюджет в связи предоставлением налогоплательщикам льгот (вычетов) в 2022 году составила </w:t>
      </w:r>
      <w:r w:rsidR="00D65C74" w:rsidRPr="00571E6D">
        <w:rPr>
          <w:sz w:val="26"/>
          <w:szCs w:val="26"/>
        </w:rPr>
        <w:t>85</w:t>
      </w:r>
      <w:r w:rsidR="00130EC8" w:rsidRPr="00571E6D">
        <w:rPr>
          <w:sz w:val="26"/>
          <w:szCs w:val="26"/>
        </w:rPr>
        <w:t>5</w:t>
      </w:r>
      <w:r w:rsidRPr="00571E6D">
        <w:rPr>
          <w:sz w:val="26"/>
          <w:szCs w:val="26"/>
        </w:rPr>
        <w:t xml:space="preserve"> тыс. рублей, на 202</w:t>
      </w:r>
      <w:r w:rsidR="00D65C74" w:rsidRPr="00571E6D">
        <w:rPr>
          <w:sz w:val="26"/>
          <w:szCs w:val="26"/>
        </w:rPr>
        <w:t>3</w:t>
      </w:r>
      <w:r w:rsidRPr="00571E6D">
        <w:rPr>
          <w:sz w:val="26"/>
          <w:szCs w:val="26"/>
        </w:rPr>
        <w:t xml:space="preserve"> год составила </w:t>
      </w:r>
      <w:r w:rsidR="00D65C74" w:rsidRPr="00571E6D">
        <w:rPr>
          <w:sz w:val="26"/>
          <w:szCs w:val="26"/>
        </w:rPr>
        <w:t>952</w:t>
      </w:r>
      <w:r w:rsidRPr="00571E6D">
        <w:rPr>
          <w:sz w:val="26"/>
          <w:szCs w:val="26"/>
        </w:rPr>
        <w:t xml:space="preserve"> тыс. рублей. Не поступившая сумма </w:t>
      </w:r>
      <w:r w:rsidR="00D65C74" w:rsidRPr="00571E6D">
        <w:rPr>
          <w:sz w:val="26"/>
          <w:szCs w:val="26"/>
        </w:rPr>
        <w:t>налога на имущество физических лиц</w:t>
      </w:r>
      <w:r w:rsidRPr="00571E6D">
        <w:rPr>
          <w:sz w:val="26"/>
          <w:szCs w:val="26"/>
        </w:rPr>
        <w:t xml:space="preserve"> в 2023 году относительно 2022 года у</w:t>
      </w:r>
      <w:r w:rsidR="00D65C74" w:rsidRPr="00571E6D">
        <w:rPr>
          <w:sz w:val="26"/>
          <w:szCs w:val="26"/>
        </w:rPr>
        <w:t xml:space="preserve">величилась на </w:t>
      </w:r>
      <w:r w:rsidR="00130EC8" w:rsidRPr="00571E6D">
        <w:rPr>
          <w:sz w:val="26"/>
          <w:szCs w:val="26"/>
        </w:rPr>
        <w:t>97</w:t>
      </w:r>
      <w:r w:rsidRPr="00571E6D">
        <w:rPr>
          <w:sz w:val="26"/>
          <w:szCs w:val="26"/>
        </w:rPr>
        <w:t xml:space="preserve"> тыс. рублей или </w:t>
      </w:r>
      <w:r w:rsidR="00130EC8" w:rsidRPr="00571E6D">
        <w:rPr>
          <w:sz w:val="26"/>
          <w:szCs w:val="26"/>
        </w:rPr>
        <w:t>11,3</w:t>
      </w:r>
      <w:r w:rsidRPr="00571E6D">
        <w:rPr>
          <w:sz w:val="26"/>
          <w:szCs w:val="26"/>
        </w:rPr>
        <w:t>%.</w:t>
      </w:r>
    </w:p>
    <w:p w:rsidR="00A07472" w:rsidRPr="00571E6D" w:rsidRDefault="001269FC" w:rsidP="00941533">
      <w:pPr>
        <w:adjustRightInd w:val="0"/>
        <w:spacing w:before="120" w:after="120"/>
        <w:jc w:val="center"/>
        <w:rPr>
          <w:b/>
          <w:sz w:val="24"/>
          <w:szCs w:val="24"/>
        </w:rPr>
      </w:pPr>
      <w:r w:rsidRPr="00571E6D">
        <w:rPr>
          <w:b/>
          <w:sz w:val="24"/>
          <w:szCs w:val="24"/>
        </w:rPr>
        <w:t>Динамика изменения к</w:t>
      </w:r>
      <w:r w:rsidR="00A07472" w:rsidRPr="00571E6D">
        <w:rPr>
          <w:b/>
          <w:sz w:val="24"/>
          <w:szCs w:val="24"/>
        </w:rPr>
        <w:t>оличеств</w:t>
      </w:r>
      <w:r w:rsidRPr="00571E6D">
        <w:rPr>
          <w:b/>
          <w:sz w:val="24"/>
          <w:szCs w:val="24"/>
        </w:rPr>
        <w:t>а</w:t>
      </w:r>
      <w:r w:rsidR="00A07472" w:rsidRPr="00571E6D">
        <w:rPr>
          <w:b/>
          <w:sz w:val="24"/>
          <w:szCs w:val="24"/>
        </w:rPr>
        <w:t xml:space="preserve"> налогоплательщиков  применяющих налоговые льготы по налогу на имущество физических лиц</w:t>
      </w:r>
    </w:p>
    <w:p w:rsidR="00A07472" w:rsidRPr="00571E6D" w:rsidRDefault="00A34E51" w:rsidP="009050A1">
      <w:pPr>
        <w:spacing w:after="120"/>
        <w:jc w:val="right"/>
      </w:pPr>
      <w:r w:rsidRPr="00571E6D">
        <w:t xml:space="preserve">Таблица </w:t>
      </w:r>
      <w:r w:rsidR="00214CDE" w:rsidRPr="00571E6D">
        <w:t>6</w:t>
      </w:r>
    </w:p>
    <w:tbl>
      <w:tblPr>
        <w:tblStyle w:val="a3"/>
        <w:tblW w:w="0" w:type="auto"/>
        <w:tblLook w:val="04A0"/>
      </w:tblPr>
      <w:tblGrid>
        <w:gridCol w:w="2798"/>
        <w:gridCol w:w="697"/>
        <w:gridCol w:w="697"/>
        <w:gridCol w:w="808"/>
        <w:gridCol w:w="763"/>
        <w:gridCol w:w="698"/>
        <w:gridCol w:w="698"/>
        <w:gridCol w:w="634"/>
        <w:gridCol w:w="634"/>
        <w:gridCol w:w="1144"/>
      </w:tblGrid>
      <w:tr w:rsidR="008A3B2F" w:rsidRPr="00571E6D" w:rsidTr="008A3B2F">
        <w:tc>
          <w:tcPr>
            <w:tcW w:w="2798" w:type="dxa"/>
            <w:vMerge w:val="restart"/>
            <w:vAlign w:val="center"/>
          </w:tcPr>
          <w:p w:rsidR="008A3B2F" w:rsidRPr="00571E6D" w:rsidRDefault="008A3B2F" w:rsidP="008A3B2F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394" w:type="dxa"/>
            <w:gridSpan w:val="2"/>
          </w:tcPr>
          <w:p w:rsidR="008A3B2F" w:rsidRPr="00571E6D" w:rsidRDefault="008A3B2F" w:rsidP="00184712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МО р.п. Куркино, человек</w:t>
            </w:r>
          </w:p>
        </w:tc>
        <w:tc>
          <w:tcPr>
            <w:tcW w:w="1571" w:type="dxa"/>
            <w:gridSpan w:val="2"/>
          </w:tcPr>
          <w:p w:rsidR="008A3B2F" w:rsidRPr="00571E6D" w:rsidRDefault="008A3B2F" w:rsidP="00184712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МО Михайловское, человек</w:t>
            </w:r>
          </w:p>
        </w:tc>
        <w:tc>
          <w:tcPr>
            <w:tcW w:w="1396" w:type="dxa"/>
            <w:gridSpan w:val="2"/>
          </w:tcPr>
          <w:p w:rsidR="008A3B2F" w:rsidRPr="00571E6D" w:rsidRDefault="008A3B2F" w:rsidP="00184712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МО Самарское, человек</w:t>
            </w:r>
          </w:p>
        </w:tc>
        <w:tc>
          <w:tcPr>
            <w:tcW w:w="1268" w:type="dxa"/>
            <w:gridSpan w:val="2"/>
          </w:tcPr>
          <w:p w:rsidR="008A3B2F" w:rsidRPr="00571E6D" w:rsidRDefault="008A3B2F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ИТОГО</w:t>
            </w:r>
          </w:p>
        </w:tc>
        <w:tc>
          <w:tcPr>
            <w:tcW w:w="1144" w:type="dxa"/>
            <w:vMerge w:val="restart"/>
          </w:tcPr>
          <w:p w:rsidR="008A3B2F" w:rsidRPr="00571E6D" w:rsidRDefault="008A3B2F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Отклонения 2023 от 2022, человек</w:t>
            </w:r>
          </w:p>
        </w:tc>
      </w:tr>
      <w:tr w:rsidR="008A3B2F" w:rsidRPr="00571E6D" w:rsidTr="00682925">
        <w:tc>
          <w:tcPr>
            <w:tcW w:w="2798" w:type="dxa"/>
            <w:vMerge/>
          </w:tcPr>
          <w:p w:rsidR="008A3B2F" w:rsidRPr="00571E6D" w:rsidRDefault="008A3B2F" w:rsidP="008A3B2F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8A3B2F" w:rsidRPr="00571E6D" w:rsidRDefault="008A3B2F" w:rsidP="0018471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2022</w:t>
            </w:r>
          </w:p>
        </w:tc>
        <w:tc>
          <w:tcPr>
            <w:tcW w:w="697" w:type="dxa"/>
          </w:tcPr>
          <w:p w:rsidR="008A3B2F" w:rsidRPr="00571E6D" w:rsidRDefault="008A3B2F" w:rsidP="0018471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2023</w:t>
            </w:r>
          </w:p>
        </w:tc>
        <w:tc>
          <w:tcPr>
            <w:tcW w:w="808" w:type="dxa"/>
          </w:tcPr>
          <w:p w:rsidR="008A3B2F" w:rsidRPr="00571E6D" w:rsidRDefault="008A3B2F" w:rsidP="0018471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2022</w:t>
            </w:r>
          </w:p>
        </w:tc>
        <w:tc>
          <w:tcPr>
            <w:tcW w:w="763" w:type="dxa"/>
          </w:tcPr>
          <w:p w:rsidR="008A3B2F" w:rsidRPr="00571E6D" w:rsidRDefault="008A3B2F" w:rsidP="0018471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2023</w:t>
            </w:r>
          </w:p>
        </w:tc>
        <w:tc>
          <w:tcPr>
            <w:tcW w:w="698" w:type="dxa"/>
          </w:tcPr>
          <w:p w:rsidR="008A3B2F" w:rsidRPr="00571E6D" w:rsidRDefault="008A3B2F" w:rsidP="0018471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2022</w:t>
            </w:r>
          </w:p>
        </w:tc>
        <w:tc>
          <w:tcPr>
            <w:tcW w:w="698" w:type="dxa"/>
          </w:tcPr>
          <w:p w:rsidR="008A3B2F" w:rsidRPr="00571E6D" w:rsidRDefault="008A3B2F" w:rsidP="0018471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2023</w:t>
            </w:r>
          </w:p>
        </w:tc>
        <w:tc>
          <w:tcPr>
            <w:tcW w:w="634" w:type="dxa"/>
          </w:tcPr>
          <w:p w:rsidR="008A3B2F" w:rsidRPr="00571E6D" w:rsidRDefault="008A3B2F" w:rsidP="0018471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2022</w:t>
            </w:r>
          </w:p>
        </w:tc>
        <w:tc>
          <w:tcPr>
            <w:tcW w:w="634" w:type="dxa"/>
          </w:tcPr>
          <w:p w:rsidR="008A3B2F" w:rsidRPr="00571E6D" w:rsidRDefault="008A3B2F" w:rsidP="00184712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2023</w:t>
            </w:r>
          </w:p>
        </w:tc>
        <w:tc>
          <w:tcPr>
            <w:tcW w:w="1144" w:type="dxa"/>
            <w:vMerge/>
          </w:tcPr>
          <w:p w:rsidR="008A3B2F" w:rsidRPr="00571E6D" w:rsidRDefault="008A3B2F" w:rsidP="00184712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60140" w:rsidRPr="00571E6D" w:rsidTr="00AB10D9">
        <w:tc>
          <w:tcPr>
            <w:tcW w:w="27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Льготы, установленные Федеральным законодательством</w:t>
            </w:r>
          </w:p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в том числе по кодам льгот: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1577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1684</w:t>
            </w:r>
          </w:p>
        </w:tc>
        <w:tc>
          <w:tcPr>
            <w:tcW w:w="80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755</w:t>
            </w:r>
          </w:p>
        </w:tc>
        <w:tc>
          <w:tcPr>
            <w:tcW w:w="763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839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71E6D">
              <w:rPr>
                <w:b/>
                <w:sz w:val="18"/>
                <w:szCs w:val="18"/>
                <w:lang w:val="en-US"/>
              </w:rPr>
              <w:t>394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71E6D">
              <w:rPr>
                <w:b/>
                <w:sz w:val="18"/>
                <w:szCs w:val="18"/>
                <w:lang w:val="en-US"/>
              </w:rPr>
              <w:t>444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/>
                <w:bCs/>
                <w:sz w:val="18"/>
                <w:szCs w:val="18"/>
              </w:rPr>
            </w:pPr>
            <w:r w:rsidRPr="00571E6D">
              <w:rPr>
                <w:b/>
                <w:bCs/>
                <w:sz w:val="18"/>
                <w:szCs w:val="18"/>
              </w:rPr>
              <w:t>2726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/>
                <w:bCs/>
                <w:sz w:val="18"/>
                <w:szCs w:val="18"/>
              </w:rPr>
            </w:pPr>
            <w:r w:rsidRPr="00571E6D">
              <w:rPr>
                <w:b/>
                <w:bCs/>
                <w:sz w:val="18"/>
                <w:szCs w:val="18"/>
              </w:rPr>
              <w:t>2967</w:t>
            </w:r>
          </w:p>
        </w:tc>
        <w:tc>
          <w:tcPr>
            <w:tcW w:w="1144" w:type="dxa"/>
          </w:tcPr>
          <w:p w:rsidR="00D60140" w:rsidRPr="00571E6D" w:rsidRDefault="00D60140" w:rsidP="00AB10D9">
            <w:pPr>
              <w:jc w:val="center"/>
              <w:rPr>
                <w:b/>
                <w:bCs/>
                <w:sz w:val="18"/>
                <w:szCs w:val="18"/>
              </w:rPr>
            </w:pPr>
            <w:r w:rsidRPr="00571E6D">
              <w:rPr>
                <w:b/>
                <w:bCs/>
                <w:sz w:val="18"/>
                <w:szCs w:val="18"/>
              </w:rPr>
              <w:t>241</w:t>
            </w:r>
          </w:p>
        </w:tc>
      </w:tr>
      <w:tr w:rsidR="00D60140" w:rsidRPr="00571E6D" w:rsidTr="00AB10D9">
        <w:trPr>
          <w:trHeight w:val="283"/>
        </w:trPr>
        <w:tc>
          <w:tcPr>
            <w:tcW w:w="2798" w:type="dxa"/>
          </w:tcPr>
          <w:p w:rsidR="00D60140" w:rsidRPr="00571E6D" w:rsidRDefault="00D60140" w:rsidP="00184712">
            <w:pPr>
              <w:pStyle w:val="af0"/>
              <w:spacing w:before="0" w:beforeAutospacing="0" w:after="0" w:afterAutospacing="0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010106  (Ветераны боевых действий)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48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50</w:t>
            </w:r>
          </w:p>
        </w:tc>
        <w:tc>
          <w:tcPr>
            <w:tcW w:w="80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14</w:t>
            </w:r>
          </w:p>
        </w:tc>
        <w:tc>
          <w:tcPr>
            <w:tcW w:w="763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14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11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74</w:t>
            </w:r>
          </w:p>
        </w:tc>
        <w:tc>
          <w:tcPr>
            <w:tcW w:w="114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1</w:t>
            </w:r>
          </w:p>
        </w:tc>
      </w:tr>
      <w:tr w:rsidR="00D60140" w:rsidRPr="00571E6D" w:rsidTr="00AB10D9">
        <w:tc>
          <w:tcPr>
            <w:tcW w:w="2798" w:type="dxa"/>
          </w:tcPr>
          <w:p w:rsidR="00D60140" w:rsidRPr="00571E6D" w:rsidRDefault="00D60140" w:rsidP="00184712">
            <w:pPr>
              <w:pStyle w:val="af0"/>
              <w:spacing w:before="0" w:beforeAutospacing="0" w:after="0" w:afterAutospacing="0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010201 (Военнослужащие,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более)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</w:t>
            </w:r>
          </w:p>
        </w:tc>
        <w:tc>
          <w:tcPr>
            <w:tcW w:w="80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4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0</w:t>
            </w:r>
          </w:p>
        </w:tc>
      </w:tr>
      <w:tr w:rsidR="00D60140" w:rsidRPr="00571E6D" w:rsidTr="00AB10D9">
        <w:tc>
          <w:tcPr>
            <w:tcW w:w="2798" w:type="dxa"/>
          </w:tcPr>
          <w:p w:rsidR="00D60140" w:rsidRPr="00571E6D" w:rsidRDefault="00D60140" w:rsidP="00184712">
            <w:pPr>
              <w:pStyle w:val="af0"/>
              <w:spacing w:before="0" w:beforeAutospacing="0" w:after="0" w:afterAutospacing="0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010202 (Граждане,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действия)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</w:t>
            </w:r>
          </w:p>
        </w:tc>
        <w:tc>
          <w:tcPr>
            <w:tcW w:w="80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4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0</w:t>
            </w:r>
          </w:p>
        </w:tc>
      </w:tr>
      <w:tr w:rsidR="00D60140" w:rsidRPr="00571E6D" w:rsidTr="00AB10D9">
        <w:tc>
          <w:tcPr>
            <w:tcW w:w="2798" w:type="dxa"/>
          </w:tcPr>
          <w:p w:rsidR="00D60140" w:rsidRPr="00571E6D" w:rsidRDefault="00D60140" w:rsidP="00184712">
            <w:pPr>
              <w:pStyle w:val="af0"/>
              <w:spacing w:before="0" w:beforeAutospacing="0" w:after="0" w:afterAutospacing="0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010301 (Участники ВОВ)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</w:t>
            </w:r>
          </w:p>
        </w:tc>
        <w:tc>
          <w:tcPr>
            <w:tcW w:w="80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4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0</w:t>
            </w:r>
          </w:p>
        </w:tc>
      </w:tr>
      <w:tr w:rsidR="00D60140" w:rsidRPr="00571E6D" w:rsidTr="00AB10D9">
        <w:tc>
          <w:tcPr>
            <w:tcW w:w="2798" w:type="dxa"/>
          </w:tcPr>
          <w:p w:rsidR="00D60140" w:rsidRPr="00571E6D" w:rsidRDefault="00D60140" w:rsidP="00184712">
            <w:pPr>
              <w:pStyle w:val="af0"/>
              <w:spacing w:before="0" w:beforeAutospacing="0" w:after="0" w:afterAutospacing="0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020100 (Инвалиды I группы)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6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7</w:t>
            </w:r>
          </w:p>
        </w:tc>
        <w:tc>
          <w:tcPr>
            <w:tcW w:w="80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</w:t>
            </w:r>
          </w:p>
        </w:tc>
        <w:tc>
          <w:tcPr>
            <w:tcW w:w="763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4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4</w:t>
            </w:r>
          </w:p>
        </w:tc>
      </w:tr>
      <w:tr w:rsidR="00D60140" w:rsidRPr="00571E6D" w:rsidTr="00AB10D9">
        <w:tc>
          <w:tcPr>
            <w:tcW w:w="2798" w:type="dxa"/>
          </w:tcPr>
          <w:p w:rsidR="00D60140" w:rsidRPr="00571E6D" w:rsidRDefault="00D60140" w:rsidP="00184712">
            <w:pPr>
              <w:pStyle w:val="af0"/>
              <w:spacing w:before="0" w:beforeAutospacing="0" w:after="0" w:afterAutospacing="0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020200 (Инвалиды II группы)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74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73</w:t>
            </w:r>
          </w:p>
        </w:tc>
        <w:tc>
          <w:tcPr>
            <w:tcW w:w="80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24</w:t>
            </w:r>
          </w:p>
        </w:tc>
        <w:tc>
          <w:tcPr>
            <w:tcW w:w="763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22</w:t>
            </w:r>
          </w:p>
        </w:tc>
        <w:tc>
          <w:tcPr>
            <w:tcW w:w="698" w:type="dxa"/>
          </w:tcPr>
          <w:p w:rsidR="00D60140" w:rsidRPr="00571E6D" w:rsidRDefault="00D60140" w:rsidP="00F24F90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111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108</w:t>
            </w:r>
          </w:p>
        </w:tc>
        <w:tc>
          <w:tcPr>
            <w:tcW w:w="114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-3</w:t>
            </w:r>
          </w:p>
        </w:tc>
      </w:tr>
      <w:tr w:rsidR="00D60140" w:rsidRPr="00571E6D" w:rsidTr="00AB10D9">
        <w:tc>
          <w:tcPr>
            <w:tcW w:w="2798" w:type="dxa"/>
          </w:tcPr>
          <w:p w:rsidR="00D60140" w:rsidRPr="00571E6D" w:rsidRDefault="00D60140" w:rsidP="00184712">
            <w:pPr>
              <w:pStyle w:val="af0"/>
              <w:spacing w:before="0" w:beforeAutospacing="0" w:after="0" w:afterAutospacing="0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020500 (Инвалиды с детства)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31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31</w:t>
            </w:r>
          </w:p>
        </w:tc>
        <w:tc>
          <w:tcPr>
            <w:tcW w:w="80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17</w:t>
            </w:r>
          </w:p>
        </w:tc>
        <w:tc>
          <w:tcPr>
            <w:tcW w:w="763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18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114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0</w:t>
            </w:r>
          </w:p>
        </w:tc>
      </w:tr>
      <w:tr w:rsidR="00D60140" w:rsidRPr="00571E6D" w:rsidTr="00AB10D9">
        <w:tc>
          <w:tcPr>
            <w:tcW w:w="2798" w:type="dxa"/>
          </w:tcPr>
          <w:p w:rsidR="00D60140" w:rsidRPr="00571E6D" w:rsidRDefault="00D60140" w:rsidP="00184712">
            <w:pPr>
              <w:pStyle w:val="af0"/>
              <w:spacing w:before="0" w:beforeAutospacing="0" w:after="0" w:afterAutospacing="0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 xml:space="preserve">030100 (Пенсионеры по старости (возрасту)) 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1090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1147</w:t>
            </w:r>
          </w:p>
        </w:tc>
        <w:tc>
          <w:tcPr>
            <w:tcW w:w="80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502</w:t>
            </w:r>
          </w:p>
        </w:tc>
        <w:tc>
          <w:tcPr>
            <w:tcW w:w="763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538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267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291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1859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1976</w:t>
            </w:r>
          </w:p>
        </w:tc>
        <w:tc>
          <w:tcPr>
            <w:tcW w:w="114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117</w:t>
            </w:r>
          </w:p>
        </w:tc>
      </w:tr>
      <w:tr w:rsidR="00D60140" w:rsidRPr="00571E6D" w:rsidTr="00AB10D9">
        <w:tc>
          <w:tcPr>
            <w:tcW w:w="2798" w:type="dxa"/>
          </w:tcPr>
          <w:p w:rsidR="00D60140" w:rsidRPr="00571E6D" w:rsidRDefault="00D60140" w:rsidP="00184712">
            <w:pPr>
              <w:pStyle w:val="af0"/>
              <w:spacing w:before="0" w:beforeAutospacing="0" w:after="0" w:afterAutospacing="0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 xml:space="preserve">030200 (Пенсионеры по </w:t>
            </w:r>
            <w:r w:rsidRPr="00571E6D">
              <w:rPr>
                <w:sz w:val="18"/>
                <w:szCs w:val="18"/>
              </w:rPr>
              <w:lastRenderedPageBreak/>
              <w:t>инвалидности)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5</w:t>
            </w:r>
          </w:p>
        </w:tc>
        <w:tc>
          <w:tcPr>
            <w:tcW w:w="763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5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4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0</w:t>
            </w:r>
          </w:p>
        </w:tc>
      </w:tr>
      <w:tr w:rsidR="00D60140" w:rsidRPr="00571E6D" w:rsidTr="00AB10D9">
        <w:tc>
          <w:tcPr>
            <w:tcW w:w="2798" w:type="dxa"/>
          </w:tcPr>
          <w:p w:rsidR="00D60140" w:rsidRPr="00571E6D" w:rsidRDefault="00D60140" w:rsidP="00184712">
            <w:pPr>
              <w:pStyle w:val="af0"/>
              <w:spacing w:before="0" w:beforeAutospacing="0" w:after="0" w:afterAutospacing="0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lastRenderedPageBreak/>
              <w:t>030300 (Пенсионеры по случаю потери кормильца)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</w:t>
            </w:r>
          </w:p>
        </w:tc>
        <w:tc>
          <w:tcPr>
            <w:tcW w:w="763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4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-1</w:t>
            </w:r>
          </w:p>
        </w:tc>
      </w:tr>
      <w:tr w:rsidR="00D60140" w:rsidRPr="00571E6D" w:rsidTr="00AB10D9">
        <w:tc>
          <w:tcPr>
            <w:tcW w:w="2798" w:type="dxa"/>
          </w:tcPr>
          <w:p w:rsidR="00D60140" w:rsidRPr="00571E6D" w:rsidRDefault="00D60140" w:rsidP="00184712">
            <w:pPr>
              <w:pStyle w:val="af0"/>
              <w:spacing w:before="0" w:beforeAutospacing="0" w:after="0" w:afterAutospacing="0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 xml:space="preserve">040101 (Физические лица, имеющие право на получение социальной поддержки в соответствии с </w:t>
            </w:r>
            <w:hyperlink r:id="rId12" w:history="1">
              <w:r w:rsidRPr="00571E6D">
                <w:rPr>
                  <w:rStyle w:val="af"/>
                  <w:rFonts w:eastAsiaTheme="majorEastAsia"/>
                  <w:color w:val="auto"/>
                  <w:sz w:val="18"/>
                  <w:szCs w:val="18"/>
                </w:rPr>
                <w:t>Законом</w:t>
              </w:r>
            </w:hyperlink>
            <w:r w:rsidRPr="00571E6D">
              <w:rPr>
                <w:sz w:val="18"/>
                <w:szCs w:val="18"/>
              </w:rPr>
      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АЭС")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140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135</w:t>
            </w:r>
          </w:p>
        </w:tc>
        <w:tc>
          <w:tcPr>
            <w:tcW w:w="80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69</w:t>
            </w:r>
          </w:p>
        </w:tc>
        <w:tc>
          <w:tcPr>
            <w:tcW w:w="763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69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245</w:t>
            </w:r>
          </w:p>
        </w:tc>
        <w:tc>
          <w:tcPr>
            <w:tcW w:w="114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-5</w:t>
            </w:r>
          </w:p>
        </w:tc>
      </w:tr>
      <w:tr w:rsidR="00D60140" w:rsidRPr="00571E6D" w:rsidTr="00AB10D9">
        <w:tc>
          <w:tcPr>
            <w:tcW w:w="2798" w:type="dxa"/>
          </w:tcPr>
          <w:p w:rsidR="00D60140" w:rsidRPr="00571E6D" w:rsidRDefault="00D60140" w:rsidP="00184712">
            <w:pPr>
              <w:pStyle w:val="af0"/>
              <w:spacing w:before="0" w:beforeAutospacing="0" w:after="0" w:afterAutospacing="0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145021 (Физические лица, имеющие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строительства)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8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16</w:t>
            </w:r>
          </w:p>
        </w:tc>
        <w:tc>
          <w:tcPr>
            <w:tcW w:w="80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13</w:t>
            </w:r>
          </w:p>
        </w:tc>
        <w:tc>
          <w:tcPr>
            <w:tcW w:w="763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25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114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29</w:t>
            </w:r>
          </w:p>
        </w:tc>
      </w:tr>
      <w:tr w:rsidR="00D60140" w:rsidRPr="00571E6D" w:rsidTr="00AB10D9">
        <w:tc>
          <w:tcPr>
            <w:tcW w:w="2798" w:type="dxa"/>
          </w:tcPr>
          <w:p w:rsidR="00D60140" w:rsidRPr="00571E6D" w:rsidRDefault="00D60140" w:rsidP="00184712">
            <w:pPr>
              <w:pStyle w:val="af0"/>
              <w:spacing w:before="0" w:beforeAutospacing="0" w:after="0" w:afterAutospacing="0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021100  (Дети-инвалиды)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6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7</w:t>
            </w:r>
          </w:p>
        </w:tc>
        <w:tc>
          <w:tcPr>
            <w:tcW w:w="80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</w:t>
            </w:r>
          </w:p>
        </w:tc>
        <w:tc>
          <w:tcPr>
            <w:tcW w:w="763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4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1</w:t>
            </w:r>
          </w:p>
        </w:tc>
      </w:tr>
      <w:tr w:rsidR="00D60140" w:rsidRPr="00571E6D" w:rsidTr="00AB10D9">
        <w:tc>
          <w:tcPr>
            <w:tcW w:w="2798" w:type="dxa"/>
          </w:tcPr>
          <w:p w:rsidR="00D60140" w:rsidRPr="00571E6D" w:rsidRDefault="00D60140" w:rsidP="00184712">
            <w:pPr>
              <w:pStyle w:val="af0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060150  (Налогоплательщики, имеющие трех и более несовершеннолетних детей)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112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135</w:t>
            </w:r>
          </w:p>
        </w:tc>
        <w:tc>
          <w:tcPr>
            <w:tcW w:w="80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35</w:t>
            </w:r>
          </w:p>
        </w:tc>
        <w:tc>
          <w:tcPr>
            <w:tcW w:w="763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48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178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217</w:t>
            </w:r>
          </w:p>
        </w:tc>
        <w:tc>
          <w:tcPr>
            <w:tcW w:w="114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39</w:t>
            </w:r>
          </w:p>
        </w:tc>
      </w:tr>
      <w:tr w:rsidR="00D60140" w:rsidRPr="00571E6D" w:rsidTr="00AB10D9">
        <w:tc>
          <w:tcPr>
            <w:tcW w:w="2798" w:type="dxa"/>
          </w:tcPr>
          <w:p w:rsidR="00D60140" w:rsidRPr="00571E6D" w:rsidRDefault="00D60140" w:rsidP="00D16A78">
            <w:pPr>
              <w:pStyle w:val="af0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030500  (Физические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года)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59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80</w:t>
            </w:r>
          </w:p>
        </w:tc>
        <w:tc>
          <w:tcPr>
            <w:tcW w:w="80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73</w:t>
            </w:r>
          </w:p>
        </w:tc>
        <w:tc>
          <w:tcPr>
            <w:tcW w:w="763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95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1E6D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148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207</w:t>
            </w:r>
          </w:p>
        </w:tc>
        <w:tc>
          <w:tcPr>
            <w:tcW w:w="1144" w:type="dxa"/>
          </w:tcPr>
          <w:p w:rsidR="00D60140" w:rsidRPr="00571E6D" w:rsidRDefault="00D60140" w:rsidP="00AB10D9">
            <w:pPr>
              <w:jc w:val="center"/>
              <w:rPr>
                <w:bCs/>
                <w:sz w:val="18"/>
                <w:szCs w:val="18"/>
              </w:rPr>
            </w:pPr>
            <w:r w:rsidRPr="00571E6D">
              <w:rPr>
                <w:bCs/>
                <w:sz w:val="18"/>
                <w:szCs w:val="18"/>
              </w:rPr>
              <w:t>59</w:t>
            </w:r>
          </w:p>
        </w:tc>
      </w:tr>
      <w:tr w:rsidR="00D60140" w:rsidRPr="00571E6D" w:rsidTr="00AB10D9">
        <w:tc>
          <w:tcPr>
            <w:tcW w:w="2798" w:type="dxa"/>
          </w:tcPr>
          <w:p w:rsidR="00D60140" w:rsidRPr="00571E6D" w:rsidRDefault="00D60140" w:rsidP="00D16A78">
            <w:pPr>
              <w:jc w:val="center"/>
              <w:rPr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По категории, установленной НПА представительных органов ОМСУ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71E6D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71E6D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/>
                <w:bCs/>
                <w:sz w:val="18"/>
                <w:szCs w:val="18"/>
              </w:rPr>
            </w:pPr>
            <w:r w:rsidRPr="00571E6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/>
                <w:bCs/>
                <w:sz w:val="18"/>
                <w:szCs w:val="18"/>
              </w:rPr>
            </w:pPr>
            <w:r w:rsidRPr="00571E6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4" w:type="dxa"/>
          </w:tcPr>
          <w:p w:rsidR="00D60140" w:rsidRPr="00571E6D" w:rsidRDefault="00D60140" w:rsidP="00AB10D9">
            <w:pPr>
              <w:jc w:val="center"/>
              <w:rPr>
                <w:b/>
                <w:bCs/>
                <w:sz w:val="18"/>
                <w:szCs w:val="18"/>
              </w:rPr>
            </w:pPr>
            <w:r w:rsidRPr="00571E6D">
              <w:rPr>
                <w:b/>
                <w:bCs/>
                <w:sz w:val="18"/>
                <w:szCs w:val="18"/>
              </w:rPr>
              <w:t>-8</w:t>
            </w:r>
          </w:p>
        </w:tc>
      </w:tr>
      <w:tr w:rsidR="00D60140" w:rsidRPr="00571E6D" w:rsidTr="00AB10D9">
        <w:tc>
          <w:tcPr>
            <w:tcW w:w="2798" w:type="dxa"/>
          </w:tcPr>
          <w:p w:rsidR="00D60140" w:rsidRPr="00571E6D" w:rsidRDefault="00D60140" w:rsidP="00FF4AF5">
            <w:pPr>
              <w:jc w:val="center"/>
              <w:rPr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Налогоплательщики, которым не исчислен налог к уплате, в связи с применением специальных налоговых режимов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0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63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71E6D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71E6D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/>
                <w:bCs/>
                <w:sz w:val="18"/>
                <w:szCs w:val="18"/>
              </w:rPr>
            </w:pPr>
            <w:r w:rsidRPr="00571E6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/>
                <w:bCs/>
                <w:sz w:val="18"/>
                <w:szCs w:val="18"/>
              </w:rPr>
            </w:pPr>
            <w:r w:rsidRPr="00571E6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44" w:type="dxa"/>
          </w:tcPr>
          <w:p w:rsidR="00D60140" w:rsidRPr="00571E6D" w:rsidRDefault="00D60140" w:rsidP="00AB10D9">
            <w:pPr>
              <w:jc w:val="center"/>
              <w:rPr>
                <w:b/>
                <w:bCs/>
                <w:sz w:val="18"/>
                <w:szCs w:val="18"/>
              </w:rPr>
            </w:pPr>
            <w:r w:rsidRPr="00571E6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60140" w:rsidRPr="00571E6D" w:rsidTr="00AB10D9">
        <w:tc>
          <w:tcPr>
            <w:tcW w:w="2798" w:type="dxa"/>
          </w:tcPr>
          <w:p w:rsidR="00D60140" w:rsidRPr="00571E6D" w:rsidRDefault="00D60140" w:rsidP="001847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1583</w:t>
            </w:r>
          </w:p>
        </w:tc>
        <w:tc>
          <w:tcPr>
            <w:tcW w:w="697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1689</w:t>
            </w:r>
          </w:p>
        </w:tc>
        <w:tc>
          <w:tcPr>
            <w:tcW w:w="80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763</w:t>
            </w:r>
          </w:p>
        </w:tc>
        <w:tc>
          <w:tcPr>
            <w:tcW w:w="763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845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71E6D">
              <w:rPr>
                <w:b/>
                <w:sz w:val="18"/>
                <w:szCs w:val="18"/>
                <w:lang w:val="en-US"/>
              </w:rPr>
              <w:t>399</w:t>
            </w:r>
          </w:p>
        </w:tc>
        <w:tc>
          <w:tcPr>
            <w:tcW w:w="698" w:type="dxa"/>
          </w:tcPr>
          <w:p w:rsidR="00D60140" w:rsidRPr="00571E6D" w:rsidRDefault="00D60140" w:rsidP="00184712">
            <w:pPr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71E6D">
              <w:rPr>
                <w:b/>
                <w:sz w:val="18"/>
                <w:szCs w:val="18"/>
                <w:lang w:val="en-US"/>
              </w:rPr>
              <w:t>444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/>
                <w:bCs/>
                <w:sz w:val="18"/>
                <w:szCs w:val="18"/>
              </w:rPr>
            </w:pPr>
            <w:r w:rsidRPr="00571E6D">
              <w:rPr>
                <w:b/>
                <w:bCs/>
                <w:sz w:val="18"/>
                <w:szCs w:val="18"/>
              </w:rPr>
              <w:t>2745</w:t>
            </w:r>
          </w:p>
        </w:tc>
        <w:tc>
          <w:tcPr>
            <w:tcW w:w="634" w:type="dxa"/>
          </w:tcPr>
          <w:p w:rsidR="00D60140" w:rsidRPr="00571E6D" w:rsidRDefault="00D60140" w:rsidP="00AB10D9">
            <w:pPr>
              <w:jc w:val="center"/>
              <w:rPr>
                <w:b/>
                <w:bCs/>
                <w:sz w:val="18"/>
                <w:szCs w:val="18"/>
              </w:rPr>
            </w:pPr>
            <w:r w:rsidRPr="00571E6D">
              <w:rPr>
                <w:b/>
                <w:bCs/>
                <w:sz w:val="18"/>
                <w:szCs w:val="18"/>
              </w:rPr>
              <w:t>2978</w:t>
            </w:r>
          </w:p>
        </w:tc>
        <w:tc>
          <w:tcPr>
            <w:tcW w:w="1144" w:type="dxa"/>
          </w:tcPr>
          <w:p w:rsidR="00D60140" w:rsidRPr="00571E6D" w:rsidRDefault="00D60140" w:rsidP="00AB10D9">
            <w:pPr>
              <w:jc w:val="center"/>
              <w:rPr>
                <w:b/>
                <w:bCs/>
                <w:sz w:val="18"/>
                <w:szCs w:val="18"/>
              </w:rPr>
            </w:pPr>
            <w:r w:rsidRPr="00571E6D">
              <w:rPr>
                <w:b/>
                <w:bCs/>
                <w:sz w:val="18"/>
                <w:szCs w:val="18"/>
              </w:rPr>
              <w:t>233</w:t>
            </w:r>
          </w:p>
        </w:tc>
      </w:tr>
    </w:tbl>
    <w:p w:rsidR="009274B4" w:rsidRPr="00571E6D" w:rsidRDefault="004C6F9B" w:rsidP="00AF1C20">
      <w:pPr>
        <w:spacing w:before="120"/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Согласно данным таблицы </w:t>
      </w:r>
      <w:r w:rsidR="00214CDE" w:rsidRPr="00571E6D">
        <w:rPr>
          <w:sz w:val="27"/>
          <w:szCs w:val="27"/>
        </w:rPr>
        <w:t>6</w:t>
      </w:r>
      <w:r w:rsidRPr="00571E6D">
        <w:rPr>
          <w:sz w:val="27"/>
          <w:szCs w:val="27"/>
        </w:rPr>
        <w:t xml:space="preserve"> количество налогоплательщиков, </w:t>
      </w:r>
      <w:r w:rsidR="009274B4" w:rsidRPr="00571E6D">
        <w:rPr>
          <w:sz w:val="27"/>
          <w:szCs w:val="27"/>
        </w:rPr>
        <w:t>применяющих налоговые льготы по</w:t>
      </w:r>
      <w:r w:rsidRPr="00571E6D">
        <w:rPr>
          <w:sz w:val="27"/>
          <w:szCs w:val="27"/>
        </w:rPr>
        <w:t xml:space="preserve"> налог</w:t>
      </w:r>
      <w:r w:rsidR="009274B4" w:rsidRPr="00571E6D">
        <w:rPr>
          <w:sz w:val="27"/>
          <w:szCs w:val="27"/>
        </w:rPr>
        <w:t>у</w:t>
      </w:r>
      <w:r w:rsidRPr="00571E6D">
        <w:rPr>
          <w:sz w:val="27"/>
          <w:szCs w:val="27"/>
        </w:rPr>
        <w:t xml:space="preserve"> на имущество физических лиц</w:t>
      </w:r>
      <w:r w:rsidR="00B966FE" w:rsidRPr="00571E6D">
        <w:rPr>
          <w:sz w:val="27"/>
          <w:szCs w:val="27"/>
        </w:rPr>
        <w:t>,</w:t>
      </w:r>
      <w:r w:rsidRPr="00571E6D">
        <w:rPr>
          <w:sz w:val="27"/>
          <w:szCs w:val="27"/>
        </w:rPr>
        <w:t xml:space="preserve"> в 2023 году в сравнении с 2022 годом увеличилось на 2</w:t>
      </w:r>
      <w:r w:rsidR="00BD3658" w:rsidRPr="00571E6D">
        <w:rPr>
          <w:sz w:val="27"/>
          <w:szCs w:val="27"/>
        </w:rPr>
        <w:t>33</w:t>
      </w:r>
      <w:r w:rsidRPr="00571E6D">
        <w:rPr>
          <w:sz w:val="27"/>
          <w:szCs w:val="27"/>
        </w:rPr>
        <w:t xml:space="preserve"> налогоплательщика</w:t>
      </w:r>
      <w:r w:rsidR="00565CBD" w:rsidRPr="00571E6D">
        <w:rPr>
          <w:sz w:val="27"/>
          <w:szCs w:val="27"/>
        </w:rPr>
        <w:t xml:space="preserve"> в связи с заявительным характером предоставляемых льгот. Поскольку в соответствии с пунктом 6 статьи 407 НК РФ физические лица,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4C6F9B" w:rsidRPr="00571E6D" w:rsidRDefault="004C6F9B" w:rsidP="009274B4">
      <w:pPr>
        <w:ind w:firstLine="709"/>
        <w:jc w:val="both"/>
        <w:rPr>
          <w:sz w:val="27"/>
          <w:szCs w:val="27"/>
        </w:rPr>
      </w:pPr>
      <w:proofErr w:type="gramStart"/>
      <w:r w:rsidRPr="00571E6D">
        <w:rPr>
          <w:sz w:val="27"/>
          <w:szCs w:val="27"/>
        </w:rPr>
        <w:t xml:space="preserve">Основная категория лиц, получивших налоговую льготу - пенсионеры, получающие пенсию, назначаемую в порядке, установленном пенсионным законодательством Российской Федерации, </w:t>
      </w:r>
      <w:r w:rsidR="00B966FE" w:rsidRPr="00571E6D">
        <w:rPr>
          <w:sz w:val="27"/>
          <w:szCs w:val="27"/>
        </w:rPr>
        <w:t xml:space="preserve">инвалиды, ветераны боевых действий, </w:t>
      </w:r>
      <w:r w:rsidRPr="00571E6D">
        <w:rPr>
          <w:sz w:val="27"/>
          <w:szCs w:val="27"/>
        </w:rPr>
        <w:t>лица, соответствующие условиям, необходимым для назначения пенсии</w:t>
      </w:r>
      <w:r w:rsidR="00B966FE" w:rsidRPr="00571E6D">
        <w:rPr>
          <w:sz w:val="27"/>
          <w:szCs w:val="27"/>
        </w:rPr>
        <w:t>, а также налогоплательщики, имеющие трёх и более несовершеннолетних детей</w:t>
      </w:r>
      <w:r w:rsidRPr="00571E6D">
        <w:rPr>
          <w:sz w:val="27"/>
          <w:szCs w:val="27"/>
        </w:rPr>
        <w:t xml:space="preserve">. </w:t>
      </w:r>
      <w:proofErr w:type="gramEnd"/>
    </w:p>
    <w:p w:rsidR="00B966FE" w:rsidRPr="00571E6D" w:rsidRDefault="00B966FE" w:rsidP="00B966FE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lastRenderedPageBreak/>
        <w:t>Представленные льготы направлены на социальную поддержку малообеспеченных и социально незащищенных категорий граждан, следовательно, носят положительной социальный эффект.</w:t>
      </w:r>
    </w:p>
    <w:p w:rsidR="00B966FE" w:rsidRPr="00571E6D" w:rsidRDefault="00B966FE" w:rsidP="00B966FE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Количество льготников</w:t>
      </w:r>
      <w:r w:rsidR="009A1704" w:rsidRPr="00571E6D">
        <w:rPr>
          <w:sz w:val="27"/>
          <w:szCs w:val="27"/>
        </w:rPr>
        <w:t xml:space="preserve"> </w:t>
      </w:r>
      <w:r w:rsidR="00941533" w:rsidRPr="00571E6D">
        <w:rPr>
          <w:sz w:val="27"/>
          <w:szCs w:val="27"/>
        </w:rPr>
        <w:t xml:space="preserve">воспользовавшихся льготами </w:t>
      </w:r>
      <w:r w:rsidR="009A1704" w:rsidRPr="00571E6D">
        <w:rPr>
          <w:sz w:val="27"/>
          <w:szCs w:val="27"/>
        </w:rPr>
        <w:t>п</w:t>
      </w:r>
      <w:r w:rsidRPr="00571E6D">
        <w:rPr>
          <w:sz w:val="27"/>
          <w:szCs w:val="27"/>
        </w:rPr>
        <w:t>о категории, установленной НПА представительных органов ОМСУ</w:t>
      </w:r>
      <w:r w:rsidR="009A1704" w:rsidRPr="00571E6D">
        <w:rPr>
          <w:sz w:val="27"/>
          <w:szCs w:val="27"/>
        </w:rPr>
        <w:t xml:space="preserve">, согласно Отчету ФНС в 2023 году </w:t>
      </w:r>
      <w:r w:rsidR="00941533" w:rsidRPr="00571E6D">
        <w:rPr>
          <w:sz w:val="27"/>
          <w:szCs w:val="27"/>
        </w:rPr>
        <w:t xml:space="preserve">равно 0, т.е. </w:t>
      </w:r>
      <w:r w:rsidR="009A1704" w:rsidRPr="00571E6D">
        <w:rPr>
          <w:sz w:val="27"/>
          <w:szCs w:val="27"/>
        </w:rPr>
        <w:t xml:space="preserve">отсутствует (уменьшилось на 8 человек по сравнению с 2022 годом). </w:t>
      </w:r>
    </w:p>
    <w:p w:rsidR="009A1704" w:rsidRPr="00571E6D" w:rsidRDefault="009A1704" w:rsidP="00B966FE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Количество налогоплательщиков, которым не исчислен налог к уплате, в связи с применением специальных налоговых режимов в 2023 году осталось неизменным и составило 11 человек (11 – в 2022 году).</w:t>
      </w:r>
    </w:p>
    <w:p w:rsidR="004C6F9B" w:rsidRPr="00571E6D" w:rsidRDefault="004C6F9B" w:rsidP="00A34E51">
      <w:pPr>
        <w:adjustRightInd w:val="0"/>
        <w:ind w:firstLine="720"/>
        <w:jc w:val="center"/>
        <w:rPr>
          <w:b/>
          <w:sz w:val="24"/>
          <w:szCs w:val="24"/>
        </w:rPr>
      </w:pPr>
    </w:p>
    <w:p w:rsidR="00A34E51" w:rsidRPr="00571E6D" w:rsidRDefault="00A34E51" w:rsidP="00A34E51">
      <w:pPr>
        <w:adjustRightInd w:val="0"/>
        <w:ind w:firstLine="720"/>
        <w:jc w:val="center"/>
        <w:rPr>
          <w:b/>
          <w:sz w:val="24"/>
          <w:szCs w:val="24"/>
        </w:rPr>
      </w:pPr>
      <w:r w:rsidRPr="00571E6D">
        <w:rPr>
          <w:b/>
          <w:sz w:val="24"/>
          <w:szCs w:val="24"/>
        </w:rPr>
        <w:t xml:space="preserve">Сумма налога не поступившая в бюджет по налогу на имущество физических лиц, в связи с предоставлением льгот </w:t>
      </w:r>
    </w:p>
    <w:p w:rsidR="00A34E51" w:rsidRPr="00571E6D" w:rsidRDefault="00A34E51" w:rsidP="009050A1">
      <w:pPr>
        <w:spacing w:after="120"/>
        <w:jc w:val="right"/>
      </w:pPr>
      <w:r w:rsidRPr="00571E6D">
        <w:t xml:space="preserve">Таблица </w:t>
      </w:r>
      <w:r w:rsidR="00214CDE" w:rsidRPr="00571E6D">
        <w:t>7</w:t>
      </w:r>
    </w:p>
    <w:tbl>
      <w:tblPr>
        <w:tblW w:w="9468" w:type="dxa"/>
        <w:tblInd w:w="103" w:type="dxa"/>
        <w:tblLook w:val="04A0"/>
      </w:tblPr>
      <w:tblGrid>
        <w:gridCol w:w="1973"/>
        <w:gridCol w:w="1159"/>
        <w:gridCol w:w="973"/>
        <w:gridCol w:w="957"/>
        <w:gridCol w:w="843"/>
        <w:gridCol w:w="925"/>
        <w:gridCol w:w="808"/>
        <w:gridCol w:w="915"/>
        <w:gridCol w:w="915"/>
      </w:tblGrid>
      <w:tr w:rsidR="008A3B2F" w:rsidRPr="00571E6D" w:rsidTr="008A3B2F">
        <w:trPr>
          <w:trHeight w:val="32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F" w:rsidRPr="00571E6D" w:rsidRDefault="008A3B2F" w:rsidP="008A3B2F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Поселение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2F" w:rsidRPr="00571E6D" w:rsidRDefault="008A3B2F" w:rsidP="00AB10D9">
            <w:pPr>
              <w:jc w:val="center"/>
              <w:rPr>
                <w:sz w:val="18"/>
                <w:szCs w:val="18"/>
              </w:rPr>
            </w:pPr>
            <w:r w:rsidRPr="00571E6D">
              <w:t>Сумма налога, не поступившая в бюджет в связи с предоставлением налогоплательщикам льгот по налогу всего</w:t>
            </w:r>
            <w:r w:rsidRPr="00571E6D">
              <w:rPr>
                <w:sz w:val="18"/>
                <w:szCs w:val="18"/>
              </w:rPr>
              <w:t>, тыс. рублей</w:t>
            </w:r>
          </w:p>
          <w:p w:rsidR="008A3B2F" w:rsidRPr="00571E6D" w:rsidRDefault="008A3B2F" w:rsidP="00AB1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2F" w:rsidRPr="00571E6D" w:rsidRDefault="008A3B2F" w:rsidP="00AB10D9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 xml:space="preserve">Льготы, установленные Федеральным законодательством, </w:t>
            </w:r>
          </w:p>
          <w:p w:rsidR="008A3B2F" w:rsidRPr="00571E6D" w:rsidRDefault="008A3B2F" w:rsidP="00AB10D9">
            <w:pPr>
              <w:adjustRightInd w:val="0"/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тыс. рублей</w:t>
            </w:r>
          </w:p>
          <w:p w:rsidR="008A3B2F" w:rsidRPr="00571E6D" w:rsidRDefault="008A3B2F" w:rsidP="00AB1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2F" w:rsidRPr="00571E6D" w:rsidRDefault="008A3B2F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По категории, установленной НПА представительных органов ОМСУ, тыс. рублей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2F" w:rsidRPr="00571E6D" w:rsidRDefault="008A3B2F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Налогоплательщики, которым не исчислен налог к уплате, в связи с применением специальных налоговых режимов, тыс. рублей</w:t>
            </w:r>
          </w:p>
        </w:tc>
      </w:tr>
      <w:tr w:rsidR="008A3B2F" w:rsidRPr="00571E6D" w:rsidTr="009274B4">
        <w:trPr>
          <w:trHeight w:val="177"/>
        </w:trPr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B2F" w:rsidRPr="00571E6D" w:rsidRDefault="008A3B2F" w:rsidP="00AB1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2F" w:rsidRPr="00571E6D" w:rsidRDefault="008A3B2F" w:rsidP="00AB10D9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2F" w:rsidRPr="00571E6D" w:rsidRDefault="008A3B2F" w:rsidP="00AB10D9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2F" w:rsidRPr="00571E6D" w:rsidRDefault="008A3B2F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2F" w:rsidRPr="00571E6D" w:rsidRDefault="008A3B2F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2F" w:rsidRPr="00571E6D" w:rsidRDefault="008A3B2F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2F" w:rsidRPr="00571E6D" w:rsidRDefault="008A3B2F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2F" w:rsidRPr="00571E6D" w:rsidRDefault="008A3B2F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2022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2F" w:rsidRPr="00571E6D" w:rsidRDefault="008A3B2F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2023</w:t>
            </w:r>
          </w:p>
        </w:tc>
      </w:tr>
      <w:tr w:rsidR="00AB10D9" w:rsidRPr="00571E6D" w:rsidTr="00AB10D9">
        <w:trPr>
          <w:trHeight w:val="230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D9" w:rsidRPr="00571E6D" w:rsidRDefault="00AB10D9" w:rsidP="00544401">
            <w:pPr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МО р.п. Куркино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943A97" w:rsidP="00AB10D9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605,0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943A97" w:rsidP="00AB10D9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643,0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943A97" w:rsidP="00943A97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514,0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943A97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549,0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943A97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943A97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D9" w:rsidRPr="00571E6D" w:rsidRDefault="00943A97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91,0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D9" w:rsidRPr="00571E6D" w:rsidRDefault="00943A97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94,0</w:t>
            </w:r>
          </w:p>
        </w:tc>
      </w:tr>
      <w:tr w:rsidR="00AB10D9" w:rsidRPr="00571E6D" w:rsidTr="00AB10D9">
        <w:trPr>
          <w:trHeight w:val="230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D9" w:rsidRPr="00571E6D" w:rsidRDefault="00AB10D9" w:rsidP="00544401">
            <w:pPr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МО Михайловское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0C7F4A" w:rsidP="00AB10D9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176,0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0C7F4A" w:rsidP="00AB10D9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224,0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943A97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145,0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0C7F4A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167,0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943A97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0C7F4A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D9" w:rsidRPr="00571E6D" w:rsidRDefault="00943A97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31,0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D9" w:rsidRPr="00571E6D" w:rsidRDefault="000C7F4A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57,0</w:t>
            </w:r>
          </w:p>
        </w:tc>
      </w:tr>
      <w:tr w:rsidR="00AB10D9" w:rsidRPr="00571E6D" w:rsidTr="00AB10D9">
        <w:trPr>
          <w:trHeight w:val="230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D9" w:rsidRPr="00571E6D" w:rsidRDefault="00AB10D9" w:rsidP="00544401">
            <w:pPr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МО Самарское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0C7F4A" w:rsidP="00AB10D9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74,0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0C7F4A" w:rsidP="00AB10D9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85,0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0C7F4A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73,0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0C7F4A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85,0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0C7F4A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1,0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0C7F4A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D9" w:rsidRPr="00571E6D" w:rsidRDefault="000C7F4A" w:rsidP="000C7F4A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D9" w:rsidRPr="00571E6D" w:rsidRDefault="000C7F4A" w:rsidP="00AB10D9">
            <w:pPr>
              <w:jc w:val="center"/>
              <w:rPr>
                <w:sz w:val="18"/>
                <w:szCs w:val="18"/>
              </w:rPr>
            </w:pPr>
            <w:r w:rsidRPr="00571E6D">
              <w:rPr>
                <w:sz w:val="18"/>
                <w:szCs w:val="18"/>
              </w:rPr>
              <w:t>0</w:t>
            </w:r>
          </w:p>
        </w:tc>
      </w:tr>
      <w:tr w:rsidR="00AB10D9" w:rsidRPr="00571E6D" w:rsidTr="00AB10D9">
        <w:trPr>
          <w:trHeight w:val="230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D9" w:rsidRPr="00571E6D" w:rsidRDefault="00AB10D9" w:rsidP="00AB10D9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0C7F4A" w:rsidP="00AB10D9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855,0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0C7F4A" w:rsidP="00AB10D9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952,0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0C7F4A" w:rsidP="00AB10D9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732,0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B20D1A" w:rsidP="00AB10D9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801,0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B20D1A" w:rsidP="00AB10D9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D9" w:rsidRPr="00571E6D" w:rsidRDefault="00B20D1A" w:rsidP="00AB10D9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D9" w:rsidRPr="00571E6D" w:rsidRDefault="00B20D1A" w:rsidP="00AB10D9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122,0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D9" w:rsidRPr="00571E6D" w:rsidRDefault="00B20D1A" w:rsidP="00AB10D9">
            <w:pPr>
              <w:jc w:val="center"/>
              <w:rPr>
                <w:b/>
                <w:sz w:val="18"/>
                <w:szCs w:val="18"/>
              </w:rPr>
            </w:pPr>
            <w:r w:rsidRPr="00571E6D">
              <w:rPr>
                <w:b/>
                <w:sz w:val="18"/>
                <w:szCs w:val="18"/>
              </w:rPr>
              <w:t>151,0</w:t>
            </w:r>
          </w:p>
        </w:tc>
      </w:tr>
    </w:tbl>
    <w:p w:rsidR="000E7CDE" w:rsidRPr="00571E6D" w:rsidRDefault="000E7CDE" w:rsidP="003A7E8E">
      <w:pPr>
        <w:jc w:val="both"/>
      </w:pPr>
    </w:p>
    <w:p w:rsidR="00151706" w:rsidRPr="00571E6D" w:rsidRDefault="00A449BA" w:rsidP="009274B4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По данным отчет</w:t>
      </w:r>
      <w:r w:rsidR="00565CBD" w:rsidRPr="00571E6D">
        <w:rPr>
          <w:sz w:val="27"/>
          <w:szCs w:val="27"/>
        </w:rPr>
        <w:t>ов</w:t>
      </w:r>
      <w:r w:rsidRPr="00571E6D">
        <w:rPr>
          <w:sz w:val="27"/>
          <w:szCs w:val="27"/>
        </w:rPr>
        <w:t xml:space="preserve"> формы № 5-МН произошло увеличение потерь местного бюджета, в связи с предоставлением </w:t>
      </w:r>
      <w:r w:rsidR="009274B4" w:rsidRPr="00571E6D">
        <w:rPr>
          <w:sz w:val="27"/>
          <w:szCs w:val="27"/>
        </w:rPr>
        <w:t>льгот по налогу на имущество физических ли</w:t>
      </w:r>
      <w:r w:rsidR="00647BDE" w:rsidRPr="00571E6D">
        <w:rPr>
          <w:sz w:val="27"/>
          <w:szCs w:val="27"/>
        </w:rPr>
        <w:t xml:space="preserve">ц за 2023 год </w:t>
      </w:r>
      <w:r w:rsidR="00151706" w:rsidRPr="00571E6D">
        <w:rPr>
          <w:sz w:val="27"/>
          <w:szCs w:val="27"/>
        </w:rPr>
        <w:t xml:space="preserve">на 97,0 тыс. рублей (с 855 тыс. рублей в 2022 году, до </w:t>
      </w:r>
      <w:r w:rsidR="009274B4" w:rsidRPr="00571E6D">
        <w:rPr>
          <w:sz w:val="27"/>
          <w:szCs w:val="27"/>
        </w:rPr>
        <w:t>952,0 тыс. рублей</w:t>
      </w:r>
      <w:r w:rsidR="00151706" w:rsidRPr="00571E6D">
        <w:rPr>
          <w:sz w:val="27"/>
          <w:szCs w:val="27"/>
        </w:rPr>
        <w:t xml:space="preserve"> в 2023 году)</w:t>
      </w:r>
      <w:r w:rsidR="009274B4" w:rsidRPr="00571E6D">
        <w:rPr>
          <w:sz w:val="27"/>
          <w:szCs w:val="27"/>
        </w:rPr>
        <w:t xml:space="preserve">. </w:t>
      </w:r>
    </w:p>
    <w:p w:rsidR="00647BDE" w:rsidRPr="00571E6D" w:rsidRDefault="00151706" w:rsidP="009274B4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Данное увеличение произошло только за счет предоставления льгот категори</w:t>
      </w:r>
      <w:r w:rsidR="008C6758" w:rsidRPr="00571E6D">
        <w:rPr>
          <w:sz w:val="27"/>
          <w:szCs w:val="27"/>
        </w:rPr>
        <w:t>ям</w:t>
      </w:r>
      <w:r w:rsidRPr="00571E6D">
        <w:rPr>
          <w:sz w:val="27"/>
          <w:szCs w:val="27"/>
        </w:rPr>
        <w:t xml:space="preserve"> налогоплательщиков, установленных </w:t>
      </w:r>
      <w:r w:rsidR="00565CBD" w:rsidRPr="00571E6D">
        <w:rPr>
          <w:sz w:val="27"/>
          <w:szCs w:val="27"/>
        </w:rPr>
        <w:t>ф</w:t>
      </w:r>
      <w:r w:rsidRPr="00571E6D">
        <w:rPr>
          <w:sz w:val="27"/>
          <w:szCs w:val="27"/>
        </w:rPr>
        <w:t>едеральным законодательством.</w:t>
      </w:r>
    </w:p>
    <w:p w:rsidR="00151706" w:rsidRPr="00571E6D" w:rsidRDefault="00151706" w:rsidP="009274B4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Категория налогоплательщиков, освобожденная от уплаты налога</w:t>
      </w:r>
      <w:r w:rsidR="000A5D60" w:rsidRPr="00571E6D">
        <w:rPr>
          <w:sz w:val="27"/>
          <w:szCs w:val="27"/>
        </w:rPr>
        <w:t>, установленная представительными органами муниципальных образований (в соответствии со ст.399 НК РФ), фактически в 2022 году составила 1 тыс. рублей и отсутствует в 2023 году (равна 0,0 рублей).</w:t>
      </w:r>
    </w:p>
    <w:p w:rsidR="009274B4" w:rsidRPr="00571E6D" w:rsidRDefault="00E01960" w:rsidP="009274B4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Льготы для </w:t>
      </w:r>
      <w:r w:rsidR="00304958" w:rsidRPr="00571E6D">
        <w:rPr>
          <w:sz w:val="27"/>
          <w:szCs w:val="27"/>
        </w:rPr>
        <w:t>налогоплательщиков, которым не исчислен налог к уплате, в связи с применением специальных налоговых режимов в 2022 году составили 122,0 тыс. рублей, в 2023 году – 151,0 тыс. рублей (увеличились на 29,0 тыс.</w:t>
      </w:r>
      <w:r w:rsidR="00544401" w:rsidRPr="00571E6D">
        <w:rPr>
          <w:sz w:val="27"/>
          <w:szCs w:val="27"/>
        </w:rPr>
        <w:t xml:space="preserve"> </w:t>
      </w:r>
      <w:r w:rsidR="00304958" w:rsidRPr="00571E6D">
        <w:rPr>
          <w:sz w:val="27"/>
          <w:szCs w:val="27"/>
        </w:rPr>
        <w:t>рублей).</w:t>
      </w:r>
      <w:r w:rsidR="009274B4" w:rsidRPr="00571E6D">
        <w:rPr>
          <w:sz w:val="27"/>
          <w:szCs w:val="27"/>
        </w:rPr>
        <w:t xml:space="preserve"> </w:t>
      </w:r>
    </w:p>
    <w:p w:rsidR="003D30E5" w:rsidRPr="00571E6D" w:rsidRDefault="003D30E5" w:rsidP="003D30E5">
      <w:pPr>
        <w:ind w:firstLine="709"/>
        <w:jc w:val="center"/>
        <w:rPr>
          <w:b/>
          <w:sz w:val="27"/>
          <w:szCs w:val="27"/>
        </w:rPr>
      </w:pPr>
      <w:r w:rsidRPr="00571E6D">
        <w:rPr>
          <w:b/>
          <w:sz w:val="27"/>
          <w:szCs w:val="27"/>
        </w:rPr>
        <w:t>8.3. Оценка эффективности предоставления налоговых льгот</w:t>
      </w:r>
    </w:p>
    <w:p w:rsidR="00420E6F" w:rsidRPr="00571E6D" w:rsidRDefault="00420E6F" w:rsidP="003A7E8E">
      <w:pPr>
        <w:jc w:val="both"/>
      </w:pPr>
    </w:p>
    <w:p w:rsidR="008A1442" w:rsidRPr="00571E6D" w:rsidRDefault="008A1442" w:rsidP="00565CBD">
      <w:pPr>
        <w:spacing w:after="120"/>
        <w:ind w:firstLine="709"/>
        <w:jc w:val="both"/>
        <w:rPr>
          <w:sz w:val="27"/>
          <w:szCs w:val="27"/>
        </w:rPr>
      </w:pPr>
      <w:r w:rsidRPr="00571E6D">
        <w:rPr>
          <w:b/>
          <w:i/>
          <w:sz w:val="27"/>
          <w:szCs w:val="27"/>
        </w:rPr>
        <w:t>«Оценка эффективности»</w:t>
      </w:r>
      <w:r w:rsidRPr="00571E6D">
        <w:rPr>
          <w:sz w:val="27"/>
          <w:szCs w:val="27"/>
        </w:rPr>
        <w:t xml:space="preserve"> - процедура сопоставления результатов предоставления налоговых и иных льгот и преимуществ отдельным категориям налогоплательщиков с учетом показателей бюджетной и социальной эффективности в разрезе отраслей (видов деятельности)</w:t>
      </w:r>
      <w:r w:rsidR="00D020D5" w:rsidRPr="00571E6D">
        <w:rPr>
          <w:sz w:val="27"/>
          <w:szCs w:val="27"/>
        </w:rPr>
        <w:t xml:space="preserve">. </w:t>
      </w:r>
    </w:p>
    <w:p w:rsidR="003401B6" w:rsidRPr="00571E6D" w:rsidRDefault="00420E6F" w:rsidP="00420E6F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lastRenderedPageBreak/>
        <w:t xml:space="preserve">Оценка эффективности налоговых льгот осуществлена </w:t>
      </w:r>
      <w:r w:rsidR="008A1442" w:rsidRPr="00571E6D">
        <w:rPr>
          <w:sz w:val="27"/>
          <w:szCs w:val="27"/>
        </w:rPr>
        <w:t>контрольно – ревизионной комиссией</w:t>
      </w:r>
      <w:r w:rsidR="00017A8E" w:rsidRPr="00571E6D">
        <w:rPr>
          <w:sz w:val="27"/>
          <w:szCs w:val="27"/>
        </w:rPr>
        <w:t xml:space="preserve">, </w:t>
      </w:r>
      <w:proofErr w:type="gramStart"/>
      <w:r w:rsidR="00017A8E" w:rsidRPr="00571E6D">
        <w:rPr>
          <w:sz w:val="27"/>
          <w:szCs w:val="27"/>
        </w:rPr>
        <w:t>согласно Стандарта</w:t>
      </w:r>
      <w:proofErr w:type="gramEnd"/>
      <w:r w:rsidR="00017A8E" w:rsidRPr="00571E6D">
        <w:rPr>
          <w:sz w:val="27"/>
          <w:szCs w:val="27"/>
        </w:rPr>
        <w:t>,</w:t>
      </w:r>
      <w:r w:rsidRPr="00571E6D">
        <w:rPr>
          <w:sz w:val="27"/>
          <w:szCs w:val="27"/>
        </w:rPr>
        <w:t xml:space="preserve"> </w:t>
      </w:r>
      <w:r w:rsidR="003401B6" w:rsidRPr="00571E6D">
        <w:rPr>
          <w:sz w:val="27"/>
          <w:szCs w:val="27"/>
        </w:rPr>
        <w:t>путем сопоставления суммы выпадающих (недополученных) доходов бюджета муниципального образования, обусловленных предоставлением льгот и преимуществ, с суммой бюджетной или социальной эффективности от предоставления налоговых и иных льгот и преимуществ.</w:t>
      </w:r>
    </w:p>
    <w:p w:rsidR="003401B6" w:rsidRPr="00571E6D" w:rsidRDefault="003401B6" w:rsidP="00420E6F">
      <w:pPr>
        <w:ind w:firstLine="709"/>
        <w:jc w:val="both"/>
        <w:rPr>
          <w:sz w:val="24"/>
          <w:szCs w:val="24"/>
        </w:rPr>
      </w:pPr>
    </w:p>
    <w:p w:rsidR="003401B6" w:rsidRPr="00571E6D" w:rsidRDefault="003401B6" w:rsidP="003401B6">
      <w:pPr>
        <w:ind w:firstLine="709"/>
        <w:jc w:val="both"/>
        <w:textAlignment w:val="baseline"/>
        <w:rPr>
          <w:rFonts w:eastAsia="Times New Roman"/>
          <w:sz w:val="27"/>
          <w:szCs w:val="27"/>
        </w:rPr>
      </w:pPr>
      <w:r w:rsidRPr="00571E6D">
        <w:rPr>
          <w:rFonts w:eastAsia="Times New Roman"/>
          <w:sz w:val="27"/>
          <w:szCs w:val="27"/>
        </w:rPr>
        <w:t>Эффективность предоставленных налоговых и иных льгот и преимуществ определяется по формуле:</w:t>
      </w:r>
    </w:p>
    <w:p w:rsidR="003401B6" w:rsidRPr="00571E6D" w:rsidRDefault="003401B6" w:rsidP="001F3D58">
      <w:pPr>
        <w:spacing w:before="240" w:after="240"/>
        <w:jc w:val="center"/>
        <w:textAlignment w:val="baseline"/>
        <w:rPr>
          <w:rFonts w:eastAsia="Times New Roman"/>
          <w:i/>
          <w:iCs/>
          <w:sz w:val="27"/>
          <w:szCs w:val="27"/>
        </w:rPr>
      </w:pPr>
      <w:r w:rsidRPr="00571E6D">
        <w:rPr>
          <w:rFonts w:eastAsia="Times New Roman"/>
          <w:i/>
          <w:iCs/>
          <w:sz w:val="27"/>
          <w:szCs w:val="27"/>
        </w:rPr>
        <w:t xml:space="preserve">ЭФ = (БЭ + СЭ) / </w:t>
      </w:r>
      <w:proofErr w:type="spellStart"/>
      <w:r w:rsidRPr="00571E6D">
        <w:rPr>
          <w:rFonts w:eastAsia="Times New Roman"/>
          <w:i/>
          <w:iCs/>
          <w:sz w:val="27"/>
          <w:szCs w:val="27"/>
        </w:rPr>
        <w:t>Свд</w:t>
      </w:r>
      <w:proofErr w:type="spellEnd"/>
      <w:r w:rsidRPr="00571E6D">
        <w:rPr>
          <w:rFonts w:eastAsia="Times New Roman"/>
          <w:i/>
          <w:iCs/>
          <w:sz w:val="27"/>
          <w:szCs w:val="27"/>
        </w:rPr>
        <w:t>,</w:t>
      </w:r>
    </w:p>
    <w:p w:rsidR="003401B6" w:rsidRPr="00571E6D" w:rsidRDefault="003401B6" w:rsidP="003401B6">
      <w:pPr>
        <w:ind w:firstLine="709"/>
        <w:jc w:val="both"/>
        <w:textAlignment w:val="baseline"/>
        <w:rPr>
          <w:rFonts w:eastAsia="Times New Roman"/>
          <w:i/>
          <w:iCs/>
          <w:sz w:val="23"/>
          <w:szCs w:val="23"/>
        </w:rPr>
      </w:pPr>
      <w:r w:rsidRPr="00571E6D">
        <w:rPr>
          <w:rFonts w:eastAsia="Times New Roman"/>
          <w:i/>
          <w:iCs/>
          <w:sz w:val="23"/>
          <w:szCs w:val="23"/>
        </w:rPr>
        <w:t xml:space="preserve">где ЭФ – </w:t>
      </w:r>
      <w:r w:rsidRPr="00571E6D">
        <w:rPr>
          <w:rFonts w:eastAsia="Times New Roman"/>
          <w:iCs/>
          <w:sz w:val="23"/>
          <w:szCs w:val="23"/>
        </w:rPr>
        <w:t>эффективность предоставленных налоговых льгот и преимуществ</w:t>
      </w:r>
    </w:p>
    <w:p w:rsidR="003401B6" w:rsidRPr="00571E6D" w:rsidRDefault="003401B6" w:rsidP="003401B6">
      <w:pPr>
        <w:ind w:firstLine="709"/>
        <w:jc w:val="both"/>
        <w:textAlignment w:val="baseline"/>
        <w:rPr>
          <w:rFonts w:eastAsia="Times New Roman"/>
          <w:i/>
          <w:iCs/>
          <w:sz w:val="23"/>
          <w:szCs w:val="23"/>
        </w:rPr>
      </w:pPr>
      <w:r w:rsidRPr="00571E6D">
        <w:rPr>
          <w:rFonts w:eastAsia="Times New Roman"/>
          <w:i/>
          <w:iCs/>
          <w:sz w:val="23"/>
          <w:szCs w:val="23"/>
        </w:rPr>
        <w:t xml:space="preserve">БЭ – </w:t>
      </w:r>
      <w:r w:rsidRPr="00571E6D">
        <w:rPr>
          <w:sz w:val="23"/>
          <w:szCs w:val="23"/>
        </w:rPr>
        <w:t>бюджетная эффективность</w:t>
      </w:r>
    </w:p>
    <w:p w:rsidR="003401B6" w:rsidRPr="00571E6D" w:rsidRDefault="003401B6" w:rsidP="003401B6">
      <w:pPr>
        <w:ind w:firstLine="709"/>
        <w:jc w:val="both"/>
        <w:textAlignment w:val="baseline"/>
        <w:rPr>
          <w:rFonts w:eastAsia="Times New Roman"/>
          <w:i/>
          <w:iCs/>
          <w:sz w:val="23"/>
          <w:szCs w:val="23"/>
        </w:rPr>
      </w:pPr>
      <w:r w:rsidRPr="00571E6D">
        <w:rPr>
          <w:rFonts w:eastAsia="Times New Roman"/>
          <w:i/>
          <w:iCs/>
          <w:sz w:val="23"/>
          <w:szCs w:val="23"/>
        </w:rPr>
        <w:t xml:space="preserve">СЭ – </w:t>
      </w:r>
      <w:r w:rsidRPr="00571E6D">
        <w:rPr>
          <w:sz w:val="23"/>
          <w:szCs w:val="23"/>
        </w:rPr>
        <w:t>социальная эффективность</w:t>
      </w:r>
    </w:p>
    <w:p w:rsidR="003401B6" w:rsidRPr="00571E6D" w:rsidRDefault="003401B6" w:rsidP="003401B6">
      <w:pPr>
        <w:ind w:firstLine="709"/>
        <w:jc w:val="both"/>
        <w:textAlignment w:val="baseline"/>
        <w:rPr>
          <w:rFonts w:eastAsia="Times New Roman"/>
          <w:i/>
          <w:iCs/>
          <w:sz w:val="23"/>
          <w:szCs w:val="23"/>
        </w:rPr>
      </w:pPr>
      <w:proofErr w:type="spellStart"/>
      <w:r w:rsidRPr="00571E6D">
        <w:rPr>
          <w:rFonts w:eastAsia="Times New Roman"/>
          <w:i/>
          <w:iCs/>
          <w:sz w:val="23"/>
          <w:szCs w:val="23"/>
        </w:rPr>
        <w:t>Свд</w:t>
      </w:r>
      <w:proofErr w:type="spellEnd"/>
      <w:r w:rsidRPr="00571E6D">
        <w:rPr>
          <w:rFonts w:eastAsia="Times New Roman"/>
          <w:i/>
          <w:iCs/>
          <w:sz w:val="23"/>
          <w:szCs w:val="23"/>
        </w:rPr>
        <w:t xml:space="preserve"> – </w:t>
      </w:r>
      <w:r w:rsidRPr="00571E6D">
        <w:rPr>
          <w:rFonts w:eastAsia="Times New Roman"/>
          <w:sz w:val="23"/>
          <w:szCs w:val="23"/>
        </w:rPr>
        <w:t>сумма выпадающих (недополученных) доходов бюджета</w:t>
      </w:r>
    </w:p>
    <w:p w:rsidR="003401B6" w:rsidRPr="00571E6D" w:rsidRDefault="003401B6" w:rsidP="00017A8E">
      <w:pPr>
        <w:spacing w:before="120" w:after="120"/>
        <w:ind w:firstLine="709"/>
        <w:jc w:val="both"/>
        <w:textAlignment w:val="baseline"/>
        <w:rPr>
          <w:rFonts w:eastAsia="Times New Roman"/>
          <w:sz w:val="27"/>
          <w:szCs w:val="27"/>
        </w:rPr>
      </w:pPr>
      <w:r w:rsidRPr="00571E6D">
        <w:rPr>
          <w:rFonts w:eastAsia="Times New Roman"/>
          <w:sz w:val="27"/>
          <w:szCs w:val="27"/>
        </w:rPr>
        <w:t xml:space="preserve">Если значение </w:t>
      </w:r>
      <w:r w:rsidRPr="00571E6D">
        <w:rPr>
          <w:rFonts w:eastAsia="Times New Roman"/>
          <w:i/>
          <w:sz w:val="27"/>
          <w:szCs w:val="27"/>
        </w:rPr>
        <w:t>ЭФ</w:t>
      </w:r>
      <w:r w:rsidRPr="00571E6D">
        <w:rPr>
          <w:rFonts w:eastAsia="Times New Roman"/>
          <w:sz w:val="27"/>
          <w:szCs w:val="27"/>
        </w:rPr>
        <w:t xml:space="preserve"> меньше 1, то эффективность предоставленных налоговых и иных льгот и преимуществ имеет низкое значение, если равно или больше 1 — эффективность высокая.</w:t>
      </w:r>
    </w:p>
    <w:p w:rsidR="008A1442" w:rsidRPr="00571E6D" w:rsidRDefault="003401B6" w:rsidP="00420E6F">
      <w:pPr>
        <w:ind w:firstLine="709"/>
        <w:jc w:val="both"/>
        <w:rPr>
          <w:sz w:val="27"/>
          <w:szCs w:val="27"/>
        </w:rPr>
      </w:pPr>
      <w:r w:rsidRPr="00571E6D">
        <w:rPr>
          <w:i/>
          <w:sz w:val="27"/>
          <w:szCs w:val="27"/>
        </w:rPr>
        <w:t>Б</w:t>
      </w:r>
      <w:r w:rsidR="00420E6F" w:rsidRPr="00571E6D">
        <w:rPr>
          <w:i/>
          <w:sz w:val="27"/>
          <w:szCs w:val="27"/>
        </w:rPr>
        <w:t>юджетная эффективность</w:t>
      </w:r>
      <w:r w:rsidR="00420E6F" w:rsidRPr="00571E6D">
        <w:rPr>
          <w:sz w:val="27"/>
          <w:szCs w:val="27"/>
        </w:rPr>
        <w:t xml:space="preserve"> </w:t>
      </w:r>
      <w:r w:rsidR="008A1442" w:rsidRPr="00571E6D">
        <w:rPr>
          <w:sz w:val="27"/>
          <w:szCs w:val="27"/>
        </w:rPr>
        <w:t>–</w:t>
      </w:r>
      <w:r w:rsidR="00420E6F" w:rsidRPr="00571E6D">
        <w:rPr>
          <w:sz w:val="27"/>
          <w:szCs w:val="27"/>
        </w:rPr>
        <w:t xml:space="preserve"> </w:t>
      </w:r>
      <w:r w:rsidR="008A1442" w:rsidRPr="00571E6D">
        <w:rPr>
          <w:sz w:val="27"/>
          <w:szCs w:val="27"/>
        </w:rPr>
        <w:t>оценка результата хозяйственной деятельности категорий хозяйствующих субъектов или физических лиц, которым предоставлены налоговые и льготы с точки зрения влияния на доходы и расходы бюджета</w:t>
      </w:r>
      <w:r w:rsidR="00A24E29" w:rsidRPr="00571E6D">
        <w:rPr>
          <w:sz w:val="27"/>
          <w:szCs w:val="27"/>
        </w:rPr>
        <w:t>.</w:t>
      </w:r>
    </w:p>
    <w:p w:rsidR="00420E6F" w:rsidRPr="00571E6D" w:rsidRDefault="00A24E29" w:rsidP="00BF79BB">
      <w:pPr>
        <w:spacing w:after="120"/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В</w:t>
      </w:r>
      <w:r w:rsidR="00420E6F" w:rsidRPr="00571E6D">
        <w:rPr>
          <w:sz w:val="27"/>
          <w:szCs w:val="27"/>
        </w:rPr>
        <w:t>лияние налоговой льготы на формирование доходов, проявляется в экономии бюджетных расходов на уплату налогов, минимизаци</w:t>
      </w:r>
      <w:r w:rsidRPr="00571E6D">
        <w:rPr>
          <w:sz w:val="27"/>
          <w:szCs w:val="27"/>
        </w:rPr>
        <w:t>и встречных финансовых потоков.</w:t>
      </w:r>
    </w:p>
    <w:p w:rsidR="00D16C2A" w:rsidRPr="00571E6D" w:rsidRDefault="00BF79BB" w:rsidP="008B329A">
      <w:pPr>
        <w:spacing w:after="120"/>
        <w:ind w:firstLine="709"/>
        <w:jc w:val="both"/>
        <w:rPr>
          <w:sz w:val="27"/>
          <w:szCs w:val="27"/>
        </w:rPr>
      </w:pPr>
      <w:r w:rsidRPr="00571E6D">
        <w:rPr>
          <w:i/>
          <w:sz w:val="27"/>
          <w:szCs w:val="27"/>
        </w:rPr>
        <w:t>С</w:t>
      </w:r>
      <w:r w:rsidR="00364E2C" w:rsidRPr="00571E6D">
        <w:rPr>
          <w:i/>
          <w:sz w:val="27"/>
          <w:szCs w:val="27"/>
        </w:rPr>
        <w:t>оциальная эффективность</w:t>
      </w:r>
      <w:r w:rsidR="00364E2C" w:rsidRPr="00571E6D">
        <w:rPr>
          <w:sz w:val="27"/>
          <w:szCs w:val="27"/>
        </w:rPr>
        <w:t xml:space="preserve"> – социальные последствия предоставления налоговых льгот, которые выражаются в изменении уровня и качества товаров, работ и услуг для населения в результате осуществления деятельности организации – получателей льгот </w:t>
      </w:r>
      <w:r w:rsidR="00D16C2A" w:rsidRPr="00571E6D">
        <w:rPr>
          <w:sz w:val="27"/>
          <w:szCs w:val="27"/>
        </w:rPr>
        <w:t>либо как показатель социальной значимости дополнительного дохода, получаемого в форме налоговой льготы, преимущества в бюджете представителя соответствующего типа категории получателей.</w:t>
      </w:r>
    </w:p>
    <w:p w:rsidR="00400AC6" w:rsidRPr="00571E6D" w:rsidRDefault="00D16C2A" w:rsidP="00D16C2A">
      <w:pPr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 xml:space="preserve">Анализ </w:t>
      </w:r>
      <w:r w:rsidRPr="00571E6D">
        <w:rPr>
          <w:b/>
          <w:i/>
          <w:sz w:val="26"/>
          <w:szCs w:val="26"/>
        </w:rPr>
        <w:t>налоговых льгот</w:t>
      </w:r>
      <w:r w:rsidRPr="00571E6D">
        <w:rPr>
          <w:b/>
          <w:sz w:val="26"/>
          <w:szCs w:val="26"/>
        </w:rPr>
        <w:t xml:space="preserve"> </w:t>
      </w:r>
      <w:r w:rsidRPr="00571E6D">
        <w:rPr>
          <w:b/>
          <w:i/>
          <w:sz w:val="26"/>
          <w:szCs w:val="26"/>
        </w:rPr>
        <w:t>по налогу на землю с юридических лиц</w:t>
      </w:r>
      <w:r w:rsidRPr="00571E6D">
        <w:rPr>
          <w:sz w:val="26"/>
          <w:szCs w:val="26"/>
        </w:rPr>
        <w:t xml:space="preserve"> показал, что льготы по налоговым доходам направлены на снижение налоговой нагрузки организаций бюджетной сферы,</w:t>
      </w:r>
      <w:r w:rsidR="00D43350" w:rsidRPr="00571E6D">
        <w:rPr>
          <w:sz w:val="26"/>
          <w:szCs w:val="26"/>
        </w:rPr>
        <w:t xml:space="preserve"> </w:t>
      </w:r>
      <w:r w:rsidRPr="00571E6D">
        <w:rPr>
          <w:sz w:val="26"/>
          <w:szCs w:val="26"/>
        </w:rPr>
        <w:t>экономия бюджетных расходов в 2022 году составила 5585 тыс. рублей, в 2023 году 3957 тыс. рублей.</w:t>
      </w:r>
      <w:r w:rsidR="007070D5" w:rsidRPr="00571E6D">
        <w:rPr>
          <w:sz w:val="26"/>
          <w:szCs w:val="26"/>
        </w:rPr>
        <w:t xml:space="preserve"> </w:t>
      </w:r>
    </w:p>
    <w:p w:rsidR="00B933DF" w:rsidRPr="00571E6D" w:rsidRDefault="007070D5" w:rsidP="00D16C2A">
      <w:pPr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>Следовательно</w:t>
      </w:r>
      <w:r w:rsidR="00B933DF" w:rsidRPr="00571E6D">
        <w:rPr>
          <w:sz w:val="26"/>
          <w:szCs w:val="26"/>
        </w:rPr>
        <w:t>:</w:t>
      </w:r>
    </w:p>
    <w:p w:rsidR="00D16C2A" w:rsidRPr="00571E6D" w:rsidRDefault="00B933DF" w:rsidP="00565CBD">
      <w:pPr>
        <w:spacing w:before="120"/>
        <w:ind w:firstLine="709"/>
        <w:jc w:val="both"/>
        <w:rPr>
          <w:sz w:val="26"/>
          <w:szCs w:val="26"/>
        </w:rPr>
      </w:pPr>
      <w:r w:rsidRPr="00571E6D">
        <w:rPr>
          <w:i/>
          <w:sz w:val="26"/>
          <w:szCs w:val="26"/>
        </w:rPr>
        <w:t>БЭ</w:t>
      </w:r>
      <w:r w:rsidRPr="00571E6D">
        <w:rPr>
          <w:sz w:val="26"/>
          <w:szCs w:val="26"/>
        </w:rPr>
        <w:t xml:space="preserve"> в 2022 году = 5585 тыс. рублей;</w:t>
      </w:r>
    </w:p>
    <w:p w:rsidR="00B933DF" w:rsidRPr="00571E6D" w:rsidRDefault="00B933DF" w:rsidP="00565CBD">
      <w:pPr>
        <w:spacing w:after="120"/>
        <w:ind w:firstLine="709"/>
        <w:jc w:val="both"/>
        <w:rPr>
          <w:sz w:val="26"/>
          <w:szCs w:val="26"/>
        </w:rPr>
      </w:pPr>
      <w:r w:rsidRPr="00571E6D">
        <w:rPr>
          <w:i/>
          <w:sz w:val="26"/>
          <w:szCs w:val="26"/>
        </w:rPr>
        <w:t>БЭ</w:t>
      </w:r>
      <w:r w:rsidRPr="00571E6D">
        <w:rPr>
          <w:sz w:val="26"/>
          <w:szCs w:val="26"/>
        </w:rPr>
        <w:t xml:space="preserve"> в 2023 году = 3957 тыс. рублей.</w:t>
      </w:r>
    </w:p>
    <w:p w:rsidR="00D16C2A" w:rsidRPr="00571E6D" w:rsidRDefault="00D16C2A" w:rsidP="008B329A">
      <w:pPr>
        <w:spacing w:after="120"/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Социальн</w:t>
      </w:r>
      <w:r w:rsidR="00D43350" w:rsidRPr="00571E6D">
        <w:rPr>
          <w:sz w:val="27"/>
          <w:szCs w:val="27"/>
        </w:rPr>
        <w:t>ая</w:t>
      </w:r>
      <w:r w:rsidRPr="00571E6D">
        <w:rPr>
          <w:sz w:val="27"/>
          <w:szCs w:val="27"/>
        </w:rPr>
        <w:t xml:space="preserve"> эффективность налоговых льгот по налогу на землю с юридических лиц не определяется</w:t>
      </w:r>
      <w:r w:rsidR="008C6758" w:rsidRPr="00571E6D">
        <w:rPr>
          <w:sz w:val="27"/>
          <w:szCs w:val="27"/>
        </w:rPr>
        <w:t xml:space="preserve"> и принимается </w:t>
      </w:r>
      <w:proofErr w:type="gramStart"/>
      <w:r w:rsidR="008C6758" w:rsidRPr="00571E6D">
        <w:rPr>
          <w:sz w:val="27"/>
          <w:szCs w:val="27"/>
        </w:rPr>
        <w:t>равной</w:t>
      </w:r>
      <w:proofErr w:type="gramEnd"/>
      <w:r w:rsidR="008C6758" w:rsidRPr="00571E6D">
        <w:rPr>
          <w:sz w:val="27"/>
          <w:szCs w:val="27"/>
        </w:rPr>
        <w:t xml:space="preserve"> нулю</w:t>
      </w:r>
      <w:r w:rsidRPr="00571E6D">
        <w:rPr>
          <w:sz w:val="27"/>
          <w:szCs w:val="27"/>
        </w:rPr>
        <w:t>, т.к. бю</w:t>
      </w:r>
      <w:r w:rsidR="00D43350" w:rsidRPr="00571E6D">
        <w:rPr>
          <w:sz w:val="27"/>
          <w:szCs w:val="27"/>
        </w:rPr>
        <w:t>джетные учреждения не оказывают платных услуг населению.</w:t>
      </w:r>
      <w:r w:rsidR="00B927B8" w:rsidRPr="00571E6D">
        <w:t xml:space="preserve"> </w:t>
      </w:r>
    </w:p>
    <w:p w:rsidR="00723569" w:rsidRPr="00571E6D" w:rsidRDefault="00723569" w:rsidP="00723569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По земельному налогу юридических лиц эффективность предоставления налоговых льгот в рассматриваемом периоде высокая:</w:t>
      </w:r>
    </w:p>
    <w:p w:rsidR="00723569" w:rsidRPr="00571E6D" w:rsidRDefault="00723569" w:rsidP="008F7EC9">
      <w:pPr>
        <w:spacing w:before="120"/>
        <w:ind w:firstLine="709"/>
        <w:jc w:val="both"/>
        <w:rPr>
          <w:sz w:val="26"/>
          <w:szCs w:val="26"/>
        </w:rPr>
      </w:pPr>
      <w:r w:rsidRPr="00571E6D">
        <w:rPr>
          <w:i/>
          <w:sz w:val="27"/>
          <w:szCs w:val="27"/>
        </w:rPr>
        <w:lastRenderedPageBreak/>
        <w:t>ЭФ</w:t>
      </w:r>
      <w:r w:rsidRPr="00571E6D">
        <w:rPr>
          <w:sz w:val="27"/>
          <w:szCs w:val="27"/>
        </w:rPr>
        <w:t xml:space="preserve"> за 2022 год  = (</w:t>
      </w:r>
      <w:r w:rsidRPr="00571E6D">
        <w:rPr>
          <w:sz w:val="26"/>
          <w:szCs w:val="26"/>
        </w:rPr>
        <w:t xml:space="preserve">5585+0)/5585 = 1 </w:t>
      </w:r>
    </w:p>
    <w:p w:rsidR="00723569" w:rsidRPr="00571E6D" w:rsidRDefault="00723569" w:rsidP="008F7EC9">
      <w:pPr>
        <w:spacing w:after="120"/>
        <w:ind w:firstLine="709"/>
        <w:jc w:val="both"/>
        <w:rPr>
          <w:sz w:val="26"/>
          <w:szCs w:val="26"/>
        </w:rPr>
      </w:pPr>
      <w:r w:rsidRPr="00571E6D">
        <w:rPr>
          <w:i/>
          <w:sz w:val="27"/>
          <w:szCs w:val="27"/>
        </w:rPr>
        <w:t>ЭФ</w:t>
      </w:r>
      <w:r w:rsidRPr="00571E6D">
        <w:rPr>
          <w:sz w:val="27"/>
          <w:szCs w:val="27"/>
        </w:rPr>
        <w:t xml:space="preserve"> за 2023 год  = (</w:t>
      </w:r>
      <w:r w:rsidRPr="00571E6D">
        <w:rPr>
          <w:sz w:val="26"/>
          <w:szCs w:val="26"/>
        </w:rPr>
        <w:t>3957+0)/3957 = 1</w:t>
      </w:r>
    </w:p>
    <w:p w:rsidR="000C7A8A" w:rsidRPr="00571E6D" w:rsidRDefault="000C7A8A" w:rsidP="00A478A1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571E6D">
        <w:rPr>
          <w:sz w:val="26"/>
          <w:szCs w:val="26"/>
        </w:rPr>
        <w:t xml:space="preserve">Анализ </w:t>
      </w:r>
      <w:r w:rsidR="00017A8E" w:rsidRPr="00571E6D">
        <w:rPr>
          <w:sz w:val="26"/>
          <w:szCs w:val="26"/>
        </w:rPr>
        <w:t xml:space="preserve">предоставления </w:t>
      </w:r>
      <w:r w:rsidRPr="00571E6D">
        <w:rPr>
          <w:b/>
          <w:i/>
          <w:sz w:val="26"/>
          <w:szCs w:val="26"/>
        </w:rPr>
        <w:t>налоговых льгот</w:t>
      </w:r>
      <w:r w:rsidRPr="00571E6D">
        <w:rPr>
          <w:sz w:val="26"/>
          <w:szCs w:val="26"/>
        </w:rPr>
        <w:t xml:space="preserve"> </w:t>
      </w:r>
      <w:r w:rsidRPr="00571E6D">
        <w:rPr>
          <w:b/>
          <w:i/>
          <w:sz w:val="26"/>
          <w:szCs w:val="26"/>
        </w:rPr>
        <w:t>по зем</w:t>
      </w:r>
      <w:r w:rsidR="007843DB" w:rsidRPr="00571E6D">
        <w:rPr>
          <w:b/>
          <w:i/>
          <w:sz w:val="26"/>
          <w:szCs w:val="26"/>
        </w:rPr>
        <w:t>е</w:t>
      </w:r>
      <w:r w:rsidRPr="00571E6D">
        <w:rPr>
          <w:b/>
          <w:i/>
          <w:sz w:val="26"/>
          <w:szCs w:val="26"/>
        </w:rPr>
        <w:t>л</w:t>
      </w:r>
      <w:r w:rsidR="007843DB" w:rsidRPr="00571E6D">
        <w:rPr>
          <w:b/>
          <w:i/>
          <w:sz w:val="26"/>
          <w:szCs w:val="26"/>
        </w:rPr>
        <w:t xml:space="preserve">ьному налогу </w:t>
      </w:r>
      <w:r w:rsidRPr="00571E6D">
        <w:rPr>
          <w:b/>
          <w:i/>
          <w:sz w:val="26"/>
          <w:szCs w:val="26"/>
        </w:rPr>
        <w:t>физических лиц и налогу на имущество физических лиц</w:t>
      </w:r>
      <w:r w:rsidRPr="00571E6D">
        <w:rPr>
          <w:sz w:val="26"/>
          <w:szCs w:val="26"/>
        </w:rPr>
        <w:t xml:space="preserve"> показал</w:t>
      </w:r>
      <w:r w:rsidR="00A478A1" w:rsidRPr="00571E6D">
        <w:rPr>
          <w:sz w:val="26"/>
          <w:szCs w:val="26"/>
        </w:rPr>
        <w:t>, что л</w:t>
      </w:r>
      <w:r w:rsidRPr="00571E6D">
        <w:rPr>
          <w:sz w:val="26"/>
          <w:szCs w:val="26"/>
        </w:rPr>
        <w:t xml:space="preserve">ьготы по налоговым доходам </w:t>
      </w:r>
      <w:r w:rsidRPr="00571E6D">
        <w:rPr>
          <w:i/>
          <w:sz w:val="26"/>
          <w:szCs w:val="26"/>
        </w:rPr>
        <w:t>не носят экономического характера</w:t>
      </w:r>
      <w:r w:rsidRPr="00571E6D">
        <w:rPr>
          <w:sz w:val="26"/>
          <w:szCs w:val="26"/>
        </w:rPr>
        <w:t xml:space="preserve"> и направлены на социальную поддержку граждан – ветеранов и инвалидов Великой Отечественной войны и ветеранов и инвалидов боевых действий, малоимущих граждан, инвалидов 1, 2, групп инвалидности и инвалидов с детства, физических лиц, имеющих право на получение</w:t>
      </w:r>
      <w:proofErr w:type="gramEnd"/>
      <w:r w:rsidRPr="00571E6D">
        <w:rPr>
          <w:sz w:val="26"/>
          <w:szCs w:val="26"/>
        </w:rPr>
        <w:t xml:space="preserve"> социальной поддержки, подвергшихся воздействию радиации вследствие катастрофы на Чернобыльской АЭС, многодетных семей. </w:t>
      </w:r>
      <w:r w:rsidR="00AD6FD0" w:rsidRPr="00571E6D">
        <w:rPr>
          <w:sz w:val="26"/>
          <w:szCs w:val="26"/>
        </w:rPr>
        <w:t xml:space="preserve"> </w:t>
      </w:r>
    </w:p>
    <w:p w:rsidR="00AD6FD0" w:rsidRPr="00571E6D" w:rsidRDefault="000C7A8A" w:rsidP="00017A8E">
      <w:pPr>
        <w:spacing w:after="120"/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>Предоставляемые льготы направлены на повышение уровня жизни населения,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</w:t>
      </w:r>
      <w:r w:rsidR="00AD6FD0" w:rsidRPr="00571E6D">
        <w:rPr>
          <w:sz w:val="26"/>
          <w:szCs w:val="26"/>
        </w:rPr>
        <w:t>.</w:t>
      </w:r>
    </w:p>
    <w:p w:rsidR="00AD6FD0" w:rsidRPr="00571E6D" w:rsidRDefault="00AD6FD0" w:rsidP="000C7A8A">
      <w:pPr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>При предоставлении налоговых и иных льгот и преимуществ физическим лицам, социальный эффект принимается равным сумме предоставленных налоговой и иной льгот и преимуществ.</w:t>
      </w:r>
    </w:p>
    <w:p w:rsidR="00AD6FD0" w:rsidRPr="00571E6D" w:rsidRDefault="00AD6FD0" w:rsidP="000C7A8A">
      <w:pPr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>Следовательно</w:t>
      </w:r>
      <w:r w:rsidR="00A02C65" w:rsidRPr="00571E6D">
        <w:rPr>
          <w:sz w:val="26"/>
          <w:szCs w:val="26"/>
        </w:rPr>
        <w:t>,</w:t>
      </w:r>
      <w:r w:rsidRPr="00571E6D">
        <w:rPr>
          <w:sz w:val="26"/>
          <w:szCs w:val="26"/>
        </w:rPr>
        <w:t xml:space="preserve"> по налогу на землю физических лиц:</w:t>
      </w:r>
    </w:p>
    <w:p w:rsidR="00A02C65" w:rsidRPr="00571E6D" w:rsidRDefault="00AD6FD0" w:rsidP="008F7EC9">
      <w:pPr>
        <w:spacing w:before="120"/>
        <w:ind w:firstLine="709"/>
        <w:jc w:val="both"/>
        <w:rPr>
          <w:sz w:val="26"/>
          <w:szCs w:val="26"/>
        </w:rPr>
      </w:pPr>
      <w:r w:rsidRPr="00571E6D">
        <w:rPr>
          <w:i/>
          <w:sz w:val="26"/>
          <w:szCs w:val="26"/>
        </w:rPr>
        <w:t>СЭ</w:t>
      </w:r>
      <w:r w:rsidRPr="00571E6D">
        <w:rPr>
          <w:sz w:val="26"/>
          <w:szCs w:val="26"/>
        </w:rPr>
        <w:t xml:space="preserve"> в 2022 году = </w:t>
      </w:r>
      <w:r w:rsidR="00A02C65" w:rsidRPr="00571E6D">
        <w:rPr>
          <w:sz w:val="26"/>
          <w:szCs w:val="26"/>
        </w:rPr>
        <w:t>690 тыс. рублей</w:t>
      </w:r>
    </w:p>
    <w:p w:rsidR="00A02C65" w:rsidRPr="00571E6D" w:rsidRDefault="00A02C65" w:rsidP="008F7EC9">
      <w:pPr>
        <w:spacing w:after="120"/>
        <w:ind w:firstLine="709"/>
        <w:jc w:val="both"/>
        <w:rPr>
          <w:sz w:val="26"/>
          <w:szCs w:val="26"/>
        </w:rPr>
      </w:pPr>
      <w:r w:rsidRPr="00571E6D">
        <w:rPr>
          <w:i/>
          <w:sz w:val="26"/>
          <w:szCs w:val="26"/>
        </w:rPr>
        <w:t>СЭ</w:t>
      </w:r>
      <w:r w:rsidRPr="00571E6D">
        <w:rPr>
          <w:sz w:val="26"/>
          <w:szCs w:val="26"/>
        </w:rPr>
        <w:t xml:space="preserve"> в 2023 году = 677 тыс. рублей.</w:t>
      </w:r>
    </w:p>
    <w:p w:rsidR="00A02C65" w:rsidRPr="00571E6D" w:rsidRDefault="00A02C65" w:rsidP="00A02C65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Эффективность предоставления налоговых льгот по налогу на землю физических лиц в рассматриваемом периоде высокая:</w:t>
      </w:r>
    </w:p>
    <w:p w:rsidR="00A02C65" w:rsidRPr="00571E6D" w:rsidRDefault="00A02C65" w:rsidP="008F7EC9">
      <w:pPr>
        <w:spacing w:before="120"/>
        <w:ind w:firstLine="709"/>
        <w:jc w:val="both"/>
        <w:rPr>
          <w:sz w:val="26"/>
          <w:szCs w:val="26"/>
        </w:rPr>
      </w:pPr>
      <w:r w:rsidRPr="00571E6D">
        <w:rPr>
          <w:i/>
          <w:sz w:val="27"/>
          <w:szCs w:val="27"/>
        </w:rPr>
        <w:t>ЭФ</w:t>
      </w:r>
      <w:r w:rsidRPr="00571E6D">
        <w:rPr>
          <w:sz w:val="27"/>
          <w:szCs w:val="27"/>
        </w:rPr>
        <w:t xml:space="preserve"> за 2022 год  = (</w:t>
      </w:r>
      <w:r w:rsidRPr="00571E6D">
        <w:rPr>
          <w:sz w:val="26"/>
          <w:szCs w:val="26"/>
        </w:rPr>
        <w:t xml:space="preserve">0+690)/690 = 1 </w:t>
      </w:r>
    </w:p>
    <w:p w:rsidR="00A02C65" w:rsidRPr="00571E6D" w:rsidRDefault="00A02C65" w:rsidP="008F7EC9">
      <w:pPr>
        <w:spacing w:after="120"/>
        <w:ind w:firstLine="709"/>
        <w:jc w:val="both"/>
        <w:rPr>
          <w:sz w:val="26"/>
          <w:szCs w:val="26"/>
        </w:rPr>
      </w:pPr>
      <w:r w:rsidRPr="00571E6D">
        <w:rPr>
          <w:i/>
          <w:sz w:val="27"/>
          <w:szCs w:val="27"/>
        </w:rPr>
        <w:t>ЭФ</w:t>
      </w:r>
      <w:r w:rsidRPr="00571E6D">
        <w:rPr>
          <w:sz w:val="27"/>
          <w:szCs w:val="27"/>
        </w:rPr>
        <w:t xml:space="preserve"> за 2023 год  = (</w:t>
      </w:r>
      <w:r w:rsidRPr="00571E6D">
        <w:rPr>
          <w:sz w:val="26"/>
          <w:szCs w:val="26"/>
        </w:rPr>
        <w:t>0+677)/677 = 1</w:t>
      </w:r>
    </w:p>
    <w:p w:rsidR="00A02C65" w:rsidRPr="00571E6D" w:rsidRDefault="00A02C65" w:rsidP="000C7A8A">
      <w:pPr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>По налогу на имущество физических лиц:</w:t>
      </w:r>
    </w:p>
    <w:p w:rsidR="00A02C65" w:rsidRPr="00571E6D" w:rsidRDefault="00A02C65" w:rsidP="008F7EC9">
      <w:pPr>
        <w:spacing w:before="120"/>
        <w:ind w:firstLine="709"/>
        <w:jc w:val="both"/>
        <w:rPr>
          <w:sz w:val="26"/>
          <w:szCs w:val="26"/>
        </w:rPr>
      </w:pPr>
      <w:r w:rsidRPr="00571E6D">
        <w:rPr>
          <w:i/>
          <w:sz w:val="26"/>
          <w:szCs w:val="26"/>
        </w:rPr>
        <w:t>СЭ</w:t>
      </w:r>
      <w:r w:rsidRPr="00571E6D">
        <w:rPr>
          <w:sz w:val="26"/>
          <w:szCs w:val="26"/>
        </w:rPr>
        <w:t xml:space="preserve"> в 2022 году = 855 тыс. рублей</w:t>
      </w:r>
    </w:p>
    <w:p w:rsidR="00A02C65" w:rsidRPr="00571E6D" w:rsidRDefault="00A02C65" w:rsidP="008F7EC9">
      <w:pPr>
        <w:spacing w:after="120"/>
        <w:ind w:firstLine="709"/>
        <w:jc w:val="both"/>
        <w:rPr>
          <w:sz w:val="26"/>
          <w:szCs w:val="26"/>
        </w:rPr>
      </w:pPr>
      <w:r w:rsidRPr="00571E6D">
        <w:rPr>
          <w:i/>
          <w:sz w:val="26"/>
          <w:szCs w:val="26"/>
        </w:rPr>
        <w:t>СЭ</w:t>
      </w:r>
      <w:r w:rsidRPr="00571E6D">
        <w:rPr>
          <w:sz w:val="26"/>
          <w:szCs w:val="26"/>
        </w:rPr>
        <w:t xml:space="preserve"> в 2023 году = 952 тыс. рублей.</w:t>
      </w:r>
    </w:p>
    <w:p w:rsidR="00A02C65" w:rsidRPr="00571E6D" w:rsidRDefault="00A02C65" w:rsidP="00A02C65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Эффективность предоставления налоговых льгот по налогу на имущество физических лиц в рассматриваемом периоде высокая:</w:t>
      </w:r>
    </w:p>
    <w:p w:rsidR="00A02C65" w:rsidRPr="00571E6D" w:rsidRDefault="00A02C65" w:rsidP="008F7EC9">
      <w:pPr>
        <w:spacing w:before="120"/>
        <w:ind w:firstLine="709"/>
        <w:jc w:val="both"/>
        <w:rPr>
          <w:sz w:val="26"/>
          <w:szCs w:val="26"/>
        </w:rPr>
      </w:pPr>
      <w:r w:rsidRPr="00571E6D">
        <w:rPr>
          <w:i/>
          <w:sz w:val="27"/>
          <w:szCs w:val="27"/>
        </w:rPr>
        <w:t>ЭФ</w:t>
      </w:r>
      <w:r w:rsidRPr="00571E6D">
        <w:rPr>
          <w:sz w:val="27"/>
          <w:szCs w:val="27"/>
        </w:rPr>
        <w:t xml:space="preserve"> за 2022 год  = (</w:t>
      </w:r>
      <w:r w:rsidRPr="00571E6D">
        <w:rPr>
          <w:sz w:val="26"/>
          <w:szCs w:val="26"/>
        </w:rPr>
        <w:t xml:space="preserve">0+855)/855 = 1 </w:t>
      </w:r>
    </w:p>
    <w:p w:rsidR="000C7A8A" w:rsidRPr="00571E6D" w:rsidRDefault="00A02C65" w:rsidP="000C7A8A">
      <w:pPr>
        <w:ind w:firstLine="709"/>
        <w:jc w:val="both"/>
        <w:rPr>
          <w:sz w:val="26"/>
          <w:szCs w:val="26"/>
        </w:rPr>
      </w:pPr>
      <w:r w:rsidRPr="00571E6D">
        <w:rPr>
          <w:i/>
          <w:sz w:val="27"/>
          <w:szCs w:val="27"/>
        </w:rPr>
        <w:t>ЭФ</w:t>
      </w:r>
      <w:r w:rsidRPr="00571E6D">
        <w:rPr>
          <w:sz w:val="27"/>
          <w:szCs w:val="27"/>
        </w:rPr>
        <w:t xml:space="preserve"> за 2023 год  = (</w:t>
      </w:r>
      <w:r w:rsidRPr="00571E6D">
        <w:rPr>
          <w:sz w:val="26"/>
          <w:szCs w:val="26"/>
        </w:rPr>
        <w:t>0+952)/952 = 1</w:t>
      </w:r>
      <w:r w:rsidR="00AE2780" w:rsidRPr="00571E6D">
        <w:rPr>
          <w:sz w:val="26"/>
          <w:szCs w:val="26"/>
        </w:rPr>
        <w:t>,</w:t>
      </w:r>
      <w:r w:rsidR="000C7A8A" w:rsidRPr="00571E6D">
        <w:rPr>
          <w:sz w:val="26"/>
          <w:szCs w:val="26"/>
        </w:rPr>
        <w:t xml:space="preserve"> что свидетельствует </w:t>
      </w:r>
      <w:r w:rsidR="000C7A8A" w:rsidRPr="00571E6D">
        <w:rPr>
          <w:b/>
          <w:i/>
          <w:sz w:val="26"/>
          <w:szCs w:val="26"/>
        </w:rPr>
        <w:t>о социальном эффекте</w:t>
      </w:r>
      <w:r w:rsidR="000C7A8A" w:rsidRPr="00571E6D">
        <w:rPr>
          <w:sz w:val="26"/>
          <w:szCs w:val="26"/>
        </w:rPr>
        <w:t xml:space="preserve"> предоставляемых налоговых льгот.</w:t>
      </w:r>
    </w:p>
    <w:p w:rsidR="00CC1E83" w:rsidRPr="00571E6D" w:rsidRDefault="000C7A8A" w:rsidP="008B329A">
      <w:pPr>
        <w:spacing w:before="120"/>
        <w:ind w:firstLine="709"/>
        <w:jc w:val="both"/>
        <w:rPr>
          <w:sz w:val="27"/>
          <w:szCs w:val="27"/>
        </w:rPr>
      </w:pPr>
      <w:r w:rsidRPr="00571E6D">
        <w:rPr>
          <w:sz w:val="26"/>
          <w:szCs w:val="26"/>
        </w:rPr>
        <w:t xml:space="preserve">Следует отметить, что по результатам </w:t>
      </w:r>
      <w:r w:rsidR="003A64EB" w:rsidRPr="00571E6D">
        <w:rPr>
          <w:sz w:val="26"/>
          <w:szCs w:val="26"/>
        </w:rPr>
        <w:t xml:space="preserve">отчетности Федеральной налоговой службы форма №5-МН </w:t>
      </w:r>
      <w:r w:rsidRPr="00571E6D">
        <w:rPr>
          <w:sz w:val="26"/>
          <w:szCs w:val="26"/>
        </w:rPr>
        <w:t xml:space="preserve"> за 2023 год льгота </w:t>
      </w:r>
      <w:r w:rsidR="003A64EB" w:rsidRPr="00571E6D">
        <w:rPr>
          <w:sz w:val="26"/>
          <w:szCs w:val="26"/>
        </w:rPr>
        <w:t xml:space="preserve">по земельному налогу физических лиц </w:t>
      </w:r>
      <w:r w:rsidRPr="00571E6D">
        <w:rPr>
          <w:sz w:val="26"/>
          <w:szCs w:val="26"/>
        </w:rPr>
        <w:t xml:space="preserve">не востребована </w:t>
      </w:r>
      <w:r w:rsidR="003A64EB" w:rsidRPr="00571E6D">
        <w:rPr>
          <w:sz w:val="26"/>
          <w:szCs w:val="26"/>
        </w:rPr>
        <w:t xml:space="preserve">льготными категориями </w:t>
      </w:r>
      <w:r w:rsidRPr="00571E6D">
        <w:rPr>
          <w:sz w:val="26"/>
          <w:szCs w:val="26"/>
        </w:rPr>
        <w:t>налогоплательщиков</w:t>
      </w:r>
      <w:r w:rsidR="003A64EB" w:rsidRPr="00571E6D">
        <w:rPr>
          <w:sz w:val="26"/>
          <w:szCs w:val="26"/>
        </w:rPr>
        <w:t xml:space="preserve">, </w:t>
      </w:r>
      <w:r w:rsidR="003A64EB" w:rsidRPr="00571E6D">
        <w:rPr>
          <w:sz w:val="27"/>
          <w:szCs w:val="27"/>
        </w:rPr>
        <w:t>установленными нормативными правовыми актами представительных органов муниципальных образований (согласно п.2 ст.387 НК РФ)</w:t>
      </w:r>
      <w:r w:rsidR="00CC1E83" w:rsidRPr="00571E6D">
        <w:rPr>
          <w:sz w:val="27"/>
          <w:szCs w:val="27"/>
        </w:rPr>
        <w:t xml:space="preserve">. </w:t>
      </w:r>
    </w:p>
    <w:p w:rsidR="00CC1E83" w:rsidRPr="00571E6D" w:rsidRDefault="00CC1E83" w:rsidP="000C7A8A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По налогу на имущество физических лиц за 2023 год льгота не востребована льготными категориями налогоплательщиков, установленны</w:t>
      </w:r>
      <w:r w:rsidR="008B329A" w:rsidRPr="00571E6D">
        <w:rPr>
          <w:sz w:val="27"/>
          <w:szCs w:val="27"/>
        </w:rPr>
        <w:t>ми</w:t>
      </w:r>
      <w:r w:rsidRPr="00571E6D">
        <w:rPr>
          <w:sz w:val="27"/>
          <w:szCs w:val="27"/>
        </w:rPr>
        <w:t xml:space="preserve"> нормативными правовыми актами представительных органов муниципальных образований.</w:t>
      </w:r>
    </w:p>
    <w:p w:rsidR="007843DB" w:rsidRPr="00571E6D" w:rsidRDefault="007843DB" w:rsidP="000C7A8A">
      <w:pPr>
        <w:ind w:firstLine="709"/>
        <w:jc w:val="both"/>
        <w:rPr>
          <w:sz w:val="27"/>
          <w:szCs w:val="27"/>
        </w:rPr>
      </w:pPr>
    </w:p>
    <w:p w:rsidR="003C4498" w:rsidRPr="00571E6D" w:rsidRDefault="003B4F7B" w:rsidP="00420E6F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lastRenderedPageBreak/>
        <w:t>По результату проведенного анализа, к</w:t>
      </w:r>
      <w:r w:rsidR="00AE2780" w:rsidRPr="00571E6D">
        <w:rPr>
          <w:sz w:val="27"/>
          <w:szCs w:val="27"/>
        </w:rPr>
        <w:t>онтрольно – ревизионная комиссия считает, что</w:t>
      </w:r>
      <w:r w:rsidR="008F7EC9" w:rsidRPr="00571E6D">
        <w:rPr>
          <w:sz w:val="27"/>
          <w:szCs w:val="27"/>
        </w:rPr>
        <w:t xml:space="preserve"> эффективность предоставления </w:t>
      </w:r>
      <w:r w:rsidR="00AE2780" w:rsidRPr="00571E6D">
        <w:rPr>
          <w:sz w:val="27"/>
          <w:szCs w:val="27"/>
        </w:rPr>
        <w:t>л</w:t>
      </w:r>
      <w:r w:rsidR="00420E6F" w:rsidRPr="00571E6D">
        <w:rPr>
          <w:sz w:val="27"/>
          <w:szCs w:val="27"/>
        </w:rPr>
        <w:t>ьгот</w:t>
      </w:r>
      <w:r w:rsidR="008F7EC9" w:rsidRPr="00571E6D">
        <w:rPr>
          <w:sz w:val="27"/>
          <w:szCs w:val="27"/>
        </w:rPr>
        <w:t xml:space="preserve"> по земельному налогу с юридических лиц </w:t>
      </w:r>
      <w:r w:rsidRPr="00571E6D">
        <w:rPr>
          <w:sz w:val="27"/>
          <w:szCs w:val="27"/>
        </w:rPr>
        <w:t>–</w:t>
      </w:r>
      <w:r w:rsidR="008F7EC9" w:rsidRPr="00571E6D">
        <w:rPr>
          <w:sz w:val="27"/>
          <w:szCs w:val="27"/>
        </w:rPr>
        <w:t xml:space="preserve"> высокая</w:t>
      </w:r>
      <w:r w:rsidRPr="00571E6D">
        <w:rPr>
          <w:sz w:val="27"/>
          <w:szCs w:val="27"/>
        </w:rPr>
        <w:t>. Налоговые льготы,</w:t>
      </w:r>
      <w:r w:rsidR="00420E6F" w:rsidRPr="00571E6D">
        <w:rPr>
          <w:sz w:val="27"/>
          <w:szCs w:val="27"/>
        </w:rPr>
        <w:t xml:space="preserve"> предоставленные физическим лицам</w:t>
      </w:r>
      <w:r w:rsidR="000267A1" w:rsidRPr="00571E6D">
        <w:rPr>
          <w:sz w:val="27"/>
          <w:szCs w:val="27"/>
        </w:rPr>
        <w:t>,</w:t>
      </w:r>
      <w:r w:rsidR="00420E6F" w:rsidRPr="00571E6D">
        <w:rPr>
          <w:sz w:val="27"/>
          <w:szCs w:val="27"/>
        </w:rPr>
        <w:t xml:space="preserve"> по налогу на землю</w:t>
      </w:r>
      <w:r w:rsidR="00E10720" w:rsidRPr="00571E6D">
        <w:rPr>
          <w:sz w:val="27"/>
          <w:szCs w:val="27"/>
        </w:rPr>
        <w:t xml:space="preserve"> и имуществу физических лиц</w:t>
      </w:r>
      <w:r w:rsidR="00420E6F" w:rsidRPr="00571E6D">
        <w:rPr>
          <w:sz w:val="27"/>
          <w:szCs w:val="27"/>
        </w:rPr>
        <w:t xml:space="preserve"> имеют исключительно социальную направленность, являются большим моральным фактором и </w:t>
      </w:r>
      <w:r w:rsidR="00017A8E" w:rsidRPr="00571E6D">
        <w:rPr>
          <w:sz w:val="27"/>
          <w:szCs w:val="27"/>
        </w:rPr>
        <w:t>имеют высокую</w:t>
      </w:r>
      <w:r w:rsidR="00420E6F" w:rsidRPr="00571E6D">
        <w:rPr>
          <w:sz w:val="27"/>
          <w:szCs w:val="27"/>
        </w:rPr>
        <w:t xml:space="preserve"> </w:t>
      </w:r>
      <w:r w:rsidR="00017A8E" w:rsidRPr="00571E6D">
        <w:rPr>
          <w:sz w:val="27"/>
          <w:szCs w:val="27"/>
        </w:rPr>
        <w:t>эффективность</w:t>
      </w:r>
      <w:r w:rsidR="00420E6F" w:rsidRPr="00571E6D">
        <w:rPr>
          <w:sz w:val="27"/>
          <w:szCs w:val="27"/>
        </w:rPr>
        <w:t>,</w:t>
      </w:r>
      <w:r w:rsidR="00017A8E" w:rsidRPr="00571E6D">
        <w:rPr>
          <w:sz w:val="27"/>
          <w:szCs w:val="27"/>
        </w:rPr>
        <w:t xml:space="preserve"> </w:t>
      </w:r>
      <w:r w:rsidR="00420E6F" w:rsidRPr="00571E6D">
        <w:rPr>
          <w:sz w:val="27"/>
          <w:szCs w:val="27"/>
        </w:rPr>
        <w:t xml:space="preserve"> чтобы не допустить в дальнейшем ухудшения уровня жизни у социально-незащищенных слоев населения</w:t>
      </w:r>
      <w:r w:rsidR="00AE2780" w:rsidRPr="00571E6D">
        <w:rPr>
          <w:sz w:val="27"/>
          <w:szCs w:val="27"/>
        </w:rPr>
        <w:t>.</w:t>
      </w:r>
      <w:r w:rsidR="00E10720" w:rsidRPr="00571E6D">
        <w:rPr>
          <w:sz w:val="27"/>
          <w:szCs w:val="27"/>
        </w:rPr>
        <w:t xml:space="preserve"> </w:t>
      </w:r>
    </w:p>
    <w:p w:rsidR="001D7BEC" w:rsidRPr="00571E6D" w:rsidRDefault="00017A8E" w:rsidP="001D7BEC">
      <w:pPr>
        <w:spacing w:before="240" w:after="240"/>
        <w:jc w:val="center"/>
        <w:textAlignment w:val="baseline"/>
        <w:rPr>
          <w:rFonts w:eastAsia="Times New Roman"/>
          <w:b/>
          <w:sz w:val="27"/>
          <w:szCs w:val="27"/>
        </w:rPr>
      </w:pPr>
      <w:r w:rsidRPr="00571E6D">
        <w:rPr>
          <w:b/>
          <w:sz w:val="27"/>
          <w:szCs w:val="27"/>
        </w:rPr>
        <w:t xml:space="preserve">9. </w:t>
      </w:r>
      <w:r w:rsidR="001D7BEC" w:rsidRPr="00571E6D">
        <w:rPr>
          <w:b/>
          <w:sz w:val="27"/>
          <w:szCs w:val="27"/>
        </w:rPr>
        <w:t>Анализ и оценка эффективности предоставления иных льгот и преимуществ на территории муниципального образования Куркинский район</w:t>
      </w:r>
    </w:p>
    <w:p w:rsidR="00A60704" w:rsidRPr="00571E6D" w:rsidRDefault="00A60704" w:rsidP="00A60704">
      <w:pPr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 xml:space="preserve">Оценка эффективности неналоговых льгот и преимуществ Администрацией муниципального образования Куркинский район в исследуемом </w:t>
      </w:r>
      <w:r w:rsidR="00D020D5" w:rsidRPr="00571E6D">
        <w:rPr>
          <w:sz w:val="26"/>
          <w:szCs w:val="26"/>
        </w:rPr>
        <w:t xml:space="preserve">периоде </w:t>
      </w:r>
      <w:r w:rsidRPr="00571E6D">
        <w:rPr>
          <w:sz w:val="26"/>
          <w:szCs w:val="26"/>
        </w:rPr>
        <w:t>не проводилась. Обязанность по проведению такой оценки нормативными правовыми актами органов местного самоуправления не предусмотрена.</w:t>
      </w:r>
    </w:p>
    <w:p w:rsidR="00367F9E" w:rsidRPr="00571E6D" w:rsidRDefault="00367F9E" w:rsidP="00A60704">
      <w:pPr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>Решением Собрания представителей МО Куркинский район от 27.09.2017 №27-6 утверждено Положение о порядке владения, пользования и распоряжения муниципальным имуществом муниципального образования Куркинский район (далее – Положение).</w:t>
      </w:r>
    </w:p>
    <w:p w:rsidR="00367F9E" w:rsidRPr="00571E6D" w:rsidRDefault="00367F9E" w:rsidP="00A60704">
      <w:pPr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 xml:space="preserve">Согласно пункту </w:t>
      </w:r>
      <w:r w:rsidR="005A193B" w:rsidRPr="00571E6D">
        <w:rPr>
          <w:sz w:val="26"/>
          <w:szCs w:val="26"/>
        </w:rPr>
        <w:t>4 пункта 2.4. Положения Администрация МО Куркинский район в области управления муниципальным имуществом принимает решение о предоставлении муниципального имущества в аренду и величине арендной платы.</w:t>
      </w:r>
    </w:p>
    <w:p w:rsidR="00367F9E" w:rsidRPr="00571E6D" w:rsidRDefault="00367F9E" w:rsidP="00A60704">
      <w:pPr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>В силу подп</w:t>
      </w:r>
      <w:r w:rsidR="005A193B" w:rsidRPr="00571E6D">
        <w:rPr>
          <w:sz w:val="26"/>
          <w:szCs w:val="26"/>
        </w:rPr>
        <w:t>ункта</w:t>
      </w:r>
      <w:r w:rsidRPr="00571E6D">
        <w:rPr>
          <w:sz w:val="26"/>
          <w:szCs w:val="26"/>
        </w:rPr>
        <w:t xml:space="preserve"> 13 пункта 2.3. Положения Собрание представителей </w:t>
      </w:r>
      <w:r w:rsidR="005A193B" w:rsidRPr="00571E6D">
        <w:rPr>
          <w:sz w:val="26"/>
          <w:szCs w:val="26"/>
        </w:rPr>
        <w:t>в рамках компетенции, установленной Уставом муниципального образования</w:t>
      </w:r>
      <w:r w:rsidR="000A2EEB" w:rsidRPr="00571E6D">
        <w:rPr>
          <w:sz w:val="26"/>
          <w:szCs w:val="26"/>
        </w:rPr>
        <w:t>,</w:t>
      </w:r>
      <w:r w:rsidR="005A193B" w:rsidRPr="00571E6D">
        <w:rPr>
          <w:sz w:val="26"/>
          <w:szCs w:val="26"/>
        </w:rPr>
        <w:t xml:space="preserve"> обладает полномочиями</w:t>
      </w:r>
      <w:r w:rsidRPr="00571E6D">
        <w:rPr>
          <w:sz w:val="26"/>
          <w:szCs w:val="26"/>
        </w:rPr>
        <w:t xml:space="preserve"> определе</w:t>
      </w:r>
      <w:r w:rsidR="005A193B" w:rsidRPr="00571E6D">
        <w:rPr>
          <w:sz w:val="26"/>
          <w:szCs w:val="26"/>
        </w:rPr>
        <w:t>ния</w:t>
      </w:r>
      <w:r w:rsidRPr="00571E6D">
        <w:rPr>
          <w:sz w:val="26"/>
          <w:szCs w:val="26"/>
        </w:rPr>
        <w:t xml:space="preserve"> порядк</w:t>
      </w:r>
      <w:r w:rsidR="005A193B" w:rsidRPr="00571E6D">
        <w:rPr>
          <w:sz w:val="26"/>
          <w:szCs w:val="26"/>
        </w:rPr>
        <w:t>а</w:t>
      </w:r>
      <w:r w:rsidRPr="00571E6D">
        <w:rPr>
          <w:sz w:val="26"/>
          <w:szCs w:val="26"/>
        </w:rPr>
        <w:t xml:space="preserve"> предоставления льгот пользователям муниципального имущества, условий предоставления и величины льгот.</w:t>
      </w:r>
    </w:p>
    <w:p w:rsidR="003B4F7B" w:rsidRPr="00571E6D" w:rsidRDefault="00D020D5" w:rsidP="0046604D">
      <w:pPr>
        <w:ind w:firstLine="709"/>
        <w:jc w:val="both"/>
        <w:rPr>
          <w:sz w:val="27"/>
          <w:szCs w:val="27"/>
        </w:rPr>
      </w:pPr>
      <w:r w:rsidRPr="00571E6D">
        <w:rPr>
          <w:sz w:val="26"/>
          <w:szCs w:val="26"/>
        </w:rPr>
        <w:t xml:space="preserve">По информации Отдела </w:t>
      </w:r>
      <w:r w:rsidR="0046604D" w:rsidRPr="00571E6D">
        <w:rPr>
          <w:sz w:val="27"/>
          <w:szCs w:val="27"/>
        </w:rPr>
        <w:t xml:space="preserve">экономического развития, имущественных отношений Администрации муниципального образования Куркинский район от 21.05.2025 №11-03/3092 о суммах предоставленных льгот и преимуществ в разрезе категорий получателей за 2022, 2023 годы, </w:t>
      </w:r>
      <w:r w:rsidR="00017A8E" w:rsidRPr="00571E6D">
        <w:rPr>
          <w:sz w:val="27"/>
          <w:szCs w:val="27"/>
        </w:rPr>
        <w:t xml:space="preserve">в рассматриваемом периоде </w:t>
      </w:r>
      <w:r w:rsidR="0046604D" w:rsidRPr="00571E6D">
        <w:rPr>
          <w:sz w:val="27"/>
          <w:szCs w:val="27"/>
        </w:rPr>
        <w:t>льгота предоставлялась только одному аренд</w:t>
      </w:r>
      <w:r w:rsidR="00E75E98" w:rsidRPr="00571E6D">
        <w:rPr>
          <w:sz w:val="27"/>
          <w:szCs w:val="27"/>
        </w:rPr>
        <w:t>атору</w:t>
      </w:r>
      <w:r w:rsidR="0046604D" w:rsidRPr="00571E6D">
        <w:rPr>
          <w:sz w:val="27"/>
          <w:szCs w:val="27"/>
        </w:rPr>
        <w:t xml:space="preserve"> – ООО </w:t>
      </w:r>
      <w:r w:rsidR="00E75E98" w:rsidRPr="00571E6D">
        <w:rPr>
          <w:sz w:val="27"/>
          <w:szCs w:val="27"/>
        </w:rPr>
        <w:t>«</w:t>
      </w:r>
      <w:proofErr w:type="spellStart"/>
      <w:r w:rsidR="0046604D" w:rsidRPr="00571E6D">
        <w:rPr>
          <w:sz w:val="27"/>
          <w:szCs w:val="27"/>
        </w:rPr>
        <w:t>Ком</w:t>
      </w:r>
      <w:r w:rsidR="000A2EEB" w:rsidRPr="00571E6D">
        <w:rPr>
          <w:sz w:val="27"/>
          <w:szCs w:val="27"/>
        </w:rPr>
        <w:t>С</w:t>
      </w:r>
      <w:r w:rsidR="0046604D" w:rsidRPr="00571E6D">
        <w:rPr>
          <w:sz w:val="27"/>
          <w:szCs w:val="27"/>
        </w:rPr>
        <w:t>ервис</w:t>
      </w:r>
      <w:proofErr w:type="spellEnd"/>
      <w:r w:rsidR="00E75E98" w:rsidRPr="00571E6D">
        <w:rPr>
          <w:sz w:val="27"/>
          <w:szCs w:val="27"/>
        </w:rPr>
        <w:t>»</w:t>
      </w:r>
      <w:r w:rsidR="0046604D" w:rsidRPr="00571E6D">
        <w:rPr>
          <w:sz w:val="27"/>
          <w:szCs w:val="27"/>
        </w:rPr>
        <w:t xml:space="preserve">, на объекты водоснабжения </w:t>
      </w:r>
      <w:r w:rsidR="00E11ECB" w:rsidRPr="00571E6D">
        <w:rPr>
          <w:sz w:val="27"/>
          <w:szCs w:val="27"/>
        </w:rPr>
        <w:t xml:space="preserve">и водоотведения </w:t>
      </w:r>
      <w:r w:rsidR="0046604D" w:rsidRPr="00571E6D">
        <w:rPr>
          <w:sz w:val="27"/>
          <w:szCs w:val="27"/>
        </w:rPr>
        <w:t>по годовой арендной плате.</w:t>
      </w:r>
      <w:r w:rsidR="003B4F7B" w:rsidRPr="00571E6D">
        <w:rPr>
          <w:sz w:val="27"/>
          <w:szCs w:val="27"/>
        </w:rPr>
        <w:t xml:space="preserve"> ООО «</w:t>
      </w:r>
      <w:proofErr w:type="spellStart"/>
      <w:r w:rsidR="003B4F7B" w:rsidRPr="00571E6D">
        <w:rPr>
          <w:sz w:val="27"/>
          <w:szCs w:val="27"/>
        </w:rPr>
        <w:t>КомСервис</w:t>
      </w:r>
      <w:proofErr w:type="spellEnd"/>
      <w:r w:rsidR="003B4F7B" w:rsidRPr="00571E6D">
        <w:rPr>
          <w:sz w:val="27"/>
          <w:szCs w:val="27"/>
        </w:rPr>
        <w:t xml:space="preserve">» является </w:t>
      </w:r>
      <w:r w:rsidR="001E719C" w:rsidRPr="00571E6D">
        <w:rPr>
          <w:sz w:val="27"/>
          <w:szCs w:val="27"/>
        </w:rPr>
        <w:t xml:space="preserve">гарантирующей организацией, осуществляющей холодное водоснабжение и водоотведение на территории </w:t>
      </w:r>
      <w:r w:rsidR="003B4F7B" w:rsidRPr="00571E6D">
        <w:rPr>
          <w:sz w:val="27"/>
          <w:szCs w:val="27"/>
        </w:rPr>
        <w:t xml:space="preserve"> </w:t>
      </w:r>
      <w:r w:rsidR="001E719C" w:rsidRPr="00571E6D">
        <w:rPr>
          <w:sz w:val="27"/>
          <w:szCs w:val="27"/>
        </w:rPr>
        <w:t>муниципального образования Куркинский район (Постановление от 17.03.2017 №152)</w:t>
      </w:r>
      <w:r w:rsidR="003B4F7B" w:rsidRPr="00571E6D">
        <w:rPr>
          <w:sz w:val="27"/>
          <w:szCs w:val="27"/>
        </w:rPr>
        <w:t>, ОКВЭД</w:t>
      </w:r>
      <w:r w:rsidR="00A25EB5" w:rsidRPr="00571E6D">
        <w:rPr>
          <w:sz w:val="27"/>
          <w:szCs w:val="27"/>
        </w:rPr>
        <w:t xml:space="preserve"> 36.00</w:t>
      </w:r>
      <w:r w:rsidR="00E11ECB" w:rsidRPr="00571E6D">
        <w:rPr>
          <w:sz w:val="27"/>
          <w:szCs w:val="27"/>
        </w:rPr>
        <w:t xml:space="preserve"> </w:t>
      </w:r>
      <w:r w:rsidR="00A25EB5" w:rsidRPr="00571E6D">
        <w:rPr>
          <w:sz w:val="27"/>
          <w:szCs w:val="27"/>
        </w:rPr>
        <w:t>- Забор, очистка и распределение воды.</w:t>
      </w:r>
      <w:r w:rsidR="003B4F7B" w:rsidRPr="00571E6D">
        <w:rPr>
          <w:sz w:val="27"/>
          <w:szCs w:val="27"/>
        </w:rPr>
        <w:t xml:space="preserve">  </w:t>
      </w:r>
      <w:r w:rsidR="005F6B8D" w:rsidRPr="00571E6D">
        <w:rPr>
          <w:sz w:val="27"/>
          <w:szCs w:val="27"/>
        </w:rPr>
        <w:t xml:space="preserve"> </w:t>
      </w:r>
    </w:p>
    <w:p w:rsidR="0046604D" w:rsidRPr="00571E6D" w:rsidRDefault="00DC00BD" w:rsidP="0046604D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В результате экспертно – аналитического мероприятия, к</w:t>
      </w:r>
      <w:r w:rsidR="001E719C" w:rsidRPr="00571E6D">
        <w:rPr>
          <w:sz w:val="27"/>
          <w:szCs w:val="27"/>
        </w:rPr>
        <w:t>онтрольно – ревизионной комиссией у</w:t>
      </w:r>
      <w:r w:rsidR="005F6B8D" w:rsidRPr="00571E6D">
        <w:rPr>
          <w:sz w:val="27"/>
          <w:szCs w:val="27"/>
        </w:rPr>
        <w:t>становлено:</w:t>
      </w:r>
    </w:p>
    <w:p w:rsidR="000A2EEB" w:rsidRPr="00571E6D" w:rsidRDefault="005F6B8D" w:rsidP="005F6B8D">
      <w:pPr>
        <w:pStyle w:val="aa"/>
        <w:numPr>
          <w:ilvl w:val="0"/>
          <w:numId w:val="17"/>
        </w:numPr>
        <w:ind w:left="0" w:firstLine="567"/>
        <w:jc w:val="both"/>
        <w:rPr>
          <w:sz w:val="26"/>
          <w:szCs w:val="26"/>
        </w:rPr>
      </w:pPr>
      <w:r w:rsidRPr="00571E6D">
        <w:rPr>
          <w:sz w:val="26"/>
          <w:szCs w:val="26"/>
        </w:rPr>
        <w:t xml:space="preserve">  </w:t>
      </w:r>
      <w:r w:rsidR="000A2EEB" w:rsidRPr="00571E6D">
        <w:rPr>
          <w:sz w:val="26"/>
          <w:szCs w:val="26"/>
        </w:rPr>
        <w:t>09.01.2016 между Администрацией МО Куркинский район и ООО «</w:t>
      </w:r>
      <w:proofErr w:type="spellStart"/>
      <w:r w:rsidR="000A2EEB" w:rsidRPr="00571E6D">
        <w:rPr>
          <w:sz w:val="26"/>
          <w:szCs w:val="26"/>
        </w:rPr>
        <w:t>КомСервис</w:t>
      </w:r>
      <w:proofErr w:type="spellEnd"/>
      <w:r w:rsidR="000A2EEB" w:rsidRPr="00571E6D">
        <w:rPr>
          <w:sz w:val="26"/>
          <w:szCs w:val="26"/>
        </w:rPr>
        <w:t>» заключен договор аренды объект</w:t>
      </w:r>
      <w:r w:rsidR="009B43E5" w:rsidRPr="00571E6D">
        <w:rPr>
          <w:sz w:val="26"/>
          <w:szCs w:val="26"/>
        </w:rPr>
        <w:t>ов</w:t>
      </w:r>
      <w:r w:rsidR="000A2EEB" w:rsidRPr="00571E6D">
        <w:rPr>
          <w:sz w:val="26"/>
          <w:szCs w:val="26"/>
        </w:rPr>
        <w:t xml:space="preserve"> водоснабжения, находящиеся в собственности МО Куркинский </w:t>
      </w:r>
      <w:proofErr w:type="gramStart"/>
      <w:r w:rsidR="000A2EEB" w:rsidRPr="00571E6D">
        <w:rPr>
          <w:sz w:val="26"/>
          <w:szCs w:val="26"/>
        </w:rPr>
        <w:t>район</w:t>
      </w:r>
      <w:r w:rsidR="00B01EFA" w:rsidRPr="00571E6D">
        <w:rPr>
          <w:sz w:val="26"/>
          <w:szCs w:val="26"/>
        </w:rPr>
        <w:t xml:space="preserve"> б</w:t>
      </w:r>
      <w:proofErr w:type="gramEnd"/>
      <w:r w:rsidR="00B01EFA" w:rsidRPr="00571E6D">
        <w:rPr>
          <w:sz w:val="26"/>
          <w:szCs w:val="26"/>
        </w:rPr>
        <w:t>/н</w:t>
      </w:r>
      <w:r w:rsidR="000A2EEB" w:rsidRPr="00571E6D">
        <w:rPr>
          <w:sz w:val="26"/>
          <w:szCs w:val="26"/>
        </w:rPr>
        <w:t xml:space="preserve">. </w:t>
      </w:r>
    </w:p>
    <w:p w:rsidR="00E75E98" w:rsidRPr="00571E6D" w:rsidRDefault="00043CCB" w:rsidP="000A2EEB">
      <w:pPr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>Согласно пункту 1.5. договора, срок действия договора с 09.01.2016 по 07.01.2017.</w:t>
      </w:r>
    </w:p>
    <w:p w:rsidR="00043CCB" w:rsidRPr="00571E6D" w:rsidRDefault="00043CCB" w:rsidP="000A2EEB">
      <w:pPr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>Размер годовой арендной платы по договору составляет 247793,47 рублей, в т.ч. 209994,47 рублей – арендная плата и 37799,00 рублей  - налог на добавленную стоимость (НДС).</w:t>
      </w:r>
    </w:p>
    <w:p w:rsidR="00043CCB" w:rsidRPr="00571E6D" w:rsidRDefault="00043CCB" w:rsidP="000A2EEB">
      <w:pPr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lastRenderedPageBreak/>
        <w:t>НДС Арендатор перечисляет в соответствии с законодательством РФ о налогах и сборах.</w:t>
      </w:r>
    </w:p>
    <w:p w:rsidR="00043CCB" w:rsidRPr="00571E6D" w:rsidRDefault="00043CCB" w:rsidP="000A2EEB">
      <w:pPr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 xml:space="preserve">Размер арендной платы установлен на основании </w:t>
      </w:r>
      <w:r w:rsidR="00E7191F" w:rsidRPr="00571E6D">
        <w:rPr>
          <w:sz w:val="26"/>
          <w:szCs w:val="26"/>
        </w:rPr>
        <w:t xml:space="preserve">Отчета №540 от 26.09.2014 об определении размера арендной платы по нежилым зданиям с сооружениями и оборудованием </w:t>
      </w:r>
      <w:proofErr w:type="spellStart"/>
      <w:r w:rsidR="00E7191F" w:rsidRPr="00571E6D">
        <w:rPr>
          <w:sz w:val="26"/>
          <w:szCs w:val="26"/>
        </w:rPr>
        <w:t>водопроводно</w:t>
      </w:r>
      <w:proofErr w:type="spellEnd"/>
      <w:r w:rsidR="00E7191F" w:rsidRPr="00571E6D">
        <w:rPr>
          <w:sz w:val="26"/>
          <w:szCs w:val="26"/>
        </w:rPr>
        <w:t xml:space="preserve"> – канализационной системы, расположенным в  п. Куркино Тульской области. </w:t>
      </w:r>
    </w:p>
    <w:p w:rsidR="00CF1E2C" w:rsidRPr="00571E6D" w:rsidRDefault="00E7191F" w:rsidP="0046604D">
      <w:pPr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07.01.2017 между Администрацией </w:t>
      </w:r>
      <w:r w:rsidR="00CF1E2C" w:rsidRPr="00571E6D">
        <w:rPr>
          <w:sz w:val="27"/>
          <w:szCs w:val="27"/>
        </w:rPr>
        <w:t>МО Куркинский район и ООО «</w:t>
      </w:r>
      <w:proofErr w:type="spellStart"/>
      <w:r w:rsidR="00CF1E2C" w:rsidRPr="00571E6D">
        <w:rPr>
          <w:sz w:val="27"/>
          <w:szCs w:val="27"/>
        </w:rPr>
        <w:t>КомСервис</w:t>
      </w:r>
      <w:proofErr w:type="spellEnd"/>
      <w:r w:rsidR="00CF1E2C" w:rsidRPr="00571E6D">
        <w:rPr>
          <w:sz w:val="27"/>
          <w:szCs w:val="27"/>
        </w:rPr>
        <w:t>» заключено дополнительное соглашение к договору аренды водоснабжения, находящихся в собственности муниципального образования Куркинский район</w:t>
      </w:r>
      <w:r w:rsidR="00B01EFA" w:rsidRPr="00571E6D">
        <w:rPr>
          <w:sz w:val="27"/>
          <w:szCs w:val="27"/>
        </w:rPr>
        <w:t xml:space="preserve"> б/</w:t>
      </w:r>
      <w:proofErr w:type="spellStart"/>
      <w:r w:rsidR="00B01EFA" w:rsidRPr="00571E6D">
        <w:rPr>
          <w:sz w:val="27"/>
          <w:szCs w:val="27"/>
        </w:rPr>
        <w:t>н</w:t>
      </w:r>
      <w:proofErr w:type="spellEnd"/>
      <w:r w:rsidR="00CF1E2C" w:rsidRPr="00571E6D">
        <w:rPr>
          <w:sz w:val="27"/>
          <w:szCs w:val="27"/>
        </w:rPr>
        <w:t xml:space="preserve">, которым срок действия договора аренды объектов водоснабжения, находящихся в собственности муниципального образования Куркинский район </w:t>
      </w:r>
      <w:r w:rsidR="00B01EFA" w:rsidRPr="00571E6D">
        <w:rPr>
          <w:sz w:val="27"/>
          <w:szCs w:val="27"/>
        </w:rPr>
        <w:t>б/</w:t>
      </w:r>
      <w:proofErr w:type="spellStart"/>
      <w:proofErr w:type="gramStart"/>
      <w:r w:rsidR="00B01EFA" w:rsidRPr="00571E6D">
        <w:rPr>
          <w:sz w:val="27"/>
          <w:szCs w:val="27"/>
        </w:rPr>
        <w:t>н</w:t>
      </w:r>
      <w:proofErr w:type="spellEnd"/>
      <w:proofErr w:type="gramEnd"/>
      <w:r w:rsidR="00B01EFA" w:rsidRPr="00571E6D">
        <w:rPr>
          <w:sz w:val="27"/>
          <w:szCs w:val="27"/>
        </w:rPr>
        <w:t xml:space="preserve"> </w:t>
      </w:r>
      <w:r w:rsidR="00CF1E2C" w:rsidRPr="00571E6D">
        <w:rPr>
          <w:sz w:val="27"/>
          <w:szCs w:val="27"/>
        </w:rPr>
        <w:t>от 09.01.2016 продлен с 08.01.2017 на неопределенный срок.</w:t>
      </w:r>
    </w:p>
    <w:p w:rsidR="00AD5EFA" w:rsidRPr="00571E6D" w:rsidRDefault="005F6B8D" w:rsidP="005F6B8D">
      <w:pPr>
        <w:pStyle w:val="aa"/>
        <w:numPr>
          <w:ilvl w:val="0"/>
          <w:numId w:val="17"/>
        </w:numPr>
        <w:ind w:left="0" w:firstLine="567"/>
        <w:jc w:val="both"/>
        <w:rPr>
          <w:sz w:val="26"/>
          <w:szCs w:val="26"/>
        </w:rPr>
      </w:pPr>
      <w:r w:rsidRPr="00571E6D">
        <w:rPr>
          <w:sz w:val="26"/>
          <w:szCs w:val="26"/>
        </w:rPr>
        <w:t xml:space="preserve">  </w:t>
      </w:r>
      <w:r w:rsidR="00AD5EFA" w:rsidRPr="00571E6D">
        <w:rPr>
          <w:sz w:val="26"/>
          <w:szCs w:val="26"/>
        </w:rPr>
        <w:t>09.01.2016 между Администрацией МО Куркинский район и ООО «</w:t>
      </w:r>
      <w:proofErr w:type="spellStart"/>
      <w:r w:rsidR="00AD5EFA" w:rsidRPr="00571E6D">
        <w:rPr>
          <w:sz w:val="26"/>
          <w:szCs w:val="26"/>
        </w:rPr>
        <w:t>КомСервис</w:t>
      </w:r>
      <w:proofErr w:type="spellEnd"/>
      <w:r w:rsidR="00AD5EFA" w:rsidRPr="00571E6D">
        <w:rPr>
          <w:sz w:val="26"/>
          <w:szCs w:val="26"/>
        </w:rPr>
        <w:t>» заключен договор аренды объектов водоотведения, находящи</w:t>
      </w:r>
      <w:r w:rsidR="00C01099" w:rsidRPr="00571E6D">
        <w:rPr>
          <w:sz w:val="26"/>
          <w:szCs w:val="26"/>
        </w:rPr>
        <w:t>х</w:t>
      </w:r>
      <w:r w:rsidR="00AD5EFA" w:rsidRPr="00571E6D">
        <w:rPr>
          <w:sz w:val="26"/>
          <w:szCs w:val="26"/>
        </w:rPr>
        <w:t xml:space="preserve">ся в собственности </w:t>
      </w:r>
      <w:r w:rsidR="00C01099" w:rsidRPr="00571E6D">
        <w:rPr>
          <w:sz w:val="26"/>
          <w:szCs w:val="26"/>
        </w:rPr>
        <w:t>муниципального образования</w:t>
      </w:r>
      <w:r w:rsidR="00AD5EFA" w:rsidRPr="00571E6D">
        <w:rPr>
          <w:sz w:val="26"/>
          <w:szCs w:val="26"/>
        </w:rPr>
        <w:t xml:space="preserve"> Куркинский </w:t>
      </w:r>
      <w:proofErr w:type="gramStart"/>
      <w:r w:rsidR="00AD5EFA" w:rsidRPr="00571E6D">
        <w:rPr>
          <w:sz w:val="26"/>
          <w:szCs w:val="26"/>
        </w:rPr>
        <w:t>район</w:t>
      </w:r>
      <w:r w:rsidR="00B01EFA" w:rsidRPr="00571E6D">
        <w:rPr>
          <w:sz w:val="26"/>
          <w:szCs w:val="26"/>
        </w:rPr>
        <w:t xml:space="preserve"> б</w:t>
      </w:r>
      <w:proofErr w:type="gramEnd"/>
      <w:r w:rsidR="00B01EFA" w:rsidRPr="00571E6D">
        <w:rPr>
          <w:sz w:val="26"/>
          <w:szCs w:val="26"/>
        </w:rPr>
        <w:t>/н</w:t>
      </w:r>
      <w:r w:rsidR="00AD5EFA" w:rsidRPr="00571E6D">
        <w:rPr>
          <w:sz w:val="26"/>
          <w:szCs w:val="26"/>
        </w:rPr>
        <w:t xml:space="preserve">. </w:t>
      </w:r>
    </w:p>
    <w:p w:rsidR="00AD5EFA" w:rsidRPr="00571E6D" w:rsidRDefault="00AD5EFA" w:rsidP="00AD5EFA">
      <w:pPr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>Согласно пункту 1.5. договора, срок действия договора с 09.01.2016 по 07.01.2017.</w:t>
      </w:r>
    </w:p>
    <w:p w:rsidR="00AD5EFA" w:rsidRPr="00571E6D" w:rsidRDefault="00AD5EFA" w:rsidP="00AD5EFA">
      <w:pPr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 xml:space="preserve">Размер годовой арендной платы по договору составляет </w:t>
      </w:r>
      <w:r w:rsidR="00C01099" w:rsidRPr="00571E6D">
        <w:rPr>
          <w:sz w:val="26"/>
          <w:szCs w:val="26"/>
        </w:rPr>
        <w:t>132746,51</w:t>
      </w:r>
      <w:r w:rsidRPr="00571E6D">
        <w:rPr>
          <w:sz w:val="26"/>
          <w:szCs w:val="26"/>
        </w:rPr>
        <w:t xml:space="preserve"> рублей, в т.ч. </w:t>
      </w:r>
      <w:r w:rsidR="00D04D21" w:rsidRPr="00571E6D">
        <w:rPr>
          <w:sz w:val="26"/>
          <w:szCs w:val="26"/>
        </w:rPr>
        <w:t>112497,04</w:t>
      </w:r>
      <w:r w:rsidRPr="00571E6D">
        <w:rPr>
          <w:sz w:val="26"/>
          <w:szCs w:val="26"/>
        </w:rPr>
        <w:t xml:space="preserve"> рублей – арендная плата и </w:t>
      </w:r>
      <w:r w:rsidR="00C01099" w:rsidRPr="00571E6D">
        <w:rPr>
          <w:sz w:val="26"/>
          <w:szCs w:val="26"/>
        </w:rPr>
        <w:t>20249,47</w:t>
      </w:r>
      <w:r w:rsidRPr="00571E6D">
        <w:rPr>
          <w:sz w:val="26"/>
          <w:szCs w:val="26"/>
        </w:rPr>
        <w:t xml:space="preserve"> рублей  - налог на добавленную стоимость (НДС).</w:t>
      </w:r>
    </w:p>
    <w:p w:rsidR="00AD5EFA" w:rsidRPr="00571E6D" w:rsidRDefault="00AD5EFA" w:rsidP="00AD5EFA">
      <w:pPr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>НДС Арендатор перечисляет в соответствии с законодательством РФ о налогах и сборах.</w:t>
      </w:r>
    </w:p>
    <w:p w:rsidR="00AD5EFA" w:rsidRPr="00571E6D" w:rsidRDefault="00AD5EFA" w:rsidP="00AD5EFA">
      <w:pPr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 xml:space="preserve">Размер арендной платы установлен на основании Отчета №540 от 26.09.2014 об определении размера арендной платы по нежилым зданиям с сооружениями и оборудованием </w:t>
      </w:r>
      <w:proofErr w:type="spellStart"/>
      <w:r w:rsidRPr="00571E6D">
        <w:rPr>
          <w:sz w:val="26"/>
          <w:szCs w:val="26"/>
        </w:rPr>
        <w:t>водопроводно</w:t>
      </w:r>
      <w:proofErr w:type="spellEnd"/>
      <w:r w:rsidRPr="00571E6D">
        <w:rPr>
          <w:sz w:val="26"/>
          <w:szCs w:val="26"/>
        </w:rPr>
        <w:t xml:space="preserve"> – канализационной системы, расположенным в  п. Куркино Тульской области. </w:t>
      </w:r>
    </w:p>
    <w:p w:rsidR="00AD5EFA" w:rsidRPr="00571E6D" w:rsidRDefault="00AD5EFA" w:rsidP="00C01099">
      <w:pPr>
        <w:pStyle w:val="aa"/>
        <w:ind w:left="0"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07.01.2017 между Администрацией МО Куркинский район и ООО «</w:t>
      </w:r>
      <w:proofErr w:type="spellStart"/>
      <w:r w:rsidRPr="00571E6D">
        <w:rPr>
          <w:sz w:val="27"/>
          <w:szCs w:val="27"/>
        </w:rPr>
        <w:t>КомСервис</w:t>
      </w:r>
      <w:proofErr w:type="spellEnd"/>
      <w:r w:rsidRPr="00571E6D">
        <w:rPr>
          <w:sz w:val="27"/>
          <w:szCs w:val="27"/>
        </w:rPr>
        <w:t xml:space="preserve">» заключено дополнительное соглашение к договору аренды </w:t>
      </w:r>
      <w:r w:rsidR="00C01099" w:rsidRPr="00571E6D">
        <w:rPr>
          <w:sz w:val="27"/>
          <w:szCs w:val="27"/>
        </w:rPr>
        <w:t xml:space="preserve">объектов </w:t>
      </w:r>
      <w:r w:rsidRPr="00571E6D">
        <w:rPr>
          <w:sz w:val="27"/>
          <w:szCs w:val="27"/>
        </w:rPr>
        <w:t>водо</w:t>
      </w:r>
      <w:r w:rsidR="00C01099" w:rsidRPr="00571E6D">
        <w:rPr>
          <w:sz w:val="27"/>
          <w:szCs w:val="27"/>
        </w:rPr>
        <w:t>отведения</w:t>
      </w:r>
      <w:r w:rsidRPr="00571E6D">
        <w:rPr>
          <w:sz w:val="27"/>
          <w:szCs w:val="27"/>
        </w:rPr>
        <w:t>, находящихся в собственности муниципального образования Куркинский район</w:t>
      </w:r>
      <w:r w:rsidR="00B01EFA" w:rsidRPr="00571E6D">
        <w:rPr>
          <w:sz w:val="27"/>
          <w:szCs w:val="27"/>
        </w:rPr>
        <w:t xml:space="preserve"> б/</w:t>
      </w:r>
      <w:proofErr w:type="spellStart"/>
      <w:r w:rsidR="00B01EFA" w:rsidRPr="00571E6D">
        <w:rPr>
          <w:sz w:val="27"/>
          <w:szCs w:val="27"/>
        </w:rPr>
        <w:t>н</w:t>
      </w:r>
      <w:proofErr w:type="spellEnd"/>
      <w:r w:rsidRPr="00571E6D">
        <w:rPr>
          <w:sz w:val="27"/>
          <w:szCs w:val="27"/>
        </w:rPr>
        <w:t>, которым срок действия договора аренды объектов водо</w:t>
      </w:r>
      <w:r w:rsidR="00C01099" w:rsidRPr="00571E6D">
        <w:rPr>
          <w:sz w:val="27"/>
          <w:szCs w:val="27"/>
        </w:rPr>
        <w:t>отведения</w:t>
      </w:r>
      <w:r w:rsidRPr="00571E6D">
        <w:rPr>
          <w:sz w:val="27"/>
          <w:szCs w:val="27"/>
        </w:rPr>
        <w:t>, находящихся в собственности муниципального образования Куркинский район</w:t>
      </w:r>
      <w:r w:rsidR="00B01EFA" w:rsidRPr="00571E6D">
        <w:rPr>
          <w:sz w:val="27"/>
          <w:szCs w:val="27"/>
        </w:rPr>
        <w:t xml:space="preserve"> б/</w:t>
      </w:r>
      <w:proofErr w:type="spellStart"/>
      <w:proofErr w:type="gramStart"/>
      <w:r w:rsidR="00B01EFA" w:rsidRPr="00571E6D">
        <w:rPr>
          <w:sz w:val="27"/>
          <w:szCs w:val="27"/>
        </w:rPr>
        <w:t>н</w:t>
      </w:r>
      <w:proofErr w:type="spellEnd"/>
      <w:proofErr w:type="gramEnd"/>
      <w:r w:rsidRPr="00571E6D">
        <w:rPr>
          <w:sz w:val="27"/>
          <w:szCs w:val="27"/>
        </w:rPr>
        <w:t xml:space="preserve"> от 09.01.2016 продлен с 08.01.2017 на неопределенный срок</w:t>
      </w:r>
      <w:r w:rsidR="00C01099" w:rsidRPr="00571E6D">
        <w:rPr>
          <w:sz w:val="27"/>
          <w:szCs w:val="27"/>
        </w:rPr>
        <w:t>.</w:t>
      </w:r>
    </w:p>
    <w:p w:rsidR="000A2EEB" w:rsidRPr="00571E6D" w:rsidRDefault="005F6B8D" w:rsidP="005F6B8D">
      <w:pPr>
        <w:pStyle w:val="aa"/>
        <w:numPr>
          <w:ilvl w:val="0"/>
          <w:numId w:val="17"/>
        </w:numPr>
        <w:ind w:left="0" w:firstLine="567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    </w:t>
      </w:r>
      <w:r w:rsidR="00CF1E2C" w:rsidRPr="00571E6D">
        <w:rPr>
          <w:sz w:val="27"/>
          <w:szCs w:val="27"/>
        </w:rPr>
        <w:t>Решением Собрания представителей МО Куркинский район от 22.12.2021 №18-13 ООО «</w:t>
      </w:r>
      <w:proofErr w:type="spellStart"/>
      <w:r w:rsidR="00CF1E2C" w:rsidRPr="00571E6D">
        <w:rPr>
          <w:sz w:val="27"/>
          <w:szCs w:val="27"/>
        </w:rPr>
        <w:t>КомСервис</w:t>
      </w:r>
      <w:proofErr w:type="spellEnd"/>
      <w:r w:rsidR="00CF1E2C" w:rsidRPr="00571E6D">
        <w:rPr>
          <w:sz w:val="27"/>
          <w:szCs w:val="27"/>
        </w:rPr>
        <w:t xml:space="preserve">» предоставлена льгота в размере 90% от арендной платы за пользование муниципальным имуществом – объектов водоснабжения и водоотведения с 01.01.2021 по 31.12.2022. </w:t>
      </w:r>
    </w:p>
    <w:p w:rsidR="00141921" w:rsidRPr="00571E6D" w:rsidRDefault="00141921" w:rsidP="005F6B8D">
      <w:pPr>
        <w:pStyle w:val="aa"/>
        <w:numPr>
          <w:ilvl w:val="0"/>
          <w:numId w:val="17"/>
        </w:numPr>
        <w:ind w:left="0" w:firstLine="567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Решением Собрания представителей МО Куркинский район от 21.06.2023 №26-7 ООО «</w:t>
      </w:r>
      <w:proofErr w:type="spellStart"/>
      <w:r w:rsidRPr="00571E6D">
        <w:rPr>
          <w:sz w:val="27"/>
          <w:szCs w:val="27"/>
        </w:rPr>
        <w:t>КомСервис</w:t>
      </w:r>
      <w:proofErr w:type="spellEnd"/>
      <w:r w:rsidRPr="00571E6D">
        <w:rPr>
          <w:sz w:val="27"/>
          <w:szCs w:val="27"/>
        </w:rPr>
        <w:t>» предоставлена льгота в размере 99% от арендной платы за пользование муниципальным имуществом – объектов водоснабжения и водоотведения с 01.01.2023 по 31.12.2025.</w:t>
      </w:r>
    </w:p>
    <w:p w:rsidR="0046604D" w:rsidRPr="00571E6D" w:rsidRDefault="00D767E4" w:rsidP="00646FFF">
      <w:pPr>
        <w:pStyle w:val="aa"/>
        <w:ind w:left="0" w:firstLine="709"/>
        <w:contextualSpacing w:val="0"/>
        <w:jc w:val="both"/>
        <w:rPr>
          <w:sz w:val="27"/>
          <w:szCs w:val="27"/>
        </w:rPr>
      </w:pPr>
      <w:r w:rsidRPr="00571E6D">
        <w:rPr>
          <w:b/>
          <w:i/>
          <w:sz w:val="27"/>
          <w:szCs w:val="27"/>
        </w:rPr>
        <w:t xml:space="preserve">При этом нормативный правовой акт, устанавливающий порядок предоставления льгот пользователям муниципального имущества, условий предоставления и величины льгот </w:t>
      </w:r>
      <w:r w:rsidR="00E11ECB" w:rsidRPr="00571E6D">
        <w:rPr>
          <w:b/>
          <w:i/>
          <w:sz w:val="27"/>
          <w:szCs w:val="27"/>
        </w:rPr>
        <w:t>в Администрации муниципального образования Куркинский район отсутствует</w:t>
      </w:r>
      <w:r w:rsidRPr="00571E6D">
        <w:rPr>
          <w:b/>
          <w:i/>
          <w:sz w:val="27"/>
          <w:szCs w:val="27"/>
        </w:rPr>
        <w:t xml:space="preserve"> (не предоставлен).</w:t>
      </w:r>
      <w:r w:rsidR="0046604D" w:rsidRPr="00571E6D">
        <w:rPr>
          <w:sz w:val="27"/>
          <w:szCs w:val="27"/>
        </w:rPr>
        <w:t xml:space="preserve"> </w:t>
      </w:r>
    </w:p>
    <w:p w:rsidR="00D020D5" w:rsidRPr="00571E6D" w:rsidRDefault="00D04D21" w:rsidP="00A60704">
      <w:pPr>
        <w:ind w:firstLine="709"/>
        <w:jc w:val="both"/>
        <w:rPr>
          <w:sz w:val="27"/>
          <w:szCs w:val="27"/>
        </w:rPr>
      </w:pPr>
      <w:r w:rsidRPr="00571E6D">
        <w:rPr>
          <w:sz w:val="26"/>
          <w:szCs w:val="26"/>
        </w:rPr>
        <w:lastRenderedPageBreak/>
        <w:t xml:space="preserve">Согласно информации Отдела </w:t>
      </w:r>
      <w:r w:rsidRPr="00571E6D">
        <w:rPr>
          <w:sz w:val="27"/>
          <w:szCs w:val="27"/>
        </w:rPr>
        <w:t xml:space="preserve">экономического развития, имущественных отношений Администрации муниципального образования Куркинский район от 21.05.2025 №11-03/3092 </w:t>
      </w:r>
      <w:r w:rsidR="001E719C" w:rsidRPr="00571E6D">
        <w:rPr>
          <w:sz w:val="27"/>
          <w:szCs w:val="27"/>
        </w:rPr>
        <w:t xml:space="preserve">на запрос контрольно – ревизионной комиссии </w:t>
      </w:r>
      <w:r w:rsidRPr="00571E6D">
        <w:rPr>
          <w:sz w:val="27"/>
          <w:szCs w:val="27"/>
        </w:rPr>
        <w:t xml:space="preserve">о суммах предоставленных льгот и преимуществ в разрезе категорий получателей за 2022, 2023 годы, льгота </w:t>
      </w:r>
      <w:r w:rsidR="00E0516A" w:rsidRPr="00571E6D">
        <w:rPr>
          <w:sz w:val="27"/>
          <w:szCs w:val="27"/>
        </w:rPr>
        <w:t>составила:</w:t>
      </w:r>
    </w:p>
    <w:p w:rsidR="00214CDE" w:rsidRPr="00571E6D" w:rsidRDefault="00214CDE" w:rsidP="00646FFF">
      <w:pPr>
        <w:spacing w:after="120"/>
        <w:ind w:firstLine="709"/>
        <w:jc w:val="right"/>
      </w:pPr>
      <w:r w:rsidRPr="00571E6D">
        <w:t>Таблица 8</w:t>
      </w:r>
    </w:p>
    <w:tbl>
      <w:tblPr>
        <w:tblStyle w:val="a3"/>
        <w:tblW w:w="9633" w:type="dxa"/>
        <w:tblLook w:val="04A0"/>
      </w:tblPr>
      <w:tblGrid>
        <w:gridCol w:w="534"/>
        <w:gridCol w:w="2126"/>
        <w:gridCol w:w="1223"/>
        <w:gridCol w:w="1018"/>
        <w:gridCol w:w="1257"/>
        <w:gridCol w:w="1223"/>
        <w:gridCol w:w="995"/>
        <w:gridCol w:w="1257"/>
      </w:tblGrid>
      <w:tr w:rsidR="005F6B8D" w:rsidRPr="00571E6D" w:rsidTr="00D767E4">
        <w:trPr>
          <w:trHeight w:val="324"/>
        </w:trPr>
        <w:tc>
          <w:tcPr>
            <w:tcW w:w="534" w:type="dxa"/>
            <w:vMerge w:val="restart"/>
          </w:tcPr>
          <w:p w:rsidR="005F6B8D" w:rsidRPr="00571E6D" w:rsidRDefault="00223457" w:rsidP="00E0516A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571E6D">
              <w:rPr>
                <w:sz w:val="21"/>
                <w:szCs w:val="21"/>
              </w:rPr>
              <w:t>п</w:t>
            </w:r>
            <w:proofErr w:type="spellEnd"/>
            <w:proofErr w:type="gramEnd"/>
            <w:r w:rsidRPr="00571E6D">
              <w:rPr>
                <w:sz w:val="21"/>
                <w:szCs w:val="21"/>
              </w:rPr>
              <w:t>/</w:t>
            </w:r>
            <w:proofErr w:type="spellStart"/>
            <w:r w:rsidRPr="00571E6D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5F6B8D" w:rsidRPr="00571E6D" w:rsidRDefault="005F6B8D" w:rsidP="006F5141">
            <w:pPr>
              <w:jc w:val="center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Наименование Арендатора</w:t>
            </w:r>
          </w:p>
        </w:tc>
        <w:tc>
          <w:tcPr>
            <w:tcW w:w="3498" w:type="dxa"/>
            <w:gridSpan w:val="3"/>
          </w:tcPr>
          <w:p w:rsidR="005F6B8D" w:rsidRPr="00571E6D" w:rsidRDefault="005F6B8D" w:rsidP="00D67EF4">
            <w:pPr>
              <w:jc w:val="center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2022 год</w:t>
            </w:r>
          </w:p>
        </w:tc>
        <w:tc>
          <w:tcPr>
            <w:tcW w:w="3475" w:type="dxa"/>
            <w:gridSpan w:val="3"/>
          </w:tcPr>
          <w:p w:rsidR="005F6B8D" w:rsidRPr="00571E6D" w:rsidRDefault="005F6B8D" w:rsidP="00D67EF4">
            <w:pPr>
              <w:jc w:val="center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2023 год</w:t>
            </w:r>
          </w:p>
        </w:tc>
      </w:tr>
      <w:tr w:rsidR="005F6B8D" w:rsidRPr="00571E6D" w:rsidTr="00D767E4">
        <w:trPr>
          <w:trHeight w:val="324"/>
        </w:trPr>
        <w:tc>
          <w:tcPr>
            <w:tcW w:w="534" w:type="dxa"/>
            <w:vMerge/>
          </w:tcPr>
          <w:p w:rsidR="005F6B8D" w:rsidRPr="00571E6D" w:rsidRDefault="005F6B8D" w:rsidP="00E0516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5F6B8D" w:rsidRPr="00571E6D" w:rsidRDefault="005F6B8D" w:rsidP="00E0516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23" w:type="dxa"/>
          </w:tcPr>
          <w:p w:rsidR="005F6B8D" w:rsidRPr="00571E6D" w:rsidRDefault="005F6B8D" w:rsidP="00D67EF4">
            <w:pPr>
              <w:jc w:val="center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Годовая арендная плата</w:t>
            </w:r>
            <w:r w:rsidR="00D67EF4" w:rsidRPr="00571E6D">
              <w:rPr>
                <w:sz w:val="21"/>
                <w:szCs w:val="21"/>
              </w:rPr>
              <w:t>, руб.</w:t>
            </w:r>
          </w:p>
        </w:tc>
        <w:tc>
          <w:tcPr>
            <w:tcW w:w="1018" w:type="dxa"/>
          </w:tcPr>
          <w:p w:rsidR="005F6B8D" w:rsidRPr="00571E6D" w:rsidRDefault="005F6B8D" w:rsidP="00D67EF4">
            <w:pPr>
              <w:jc w:val="center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Размер льготы</w:t>
            </w:r>
            <w:r w:rsidR="00D67EF4" w:rsidRPr="00571E6D">
              <w:rPr>
                <w:sz w:val="21"/>
                <w:szCs w:val="21"/>
              </w:rPr>
              <w:t>, %</w:t>
            </w:r>
          </w:p>
        </w:tc>
        <w:tc>
          <w:tcPr>
            <w:tcW w:w="1257" w:type="dxa"/>
          </w:tcPr>
          <w:p w:rsidR="005F6B8D" w:rsidRPr="00571E6D" w:rsidRDefault="00223457" w:rsidP="00D67EF4">
            <w:pPr>
              <w:jc w:val="center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Р</w:t>
            </w:r>
            <w:r w:rsidR="005F6B8D" w:rsidRPr="00571E6D">
              <w:rPr>
                <w:sz w:val="21"/>
                <w:szCs w:val="21"/>
              </w:rPr>
              <w:t>азмер арендной платы, с учетом льготы</w:t>
            </w:r>
            <w:r w:rsidR="00D67EF4" w:rsidRPr="00571E6D">
              <w:rPr>
                <w:sz w:val="21"/>
                <w:szCs w:val="21"/>
              </w:rPr>
              <w:t>, руб.</w:t>
            </w:r>
          </w:p>
        </w:tc>
        <w:tc>
          <w:tcPr>
            <w:tcW w:w="1223" w:type="dxa"/>
          </w:tcPr>
          <w:p w:rsidR="005F6B8D" w:rsidRPr="00571E6D" w:rsidRDefault="005F6B8D" w:rsidP="00D67EF4">
            <w:pPr>
              <w:jc w:val="center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Годовая арендная плата</w:t>
            </w:r>
            <w:r w:rsidR="00D67EF4" w:rsidRPr="00571E6D">
              <w:rPr>
                <w:sz w:val="21"/>
                <w:szCs w:val="21"/>
              </w:rPr>
              <w:t>, руб.</w:t>
            </w:r>
          </w:p>
        </w:tc>
        <w:tc>
          <w:tcPr>
            <w:tcW w:w="995" w:type="dxa"/>
          </w:tcPr>
          <w:p w:rsidR="005F6B8D" w:rsidRPr="00571E6D" w:rsidRDefault="005F6B8D" w:rsidP="00D67EF4">
            <w:pPr>
              <w:jc w:val="center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Размер льготы</w:t>
            </w:r>
            <w:r w:rsidR="00D67EF4" w:rsidRPr="00571E6D">
              <w:rPr>
                <w:sz w:val="21"/>
                <w:szCs w:val="21"/>
              </w:rPr>
              <w:t>, %</w:t>
            </w:r>
          </w:p>
        </w:tc>
        <w:tc>
          <w:tcPr>
            <w:tcW w:w="1257" w:type="dxa"/>
          </w:tcPr>
          <w:p w:rsidR="005F6B8D" w:rsidRPr="00571E6D" w:rsidRDefault="00223457" w:rsidP="00D67EF4">
            <w:pPr>
              <w:jc w:val="center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Р</w:t>
            </w:r>
            <w:r w:rsidR="005F6B8D" w:rsidRPr="00571E6D">
              <w:rPr>
                <w:sz w:val="21"/>
                <w:szCs w:val="21"/>
              </w:rPr>
              <w:t>азмер арендной платы, с учетом льготы</w:t>
            </w:r>
            <w:r w:rsidR="00D67EF4" w:rsidRPr="00571E6D">
              <w:rPr>
                <w:sz w:val="21"/>
                <w:szCs w:val="21"/>
              </w:rPr>
              <w:t>, руб.</w:t>
            </w:r>
          </w:p>
        </w:tc>
      </w:tr>
      <w:tr w:rsidR="00D67EF4" w:rsidRPr="00571E6D" w:rsidTr="00D767E4">
        <w:trPr>
          <w:trHeight w:val="324"/>
        </w:trPr>
        <w:tc>
          <w:tcPr>
            <w:tcW w:w="534" w:type="dxa"/>
          </w:tcPr>
          <w:p w:rsidR="00D67EF4" w:rsidRPr="00571E6D" w:rsidRDefault="00D67EF4" w:rsidP="00E0516A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1.</w:t>
            </w:r>
          </w:p>
        </w:tc>
        <w:tc>
          <w:tcPr>
            <w:tcW w:w="2126" w:type="dxa"/>
          </w:tcPr>
          <w:p w:rsidR="00D67EF4" w:rsidRPr="00571E6D" w:rsidRDefault="00D67EF4" w:rsidP="00E0516A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ООО «</w:t>
            </w:r>
            <w:proofErr w:type="spellStart"/>
            <w:r w:rsidRPr="00571E6D">
              <w:rPr>
                <w:sz w:val="21"/>
                <w:szCs w:val="21"/>
              </w:rPr>
              <w:t>КомСервис</w:t>
            </w:r>
            <w:proofErr w:type="spellEnd"/>
            <w:r w:rsidRPr="00571E6D">
              <w:rPr>
                <w:sz w:val="21"/>
                <w:szCs w:val="21"/>
              </w:rPr>
              <w:t>»,</w:t>
            </w:r>
          </w:p>
          <w:p w:rsidR="00D67EF4" w:rsidRPr="00571E6D" w:rsidRDefault="00D67EF4" w:rsidP="00E0516A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объекты водоснабжения</w:t>
            </w:r>
          </w:p>
        </w:tc>
        <w:tc>
          <w:tcPr>
            <w:tcW w:w="1223" w:type="dxa"/>
          </w:tcPr>
          <w:p w:rsidR="00D67EF4" w:rsidRPr="00571E6D" w:rsidRDefault="00D67EF4" w:rsidP="00E0516A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209994,47</w:t>
            </w:r>
          </w:p>
        </w:tc>
        <w:tc>
          <w:tcPr>
            <w:tcW w:w="1018" w:type="dxa"/>
          </w:tcPr>
          <w:p w:rsidR="00D67EF4" w:rsidRPr="00571E6D" w:rsidRDefault="00D67EF4" w:rsidP="00E0516A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90%</w:t>
            </w:r>
          </w:p>
        </w:tc>
        <w:tc>
          <w:tcPr>
            <w:tcW w:w="1257" w:type="dxa"/>
          </w:tcPr>
          <w:p w:rsidR="00D67EF4" w:rsidRPr="00571E6D" w:rsidRDefault="00D67EF4" w:rsidP="00E0516A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20999,46</w:t>
            </w:r>
          </w:p>
        </w:tc>
        <w:tc>
          <w:tcPr>
            <w:tcW w:w="1223" w:type="dxa"/>
          </w:tcPr>
          <w:p w:rsidR="00D67EF4" w:rsidRPr="00571E6D" w:rsidRDefault="00D67EF4" w:rsidP="00354C91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209994,47</w:t>
            </w:r>
          </w:p>
        </w:tc>
        <w:tc>
          <w:tcPr>
            <w:tcW w:w="995" w:type="dxa"/>
          </w:tcPr>
          <w:p w:rsidR="00D67EF4" w:rsidRPr="00571E6D" w:rsidRDefault="00D67EF4" w:rsidP="00354C91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90%</w:t>
            </w:r>
          </w:p>
        </w:tc>
        <w:tc>
          <w:tcPr>
            <w:tcW w:w="1257" w:type="dxa"/>
          </w:tcPr>
          <w:p w:rsidR="00D67EF4" w:rsidRPr="00571E6D" w:rsidRDefault="00D67EF4" w:rsidP="00354C91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20999,46</w:t>
            </w:r>
          </w:p>
        </w:tc>
      </w:tr>
      <w:tr w:rsidR="00D67EF4" w:rsidRPr="00571E6D" w:rsidTr="00D767E4">
        <w:trPr>
          <w:trHeight w:val="324"/>
        </w:trPr>
        <w:tc>
          <w:tcPr>
            <w:tcW w:w="534" w:type="dxa"/>
          </w:tcPr>
          <w:p w:rsidR="00D67EF4" w:rsidRPr="00571E6D" w:rsidRDefault="00D67EF4" w:rsidP="00E0516A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2.</w:t>
            </w:r>
          </w:p>
        </w:tc>
        <w:tc>
          <w:tcPr>
            <w:tcW w:w="2126" w:type="dxa"/>
          </w:tcPr>
          <w:p w:rsidR="00D67EF4" w:rsidRPr="00571E6D" w:rsidRDefault="00D67EF4" w:rsidP="00354C91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ООО «</w:t>
            </w:r>
            <w:proofErr w:type="spellStart"/>
            <w:r w:rsidRPr="00571E6D">
              <w:rPr>
                <w:sz w:val="21"/>
                <w:szCs w:val="21"/>
              </w:rPr>
              <w:t>КомСервис</w:t>
            </w:r>
            <w:proofErr w:type="spellEnd"/>
            <w:r w:rsidRPr="00571E6D">
              <w:rPr>
                <w:sz w:val="21"/>
                <w:szCs w:val="21"/>
              </w:rPr>
              <w:t>»,</w:t>
            </w:r>
          </w:p>
          <w:p w:rsidR="00D67EF4" w:rsidRPr="00571E6D" w:rsidRDefault="00D67EF4" w:rsidP="00D67EF4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объекты водоотведения</w:t>
            </w:r>
          </w:p>
        </w:tc>
        <w:tc>
          <w:tcPr>
            <w:tcW w:w="1223" w:type="dxa"/>
          </w:tcPr>
          <w:p w:rsidR="00D67EF4" w:rsidRPr="00571E6D" w:rsidRDefault="00D67EF4" w:rsidP="00E0516A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112497,04</w:t>
            </w:r>
          </w:p>
        </w:tc>
        <w:tc>
          <w:tcPr>
            <w:tcW w:w="1018" w:type="dxa"/>
          </w:tcPr>
          <w:p w:rsidR="00D67EF4" w:rsidRPr="00571E6D" w:rsidRDefault="00D67EF4" w:rsidP="00E0516A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90%</w:t>
            </w:r>
          </w:p>
        </w:tc>
        <w:tc>
          <w:tcPr>
            <w:tcW w:w="1257" w:type="dxa"/>
          </w:tcPr>
          <w:p w:rsidR="00D67EF4" w:rsidRPr="00571E6D" w:rsidRDefault="00D67EF4" w:rsidP="00E0516A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11249,70</w:t>
            </w:r>
          </w:p>
        </w:tc>
        <w:tc>
          <w:tcPr>
            <w:tcW w:w="1223" w:type="dxa"/>
          </w:tcPr>
          <w:p w:rsidR="00D67EF4" w:rsidRPr="00571E6D" w:rsidRDefault="00D67EF4" w:rsidP="00354C91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112497,04</w:t>
            </w:r>
          </w:p>
        </w:tc>
        <w:tc>
          <w:tcPr>
            <w:tcW w:w="995" w:type="dxa"/>
          </w:tcPr>
          <w:p w:rsidR="00D67EF4" w:rsidRPr="00571E6D" w:rsidRDefault="00D67EF4" w:rsidP="00354C91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90%</w:t>
            </w:r>
          </w:p>
        </w:tc>
        <w:tc>
          <w:tcPr>
            <w:tcW w:w="1257" w:type="dxa"/>
          </w:tcPr>
          <w:p w:rsidR="00D67EF4" w:rsidRPr="00571E6D" w:rsidRDefault="00D67EF4" w:rsidP="00354C91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11249,70</w:t>
            </w:r>
          </w:p>
        </w:tc>
      </w:tr>
      <w:tr w:rsidR="00D67EF4" w:rsidRPr="00571E6D" w:rsidTr="00D767E4">
        <w:trPr>
          <w:trHeight w:val="324"/>
        </w:trPr>
        <w:tc>
          <w:tcPr>
            <w:tcW w:w="534" w:type="dxa"/>
          </w:tcPr>
          <w:p w:rsidR="00D67EF4" w:rsidRPr="00571E6D" w:rsidRDefault="00D67EF4" w:rsidP="00E0516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D67EF4" w:rsidRPr="00571E6D" w:rsidRDefault="00D67EF4" w:rsidP="00354C91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Итого</w:t>
            </w:r>
          </w:p>
        </w:tc>
        <w:tc>
          <w:tcPr>
            <w:tcW w:w="1223" w:type="dxa"/>
          </w:tcPr>
          <w:p w:rsidR="00D67EF4" w:rsidRPr="00571E6D" w:rsidRDefault="00D67EF4" w:rsidP="00E0516A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322491,51</w:t>
            </w:r>
          </w:p>
        </w:tc>
        <w:tc>
          <w:tcPr>
            <w:tcW w:w="1018" w:type="dxa"/>
          </w:tcPr>
          <w:p w:rsidR="00D67EF4" w:rsidRPr="00571E6D" w:rsidRDefault="00D67EF4" w:rsidP="00E0516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57" w:type="dxa"/>
          </w:tcPr>
          <w:p w:rsidR="00D67EF4" w:rsidRPr="00571E6D" w:rsidRDefault="00D67EF4" w:rsidP="00E0516A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32249,16</w:t>
            </w:r>
          </w:p>
        </w:tc>
        <w:tc>
          <w:tcPr>
            <w:tcW w:w="1223" w:type="dxa"/>
          </w:tcPr>
          <w:p w:rsidR="00D67EF4" w:rsidRPr="00571E6D" w:rsidRDefault="00D67EF4" w:rsidP="00354C91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322491,51</w:t>
            </w:r>
          </w:p>
        </w:tc>
        <w:tc>
          <w:tcPr>
            <w:tcW w:w="995" w:type="dxa"/>
          </w:tcPr>
          <w:p w:rsidR="00D67EF4" w:rsidRPr="00571E6D" w:rsidRDefault="00D67EF4" w:rsidP="00354C9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57" w:type="dxa"/>
          </w:tcPr>
          <w:p w:rsidR="00D67EF4" w:rsidRPr="00571E6D" w:rsidRDefault="00D67EF4" w:rsidP="00354C91">
            <w:pPr>
              <w:jc w:val="both"/>
              <w:rPr>
                <w:sz w:val="21"/>
                <w:szCs w:val="21"/>
              </w:rPr>
            </w:pPr>
            <w:r w:rsidRPr="00571E6D">
              <w:rPr>
                <w:sz w:val="21"/>
                <w:szCs w:val="21"/>
              </w:rPr>
              <w:t>32249,16</w:t>
            </w:r>
          </w:p>
        </w:tc>
      </w:tr>
    </w:tbl>
    <w:p w:rsidR="00E0516A" w:rsidRPr="00571E6D" w:rsidRDefault="00125467" w:rsidP="00B422DE">
      <w:pPr>
        <w:spacing w:before="120" w:after="120"/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>Следовательно, с</w:t>
      </w:r>
      <w:r w:rsidR="00D67EF4" w:rsidRPr="00571E6D">
        <w:rPr>
          <w:sz w:val="26"/>
          <w:szCs w:val="26"/>
        </w:rPr>
        <w:t>умма выпадающих доходов по договор</w:t>
      </w:r>
      <w:r w:rsidRPr="00571E6D">
        <w:rPr>
          <w:sz w:val="26"/>
          <w:szCs w:val="26"/>
        </w:rPr>
        <w:t>у</w:t>
      </w:r>
      <w:r w:rsidR="00D67EF4" w:rsidRPr="00571E6D">
        <w:rPr>
          <w:sz w:val="26"/>
          <w:szCs w:val="26"/>
        </w:rPr>
        <w:t xml:space="preserve"> аренды </w:t>
      </w:r>
      <w:r w:rsidRPr="00571E6D">
        <w:rPr>
          <w:sz w:val="26"/>
          <w:szCs w:val="26"/>
        </w:rPr>
        <w:t>объектов водоснабжен</w:t>
      </w:r>
      <w:r w:rsidR="000900E9" w:rsidRPr="00571E6D">
        <w:rPr>
          <w:sz w:val="26"/>
          <w:szCs w:val="26"/>
        </w:rPr>
        <w:t>ия в 2022 году составила 188</w:t>
      </w:r>
      <w:r w:rsidRPr="00571E6D">
        <w:rPr>
          <w:sz w:val="26"/>
          <w:szCs w:val="26"/>
        </w:rPr>
        <w:t>9</w:t>
      </w:r>
      <w:r w:rsidR="00DC00BD" w:rsidRPr="00571E6D">
        <w:rPr>
          <w:sz w:val="26"/>
          <w:szCs w:val="26"/>
        </w:rPr>
        <w:t>9</w:t>
      </w:r>
      <w:r w:rsidRPr="00571E6D">
        <w:rPr>
          <w:sz w:val="26"/>
          <w:szCs w:val="26"/>
        </w:rPr>
        <w:t>5</w:t>
      </w:r>
      <w:r w:rsidR="000900E9" w:rsidRPr="00571E6D">
        <w:rPr>
          <w:sz w:val="26"/>
          <w:szCs w:val="26"/>
        </w:rPr>
        <w:t>,</w:t>
      </w:r>
      <w:r w:rsidRPr="00571E6D">
        <w:rPr>
          <w:sz w:val="26"/>
          <w:szCs w:val="26"/>
        </w:rPr>
        <w:t>01 рублей; в 2023 году – 1889</w:t>
      </w:r>
      <w:r w:rsidR="00DC00BD" w:rsidRPr="00571E6D">
        <w:rPr>
          <w:sz w:val="26"/>
          <w:szCs w:val="26"/>
        </w:rPr>
        <w:t>9</w:t>
      </w:r>
      <w:r w:rsidRPr="00571E6D">
        <w:rPr>
          <w:sz w:val="26"/>
          <w:szCs w:val="26"/>
        </w:rPr>
        <w:t>5</w:t>
      </w:r>
      <w:r w:rsidR="000900E9" w:rsidRPr="00571E6D">
        <w:rPr>
          <w:sz w:val="26"/>
          <w:szCs w:val="26"/>
        </w:rPr>
        <w:t>,</w:t>
      </w:r>
      <w:r w:rsidRPr="00571E6D">
        <w:rPr>
          <w:sz w:val="26"/>
          <w:szCs w:val="26"/>
        </w:rPr>
        <w:t xml:space="preserve">01 рублей. По договору аренды объектов водоотведения </w:t>
      </w:r>
      <w:r w:rsidR="00D67EF4" w:rsidRPr="00571E6D">
        <w:rPr>
          <w:sz w:val="26"/>
          <w:szCs w:val="26"/>
        </w:rPr>
        <w:t>составляет</w:t>
      </w:r>
      <w:r w:rsidRPr="00571E6D">
        <w:rPr>
          <w:sz w:val="26"/>
          <w:szCs w:val="26"/>
        </w:rPr>
        <w:t xml:space="preserve"> 10</w:t>
      </w:r>
      <w:r w:rsidR="00DC00BD" w:rsidRPr="00571E6D">
        <w:rPr>
          <w:sz w:val="26"/>
          <w:szCs w:val="26"/>
        </w:rPr>
        <w:t>1</w:t>
      </w:r>
      <w:r w:rsidRPr="00571E6D">
        <w:rPr>
          <w:sz w:val="26"/>
          <w:szCs w:val="26"/>
        </w:rPr>
        <w:t>247</w:t>
      </w:r>
      <w:r w:rsidR="000900E9" w:rsidRPr="00571E6D">
        <w:rPr>
          <w:sz w:val="26"/>
          <w:szCs w:val="26"/>
        </w:rPr>
        <w:t>,</w:t>
      </w:r>
      <w:r w:rsidRPr="00571E6D">
        <w:rPr>
          <w:sz w:val="26"/>
          <w:szCs w:val="26"/>
        </w:rPr>
        <w:t xml:space="preserve">34 </w:t>
      </w:r>
      <w:r w:rsidR="00D24ED4" w:rsidRPr="00571E6D">
        <w:rPr>
          <w:sz w:val="26"/>
          <w:szCs w:val="26"/>
        </w:rPr>
        <w:t xml:space="preserve">рублей </w:t>
      </w:r>
      <w:r w:rsidR="00583ADB" w:rsidRPr="00571E6D">
        <w:rPr>
          <w:sz w:val="26"/>
          <w:szCs w:val="26"/>
        </w:rPr>
        <w:t xml:space="preserve">за каждый </w:t>
      </w:r>
      <w:r w:rsidR="00D24ED4" w:rsidRPr="00571E6D">
        <w:rPr>
          <w:sz w:val="26"/>
          <w:szCs w:val="26"/>
        </w:rPr>
        <w:t>год.</w:t>
      </w:r>
      <w:r w:rsidR="00137F6F" w:rsidRPr="00571E6D">
        <w:rPr>
          <w:sz w:val="26"/>
          <w:szCs w:val="26"/>
        </w:rPr>
        <w:t xml:space="preserve"> Всего сумма выпадающих доходов ежегодно составила 290242</w:t>
      </w:r>
      <w:r w:rsidR="000900E9" w:rsidRPr="00571E6D">
        <w:rPr>
          <w:sz w:val="26"/>
          <w:szCs w:val="26"/>
        </w:rPr>
        <w:t>,</w:t>
      </w:r>
      <w:r w:rsidR="00137F6F" w:rsidRPr="00571E6D">
        <w:rPr>
          <w:sz w:val="26"/>
          <w:szCs w:val="26"/>
        </w:rPr>
        <w:t>35 рублей.</w:t>
      </w:r>
    </w:p>
    <w:p w:rsidR="00A45AA6" w:rsidRPr="00571E6D" w:rsidRDefault="001E719C" w:rsidP="00B422DE">
      <w:pPr>
        <w:spacing w:before="120" w:after="120"/>
        <w:ind w:firstLine="709"/>
        <w:jc w:val="both"/>
        <w:rPr>
          <w:b/>
          <w:i/>
          <w:sz w:val="27"/>
          <w:szCs w:val="27"/>
        </w:rPr>
      </w:pPr>
      <w:r w:rsidRPr="00571E6D">
        <w:rPr>
          <w:b/>
          <w:i/>
          <w:sz w:val="26"/>
          <w:szCs w:val="26"/>
        </w:rPr>
        <w:t>Следует отметить</w:t>
      </w:r>
      <w:r w:rsidR="00003840" w:rsidRPr="00571E6D">
        <w:rPr>
          <w:b/>
          <w:i/>
          <w:sz w:val="26"/>
          <w:szCs w:val="26"/>
        </w:rPr>
        <w:t xml:space="preserve">, что </w:t>
      </w:r>
      <w:r w:rsidRPr="00571E6D">
        <w:rPr>
          <w:b/>
          <w:i/>
          <w:sz w:val="26"/>
          <w:szCs w:val="26"/>
        </w:rPr>
        <w:t xml:space="preserve">в 2023 году </w:t>
      </w:r>
      <w:r w:rsidR="00A45AA6" w:rsidRPr="00571E6D">
        <w:rPr>
          <w:b/>
          <w:i/>
          <w:sz w:val="26"/>
          <w:szCs w:val="26"/>
        </w:rPr>
        <w:t>размер арендной платы по договору аренды объекто</w:t>
      </w:r>
      <w:r w:rsidR="00346FF3" w:rsidRPr="00571E6D">
        <w:rPr>
          <w:b/>
          <w:i/>
          <w:sz w:val="26"/>
          <w:szCs w:val="26"/>
        </w:rPr>
        <w:t>в</w:t>
      </w:r>
      <w:r w:rsidR="00A45AA6" w:rsidRPr="00571E6D">
        <w:rPr>
          <w:b/>
          <w:i/>
          <w:sz w:val="26"/>
          <w:szCs w:val="26"/>
        </w:rPr>
        <w:t xml:space="preserve"> водоснабжения </w:t>
      </w:r>
      <w:r w:rsidRPr="00571E6D">
        <w:rPr>
          <w:b/>
          <w:i/>
          <w:sz w:val="26"/>
          <w:szCs w:val="26"/>
        </w:rPr>
        <w:t>долж</w:t>
      </w:r>
      <w:r w:rsidR="00A45AA6" w:rsidRPr="00571E6D">
        <w:rPr>
          <w:b/>
          <w:i/>
          <w:sz w:val="26"/>
          <w:szCs w:val="26"/>
        </w:rPr>
        <w:t>е</w:t>
      </w:r>
      <w:r w:rsidRPr="00571E6D">
        <w:rPr>
          <w:b/>
          <w:i/>
          <w:sz w:val="26"/>
          <w:szCs w:val="26"/>
        </w:rPr>
        <w:t>н был составить</w:t>
      </w:r>
      <w:r w:rsidR="000900E9" w:rsidRPr="00571E6D">
        <w:rPr>
          <w:b/>
          <w:i/>
          <w:sz w:val="26"/>
          <w:szCs w:val="26"/>
        </w:rPr>
        <w:t xml:space="preserve"> 2</w:t>
      </w:r>
      <w:r w:rsidR="00A45AA6" w:rsidRPr="00571E6D">
        <w:rPr>
          <w:b/>
          <w:i/>
          <w:sz w:val="26"/>
          <w:szCs w:val="26"/>
        </w:rPr>
        <w:t>099</w:t>
      </w:r>
      <w:r w:rsidR="000900E9" w:rsidRPr="00571E6D">
        <w:rPr>
          <w:b/>
          <w:i/>
          <w:sz w:val="26"/>
          <w:szCs w:val="26"/>
        </w:rPr>
        <w:t>,</w:t>
      </w:r>
      <w:r w:rsidR="00A45AA6" w:rsidRPr="00571E6D">
        <w:rPr>
          <w:b/>
          <w:i/>
          <w:sz w:val="26"/>
          <w:szCs w:val="26"/>
        </w:rPr>
        <w:t>94 рублей; по договору аренды объектов водоотведения – 1124</w:t>
      </w:r>
      <w:r w:rsidR="000900E9" w:rsidRPr="00571E6D">
        <w:rPr>
          <w:b/>
          <w:i/>
          <w:sz w:val="26"/>
          <w:szCs w:val="26"/>
        </w:rPr>
        <w:t>,</w:t>
      </w:r>
      <w:r w:rsidR="00A45AA6" w:rsidRPr="00571E6D">
        <w:rPr>
          <w:b/>
          <w:i/>
          <w:sz w:val="26"/>
          <w:szCs w:val="26"/>
        </w:rPr>
        <w:t xml:space="preserve">97 рублей. Так как Решением собрания представителей установлена льгота в размере 99% от арендной платы  </w:t>
      </w:r>
      <w:r w:rsidR="00A45AA6" w:rsidRPr="00571E6D">
        <w:rPr>
          <w:b/>
          <w:i/>
          <w:sz w:val="27"/>
          <w:szCs w:val="27"/>
        </w:rPr>
        <w:t xml:space="preserve">за пользование муниципальным имуществом – объектов водоснабжения и водоотведения с 01.01.2023 по 31.12.2025. </w:t>
      </w:r>
    </w:p>
    <w:p w:rsidR="00003840" w:rsidRPr="00571E6D" w:rsidRDefault="00A45AA6" w:rsidP="00B422DE">
      <w:pPr>
        <w:spacing w:before="120" w:after="120"/>
        <w:ind w:firstLine="709"/>
        <w:jc w:val="both"/>
        <w:rPr>
          <w:b/>
          <w:i/>
          <w:sz w:val="26"/>
          <w:szCs w:val="26"/>
        </w:rPr>
      </w:pPr>
      <w:r w:rsidRPr="00571E6D">
        <w:rPr>
          <w:sz w:val="26"/>
          <w:szCs w:val="26"/>
        </w:rPr>
        <w:t xml:space="preserve"> </w:t>
      </w:r>
      <w:r w:rsidR="00542400" w:rsidRPr="00571E6D">
        <w:rPr>
          <w:b/>
          <w:i/>
          <w:sz w:val="26"/>
          <w:szCs w:val="26"/>
        </w:rPr>
        <w:t xml:space="preserve">Отделом </w:t>
      </w:r>
      <w:r w:rsidR="00542400" w:rsidRPr="00571E6D">
        <w:rPr>
          <w:b/>
          <w:i/>
          <w:sz w:val="27"/>
          <w:szCs w:val="27"/>
        </w:rPr>
        <w:t xml:space="preserve">экономического развития, имущественных отношений Администрации муниципального образования Куркинский район не был </w:t>
      </w:r>
      <w:proofErr w:type="gramStart"/>
      <w:r w:rsidR="00346FF3" w:rsidRPr="00571E6D">
        <w:rPr>
          <w:b/>
          <w:i/>
          <w:sz w:val="27"/>
          <w:szCs w:val="27"/>
        </w:rPr>
        <w:t>произведен</w:t>
      </w:r>
      <w:proofErr w:type="gramEnd"/>
      <w:r w:rsidR="00542400" w:rsidRPr="00571E6D">
        <w:rPr>
          <w:b/>
          <w:i/>
          <w:sz w:val="27"/>
          <w:szCs w:val="27"/>
        </w:rPr>
        <w:t xml:space="preserve"> перерастет арендной платы </w:t>
      </w:r>
      <w:r w:rsidR="00DC00BD" w:rsidRPr="00571E6D">
        <w:rPr>
          <w:b/>
          <w:i/>
          <w:sz w:val="27"/>
          <w:szCs w:val="27"/>
        </w:rPr>
        <w:t>для ООО «</w:t>
      </w:r>
      <w:proofErr w:type="spellStart"/>
      <w:r w:rsidR="00DC00BD" w:rsidRPr="00571E6D">
        <w:rPr>
          <w:b/>
          <w:i/>
          <w:sz w:val="27"/>
          <w:szCs w:val="27"/>
        </w:rPr>
        <w:t>КомСервис</w:t>
      </w:r>
      <w:proofErr w:type="spellEnd"/>
      <w:r w:rsidR="00DC00BD" w:rsidRPr="00571E6D">
        <w:rPr>
          <w:b/>
          <w:i/>
          <w:sz w:val="27"/>
          <w:szCs w:val="27"/>
        </w:rPr>
        <w:t xml:space="preserve">» </w:t>
      </w:r>
      <w:r w:rsidR="00542400" w:rsidRPr="00571E6D">
        <w:rPr>
          <w:b/>
          <w:i/>
          <w:sz w:val="27"/>
          <w:szCs w:val="27"/>
        </w:rPr>
        <w:t>в 2023 году</w:t>
      </w:r>
      <w:r w:rsidR="00DC00BD" w:rsidRPr="00571E6D">
        <w:rPr>
          <w:b/>
          <w:i/>
          <w:sz w:val="27"/>
          <w:szCs w:val="27"/>
        </w:rPr>
        <w:t>, что подтверждено данными бухгалтерского учета «Карточками договоров</w:t>
      </w:r>
      <w:r w:rsidR="003053F8" w:rsidRPr="00571E6D">
        <w:rPr>
          <w:b/>
          <w:i/>
          <w:sz w:val="27"/>
          <w:szCs w:val="27"/>
        </w:rPr>
        <w:t>»</w:t>
      </w:r>
      <w:r w:rsidR="00DC00BD" w:rsidRPr="00571E6D">
        <w:rPr>
          <w:b/>
          <w:i/>
          <w:sz w:val="27"/>
          <w:szCs w:val="27"/>
        </w:rPr>
        <w:t xml:space="preserve"> за 2023 год</w:t>
      </w:r>
      <w:r w:rsidR="00542400" w:rsidRPr="00571E6D">
        <w:rPr>
          <w:b/>
          <w:i/>
          <w:sz w:val="27"/>
          <w:szCs w:val="27"/>
        </w:rPr>
        <w:t xml:space="preserve">.  </w:t>
      </w:r>
      <w:r w:rsidR="001E719C" w:rsidRPr="00571E6D">
        <w:rPr>
          <w:b/>
          <w:i/>
          <w:sz w:val="26"/>
          <w:szCs w:val="26"/>
        </w:rPr>
        <w:t xml:space="preserve">  </w:t>
      </w:r>
    </w:p>
    <w:p w:rsidR="00542400" w:rsidRPr="00571E6D" w:rsidRDefault="00542400" w:rsidP="00B422DE">
      <w:pPr>
        <w:spacing w:before="120" w:after="120"/>
        <w:ind w:firstLine="709"/>
        <w:jc w:val="both"/>
        <w:rPr>
          <w:sz w:val="26"/>
          <w:szCs w:val="26"/>
        </w:rPr>
      </w:pPr>
      <w:r w:rsidRPr="00571E6D">
        <w:rPr>
          <w:sz w:val="26"/>
          <w:szCs w:val="26"/>
        </w:rPr>
        <w:t>Соответственно сумма выпадающих доходов по договор</w:t>
      </w:r>
      <w:r w:rsidR="00A75AE9" w:rsidRPr="00571E6D">
        <w:rPr>
          <w:sz w:val="26"/>
          <w:szCs w:val="26"/>
        </w:rPr>
        <w:t>ам</w:t>
      </w:r>
      <w:r w:rsidRPr="00571E6D">
        <w:rPr>
          <w:sz w:val="26"/>
          <w:szCs w:val="26"/>
        </w:rPr>
        <w:t xml:space="preserve"> аренды объектов водоснабжения в 2023 должна составлять 207894</w:t>
      </w:r>
      <w:r w:rsidR="000900E9" w:rsidRPr="00571E6D">
        <w:rPr>
          <w:sz w:val="26"/>
          <w:szCs w:val="26"/>
        </w:rPr>
        <w:t>,</w:t>
      </w:r>
      <w:r w:rsidRPr="00571E6D">
        <w:rPr>
          <w:sz w:val="26"/>
          <w:szCs w:val="26"/>
        </w:rPr>
        <w:t>53 рублей</w:t>
      </w:r>
      <w:r w:rsidR="00A75AE9" w:rsidRPr="00571E6D">
        <w:rPr>
          <w:sz w:val="26"/>
          <w:szCs w:val="26"/>
        </w:rPr>
        <w:t>, -</w:t>
      </w:r>
      <w:r w:rsidRPr="00571E6D">
        <w:rPr>
          <w:sz w:val="26"/>
          <w:szCs w:val="26"/>
        </w:rPr>
        <w:t xml:space="preserve"> объектов водоотведения должна составлять </w:t>
      </w:r>
      <w:r w:rsidR="000900E9" w:rsidRPr="00571E6D">
        <w:rPr>
          <w:sz w:val="26"/>
          <w:szCs w:val="26"/>
        </w:rPr>
        <w:t>111</w:t>
      </w:r>
      <w:r w:rsidR="00346FF3" w:rsidRPr="00571E6D">
        <w:rPr>
          <w:sz w:val="26"/>
          <w:szCs w:val="26"/>
        </w:rPr>
        <w:t>372</w:t>
      </w:r>
      <w:r w:rsidR="000900E9" w:rsidRPr="00571E6D">
        <w:rPr>
          <w:sz w:val="26"/>
          <w:szCs w:val="26"/>
        </w:rPr>
        <w:t>,</w:t>
      </w:r>
      <w:r w:rsidR="00346FF3" w:rsidRPr="00571E6D">
        <w:rPr>
          <w:sz w:val="26"/>
          <w:szCs w:val="26"/>
        </w:rPr>
        <w:t>07</w:t>
      </w:r>
      <w:r w:rsidRPr="00571E6D">
        <w:rPr>
          <w:sz w:val="26"/>
          <w:szCs w:val="26"/>
        </w:rPr>
        <w:t xml:space="preserve"> рублей</w:t>
      </w:r>
      <w:r w:rsidR="00A75AE9" w:rsidRPr="00571E6D">
        <w:rPr>
          <w:sz w:val="26"/>
          <w:szCs w:val="26"/>
        </w:rPr>
        <w:t xml:space="preserve"> и всего </w:t>
      </w:r>
      <w:r w:rsidR="000900E9" w:rsidRPr="00571E6D">
        <w:rPr>
          <w:sz w:val="26"/>
          <w:szCs w:val="26"/>
        </w:rPr>
        <w:t>–</w:t>
      </w:r>
      <w:r w:rsidR="00A75AE9" w:rsidRPr="00571E6D">
        <w:rPr>
          <w:sz w:val="26"/>
          <w:szCs w:val="26"/>
        </w:rPr>
        <w:t xml:space="preserve"> </w:t>
      </w:r>
      <w:r w:rsidR="00346FF3" w:rsidRPr="00571E6D">
        <w:rPr>
          <w:sz w:val="26"/>
          <w:szCs w:val="26"/>
        </w:rPr>
        <w:t>319266</w:t>
      </w:r>
      <w:r w:rsidR="003053F8" w:rsidRPr="00571E6D">
        <w:rPr>
          <w:sz w:val="26"/>
          <w:szCs w:val="26"/>
        </w:rPr>
        <w:t>,</w:t>
      </w:r>
      <w:r w:rsidR="00346FF3" w:rsidRPr="00571E6D">
        <w:rPr>
          <w:sz w:val="26"/>
          <w:szCs w:val="26"/>
        </w:rPr>
        <w:t>6</w:t>
      </w:r>
      <w:r w:rsidR="003053F8" w:rsidRPr="00571E6D">
        <w:rPr>
          <w:sz w:val="26"/>
          <w:szCs w:val="26"/>
        </w:rPr>
        <w:t>0</w:t>
      </w:r>
      <w:r w:rsidR="00346FF3" w:rsidRPr="00571E6D">
        <w:rPr>
          <w:sz w:val="26"/>
          <w:szCs w:val="26"/>
        </w:rPr>
        <w:t xml:space="preserve"> рублей.</w:t>
      </w:r>
    </w:p>
    <w:p w:rsidR="001D7BEC" w:rsidRPr="00571E6D" w:rsidRDefault="00346FF3" w:rsidP="00381A0A">
      <w:pPr>
        <w:ind w:firstLine="709"/>
        <w:jc w:val="both"/>
        <w:textAlignment w:val="baseline"/>
        <w:rPr>
          <w:sz w:val="26"/>
          <w:szCs w:val="26"/>
        </w:rPr>
      </w:pPr>
      <w:r w:rsidRPr="00571E6D">
        <w:rPr>
          <w:sz w:val="26"/>
          <w:szCs w:val="26"/>
        </w:rPr>
        <w:t xml:space="preserve">На основании </w:t>
      </w:r>
      <w:r w:rsidR="00381A0A" w:rsidRPr="00571E6D">
        <w:rPr>
          <w:sz w:val="26"/>
          <w:szCs w:val="26"/>
        </w:rPr>
        <w:t>решени</w:t>
      </w:r>
      <w:r w:rsidRPr="00571E6D">
        <w:rPr>
          <w:sz w:val="26"/>
          <w:szCs w:val="26"/>
        </w:rPr>
        <w:t>й</w:t>
      </w:r>
      <w:r w:rsidR="00381A0A" w:rsidRPr="00571E6D">
        <w:rPr>
          <w:sz w:val="26"/>
          <w:szCs w:val="26"/>
        </w:rPr>
        <w:t xml:space="preserve"> Собрания </w:t>
      </w:r>
      <w:r w:rsidR="005E0DEB" w:rsidRPr="00571E6D">
        <w:rPr>
          <w:sz w:val="26"/>
          <w:szCs w:val="26"/>
        </w:rPr>
        <w:t xml:space="preserve">представителей МО Куркинский район </w:t>
      </w:r>
      <w:r w:rsidR="00FB1329" w:rsidRPr="00571E6D">
        <w:rPr>
          <w:sz w:val="26"/>
          <w:szCs w:val="26"/>
        </w:rPr>
        <w:t xml:space="preserve">от 18.05.2022 №20-5 «Об исполнении бюджета муниципального образования Куркинский район за 2021 год»; </w:t>
      </w:r>
      <w:r w:rsidR="00381A0A" w:rsidRPr="00571E6D">
        <w:rPr>
          <w:sz w:val="26"/>
          <w:szCs w:val="26"/>
        </w:rPr>
        <w:t xml:space="preserve">от </w:t>
      </w:r>
      <w:r w:rsidR="005E0DEB" w:rsidRPr="00571E6D">
        <w:rPr>
          <w:sz w:val="26"/>
          <w:szCs w:val="26"/>
        </w:rPr>
        <w:t>2</w:t>
      </w:r>
      <w:r w:rsidR="00381A0A" w:rsidRPr="00571E6D">
        <w:rPr>
          <w:sz w:val="26"/>
          <w:szCs w:val="26"/>
        </w:rPr>
        <w:t>1.06.20</w:t>
      </w:r>
      <w:r w:rsidR="005E0DEB" w:rsidRPr="00571E6D">
        <w:rPr>
          <w:sz w:val="26"/>
          <w:szCs w:val="26"/>
        </w:rPr>
        <w:t>23</w:t>
      </w:r>
      <w:r w:rsidR="00381A0A" w:rsidRPr="00571E6D">
        <w:rPr>
          <w:sz w:val="26"/>
          <w:szCs w:val="26"/>
        </w:rPr>
        <w:t xml:space="preserve"> №</w:t>
      </w:r>
      <w:r w:rsidR="005E0DEB" w:rsidRPr="00571E6D">
        <w:rPr>
          <w:sz w:val="26"/>
          <w:szCs w:val="26"/>
        </w:rPr>
        <w:t>26-4</w:t>
      </w:r>
      <w:r w:rsidR="00381A0A" w:rsidRPr="00571E6D">
        <w:rPr>
          <w:sz w:val="26"/>
          <w:szCs w:val="26"/>
        </w:rPr>
        <w:t xml:space="preserve"> «Об исполнении бюджета муниципального образования </w:t>
      </w:r>
      <w:r w:rsidR="005E0DEB" w:rsidRPr="00571E6D">
        <w:rPr>
          <w:sz w:val="26"/>
          <w:szCs w:val="26"/>
        </w:rPr>
        <w:t>Куркинский район</w:t>
      </w:r>
      <w:r w:rsidR="00381A0A" w:rsidRPr="00571E6D">
        <w:rPr>
          <w:sz w:val="26"/>
          <w:szCs w:val="26"/>
        </w:rPr>
        <w:t xml:space="preserve"> за 20</w:t>
      </w:r>
      <w:r w:rsidR="005E0DEB" w:rsidRPr="00571E6D">
        <w:rPr>
          <w:sz w:val="26"/>
          <w:szCs w:val="26"/>
        </w:rPr>
        <w:t xml:space="preserve">22 </w:t>
      </w:r>
      <w:r w:rsidR="00381A0A" w:rsidRPr="00571E6D">
        <w:rPr>
          <w:sz w:val="26"/>
          <w:szCs w:val="26"/>
        </w:rPr>
        <w:t>год»</w:t>
      </w:r>
      <w:r w:rsidR="00FB1329" w:rsidRPr="00571E6D">
        <w:rPr>
          <w:sz w:val="26"/>
          <w:szCs w:val="26"/>
        </w:rPr>
        <w:t>;</w:t>
      </w:r>
      <w:r w:rsidR="00381A0A" w:rsidRPr="00571E6D">
        <w:rPr>
          <w:sz w:val="26"/>
          <w:szCs w:val="26"/>
        </w:rPr>
        <w:t xml:space="preserve"> </w:t>
      </w:r>
      <w:proofErr w:type="gramStart"/>
      <w:r w:rsidR="00381A0A" w:rsidRPr="00571E6D">
        <w:rPr>
          <w:sz w:val="26"/>
          <w:szCs w:val="26"/>
        </w:rPr>
        <w:t>от 2</w:t>
      </w:r>
      <w:r w:rsidR="005E0DEB" w:rsidRPr="00571E6D">
        <w:rPr>
          <w:sz w:val="26"/>
          <w:szCs w:val="26"/>
        </w:rPr>
        <w:t>2</w:t>
      </w:r>
      <w:r w:rsidR="00381A0A" w:rsidRPr="00571E6D">
        <w:rPr>
          <w:sz w:val="26"/>
          <w:szCs w:val="26"/>
        </w:rPr>
        <w:t>.05.20</w:t>
      </w:r>
      <w:r w:rsidR="005E0DEB" w:rsidRPr="00571E6D">
        <w:rPr>
          <w:sz w:val="26"/>
          <w:szCs w:val="26"/>
        </w:rPr>
        <w:t>24</w:t>
      </w:r>
      <w:r w:rsidR="00381A0A" w:rsidRPr="00571E6D">
        <w:rPr>
          <w:sz w:val="26"/>
          <w:szCs w:val="26"/>
        </w:rPr>
        <w:t xml:space="preserve"> № </w:t>
      </w:r>
      <w:r w:rsidR="005E0DEB" w:rsidRPr="00571E6D">
        <w:rPr>
          <w:sz w:val="26"/>
          <w:szCs w:val="26"/>
        </w:rPr>
        <w:t xml:space="preserve">5-5 </w:t>
      </w:r>
      <w:r w:rsidR="00381A0A" w:rsidRPr="00571E6D">
        <w:rPr>
          <w:sz w:val="26"/>
          <w:szCs w:val="26"/>
        </w:rPr>
        <w:t xml:space="preserve">«Об исполнении бюджета муниципального образования </w:t>
      </w:r>
      <w:r w:rsidR="005E0DEB" w:rsidRPr="00571E6D">
        <w:rPr>
          <w:sz w:val="26"/>
          <w:szCs w:val="26"/>
        </w:rPr>
        <w:t>Куркинский район</w:t>
      </w:r>
      <w:r w:rsidR="00381A0A" w:rsidRPr="00571E6D">
        <w:rPr>
          <w:sz w:val="26"/>
          <w:szCs w:val="26"/>
        </w:rPr>
        <w:t xml:space="preserve"> за 20</w:t>
      </w:r>
      <w:r w:rsidR="005E0DEB" w:rsidRPr="00571E6D">
        <w:rPr>
          <w:sz w:val="26"/>
          <w:szCs w:val="26"/>
        </w:rPr>
        <w:t xml:space="preserve">23 </w:t>
      </w:r>
      <w:r w:rsidR="00381A0A" w:rsidRPr="00571E6D">
        <w:rPr>
          <w:sz w:val="26"/>
          <w:szCs w:val="26"/>
        </w:rPr>
        <w:t>год»</w:t>
      </w:r>
      <w:r w:rsidR="005E0DEB" w:rsidRPr="00571E6D">
        <w:rPr>
          <w:sz w:val="26"/>
          <w:szCs w:val="26"/>
        </w:rPr>
        <w:t xml:space="preserve">, контрольно – ревизионной комиссией </w:t>
      </w:r>
      <w:r w:rsidR="00381A0A" w:rsidRPr="00571E6D">
        <w:rPr>
          <w:sz w:val="26"/>
          <w:szCs w:val="26"/>
        </w:rPr>
        <w:t xml:space="preserve">определен </w:t>
      </w:r>
      <w:r w:rsidR="003053F8" w:rsidRPr="00571E6D">
        <w:rPr>
          <w:sz w:val="26"/>
          <w:szCs w:val="26"/>
        </w:rPr>
        <w:t xml:space="preserve">объем увеличения поступления </w:t>
      </w:r>
      <w:r w:rsidR="003053F8" w:rsidRPr="00571E6D">
        <w:rPr>
          <w:sz w:val="27"/>
          <w:szCs w:val="27"/>
        </w:rPr>
        <w:t>доходов от использования имущества, находящегося в государственной и муниципальной собственности</w:t>
      </w:r>
      <w:r w:rsidR="003053F8" w:rsidRPr="00571E6D">
        <w:rPr>
          <w:sz w:val="26"/>
          <w:szCs w:val="26"/>
        </w:rPr>
        <w:t xml:space="preserve"> в рассматриваемом периоде, </w:t>
      </w:r>
      <w:r w:rsidR="00381A0A" w:rsidRPr="00571E6D">
        <w:rPr>
          <w:sz w:val="26"/>
          <w:szCs w:val="26"/>
        </w:rPr>
        <w:lastRenderedPageBreak/>
        <w:t xml:space="preserve">удельный вес доходов от </w:t>
      </w:r>
      <w:r w:rsidR="00223457" w:rsidRPr="00571E6D">
        <w:rPr>
          <w:sz w:val="26"/>
          <w:szCs w:val="26"/>
        </w:rPr>
        <w:t xml:space="preserve">сдачи в </w:t>
      </w:r>
      <w:r w:rsidR="00381A0A" w:rsidRPr="00571E6D">
        <w:rPr>
          <w:sz w:val="26"/>
          <w:szCs w:val="26"/>
        </w:rPr>
        <w:t>аренд</w:t>
      </w:r>
      <w:r w:rsidR="00223457" w:rsidRPr="00571E6D">
        <w:rPr>
          <w:sz w:val="26"/>
          <w:szCs w:val="26"/>
        </w:rPr>
        <w:t xml:space="preserve">у имущества, составляющего казну </w:t>
      </w:r>
      <w:r w:rsidR="00E56625" w:rsidRPr="00571E6D">
        <w:rPr>
          <w:sz w:val="26"/>
          <w:szCs w:val="26"/>
        </w:rPr>
        <w:t>муниципальных районов (за исключением земельных участков) муниципальн</w:t>
      </w:r>
      <w:r w:rsidR="00381A0A" w:rsidRPr="00571E6D">
        <w:rPr>
          <w:sz w:val="26"/>
          <w:szCs w:val="26"/>
        </w:rPr>
        <w:t xml:space="preserve">ого образования </w:t>
      </w:r>
      <w:r w:rsidR="00AA66D4" w:rsidRPr="00571E6D">
        <w:rPr>
          <w:sz w:val="26"/>
          <w:szCs w:val="26"/>
        </w:rPr>
        <w:t>Куркинский район</w:t>
      </w:r>
      <w:r w:rsidR="00381A0A" w:rsidRPr="00571E6D">
        <w:rPr>
          <w:sz w:val="26"/>
          <w:szCs w:val="26"/>
        </w:rPr>
        <w:t xml:space="preserve"> в</w:t>
      </w:r>
      <w:r w:rsidR="00B422DE" w:rsidRPr="00571E6D">
        <w:rPr>
          <w:sz w:val="26"/>
          <w:szCs w:val="26"/>
        </w:rPr>
        <w:t xml:space="preserve"> 2022 и</w:t>
      </w:r>
      <w:r w:rsidR="00381A0A" w:rsidRPr="00571E6D">
        <w:rPr>
          <w:sz w:val="26"/>
          <w:szCs w:val="26"/>
        </w:rPr>
        <w:t xml:space="preserve"> 20</w:t>
      </w:r>
      <w:r w:rsidR="00AA66D4" w:rsidRPr="00571E6D">
        <w:rPr>
          <w:sz w:val="26"/>
          <w:szCs w:val="26"/>
        </w:rPr>
        <w:t>23</w:t>
      </w:r>
      <w:r w:rsidR="00381A0A" w:rsidRPr="00571E6D">
        <w:rPr>
          <w:sz w:val="26"/>
          <w:szCs w:val="26"/>
        </w:rPr>
        <w:t xml:space="preserve"> </w:t>
      </w:r>
      <w:r w:rsidR="00AA66D4" w:rsidRPr="00571E6D">
        <w:rPr>
          <w:sz w:val="26"/>
          <w:szCs w:val="26"/>
        </w:rPr>
        <w:t>г</w:t>
      </w:r>
      <w:r w:rsidR="00E56625" w:rsidRPr="00571E6D">
        <w:rPr>
          <w:sz w:val="26"/>
          <w:szCs w:val="26"/>
        </w:rPr>
        <w:t>.г.</w:t>
      </w:r>
      <w:r w:rsidR="00AA66D4" w:rsidRPr="00571E6D">
        <w:rPr>
          <w:sz w:val="26"/>
          <w:szCs w:val="26"/>
        </w:rPr>
        <w:t>,</w:t>
      </w:r>
      <w:r w:rsidR="00381A0A" w:rsidRPr="00571E6D">
        <w:rPr>
          <w:sz w:val="26"/>
          <w:szCs w:val="26"/>
        </w:rPr>
        <w:t xml:space="preserve"> в</w:t>
      </w:r>
      <w:proofErr w:type="gramEnd"/>
      <w:r w:rsidR="00381A0A" w:rsidRPr="00571E6D">
        <w:rPr>
          <w:sz w:val="26"/>
          <w:szCs w:val="26"/>
        </w:rPr>
        <w:t xml:space="preserve"> </w:t>
      </w:r>
      <w:proofErr w:type="gramStart"/>
      <w:r w:rsidR="00381A0A" w:rsidRPr="00571E6D">
        <w:rPr>
          <w:sz w:val="26"/>
          <w:szCs w:val="26"/>
        </w:rPr>
        <w:t>общем</w:t>
      </w:r>
      <w:proofErr w:type="gramEnd"/>
      <w:r w:rsidR="00381A0A" w:rsidRPr="00571E6D">
        <w:rPr>
          <w:sz w:val="26"/>
          <w:szCs w:val="26"/>
        </w:rPr>
        <w:t xml:space="preserve"> объеме налоговых и неналоговых доходов, а также динамик</w:t>
      </w:r>
      <w:r w:rsidR="0063198A" w:rsidRPr="00571E6D">
        <w:rPr>
          <w:sz w:val="26"/>
          <w:szCs w:val="26"/>
        </w:rPr>
        <w:t>а</w:t>
      </w:r>
      <w:r w:rsidR="00381A0A" w:rsidRPr="00571E6D">
        <w:rPr>
          <w:sz w:val="26"/>
          <w:szCs w:val="26"/>
        </w:rPr>
        <w:t xml:space="preserve"> их изменения по сравнению с 20</w:t>
      </w:r>
      <w:r w:rsidR="00AA66D4" w:rsidRPr="00571E6D">
        <w:rPr>
          <w:sz w:val="26"/>
          <w:szCs w:val="26"/>
        </w:rPr>
        <w:t>2</w:t>
      </w:r>
      <w:r w:rsidR="001F3D58" w:rsidRPr="00571E6D">
        <w:rPr>
          <w:sz w:val="26"/>
          <w:szCs w:val="26"/>
        </w:rPr>
        <w:t>1 и 202</w:t>
      </w:r>
      <w:r w:rsidR="00AA66D4" w:rsidRPr="00571E6D">
        <w:rPr>
          <w:sz w:val="26"/>
          <w:szCs w:val="26"/>
        </w:rPr>
        <w:t>2</w:t>
      </w:r>
      <w:r w:rsidR="00381A0A" w:rsidRPr="00571E6D">
        <w:rPr>
          <w:sz w:val="26"/>
          <w:szCs w:val="26"/>
        </w:rPr>
        <w:t xml:space="preserve"> г</w:t>
      </w:r>
      <w:r w:rsidR="001F3D58" w:rsidRPr="00571E6D">
        <w:rPr>
          <w:sz w:val="26"/>
          <w:szCs w:val="26"/>
        </w:rPr>
        <w:t>.г.</w:t>
      </w:r>
    </w:p>
    <w:p w:rsidR="00AA66D4" w:rsidRPr="00571E6D" w:rsidRDefault="00214CDE" w:rsidP="0063198A">
      <w:pPr>
        <w:spacing w:after="120"/>
        <w:ind w:firstLine="709"/>
        <w:jc w:val="right"/>
        <w:textAlignment w:val="baseline"/>
        <w:rPr>
          <w:rFonts w:eastAsia="Times New Roman"/>
        </w:rPr>
      </w:pPr>
      <w:r w:rsidRPr="00571E6D">
        <w:rPr>
          <w:rFonts w:eastAsia="Times New Roman"/>
        </w:rPr>
        <w:t>Таблица 9</w:t>
      </w:r>
    </w:p>
    <w:tbl>
      <w:tblPr>
        <w:tblStyle w:val="a3"/>
        <w:tblW w:w="9468" w:type="dxa"/>
        <w:tblLook w:val="04A0"/>
      </w:tblPr>
      <w:tblGrid>
        <w:gridCol w:w="3175"/>
        <w:gridCol w:w="1928"/>
        <w:gridCol w:w="2154"/>
        <w:gridCol w:w="2211"/>
      </w:tblGrid>
      <w:tr w:rsidR="00EC0B0C" w:rsidRPr="00571E6D" w:rsidTr="002362FB">
        <w:tc>
          <w:tcPr>
            <w:tcW w:w="3175" w:type="dxa"/>
            <w:vAlign w:val="center"/>
          </w:tcPr>
          <w:p w:rsidR="00AA66D4" w:rsidRPr="00571E6D" w:rsidRDefault="00AA66D4" w:rsidP="00B422DE">
            <w:pPr>
              <w:jc w:val="center"/>
            </w:pPr>
            <w:r w:rsidRPr="00571E6D">
              <w:t>Наименование показателей доходов</w:t>
            </w:r>
          </w:p>
        </w:tc>
        <w:tc>
          <w:tcPr>
            <w:tcW w:w="1928" w:type="dxa"/>
          </w:tcPr>
          <w:p w:rsidR="00AA66D4" w:rsidRPr="00571E6D" w:rsidRDefault="00AA66D4" w:rsidP="00B422DE">
            <w:pPr>
              <w:jc w:val="center"/>
            </w:pPr>
            <w:r w:rsidRPr="00571E6D">
              <w:t>Налоговые и неналоговые доходы</w:t>
            </w:r>
          </w:p>
        </w:tc>
        <w:tc>
          <w:tcPr>
            <w:tcW w:w="2154" w:type="dxa"/>
          </w:tcPr>
          <w:p w:rsidR="00AA66D4" w:rsidRPr="00571E6D" w:rsidRDefault="00354C91" w:rsidP="00EC0B0C">
            <w:pPr>
              <w:jc w:val="center"/>
            </w:pPr>
            <w:r w:rsidRPr="00571E6D">
              <w:t>Д</w:t>
            </w:r>
            <w:r w:rsidR="00EC0B0C" w:rsidRPr="00571E6D"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1" w:type="dxa"/>
          </w:tcPr>
          <w:p w:rsidR="00AA66D4" w:rsidRPr="00571E6D" w:rsidRDefault="009C5AF8" w:rsidP="00B422DE">
            <w:pPr>
              <w:jc w:val="center"/>
            </w:pPr>
            <w:r w:rsidRPr="00571E6D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030AAF" w:rsidRPr="00571E6D" w:rsidTr="00030AAF">
        <w:tc>
          <w:tcPr>
            <w:tcW w:w="3175" w:type="dxa"/>
          </w:tcPr>
          <w:p w:rsidR="00030AAF" w:rsidRPr="00571E6D" w:rsidRDefault="00030AAF">
            <w:r w:rsidRPr="00571E6D">
              <w:t>Утверждено на 2021 год, тыс. руб.</w:t>
            </w:r>
          </w:p>
        </w:tc>
        <w:tc>
          <w:tcPr>
            <w:tcW w:w="1928" w:type="dxa"/>
            <w:vAlign w:val="center"/>
          </w:tcPr>
          <w:p w:rsidR="00030AAF" w:rsidRPr="00571E6D" w:rsidRDefault="00030AAF" w:rsidP="00274F8D">
            <w:pPr>
              <w:jc w:val="center"/>
            </w:pPr>
            <w:r w:rsidRPr="00571E6D">
              <w:t>1389</w:t>
            </w:r>
            <w:r w:rsidR="00274F8D">
              <w:t>6</w:t>
            </w:r>
            <w:r w:rsidRPr="00571E6D">
              <w:t>2,4</w:t>
            </w:r>
          </w:p>
        </w:tc>
        <w:tc>
          <w:tcPr>
            <w:tcW w:w="2154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6182,5</w:t>
            </w:r>
          </w:p>
        </w:tc>
        <w:tc>
          <w:tcPr>
            <w:tcW w:w="2211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708,0</w:t>
            </w:r>
          </w:p>
        </w:tc>
      </w:tr>
      <w:tr w:rsidR="00030AAF" w:rsidRPr="00571E6D" w:rsidTr="00030AAF">
        <w:tc>
          <w:tcPr>
            <w:tcW w:w="3175" w:type="dxa"/>
          </w:tcPr>
          <w:p w:rsidR="00030AAF" w:rsidRPr="00571E6D" w:rsidRDefault="00030AAF">
            <w:r w:rsidRPr="00571E6D">
              <w:t>Исполнено в 2021 году, тыс. руб.</w:t>
            </w:r>
          </w:p>
        </w:tc>
        <w:tc>
          <w:tcPr>
            <w:tcW w:w="1928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140934,4</w:t>
            </w:r>
          </w:p>
        </w:tc>
        <w:tc>
          <w:tcPr>
            <w:tcW w:w="2154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6906,5</w:t>
            </w:r>
          </w:p>
        </w:tc>
        <w:tc>
          <w:tcPr>
            <w:tcW w:w="2211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1444,1</w:t>
            </w:r>
          </w:p>
        </w:tc>
      </w:tr>
      <w:tr w:rsidR="00030AAF" w:rsidRPr="00571E6D" w:rsidTr="00030AAF">
        <w:tc>
          <w:tcPr>
            <w:tcW w:w="3175" w:type="dxa"/>
          </w:tcPr>
          <w:p w:rsidR="00030AAF" w:rsidRPr="00571E6D" w:rsidRDefault="00030AAF">
            <w:r w:rsidRPr="00571E6D">
              <w:t>Процент исполнения в 2021  году</w:t>
            </w:r>
          </w:p>
        </w:tc>
        <w:tc>
          <w:tcPr>
            <w:tcW w:w="1928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101,4</w:t>
            </w:r>
          </w:p>
        </w:tc>
        <w:tc>
          <w:tcPr>
            <w:tcW w:w="2154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111,7</w:t>
            </w:r>
          </w:p>
        </w:tc>
        <w:tc>
          <w:tcPr>
            <w:tcW w:w="2211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204,0</w:t>
            </w:r>
          </w:p>
        </w:tc>
      </w:tr>
      <w:tr w:rsidR="00030AAF" w:rsidRPr="00571E6D" w:rsidTr="00030AAF">
        <w:tc>
          <w:tcPr>
            <w:tcW w:w="3175" w:type="dxa"/>
          </w:tcPr>
          <w:p w:rsidR="00030AAF" w:rsidRPr="00571E6D" w:rsidRDefault="00030AAF">
            <w:r w:rsidRPr="00571E6D">
              <w:t>Удельный вес в исполненных налоговых и неналоговых доходах в 2021 году, %</w:t>
            </w:r>
          </w:p>
        </w:tc>
        <w:tc>
          <w:tcPr>
            <w:tcW w:w="1928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*</w:t>
            </w:r>
          </w:p>
        </w:tc>
        <w:tc>
          <w:tcPr>
            <w:tcW w:w="2154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4,9</w:t>
            </w:r>
          </w:p>
        </w:tc>
        <w:tc>
          <w:tcPr>
            <w:tcW w:w="2211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1,0</w:t>
            </w:r>
          </w:p>
        </w:tc>
      </w:tr>
      <w:tr w:rsidR="00030AAF" w:rsidRPr="00571E6D" w:rsidTr="00030AAF">
        <w:tc>
          <w:tcPr>
            <w:tcW w:w="3175" w:type="dxa"/>
          </w:tcPr>
          <w:p w:rsidR="00030AAF" w:rsidRPr="00571E6D" w:rsidRDefault="00030AAF" w:rsidP="00B422DE">
            <w:r w:rsidRPr="00571E6D">
              <w:t xml:space="preserve">Утверждено на 2022 год, тыс. руб. </w:t>
            </w:r>
          </w:p>
        </w:tc>
        <w:tc>
          <w:tcPr>
            <w:tcW w:w="1928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149080,9</w:t>
            </w:r>
          </w:p>
        </w:tc>
        <w:tc>
          <w:tcPr>
            <w:tcW w:w="2154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5850,0</w:t>
            </w:r>
          </w:p>
        </w:tc>
        <w:tc>
          <w:tcPr>
            <w:tcW w:w="2211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819,0</w:t>
            </w:r>
          </w:p>
        </w:tc>
      </w:tr>
      <w:tr w:rsidR="00030AAF" w:rsidRPr="00571E6D" w:rsidTr="00030AAF">
        <w:tc>
          <w:tcPr>
            <w:tcW w:w="3175" w:type="dxa"/>
          </w:tcPr>
          <w:p w:rsidR="00030AAF" w:rsidRPr="00571E6D" w:rsidRDefault="00030AAF" w:rsidP="00B422DE">
            <w:r w:rsidRPr="00571E6D">
              <w:t xml:space="preserve">Исполнено в 2022 году, тыс. руб. </w:t>
            </w:r>
          </w:p>
        </w:tc>
        <w:tc>
          <w:tcPr>
            <w:tcW w:w="1928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149306,9</w:t>
            </w:r>
          </w:p>
        </w:tc>
        <w:tc>
          <w:tcPr>
            <w:tcW w:w="2154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5900,7</w:t>
            </w:r>
          </w:p>
        </w:tc>
        <w:tc>
          <w:tcPr>
            <w:tcW w:w="2211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867,1</w:t>
            </w:r>
          </w:p>
        </w:tc>
      </w:tr>
      <w:tr w:rsidR="00030AAF" w:rsidRPr="00571E6D" w:rsidTr="00030AAF">
        <w:tc>
          <w:tcPr>
            <w:tcW w:w="3175" w:type="dxa"/>
          </w:tcPr>
          <w:p w:rsidR="00030AAF" w:rsidRPr="00571E6D" w:rsidRDefault="00030AAF" w:rsidP="00B422DE">
            <w:r w:rsidRPr="00571E6D">
              <w:t xml:space="preserve">Процент исполнения в 2022  году </w:t>
            </w:r>
          </w:p>
        </w:tc>
        <w:tc>
          <w:tcPr>
            <w:tcW w:w="1928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100,2</w:t>
            </w:r>
          </w:p>
        </w:tc>
        <w:tc>
          <w:tcPr>
            <w:tcW w:w="2154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100,9</w:t>
            </w:r>
          </w:p>
        </w:tc>
        <w:tc>
          <w:tcPr>
            <w:tcW w:w="2211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105,9</w:t>
            </w:r>
          </w:p>
        </w:tc>
      </w:tr>
      <w:tr w:rsidR="00030AAF" w:rsidRPr="00571E6D" w:rsidTr="00030AAF">
        <w:tc>
          <w:tcPr>
            <w:tcW w:w="3175" w:type="dxa"/>
          </w:tcPr>
          <w:p w:rsidR="00030AAF" w:rsidRPr="00571E6D" w:rsidRDefault="00030AAF" w:rsidP="00B422DE">
            <w:r w:rsidRPr="00571E6D">
              <w:t xml:space="preserve">Удельный вес в исполненных налоговых и неналоговых доходах в 2022 году, % </w:t>
            </w:r>
          </w:p>
        </w:tc>
        <w:tc>
          <w:tcPr>
            <w:tcW w:w="1928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*</w:t>
            </w:r>
          </w:p>
        </w:tc>
        <w:tc>
          <w:tcPr>
            <w:tcW w:w="2154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4,0</w:t>
            </w:r>
          </w:p>
        </w:tc>
        <w:tc>
          <w:tcPr>
            <w:tcW w:w="2211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0,6</w:t>
            </w:r>
          </w:p>
        </w:tc>
      </w:tr>
      <w:tr w:rsidR="00030AAF" w:rsidRPr="00571E6D" w:rsidTr="00030AAF">
        <w:tc>
          <w:tcPr>
            <w:tcW w:w="3175" w:type="dxa"/>
          </w:tcPr>
          <w:p w:rsidR="00030AAF" w:rsidRPr="00571E6D" w:rsidRDefault="00030AAF" w:rsidP="00B422DE">
            <w:r w:rsidRPr="00571E6D">
              <w:t xml:space="preserve">Утверждено на 2023 год, тыс. руб. </w:t>
            </w:r>
          </w:p>
        </w:tc>
        <w:tc>
          <w:tcPr>
            <w:tcW w:w="1928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144104,3</w:t>
            </w:r>
          </w:p>
        </w:tc>
        <w:tc>
          <w:tcPr>
            <w:tcW w:w="2154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6737,2</w:t>
            </w:r>
          </w:p>
        </w:tc>
        <w:tc>
          <w:tcPr>
            <w:tcW w:w="2211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782,5</w:t>
            </w:r>
          </w:p>
        </w:tc>
      </w:tr>
      <w:tr w:rsidR="00030AAF" w:rsidRPr="00571E6D" w:rsidTr="00030AAF">
        <w:tc>
          <w:tcPr>
            <w:tcW w:w="3175" w:type="dxa"/>
          </w:tcPr>
          <w:p w:rsidR="00030AAF" w:rsidRPr="00571E6D" w:rsidRDefault="00030AAF" w:rsidP="00B422DE">
            <w:r w:rsidRPr="00571E6D">
              <w:t xml:space="preserve">Исполнено в 2023 году, тыс. руб. </w:t>
            </w:r>
          </w:p>
        </w:tc>
        <w:tc>
          <w:tcPr>
            <w:tcW w:w="1928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147373,2</w:t>
            </w:r>
          </w:p>
        </w:tc>
        <w:tc>
          <w:tcPr>
            <w:tcW w:w="2154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5823,5</w:t>
            </w:r>
          </w:p>
        </w:tc>
        <w:tc>
          <w:tcPr>
            <w:tcW w:w="2211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868,9</w:t>
            </w:r>
          </w:p>
        </w:tc>
      </w:tr>
      <w:tr w:rsidR="00030AAF" w:rsidRPr="00571E6D" w:rsidTr="00030AAF">
        <w:tc>
          <w:tcPr>
            <w:tcW w:w="3175" w:type="dxa"/>
          </w:tcPr>
          <w:p w:rsidR="00030AAF" w:rsidRPr="00571E6D" w:rsidRDefault="00030AAF" w:rsidP="00C702B8">
            <w:r w:rsidRPr="00571E6D">
              <w:t xml:space="preserve">Процент исполнения в 2023  году </w:t>
            </w:r>
          </w:p>
        </w:tc>
        <w:tc>
          <w:tcPr>
            <w:tcW w:w="1928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102,3</w:t>
            </w:r>
          </w:p>
        </w:tc>
        <w:tc>
          <w:tcPr>
            <w:tcW w:w="2154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86,4</w:t>
            </w:r>
          </w:p>
        </w:tc>
        <w:tc>
          <w:tcPr>
            <w:tcW w:w="2211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111,0</w:t>
            </w:r>
          </w:p>
        </w:tc>
      </w:tr>
      <w:tr w:rsidR="00030AAF" w:rsidRPr="00571E6D" w:rsidTr="00030AAF">
        <w:tc>
          <w:tcPr>
            <w:tcW w:w="3175" w:type="dxa"/>
          </w:tcPr>
          <w:p w:rsidR="00030AAF" w:rsidRPr="00571E6D" w:rsidRDefault="00030AAF" w:rsidP="00B422DE">
            <w:r w:rsidRPr="00571E6D">
              <w:t xml:space="preserve">Удельный вес в исполненных налоговых и неналоговых доходах в 2023 году, % </w:t>
            </w:r>
          </w:p>
        </w:tc>
        <w:tc>
          <w:tcPr>
            <w:tcW w:w="1928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*</w:t>
            </w:r>
          </w:p>
        </w:tc>
        <w:tc>
          <w:tcPr>
            <w:tcW w:w="2154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4,0</w:t>
            </w:r>
          </w:p>
        </w:tc>
        <w:tc>
          <w:tcPr>
            <w:tcW w:w="2211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0,6</w:t>
            </w:r>
          </w:p>
        </w:tc>
      </w:tr>
      <w:tr w:rsidR="00030AAF" w:rsidRPr="00571E6D" w:rsidTr="00030AAF">
        <w:tc>
          <w:tcPr>
            <w:tcW w:w="3175" w:type="dxa"/>
          </w:tcPr>
          <w:p w:rsidR="00030AAF" w:rsidRPr="00571E6D" w:rsidRDefault="00030AAF" w:rsidP="002362FB">
            <w:r w:rsidRPr="00571E6D">
              <w:t>Рост/уменьшение исполненных доходов в 2022 году по сравнению с 2021 годом, тыс. руб.</w:t>
            </w:r>
          </w:p>
        </w:tc>
        <w:tc>
          <w:tcPr>
            <w:tcW w:w="1928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8372,5</w:t>
            </w:r>
          </w:p>
        </w:tc>
        <w:tc>
          <w:tcPr>
            <w:tcW w:w="2154" w:type="dxa"/>
            <w:vAlign w:val="center"/>
          </w:tcPr>
          <w:p w:rsidR="00030AAF" w:rsidRPr="00571E6D" w:rsidRDefault="00030AAF" w:rsidP="00030AAF">
            <w:pPr>
              <w:jc w:val="center"/>
              <w:rPr>
                <w:b/>
              </w:rPr>
            </w:pPr>
            <w:r w:rsidRPr="00571E6D">
              <w:rPr>
                <w:b/>
              </w:rPr>
              <w:t>-1005,8</w:t>
            </w:r>
          </w:p>
        </w:tc>
        <w:tc>
          <w:tcPr>
            <w:tcW w:w="2211" w:type="dxa"/>
            <w:vAlign w:val="center"/>
          </w:tcPr>
          <w:p w:rsidR="00030AAF" w:rsidRPr="00571E6D" w:rsidRDefault="00030AAF" w:rsidP="00030AAF">
            <w:pPr>
              <w:jc w:val="center"/>
              <w:rPr>
                <w:b/>
              </w:rPr>
            </w:pPr>
            <w:r w:rsidRPr="00571E6D">
              <w:rPr>
                <w:b/>
              </w:rPr>
              <w:t>-577,0</w:t>
            </w:r>
          </w:p>
        </w:tc>
      </w:tr>
      <w:tr w:rsidR="00030AAF" w:rsidRPr="00571E6D" w:rsidTr="00030AAF">
        <w:tc>
          <w:tcPr>
            <w:tcW w:w="3175" w:type="dxa"/>
          </w:tcPr>
          <w:p w:rsidR="00030AAF" w:rsidRPr="00571E6D" w:rsidRDefault="00030AAF">
            <w:r w:rsidRPr="00571E6D">
              <w:t>Прирост/уменьшение исполненных доходов в 2022 году по сравнению с 2021 годом, %</w:t>
            </w:r>
          </w:p>
        </w:tc>
        <w:tc>
          <w:tcPr>
            <w:tcW w:w="1928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-1,3</w:t>
            </w:r>
          </w:p>
        </w:tc>
        <w:tc>
          <w:tcPr>
            <w:tcW w:w="2154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-10,8</w:t>
            </w:r>
          </w:p>
        </w:tc>
        <w:tc>
          <w:tcPr>
            <w:tcW w:w="2211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-98,1</w:t>
            </w:r>
          </w:p>
        </w:tc>
      </w:tr>
      <w:tr w:rsidR="00030AAF" w:rsidRPr="00571E6D" w:rsidTr="00030AAF">
        <w:tc>
          <w:tcPr>
            <w:tcW w:w="3175" w:type="dxa"/>
          </w:tcPr>
          <w:p w:rsidR="00030AAF" w:rsidRPr="00571E6D" w:rsidRDefault="00030AAF">
            <w:r w:rsidRPr="00571E6D">
              <w:t>Прирост/уменьшение удельного веса налога в исполненных налоговых и неналоговых доходах в 2022 году по сравнению с 2021 годом, %</w:t>
            </w:r>
          </w:p>
        </w:tc>
        <w:tc>
          <w:tcPr>
            <w:tcW w:w="1928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*</w:t>
            </w:r>
          </w:p>
        </w:tc>
        <w:tc>
          <w:tcPr>
            <w:tcW w:w="2154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-0,9</w:t>
            </w:r>
          </w:p>
        </w:tc>
        <w:tc>
          <w:tcPr>
            <w:tcW w:w="2211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-0,4</w:t>
            </w:r>
          </w:p>
        </w:tc>
      </w:tr>
      <w:tr w:rsidR="00030AAF" w:rsidRPr="00571E6D" w:rsidTr="00030AAF">
        <w:tc>
          <w:tcPr>
            <w:tcW w:w="3175" w:type="dxa"/>
          </w:tcPr>
          <w:p w:rsidR="00030AAF" w:rsidRPr="00571E6D" w:rsidRDefault="00030AAF" w:rsidP="00B422DE">
            <w:r w:rsidRPr="00571E6D">
              <w:t>Рост/уменьшение исполненных доходов в 2023 году по сравнению с 2022 годом, тыс. руб.</w:t>
            </w:r>
          </w:p>
        </w:tc>
        <w:tc>
          <w:tcPr>
            <w:tcW w:w="1928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-1933,6</w:t>
            </w:r>
          </w:p>
        </w:tc>
        <w:tc>
          <w:tcPr>
            <w:tcW w:w="2154" w:type="dxa"/>
            <w:vAlign w:val="center"/>
          </w:tcPr>
          <w:p w:rsidR="00030AAF" w:rsidRPr="00571E6D" w:rsidRDefault="00030AAF" w:rsidP="00030AAF">
            <w:pPr>
              <w:jc w:val="center"/>
              <w:rPr>
                <w:b/>
              </w:rPr>
            </w:pPr>
            <w:r w:rsidRPr="00571E6D">
              <w:rPr>
                <w:b/>
              </w:rPr>
              <w:t>-77,3</w:t>
            </w:r>
          </w:p>
        </w:tc>
        <w:tc>
          <w:tcPr>
            <w:tcW w:w="2211" w:type="dxa"/>
            <w:vAlign w:val="center"/>
          </w:tcPr>
          <w:p w:rsidR="00030AAF" w:rsidRPr="00571E6D" w:rsidRDefault="00030AAF" w:rsidP="00030AAF">
            <w:pPr>
              <w:jc w:val="center"/>
              <w:rPr>
                <w:b/>
              </w:rPr>
            </w:pPr>
            <w:r w:rsidRPr="00571E6D">
              <w:rPr>
                <w:b/>
              </w:rPr>
              <w:t>1,7</w:t>
            </w:r>
          </w:p>
        </w:tc>
      </w:tr>
      <w:tr w:rsidR="00030AAF" w:rsidRPr="00571E6D" w:rsidTr="00030AAF">
        <w:tc>
          <w:tcPr>
            <w:tcW w:w="3175" w:type="dxa"/>
          </w:tcPr>
          <w:p w:rsidR="00030AAF" w:rsidRPr="00571E6D" w:rsidRDefault="00030AAF" w:rsidP="00B422DE">
            <w:r w:rsidRPr="00571E6D">
              <w:t>Прирост/уменьшение исполненных доходов в 2023 году по сравнению с 2022 годом, %</w:t>
            </w:r>
          </w:p>
        </w:tc>
        <w:tc>
          <w:tcPr>
            <w:tcW w:w="1928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2,1</w:t>
            </w:r>
          </w:p>
        </w:tc>
        <w:tc>
          <w:tcPr>
            <w:tcW w:w="2154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-14,4</w:t>
            </w:r>
          </w:p>
        </w:tc>
        <w:tc>
          <w:tcPr>
            <w:tcW w:w="2211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5,2</w:t>
            </w:r>
          </w:p>
        </w:tc>
      </w:tr>
      <w:tr w:rsidR="00030AAF" w:rsidRPr="00571E6D" w:rsidTr="00030AAF">
        <w:tc>
          <w:tcPr>
            <w:tcW w:w="3175" w:type="dxa"/>
          </w:tcPr>
          <w:p w:rsidR="00030AAF" w:rsidRPr="00571E6D" w:rsidRDefault="00030AAF" w:rsidP="00B422DE">
            <w:r w:rsidRPr="00571E6D">
              <w:t xml:space="preserve">Прирост/уменьшение удельного веса налога в исполненных налоговых и неналоговых доходах в 2023 году по сравнению с 2022 годом, % </w:t>
            </w:r>
          </w:p>
        </w:tc>
        <w:tc>
          <w:tcPr>
            <w:tcW w:w="1928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*</w:t>
            </w:r>
          </w:p>
        </w:tc>
        <w:tc>
          <w:tcPr>
            <w:tcW w:w="2154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0,0</w:t>
            </w:r>
          </w:p>
        </w:tc>
        <w:tc>
          <w:tcPr>
            <w:tcW w:w="2211" w:type="dxa"/>
            <w:vAlign w:val="center"/>
          </w:tcPr>
          <w:p w:rsidR="00030AAF" w:rsidRPr="00571E6D" w:rsidRDefault="00030AAF" w:rsidP="00030AAF">
            <w:pPr>
              <w:jc w:val="center"/>
            </w:pPr>
            <w:r w:rsidRPr="00571E6D">
              <w:t>0,0</w:t>
            </w:r>
          </w:p>
        </w:tc>
      </w:tr>
    </w:tbl>
    <w:p w:rsidR="00802825" w:rsidRPr="00571E6D" w:rsidRDefault="00344120" w:rsidP="00344120">
      <w:pPr>
        <w:spacing w:before="120"/>
        <w:ind w:firstLine="709"/>
        <w:jc w:val="both"/>
        <w:textAlignment w:val="baseline"/>
        <w:rPr>
          <w:sz w:val="27"/>
          <w:szCs w:val="27"/>
        </w:rPr>
      </w:pPr>
      <w:r w:rsidRPr="00571E6D">
        <w:rPr>
          <w:sz w:val="27"/>
          <w:szCs w:val="27"/>
        </w:rPr>
        <w:t xml:space="preserve">Согласно </w:t>
      </w:r>
      <w:r w:rsidR="003053F8" w:rsidRPr="00571E6D">
        <w:rPr>
          <w:sz w:val="27"/>
          <w:szCs w:val="27"/>
        </w:rPr>
        <w:t xml:space="preserve">показателям </w:t>
      </w:r>
      <w:r w:rsidRPr="00571E6D">
        <w:rPr>
          <w:sz w:val="27"/>
          <w:szCs w:val="27"/>
        </w:rPr>
        <w:t>таблиц</w:t>
      </w:r>
      <w:r w:rsidR="003053F8" w:rsidRPr="00571E6D">
        <w:rPr>
          <w:sz w:val="27"/>
          <w:szCs w:val="27"/>
        </w:rPr>
        <w:t>ы</w:t>
      </w:r>
      <w:r w:rsidRPr="00571E6D">
        <w:rPr>
          <w:sz w:val="27"/>
          <w:szCs w:val="27"/>
        </w:rPr>
        <w:t xml:space="preserve"> </w:t>
      </w:r>
      <w:r w:rsidR="003316F6" w:rsidRPr="00571E6D">
        <w:rPr>
          <w:sz w:val="27"/>
          <w:szCs w:val="27"/>
        </w:rPr>
        <w:t>9</w:t>
      </w:r>
      <w:r w:rsidRPr="00571E6D">
        <w:rPr>
          <w:sz w:val="27"/>
          <w:szCs w:val="27"/>
        </w:rPr>
        <w:t xml:space="preserve">, </w:t>
      </w:r>
      <w:r w:rsidR="00646FFF" w:rsidRPr="00571E6D">
        <w:rPr>
          <w:sz w:val="27"/>
          <w:szCs w:val="27"/>
        </w:rPr>
        <w:t xml:space="preserve">наблюдается уменьшение </w:t>
      </w:r>
      <w:r w:rsidRPr="00571E6D">
        <w:rPr>
          <w:sz w:val="27"/>
          <w:szCs w:val="27"/>
        </w:rPr>
        <w:t>доход</w:t>
      </w:r>
      <w:r w:rsidR="00802825" w:rsidRPr="00571E6D">
        <w:rPr>
          <w:sz w:val="27"/>
          <w:szCs w:val="27"/>
        </w:rPr>
        <w:t>ов</w:t>
      </w:r>
      <w:r w:rsidR="00D44430" w:rsidRPr="00571E6D">
        <w:rPr>
          <w:sz w:val="27"/>
          <w:szCs w:val="27"/>
        </w:rPr>
        <w:t xml:space="preserve"> от использования имущества</w:t>
      </w:r>
      <w:r w:rsidRPr="00571E6D">
        <w:rPr>
          <w:sz w:val="27"/>
          <w:szCs w:val="27"/>
        </w:rPr>
        <w:t>,</w:t>
      </w:r>
      <w:r w:rsidR="00D44430" w:rsidRPr="00571E6D">
        <w:rPr>
          <w:sz w:val="27"/>
          <w:szCs w:val="27"/>
        </w:rPr>
        <w:t xml:space="preserve"> находящегося в государственной и муниципальной собственности </w:t>
      </w:r>
      <w:r w:rsidR="00646FFF" w:rsidRPr="00571E6D">
        <w:rPr>
          <w:sz w:val="27"/>
          <w:szCs w:val="27"/>
        </w:rPr>
        <w:t xml:space="preserve">в 2022 году по сравнению с 2021 годом </w:t>
      </w:r>
      <w:r w:rsidR="00802825" w:rsidRPr="00571E6D">
        <w:rPr>
          <w:sz w:val="27"/>
          <w:szCs w:val="27"/>
        </w:rPr>
        <w:t xml:space="preserve">в абсолютном выражении </w:t>
      </w:r>
      <w:r w:rsidR="00646FFF" w:rsidRPr="00571E6D">
        <w:rPr>
          <w:sz w:val="27"/>
          <w:szCs w:val="27"/>
        </w:rPr>
        <w:t xml:space="preserve">на 1005,8 тыс. рублей. </w:t>
      </w:r>
      <w:r w:rsidR="00802825" w:rsidRPr="00571E6D">
        <w:rPr>
          <w:sz w:val="27"/>
          <w:szCs w:val="27"/>
        </w:rPr>
        <w:t>По</w:t>
      </w:r>
      <w:r w:rsidR="00646FFF" w:rsidRPr="00571E6D">
        <w:rPr>
          <w:sz w:val="27"/>
          <w:szCs w:val="27"/>
        </w:rPr>
        <w:t xml:space="preserve"> </w:t>
      </w:r>
      <w:r w:rsidRPr="00571E6D">
        <w:rPr>
          <w:sz w:val="27"/>
          <w:szCs w:val="27"/>
        </w:rPr>
        <w:t>итогам 20</w:t>
      </w:r>
      <w:r w:rsidR="00D44430" w:rsidRPr="00571E6D">
        <w:rPr>
          <w:sz w:val="27"/>
          <w:szCs w:val="27"/>
        </w:rPr>
        <w:t>23</w:t>
      </w:r>
      <w:r w:rsidRPr="00571E6D">
        <w:rPr>
          <w:sz w:val="27"/>
          <w:szCs w:val="27"/>
        </w:rPr>
        <w:t xml:space="preserve"> года </w:t>
      </w:r>
      <w:r w:rsidR="00802825" w:rsidRPr="00571E6D">
        <w:rPr>
          <w:sz w:val="27"/>
          <w:szCs w:val="27"/>
        </w:rPr>
        <w:t xml:space="preserve">по сравнению с 2022 - на 77,3 тыс. рублей. В том числе уменьшение </w:t>
      </w:r>
      <w:r w:rsidRPr="00571E6D">
        <w:rPr>
          <w:sz w:val="27"/>
          <w:szCs w:val="27"/>
        </w:rPr>
        <w:t xml:space="preserve"> </w:t>
      </w:r>
      <w:r w:rsidR="00802825" w:rsidRPr="00571E6D">
        <w:rPr>
          <w:sz w:val="27"/>
          <w:szCs w:val="27"/>
        </w:rPr>
        <w:t xml:space="preserve">доходов от сдачи в аренду имущества, </w:t>
      </w:r>
      <w:r w:rsidR="00802825" w:rsidRPr="00571E6D">
        <w:rPr>
          <w:sz w:val="27"/>
          <w:szCs w:val="27"/>
        </w:rPr>
        <w:lastRenderedPageBreak/>
        <w:t xml:space="preserve">составляющего казну муниципальных районов (за исключением земельных участков) </w:t>
      </w:r>
      <w:r w:rsidRPr="00571E6D">
        <w:rPr>
          <w:sz w:val="27"/>
          <w:szCs w:val="27"/>
        </w:rPr>
        <w:t xml:space="preserve">на </w:t>
      </w:r>
      <w:r w:rsidR="00802825" w:rsidRPr="00571E6D">
        <w:rPr>
          <w:sz w:val="27"/>
          <w:szCs w:val="27"/>
        </w:rPr>
        <w:t>5</w:t>
      </w:r>
      <w:r w:rsidR="00D44430" w:rsidRPr="00571E6D">
        <w:rPr>
          <w:sz w:val="27"/>
          <w:szCs w:val="27"/>
        </w:rPr>
        <w:t>77,</w:t>
      </w:r>
      <w:r w:rsidR="00802825" w:rsidRPr="00571E6D">
        <w:rPr>
          <w:sz w:val="27"/>
          <w:szCs w:val="27"/>
        </w:rPr>
        <w:t>0</w:t>
      </w:r>
      <w:r w:rsidRPr="00571E6D">
        <w:rPr>
          <w:sz w:val="27"/>
          <w:szCs w:val="27"/>
        </w:rPr>
        <w:t xml:space="preserve"> тыс. руб</w:t>
      </w:r>
      <w:r w:rsidR="00BB799C" w:rsidRPr="00571E6D">
        <w:rPr>
          <w:sz w:val="27"/>
          <w:szCs w:val="27"/>
        </w:rPr>
        <w:t>лей</w:t>
      </w:r>
      <w:r w:rsidRPr="00571E6D">
        <w:rPr>
          <w:sz w:val="27"/>
          <w:szCs w:val="27"/>
        </w:rPr>
        <w:t xml:space="preserve"> </w:t>
      </w:r>
      <w:r w:rsidR="00802825" w:rsidRPr="00571E6D">
        <w:rPr>
          <w:sz w:val="27"/>
          <w:szCs w:val="27"/>
        </w:rPr>
        <w:t xml:space="preserve">в 2022 году по сравнению с 2021 годом. По итогам 2023 года доходы от сдачи в аренду имущества, составляющего казну муниципальных районов (за исключением земельных участков) увеличились на 1,7 тыс. рублей. </w:t>
      </w:r>
    </w:p>
    <w:p w:rsidR="000E6C22" w:rsidRPr="00571E6D" w:rsidRDefault="00344120" w:rsidP="00344120">
      <w:pPr>
        <w:spacing w:before="120"/>
        <w:ind w:firstLine="709"/>
        <w:jc w:val="both"/>
        <w:textAlignment w:val="baseline"/>
        <w:rPr>
          <w:sz w:val="27"/>
          <w:szCs w:val="27"/>
        </w:rPr>
      </w:pPr>
      <w:r w:rsidRPr="00571E6D">
        <w:rPr>
          <w:sz w:val="27"/>
          <w:szCs w:val="27"/>
        </w:rPr>
        <w:t xml:space="preserve">Удельный вес </w:t>
      </w:r>
      <w:r w:rsidR="000E6C22" w:rsidRPr="00571E6D">
        <w:rPr>
          <w:sz w:val="27"/>
          <w:szCs w:val="27"/>
        </w:rPr>
        <w:t>д</w:t>
      </w:r>
      <w:r w:rsidR="00BB799C" w:rsidRPr="00571E6D">
        <w:rPr>
          <w:sz w:val="27"/>
          <w:szCs w:val="27"/>
        </w:rPr>
        <w:t>оход</w:t>
      </w:r>
      <w:r w:rsidR="000E6C22" w:rsidRPr="00571E6D">
        <w:rPr>
          <w:sz w:val="27"/>
          <w:szCs w:val="27"/>
        </w:rPr>
        <w:t>ов</w:t>
      </w:r>
      <w:r w:rsidR="00BB799C" w:rsidRPr="00571E6D">
        <w:rPr>
          <w:sz w:val="27"/>
          <w:szCs w:val="27"/>
        </w:rPr>
        <w:t xml:space="preserve"> от использования имущества, находящегося в государственной и муниципальной собственности </w:t>
      </w:r>
      <w:r w:rsidR="000E6C22" w:rsidRPr="00571E6D">
        <w:rPr>
          <w:sz w:val="27"/>
          <w:szCs w:val="27"/>
        </w:rPr>
        <w:t xml:space="preserve">в структуре налоговых и неналоговых доходов </w:t>
      </w:r>
      <w:r w:rsidR="002F2ED0" w:rsidRPr="00571E6D">
        <w:rPr>
          <w:sz w:val="27"/>
          <w:szCs w:val="27"/>
        </w:rPr>
        <w:t xml:space="preserve">в рассматриваемом периоде </w:t>
      </w:r>
      <w:r w:rsidR="000E6C22" w:rsidRPr="00571E6D">
        <w:rPr>
          <w:sz w:val="27"/>
          <w:szCs w:val="27"/>
        </w:rPr>
        <w:t xml:space="preserve">не изменился и составил </w:t>
      </w:r>
      <w:r w:rsidR="002F2ED0" w:rsidRPr="00571E6D">
        <w:rPr>
          <w:sz w:val="27"/>
          <w:szCs w:val="27"/>
        </w:rPr>
        <w:t>4,0</w:t>
      </w:r>
      <w:r w:rsidR="000E6C22" w:rsidRPr="00571E6D">
        <w:rPr>
          <w:sz w:val="27"/>
          <w:szCs w:val="27"/>
        </w:rPr>
        <w:t>%</w:t>
      </w:r>
      <w:r w:rsidR="002F2ED0" w:rsidRPr="00571E6D">
        <w:rPr>
          <w:sz w:val="27"/>
          <w:szCs w:val="27"/>
        </w:rPr>
        <w:t>, но уменьшился по сравнению с 2021 годом на 0,9%</w:t>
      </w:r>
      <w:r w:rsidR="000E6C22" w:rsidRPr="00571E6D">
        <w:rPr>
          <w:sz w:val="27"/>
          <w:szCs w:val="27"/>
        </w:rPr>
        <w:t xml:space="preserve">. </w:t>
      </w:r>
    </w:p>
    <w:p w:rsidR="006F5141" w:rsidRPr="00571E6D" w:rsidRDefault="000E6C22" w:rsidP="000E6C22">
      <w:pPr>
        <w:ind w:firstLine="709"/>
        <w:jc w:val="both"/>
        <w:textAlignment w:val="baseline"/>
        <w:rPr>
          <w:sz w:val="27"/>
          <w:szCs w:val="27"/>
        </w:rPr>
      </w:pPr>
      <w:r w:rsidRPr="00571E6D">
        <w:rPr>
          <w:sz w:val="27"/>
          <w:szCs w:val="27"/>
        </w:rPr>
        <w:t xml:space="preserve">Удельный вес </w:t>
      </w:r>
      <w:r w:rsidR="00344120" w:rsidRPr="00571E6D">
        <w:rPr>
          <w:sz w:val="27"/>
          <w:szCs w:val="27"/>
        </w:rPr>
        <w:t xml:space="preserve">доходов </w:t>
      </w:r>
      <w:r w:rsidR="00D44430" w:rsidRPr="00571E6D">
        <w:rPr>
          <w:sz w:val="27"/>
          <w:szCs w:val="27"/>
        </w:rPr>
        <w:t xml:space="preserve">от сдачи в </w:t>
      </w:r>
      <w:r w:rsidR="00344120" w:rsidRPr="00571E6D">
        <w:rPr>
          <w:sz w:val="27"/>
          <w:szCs w:val="27"/>
        </w:rPr>
        <w:t>аренд</w:t>
      </w:r>
      <w:r w:rsidR="00D44430" w:rsidRPr="00571E6D">
        <w:rPr>
          <w:sz w:val="27"/>
          <w:szCs w:val="27"/>
        </w:rPr>
        <w:t>у имущества</w:t>
      </w:r>
      <w:r w:rsidR="00BB799C" w:rsidRPr="00571E6D">
        <w:rPr>
          <w:sz w:val="27"/>
          <w:szCs w:val="27"/>
        </w:rPr>
        <w:t xml:space="preserve">, составляющего казну муниципальных районов (за исключением земельных участков) </w:t>
      </w:r>
      <w:r w:rsidR="00344120" w:rsidRPr="00571E6D">
        <w:rPr>
          <w:sz w:val="27"/>
          <w:szCs w:val="27"/>
        </w:rPr>
        <w:t>в общей структуре налоговых и неналоговых доходов по итогам 20</w:t>
      </w:r>
      <w:r w:rsidR="00BB799C" w:rsidRPr="00571E6D">
        <w:rPr>
          <w:sz w:val="27"/>
          <w:szCs w:val="27"/>
        </w:rPr>
        <w:t>2</w:t>
      </w:r>
      <w:r w:rsidR="002F2ED0" w:rsidRPr="00571E6D">
        <w:rPr>
          <w:sz w:val="27"/>
          <w:szCs w:val="27"/>
        </w:rPr>
        <w:t>2 и 202</w:t>
      </w:r>
      <w:r w:rsidR="00BB799C" w:rsidRPr="00571E6D">
        <w:rPr>
          <w:sz w:val="27"/>
          <w:szCs w:val="27"/>
        </w:rPr>
        <w:t>3</w:t>
      </w:r>
      <w:r w:rsidR="00344120" w:rsidRPr="00571E6D">
        <w:rPr>
          <w:sz w:val="27"/>
          <w:szCs w:val="27"/>
        </w:rPr>
        <w:t xml:space="preserve"> года составил 0,</w:t>
      </w:r>
      <w:r w:rsidR="002F2ED0" w:rsidRPr="00571E6D">
        <w:rPr>
          <w:sz w:val="27"/>
          <w:szCs w:val="27"/>
        </w:rPr>
        <w:t>6</w:t>
      </w:r>
      <w:r w:rsidR="00344120" w:rsidRPr="00571E6D">
        <w:rPr>
          <w:sz w:val="27"/>
          <w:szCs w:val="27"/>
        </w:rPr>
        <w:t>%</w:t>
      </w:r>
      <w:r w:rsidR="002F2ED0" w:rsidRPr="00571E6D">
        <w:rPr>
          <w:sz w:val="27"/>
          <w:szCs w:val="27"/>
        </w:rPr>
        <w:t>, но уменьшился на 0,4% по сравнению с 2021 годом.</w:t>
      </w:r>
      <w:r w:rsidR="00344120" w:rsidRPr="00571E6D">
        <w:rPr>
          <w:sz w:val="27"/>
          <w:szCs w:val="27"/>
        </w:rPr>
        <w:t xml:space="preserve"> </w:t>
      </w:r>
    </w:p>
    <w:p w:rsidR="009D3410" w:rsidRPr="00571E6D" w:rsidRDefault="00C94BFC" w:rsidP="003053F8">
      <w:pPr>
        <w:spacing w:before="120"/>
        <w:ind w:firstLine="709"/>
        <w:jc w:val="both"/>
        <w:textAlignment w:val="baseline"/>
        <w:rPr>
          <w:sz w:val="27"/>
          <w:szCs w:val="27"/>
        </w:rPr>
      </w:pPr>
      <w:r w:rsidRPr="00571E6D">
        <w:rPr>
          <w:sz w:val="27"/>
          <w:szCs w:val="27"/>
        </w:rPr>
        <w:t xml:space="preserve">Бюджетная эффективность по предоставленной льготе принимается равной </w:t>
      </w:r>
      <w:r w:rsidRPr="00571E6D">
        <w:rPr>
          <w:i/>
          <w:sz w:val="27"/>
          <w:szCs w:val="27"/>
        </w:rPr>
        <w:t>числу</w:t>
      </w:r>
      <w:r w:rsidRPr="00571E6D">
        <w:rPr>
          <w:sz w:val="27"/>
          <w:szCs w:val="27"/>
        </w:rPr>
        <w:t xml:space="preserve"> </w:t>
      </w:r>
      <w:r w:rsidRPr="00571E6D">
        <w:rPr>
          <w:i/>
          <w:sz w:val="27"/>
          <w:szCs w:val="27"/>
        </w:rPr>
        <w:t>увеличения</w:t>
      </w:r>
      <w:r w:rsidRPr="00571E6D">
        <w:rPr>
          <w:sz w:val="27"/>
          <w:szCs w:val="27"/>
        </w:rPr>
        <w:t xml:space="preserve"> поступлений </w:t>
      </w:r>
      <w:r w:rsidR="009D3410" w:rsidRPr="00571E6D">
        <w:rPr>
          <w:sz w:val="27"/>
          <w:szCs w:val="27"/>
        </w:rPr>
        <w:t xml:space="preserve">доходов от </w:t>
      </w:r>
      <w:r w:rsidR="00030AAF" w:rsidRPr="00571E6D">
        <w:rPr>
          <w:sz w:val="27"/>
          <w:szCs w:val="27"/>
        </w:rPr>
        <w:t>использования имущества, находящегося в государственной и муниципальной собственности</w:t>
      </w:r>
      <w:r w:rsidR="002362FB" w:rsidRPr="00571E6D">
        <w:rPr>
          <w:sz w:val="27"/>
          <w:szCs w:val="27"/>
        </w:rPr>
        <w:t xml:space="preserve"> </w:t>
      </w:r>
      <w:r w:rsidR="009D3410" w:rsidRPr="00571E6D">
        <w:rPr>
          <w:sz w:val="27"/>
          <w:szCs w:val="27"/>
        </w:rPr>
        <w:t>по отношению к предыдущему году.</w:t>
      </w:r>
      <w:r w:rsidR="00D87E49" w:rsidRPr="00571E6D">
        <w:rPr>
          <w:sz w:val="27"/>
          <w:szCs w:val="27"/>
        </w:rPr>
        <w:t xml:space="preserve"> Исходя из расчетных данных таблицы 9</w:t>
      </w:r>
      <w:r w:rsidR="001F3D58" w:rsidRPr="00571E6D">
        <w:rPr>
          <w:sz w:val="27"/>
          <w:szCs w:val="27"/>
        </w:rPr>
        <w:t>,</w:t>
      </w:r>
      <w:r w:rsidR="00633194" w:rsidRPr="00571E6D">
        <w:rPr>
          <w:sz w:val="27"/>
          <w:szCs w:val="27"/>
        </w:rPr>
        <w:t xml:space="preserve"> </w:t>
      </w:r>
      <w:r w:rsidR="00744691" w:rsidRPr="00571E6D">
        <w:rPr>
          <w:sz w:val="27"/>
          <w:szCs w:val="27"/>
        </w:rPr>
        <w:t xml:space="preserve">увеличения по данному виду доходов в рассматриваемом периоде не было, </w:t>
      </w:r>
      <w:r w:rsidR="00B571F2" w:rsidRPr="00571E6D">
        <w:rPr>
          <w:sz w:val="27"/>
          <w:szCs w:val="27"/>
        </w:rPr>
        <w:t>следовательно,</w:t>
      </w:r>
      <w:r w:rsidR="00744691" w:rsidRPr="00571E6D">
        <w:rPr>
          <w:sz w:val="27"/>
          <w:szCs w:val="27"/>
        </w:rPr>
        <w:t xml:space="preserve"> </w:t>
      </w:r>
      <w:r w:rsidR="00A35A8B" w:rsidRPr="00571E6D">
        <w:rPr>
          <w:sz w:val="27"/>
          <w:szCs w:val="27"/>
        </w:rPr>
        <w:t xml:space="preserve">принимается </w:t>
      </w:r>
      <w:r w:rsidR="00744691" w:rsidRPr="00571E6D">
        <w:rPr>
          <w:sz w:val="27"/>
          <w:szCs w:val="27"/>
        </w:rPr>
        <w:t>равн</w:t>
      </w:r>
      <w:r w:rsidR="00A35A8B" w:rsidRPr="00571E6D">
        <w:rPr>
          <w:sz w:val="27"/>
          <w:szCs w:val="27"/>
        </w:rPr>
        <w:t>ой</w:t>
      </w:r>
      <w:r w:rsidR="00744691" w:rsidRPr="00571E6D">
        <w:rPr>
          <w:sz w:val="27"/>
          <w:szCs w:val="27"/>
        </w:rPr>
        <w:t xml:space="preserve"> «нулю»</w:t>
      </w:r>
      <w:r w:rsidR="00633194" w:rsidRPr="00571E6D">
        <w:rPr>
          <w:sz w:val="27"/>
          <w:szCs w:val="27"/>
        </w:rPr>
        <w:t>:</w:t>
      </w:r>
    </w:p>
    <w:p w:rsidR="00C94BFC" w:rsidRPr="00571E6D" w:rsidRDefault="00C94BFC" w:rsidP="0063198A">
      <w:pPr>
        <w:spacing w:before="120"/>
        <w:ind w:firstLine="709"/>
        <w:jc w:val="both"/>
        <w:textAlignment w:val="baseline"/>
        <w:rPr>
          <w:sz w:val="27"/>
          <w:szCs w:val="27"/>
        </w:rPr>
      </w:pPr>
      <w:r w:rsidRPr="00571E6D">
        <w:rPr>
          <w:i/>
          <w:sz w:val="27"/>
          <w:szCs w:val="27"/>
        </w:rPr>
        <w:t>БЭ</w:t>
      </w:r>
      <w:r w:rsidRPr="00571E6D">
        <w:rPr>
          <w:sz w:val="27"/>
          <w:szCs w:val="27"/>
        </w:rPr>
        <w:t xml:space="preserve"> в 2022 = </w:t>
      </w:r>
      <w:r w:rsidR="004F6F9F" w:rsidRPr="00571E6D">
        <w:rPr>
          <w:sz w:val="27"/>
          <w:szCs w:val="27"/>
        </w:rPr>
        <w:t>0</w:t>
      </w:r>
      <w:r w:rsidR="008E4C80" w:rsidRPr="00571E6D">
        <w:rPr>
          <w:sz w:val="27"/>
          <w:szCs w:val="27"/>
        </w:rPr>
        <w:t xml:space="preserve"> тыс. рублей.</w:t>
      </w:r>
    </w:p>
    <w:p w:rsidR="008E4C80" w:rsidRPr="00571E6D" w:rsidRDefault="008E4C80" w:rsidP="0063198A">
      <w:pPr>
        <w:spacing w:after="120"/>
        <w:ind w:firstLine="709"/>
        <w:jc w:val="both"/>
        <w:textAlignment w:val="baseline"/>
        <w:rPr>
          <w:sz w:val="27"/>
          <w:szCs w:val="27"/>
        </w:rPr>
      </w:pPr>
      <w:r w:rsidRPr="00571E6D">
        <w:rPr>
          <w:i/>
          <w:sz w:val="27"/>
          <w:szCs w:val="27"/>
        </w:rPr>
        <w:t>БЭ</w:t>
      </w:r>
      <w:r w:rsidRPr="00571E6D">
        <w:rPr>
          <w:sz w:val="27"/>
          <w:szCs w:val="27"/>
        </w:rPr>
        <w:t xml:space="preserve"> в 2023 = </w:t>
      </w:r>
      <w:r w:rsidR="00030AAF" w:rsidRPr="00571E6D">
        <w:rPr>
          <w:sz w:val="27"/>
          <w:szCs w:val="27"/>
        </w:rPr>
        <w:t>0</w:t>
      </w:r>
      <w:r w:rsidRPr="00571E6D">
        <w:rPr>
          <w:sz w:val="27"/>
          <w:szCs w:val="27"/>
        </w:rPr>
        <w:t xml:space="preserve"> тыс. рублей</w:t>
      </w:r>
      <w:r w:rsidR="002C54DC" w:rsidRPr="00571E6D">
        <w:rPr>
          <w:sz w:val="27"/>
          <w:szCs w:val="27"/>
        </w:rPr>
        <w:t>.</w:t>
      </w:r>
    </w:p>
    <w:p w:rsidR="002C54DC" w:rsidRPr="00571E6D" w:rsidRDefault="002C54DC" w:rsidP="008A5945">
      <w:pPr>
        <w:ind w:firstLine="709"/>
        <w:jc w:val="both"/>
        <w:textAlignment w:val="baseline"/>
        <w:rPr>
          <w:sz w:val="27"/>
          <w:szCs w:val="27"/>
        </w:rPr>
      </w:pPr>
      <w:r w:rsidRPr="00571E6D">
        <w:rPr>
          <w:sz w:val="27"/>
          <w:szCs w:val="27"/>
        </w:rPr>
        <w:t>Социальная эффективность при предоставлении налоговых и иных льгот и преимуществ организациям, функционирующим в отрасли, предоставляющей работы и услуги населению,  рассчитывается по формуле:</w:t>
      </w:r>
    </w:p>
    <w:p w:rsidR="00633194" w:rsidRPr="00571E6D" w:rsidRDefault="00633194" w:rsidP="001F3D58">
      <w:pPr>
        <w:spacing w:before="240" w:after="240"/>
        <w:jc w:val="center"/>
        <w:textAlignment w:val="baseline"/>
        <w:rPr>
          <w:sz w:val="22"/>
          <w:szCs w:val="22"/>
        </w:rPr>
      </w:pPr>
      <w:r w:rsidRPr="00571E6D">
        <w:rPr>
          <w:i/>
          <w:iCs/>
          <w:sz w:val="27"/>
          <w:szCs w:val="27"/>
          <w:bdr w:val="none" w:sz="0" w:space="0" w:color="auto" w:frame="1"/>
        </w:rPr>
        <w:t>СЭ = (K2/T2 — K1/T1) * Р</w:t>
      </w:r>
      <w:proofErr w:type="gramStart"/>
      <w:r w:rsidRPr="00571E6D">
        <w:rPr>
          <w:i/>
          <w:iCs/>
          <w:sz w:val="27"/>
          <w:szCs w:val="27"/>
          <w:bdr w:val="none" w:sz="0" w:space="0" w:color="auto" w:frame="1"/>
        </w:rPr>
        <w:t>1</w:t>
      </w:r>
      <w:proofErr w:type="gramEnd"/>
      <w:r w:rsidRPr="00571E6D">
        <w:rPr>
          <w:i/>
          <w:iCs/>
          <w:sz w:val="27"/>
          <w:szCs w:val="27"/>
          <w:bdr w:val="none" w:sz="0" w:space="0" w:color="auto" w:frame="1"/>
        </w:rPr>
        <w:t xml:space="preserve"> + (N * </w:t>
      </w:r>
      <w:proofErr w:type="spellStart"/>
      <w:r w:rsidRPr="00571E6D">
        <w:rPr>
          <w:i/>
          <w:iCs/>
          <w:sz w:val="27"/>
          <w:szCs w:val="27"/>
          <w:bdr w:val="none" w:sz="0" w:space="0" w:color="auto" w:frame="1"/>
        </w:rPr>
        <w:t>ЗПср</w:t>
      </w:r>
      <w:proofErr w:type="spellEnd"/>
      <w:r w:rsidRPr="00571E6D">
        <w:rPr>
          <w:i/>
          <w:iCs/>
          <w:sz w:val="27"/>
          <w:szCs w:val="27"/>
          <w:bdr w:val="none" w:sz="0" w:space="0" w:color="auto" w:frame="1"/>
        </w:rPr>
        <w:t>) + S</w:t>
      </w:r>
      <w:r w:rsidRPr="00571E6D">
        <w:rPr>
          <w:sz w:val="27"/>
          <w:szCs w:val="27"/>
        </w:rPr>
        <w:t xml:space="preserve">, </w:t>
      </w:r>
      <w:r w:rsidRPr="00571E6D">
        <w:rPr>
          <w:sz w:val="22"/>
          <w:szCs w:val="22"/>
        </w:rPr>
        <w:t>где</w:t>
      </w:r>
    </w:p>
    <w:p w:rsidR="00633194" w:rsidRPr="00571E6D" w:rsidRDefault="00633194" w:rsidP="001F3D58">
      <w:pPr>
        <w:ind w:firstLine="709"/>
        <w:jc w:val="both"/>
        <w:textAlignment w:val="baseline"/>
        <w:rPr>
          <w:sz w:val="22"/>
          <w:szCs w:val="22"/>
        </w:rPr>
      </w:pPr>
      <w:r w:rsidRPr="00571E6D">
        <w:rPr>
          <w:iCs/>
          <w:sz w:val="22"/>
          <w:szCs w:val="22"/>
          <w:bdr w:val="none" w:sz="0" w:space="0" w:color="auto" w:frame="1"/>
        </w:rPr>
        <w:t>СЭ – сумма социальной эффективности, тыс. рублей;</w:t>
      </w:r>
    </w:p>
    <w:p w:rsidR="00633194" w:rsidRPr="00571E6D" w:rsidRDefault="00633194" w:rsidP="001F3D58">
      <w:pPr>
        <w:ind w:firstLine="709"/>
        <w:jc w:val="both"/>
        <w:textAlignment w:val="baseline"/>
        <w:rPr>
          <w:sz w:val="22"/>
          <w:szCs w:val="22"/>
        </w:rPr>
      </w:pPr>
      <w:r w:rsidRPr="00571E6D">
        <w:rPr>
          <w:sz w:val="22"/>
          <w:szCs w:val="22"/>
        </w:rPr>
        <w:t>Р</w:t>
      </w:r>
      <w:proofErr w:type="gramStart"/>
      <w:r w:rsidRPr="00571E6D">
        <w:rPr>
          <w:sz w:val="22"/>
          <w:szCs w:val="22"/>
        </w:rPr>
        <w:t>1</w:t>
      </w:r>
      <w:proofErr w:type="gramEnd"/>
      <w:r w:rsidRPr="00571E6D">
        <w:rPr>
          <w:sz w:val="22"/>
          <w:szCs w:val="22"/>
        </w:rPr>
        <w:t xml:space="preserve"> — стоимость предоставляемой услуги (работ) до момента предоставления льгот и преимуществ;</w:t>
      </w:r>
    </w:p>
    <w:p w:rsidR="00633194" w:rsidRPr="00571E6D" w:rsidRDefault="00633194" w:rsidP="001F3D58">
      <w:pPr>
        <w:ind w:firstLine="709"/>
        <w:jc w:val="both"/>
        <w:textAlignment w:val="baseline"/>
        <w:rPr>
          <w:sz w:val="22"/>
          <w:szCs w:val="22"/>
        </w:rPr>
      </w:pPr>
      <w:r w:rsidRPr="00571E6D">
        <w:rPr>
          <w:sz w:val="22"/>
          <w:szCs w:val="22"/>
        </w:rPr>
        <w:t>К</w:t>
      </w:r>
      <w:proofErr w:type="gramStart"/>
      <w:r w:rsidRPr="00571E6D">
        <w:rPr>
          <w:sz w:val="22"/>
          <w:szCs w:val="22"/>
        </w:rPr>
        <w:t>1</w:t>
      </w:r>
      <w:proofErr w:type="gramEnd"/>
      <w:r w:rsidRPr="00571E6D">
        <w:rPr>
          <w:sz w:val="22"/>
          <w:szCs w:val="22"/>
        </w:rPr>
        <w:t xml:space="preserve"> — количество работ и услуг (за год), предоставляемых на территории муниципального образования до момента предоставления льгот и преимуществ. Рассчитывается как общий объем выполненных работ и оказанных услуг в рассматриваемом периоде;</w:t>
      </w:r>
    </w:p>
    <w:p w:rsidR="00633194" w:rsidRPr="00571E6D" w:rsidRDefault="00633194" w:rsidP="001F3D58">
      <w:pPr>
        <w:ind w:firstLine="709"/>
        <w:jc w:val="both"/>
        <w:textAlignment w:val="baseline"/>
        <w:rPr>
          <w:sz w:val="22"/>
          <w:szCs w:val="22"/>
        </w:rPr>
      </w:pPr>
      <w:r w:rsidRPr="00571E6D">
        <w:rPr>
          <w:sz w:val="22"/>
          <w:szCs w:val="22"/>
        </w:rPr>
        <w:t>К</w:t>
      </w:r>
      <w:proofErr w:type="gramStart"/>
      <w:r w:rsidRPr="00571E6D">
        <w:rPr>
          <w:sz w:val="22"/>
          <w:szCs w:val="22"/>
        </w:rPr>
        <w:t>2</w:t>
      </w:r>
      <w:proofErr w:type="gramEnd"/>
      <w:r w:rsidRPr="00571E6D">
        <w:rPr>
          <w:sz w:val="22"/>
          <w:szCs w:val="22"/>
        </w:rPr>
        <w:t xml:space="preserve"> — количество работ и услуг (за год), предоставляемых в результате расширения деятельности организаций (с момента получения льгот и преимуществ). Рассчитывается на основе данных организаций;</w:t>
      </w:r>
    </w:p>
    <w:p w:rsidR="00633194" w:rsidRPr="00571E6D" w:rsidRDefault="00633194" w:rsidP="001F3D58">
      <w:pPr>
        <w:ind w:firstLine="709"/>
        <w:jc w:val="both"/>
        <w:textAlignment w:val="baseline"/>
        <w:rPr>
          <w:sz w:val="22"/>
          <w:szCs w:val="22"/>
        </w:rPr>
      </w:pPr>
      <w:r w:rsidRPr="00571E6D">
        <w:rPr>
          <w:sz w:val="22"/>
          <w:szCs w:val="22"/>
        </w:rPr>
        <w:t>Т</w:t>
      </w:r>
      <w:proofErr w:type="gramStart"/>
      <w:r w:rsidRPr="00571E6D">
        <w:rPr>
          <w:sz w:val="22"/>
          <w:szCs w:val="22"/>
        </w:rPr>
        <w:t>1</w:t>
      </w:r>
      <w:proofErr w:type="gramEnd"/>
      <w:r w:rsidRPr="00571E6D">
        <w:rPr>
          <w:sz w:val="22"/>
          <w:szCs w:val="22"/>
        </w:rPr>
        <w:t xml:space="preserve"> — годовое потенциальное количество работ и услуг (за год), требуемое на текущий момент на территории </w:t>
      </w:r>
      <w:r w:rsidR="00E975C5" w:rsidRPr="00571E6D">
        <w:rPr>
          <w:sz w:val="22"/>
          <w:szCs w:val="22"/>
        </w:rPr>
        <w:t>муниципального образования</w:t>
      </w:r>
      <w:r w:rsidRPr="00571E6D">
        <w:rPr>
          <w:sz w:val="22"/>
          <w:szCs w:val="22"/>
        </w:rPr>
        <w:t>;</w:t>
      </w:r>
    </w:p>
    <w:p w:rsidR="00633194" w:rsidRPr="00571E6D" w:rsidRDefault="00633194" w:rsidP="001F3D58">
      <w:pPr>
        <w:ind w:firstLine="709"/>
        <w:jc w:val="both"/>
        <w:textAlignment w:val="baseline"/>
        <w:rPr>
          <w:sz w:val="22"/>
          <w:szCs w:val="22"/>
        </w:rPr>
      </w:pPr>
      <w:r w:rsidRPr="00571E6D">
        <w:rPr>
          <w:sz w:val="22"/>
          <w:szCs w:val="22"/>
        </w:rPr>
        <w:t>Т</w:t>
      </w:r>
      <w:proofErr w:type="gramStart"/>
      <w:r w:rsidRPr="00571E6D">
        <w:rPr>
          <w:sz w:val="22"/>
          <w:szCs w:val="22"/>
        </w:rPr>
        <w:t>2</w:t>
      </w:r>
      <w:proofErr w:type="gramEnd"/>
      <w:r w:rsidRPr="00571E6D">
        <w:rPr>
          <w:sz w:val="22"/>
          <w:szCs w:val="22"/>
        </w:rPr>
        <w:t xml:space="preserve"> — потенциальное количество работ и услуг (за год), требуемое на территории муниципального образования на момент завершения предоставления льгот и преимуществ;</w:t>
      </w:r>
    </w:p>
    <w:p w:rsidR="00633194" w:rsidRPr="00571E6D" w:rsidRDefault="00633194" w:rsidP="001F3D58">
      <w:pPr>
        <w:ind w:firstLine="709"/>
        <w:jc w:val="both"/>
        <w:textAlignment w:val="baseline"/>
        <w:rPr>
          <w:sz w:val="22"/>
          <w:szCs w:val="22"/>
        </w:rPr>
      </w:pPr>
      <w:r w:rsidRPr="00571E6D">
        <w:rPr>
          <w:sz w:val="22"/>
          <w:szCs w:val="22"/>
        </w:rPr>
        <w:t>N — число дополнительных рабочих мест, создаваемых в результате предоставления налоговых и иных льгот и преимуществ;</w:t>
      </w:r>
    </w:p>
    <w:p w:rsidR="00633194" w:rsidRPr="00571E6D" w:rsidRDefault="00633194" w:rsidP="001F3D58">
      <w:pPr>
        <w:ind w:firstLine="709"/>
        <w:jc w:val="both"/>
        <w:textAlignment w:val="baseline"/>
        <w:rPr>
          <w:sz w:val="22"/>
          <w:szCs w:val="22"/>
        </w:rPr>
      </w:pPr>
      <w:proofErr w:type="spellStart"/>
      <w:proofErr w:type="gramStart"/>
      <w:r w:rsidRPr="00571E6D">
        <w:rPr>
          <w:sz w:val="22"/>
          <w:szCs w:val="22"/>
        </w:rPr>
        <w:t>ЗПср</w:t>
      </w:r>
      <w:proofErr w:type="spellEnd"/>
      <w:r w:rsidRPr="00571E6D">
        <w:rPr>
          <w:sz w:val="22"/>
          <w:szCs w:val="22"/>
        </w:rPr>
        <w:t xml:space="preserve"> — годовой объем средней заработной платы на рабочих местах, создаваемых в результате предоставления налоговых и иных льгот и преимуществ, в случае отсутствия показателя может быть использован показатель годового объема средней заработной платы по муниципального образования (отрасли);</w:t>
      </w:r>
      <w:proofErr w:type="gramEnd"/>
    </w:p>
    <w:p w:rsidR="00633194" w:rsidRPr="00571E6D" w:rsidRDefault="00633194" w:rsidP="001F3D58">
      <w:pPr>
        <w:ind w:firstLine="709"/>
        <w:jc w:val="both"/>
        <w:textAlignment w:val="baseline"/>
        <w:rPr>
          <w:sz w:val="22"/>
          <w:szCs w:val="22"/>
        </w:rPr>
      </w:pPr>
      <w:r w:rsidRPr="00571E6D">
        <w:rPr>
          <w:sz w:val="22"/>
          <w:szCs w:val="22"/>
        </w:rPr>
        <w:t>S — сумма предоставленной льготы и преимущества.</w:t>
      </w:r>
    </w:p>
    <w:p w:rsidR="001F3D58" w:rsidRPr="00571E6D" w:rsidRDefault="00633194" w:rsidP="001F3D58">
      <w:pPr>
        <w:ind w:firstLine="709"/>
        <w:jc w:val="both"/>
        <w:textAlignment w:val="baseline"/>
        <w:rPr>
          <w:sz w:val="22"/>
          <w:szCs w:val="22"/>
        </w:rPr>
      </w:pPr>
      <w:r w:rsidRPr="00571E6D">
        <w:rPr>
          <w:sz w:val="22"/>
          <w:szCs w:val="22"/>
        </w:rPr>
        <w:lastRenderedPageBreak/>
        <w:t>В случае отсутствия данных по показателям К</w:t>
      </w:r>
      <w:proofErr w:type="gramStart"/>
      <w:r w:rsidRPr="00571E6D">
        <w:rPr>
          <w:sz w:val="22"/>
          <w:szCs w:val="22"/>
        </w:rPr>
        <w:t>1</w:t>
      </w:r>
      <w:proofErr w:type="gramEnd"/>
      <w:r w:rsidRPr="00571E6D">
        <w:rPr>
          <w:sz w:val="22"/>
          <w:szCs w:val="22"/>
        </w:rPr>
        <w:t xml:space="preserve">, К2, Т1, Т2, N, </w:t>
      </w:r>
      <w:proofErr w:type="spellStart"/>
      <w:r w:rsidRPr="00571E6D">
        <w:rPr>
          <w:sz w:val="22"/>
          <w:szCs w:val="22"/>
        </w:rPr>
        <w:t>ЗПср</w:t>
      </w:r>
      <w:proofErr w:type="spellEnd"/>
      <w:r w:rsidRPr="00571E6D">
        <w:rPr>
          <w:sz w:val="22"/>
          <w:szCs w:val="22"/>
        </w:rPr>
        <w:t>, Р1 либо невозможности расчета какого-либо из указанных показателей их значения принимаются равными нулю</w:t>
      </w:r>
      <w:r w:rsidR="001F3D58" w:rsidRPr="00571E6D">
        <w:rPr>
          <w:sz w:val="22"/>
          <w:szCs w:val="22"/>
        </w:rPr>
        <w:t xml:space="preserve">. </w:t>
      </w:r>
    </w:p>
    <w:p w:rsidR="0063198A" w:rsidRPr="00571E6D" w:rsidRDefault="0063198A" w:rsidP="001F3D58">
      <w:pPr>
        <w:ind w:firstLine="709"/>
        <w:jc w:val="both"/>
        <w:textAlignment w:val="baseline"/>
        <w:rPr>
          <w:sz w:val="22"/>
          <w:szCs w:val="22"/>
        </w:rPr>
      </w:pPr>
    </w:p>
    <w:p w:rsidR="001F3D58" w:rsidRPr="00571E6D" w:rsidRDefault="000D0EB3" w:rsidP="001F3D58">
      <w:pPr>
        <w:ind w:firstLine="709"/>
        <w:jc w:val="both"/>
        <w:textAlignment w:val="baseline"/>
        <w:rPr>
          <w:sz w:val="27"/>
          <w:szCs w:val="27"/>
        </w:rPr>
      </w:pPr>
      <w:r w:rsidRPr="00571E6D">
        <w:rPr>
          <w:sz w:val="27"/>
          <w:szCs w:val="27"/>
        </w:rPr>
        <w:t xml:space="preserve">Для расчета </w:t>
      </w:r>
      <w:r w:rsidR="00A75AE9" w:rsidRPr="00571E6D">
        <w:rPr>
          <w:sz w:val="27"/>
          <w:szCs w:val="27"/>
        </w:rPr>
        <w:t>социальной</w:t>
      </w:r>
      <w:r w:rsidRPr="00571E6D">
        <w:rPr>
          <w:sz w:val="27"/>
          <w:szCs w:val="27"/>
        </w:rPr>
        <w:t xml:space="preserve"> эффективности использованы данные статистической отчетности</w:t>
      </w:r>
      <w:r w:rsidR="00B653A9" w:rsidRPr="00571E6D">
        <w:rPr>
          <w:sz w:val="27"/>
          <w:szCs w:val="27"/>
        </w:rPr>
        <w:t xml:space="preserve"> </w:t>
      </w:r>
      <w:r w:rsidRPr="00571E6D">
        <w:rPr>
          <w:sz w:val="27"/>
          <w:szCs w:val="27"/>
        </w:rPr>
        <w:t xml:space="preserve">за 2021, 2022, 2023 г.г. по Форме №22-ЖКХ (ресурсы) </w:t>
      </w:r>
      <w:r w:rsidR="00B653A9" w:rsidRPr="00571E6D">
        <w:rPr>
          <w:sz w:val="27"/>
          <w:szCs w:val="27"/>
        </w:rPr>
        <w:t>и сведения о тарифах, количестве рабочих мест и годового ФОТ</w:t>
      </w:r>
      <w:r w:rsidR="00A35A8B" w:rsidRPr="00571E6D">
        <w:rPr>
          <w:sz w:val="27"/>
          <w:szCs w:val="27"/>
        </w:rPr>
        <w:t xml:space="preserve"> за рассматриваемый период,</w:t>
      </w:r>
      <w:r w:rsidRPr="00571E6D">
        <w:rPr>
          <w:sz w:val="27"/>
          <w:szCs w:val="27"/>
        </w:rPr>
        <w:t xml:space="preserve"> </w:t>
      </w:r>
      <w:r w:rsidR="00B653A9" w:rsidRPr="00571E6D">
        <w:rPr>
          <w:sz w:val="27"/>
          <w:szCs w:val="27"/>
        </w:rPr>
        <w:t>предоставленных ООО «</w:t>
      </w:r>
      <w:proofErr w:type="spellStart"/>
      <w:r w:rsidR="00B653A9" w:rsidRPr="00571E6D">
        <w:rPr>
          <w:sz w:val="27"/>
          <w:szCs w:val="27"/>
        </w:rPr>
        <w:t>КомСервис</w:t>
      </w:r>
      <w:proofErr w:type="spellEnd"/>
      <w:r w:rsidR="00B653A9" w:rsidRPr="00571E6D">
        <w:rPr>
          <w:sz w:val="27"/>
          <w:szCs w:val="27"/>
        </w:rPr>
        <w:t>»</w:t>
      </w:r>
      <w:r w:rsidR="0094299D" w:rsidRPr="00571E6D">
        <w:rPr>
          <w:sz w:val="27"/>
          <w:szCs w:val="27"/>
        </w:rPr>
        <w:t xml:space="preserve"> (исх</w:t>
      </w:r>
      <w:r w:rsidR="00D66032" w:rsidRPr="00571E6D">
        <w:rPr>
          <w:sz w:val="27"/>
          <w:szCs w:val="27"/>
        </w:rPr>
        <w:t>.</w:t>
      </w:r>
      <w:r w:rsidR="0094299D" w:rsidRPr="00571E6D">
        <w:rPr>
          <w:sz w:val="27"/>
          <w:szCs w:val="27"/>
        </w:rPr>
        <w:t>№38 от 09.06.2025)</w:t>
      </w:r>
      <w:r w:rsidR="00B653A9" w:rsidRPr="00571E6D">
        <w:rPr>
          <w:sz w:val="27"/>
          <w:szCs w:val="27"/>
        </w:rPr>
        <w:t>.</w:t>
      </w:r>
      <w:r w:rsidR="00095EC4" w:rsidRPr="00571E6D">
        <w:rPr>
          <w:sz w:val="27"/>
          <w:szCs w:val="27"/>
        </w:rPr>
        <w:t xml:space="preserve"> </w:t>
      </w:r>
    </w:p>
    <w:p w:rsidR="00B653A9" w:rsidRPr="00571E6D" w:rsidRDefault="00E975C5" w:rsidP="00E975C5">
      <w:pPr>
        <w:spacing w:before="120" w:after="120"/>
        <w:ind w:firstLine="709"/>
        <w:jc w:val="right"/>
        <w:textAlignment w:val="baseline"/>
      </w:pPr>
      <w:r w:rsidRPr="00571E6D">
        <w:t>Таблица 10</w:t>
      </w:r>
    </w:p>
    <w:tbl>
      <w:tblPr>
        <w:tblStyle w:val="a3"/>
        <w:tblW w:w="9627" w:type="dxa"/>
        <w:tblLook w:val="04A0"/>
      </w:tblPr>
      <w:tblGrid>
        <w:gridCol w:w="552"/>
        <w:gridCol w:w="2051"/>
        <w:gridCol w:w="1113"/>
        <w:gridCol w:w="1101"/>
        <w:gridCol w:w="1101"/>
        <w:gridCol w:w="1101"/>
        <w:gridCol w:w="1304"/>
        <w:gridCol w:w="1304"/>
      </w:tblGrid>
      <w:tr w:rsidR="00A71B0F" w:rsidRPr="00571E6D" w:rsidTr="00A71B0F">
        <w:tc>
          <w:tcPr>
            <w:tcW w:w="552" w:type="dxa"/>
          </w:tcPr>
          <w:p w:rsidR="00A71B0F" w:rsidRPr="00571E6D" w:rsidRDefault="00A71B0F" w:rsidP="00F76AA6">
            <w:r w:rsidRPr="00571E6D">
              <w:t xml:space="preserve">№ </w:t>
            </w:r>
            <w:proofErr w:type="spellStart"/>
            <w:proofErr w:type="gramStart"/>
            <w:r w:rsidRPr="00571E6D">
              <w:t>п</w:t>
            </w:r>
            <w:proofErr w:type="spellEnd"/>
            <w:proofErr w:type="gramEnd"/>
            <w:r w:rsidRPr="00571E6D">
              <w:t>/</w:t>
            </w:r>
            <w:proofErr w:type="spellStart"/>
            <w:r w:rsidRPr="00571E6D">
              <w:t>п</w:t>
            </w:r>
            <w:proofErr w:type="spellEnd"/>
            <w:r w:rsidRPr="00571E6D">
              <w:t xml:space="preserve"> </w:t>
            </w:r>
          </w:p>
        </w:tc>
        <w:tc>
          <w:tcPr>
            <w:tcW w:w="2051" w:type="dxa"/>
          </w:tcPr>
          <w:p w:rsidR="00A71B0F" w:rsidRPr="00571E6D" w:rsidRDefault="00A71B0F" w:rsidP="00F76AA6">
            <w:r w:rsidRPr="00571E6D">
              <w:t>Показатели</w:t>
            </w:r>
          </w:p>
        </w:tc>
        <w:tc>
          <w:tcPr>
            <w:tcW w:w="1113" w:type="dxa"/>
          </w:tcPr>
          <w:p w:rsidR="00A71B0F" w:rsidRPr="00571E6D" w:rsidRDefault="00A71B0F" w:rsidP="00F76AA6">
            <w:r w:rsidRPr="00571E6D">
              <w:t xml:space="preserve"> Ед. измерения </w:t>
            </w:r>
          </w:p>
        </w:tc>
        <w:tc>
          <w:tcPr>
            <w:tcW w:w="1101" w:type="dxa"/>
          </w:tcPr>
          <w:p w:rsidR="00A71B0F" w:rsidRPr="00571E6D" w:rsidRDefault="00A71B0F" w:rsidP="00F76AA6">
            <w:r w:rsidRPr="00571E6D">
              <w:t>2021 год</w:t>
            </w:r>
          </w:p>
        </w:tc>
        <w:tc>
          <w:tcPr>
            <w:tcW w:w="1101" w:type="dxa"/>
          </w:tcPr>
          <w:p w:rsidR="00A71B0F" w:rsidRPr="00571E6D" w:rsidRDefault="00A71B0F" w:rsidP="00F76AA6">
            <w:r w:rsidRPr="00571E6D">
              <w:t xml:space="preserve"> 2022 год</w:t>
            </w:r>
          </w:p>
        </w:tc>
        <w:tc>
          <w:tcPr>
            <w:tcW w:w="1101" w:type="dxa"/>
          </w:tcPr>
          <w:p w:rsidR="00A71B0F" w:rsidRPr="00571E6D" w:rsidRDefault="00A71B0F" w:rsidP="00F76AA6">
            <w:r w:rsidRPr="00571E6D">
              <w:t>2023 год</w:t>
            </w:r>
          </w:p>
        </w:tc>
        <w:tc>
          <w:tcPr>
            <w:tcW w:w="1304" w:type="dxa"/>
          </w:tcPr>
          <w:p w:rsidR="00A71B0F" w:rsidRPr="00571E6D" w:rsidRDefault="00A71B0F" w:rsidP="00F76AA6">
            <w:r w:rsidRPr="00571E6D">
              <w:t>Прирост</w:t>
            </w:r>
            <w:r w:rsidR="00F76AA6" w:rsidRPr="00571E6D">
              <w:t xml:space="preserve"> +</w:t>
            </w:r>
            <w:r w:rsidRPr="00571E6D">
              <w:t xml:space="preserve"> </w:t>
            </w:r>
            <w:r w:rsidR="00F76AA6" w:rsidRPr="00571E6D">
              <w:t xml:space="preserve">/ уменьшение - </w:t>
            </w:r>
            <w:r w:rsidRPr="00571E6D">
              <w:t>(2022 минус 2021 год)</w:t>
            </w:r>
          </w:p>
        </w:tc>
        <w:tc>
          <w:tcPr>
            <w:tcW w:w="1304" w:type="dxa"/>
          </w:tcPr>
          <w:p w:rsidR="00A71B0F" w:rsidRPr="00571E6D" w:rsidRDefault="00A71B0F" w:rsidP="00F76AA6">
            <w:r w:rsidRPr="00571E6D">
              <w:t>Прирост</w:t>
            </w:r>
            <w:r w:rsidR="00F76AA6" w:rsidRPr="00571E6D">
              <w:t xml:space="preserve"> </w:t>
            </w:r>
            <w:r w:rsidRPr="00571E6D">
              <w:t>+/ уменьшение</w:t>
            </w:r>
            <w:r w:rsidR="00F76AA6" w:rsidRPr="00571E6D">
              <w:t xml:space="preserve"> -</w:t>
            </w:r>
            <w:r w:rsidRPr="00571E6D">
              <w:t xml:space="preserve"> (2023 минус 2022 год)</w:t>
            </w:r>
          </w:p>
        </w:tc>
      </w:tr>
      <w:tr w:rsidR="00A71B0F" w:rsidRPr="00571E6D" w:rsidTr="00A71B0F">
        <w:tc>
          <w:tcPr>
            <w:tcW w:w="552" w:type="dxa"/>
          </w:tcPr>
          <w:p w:rsidR="00A71B0F" w:rsidRPr="00571E6D" w:rsidRDefault="00A71B0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1.</w:t>
            </w:r>
          </w:p>
        </w:tc>
        <w:tc>
          <w:tcPr>
            <w:tcW w:w="2051" w:type="dxa"/>
          </w:tcPr>
          <w:p w:rsidR="00A71B0F" w:rsidRPr="00571E6D" w:rsidRDefault="00A71B0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Количество рабочих мест</w:t>
            </w:r>
          </w:p>
        </w:tc>
        <w:tc>
          <w:tcPr>
            <w:tcW w:w="1113" w:type="dxa"/>
          </w:tcPr>
          <w:p w:rsidR="00A71B0F" w:rsidRPr="00571E6D" w:rsidRDefault="00137F6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ч</w:t>
            </w:r>
            <w:r w:rsidR="00A71B0F" w:rsidRPr="00571E6D">
              <w:rPr>
                <w:rFonts w:eastAsia="Times New Roman"/>
              </w:rPr>
              <w:t>ел.</w:t>
            </w:r>
          </w:p>
        </w:tc>
        <w:tc>
          <w:tcPr>
            <w:tcW w:w="1101" w:type="dxa"/>
          </w:tcPr>
          <w:p w:rsidR="00A71B0F" w:rsidRPr="00571E6D" w:rsidRDefault="00A71B0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21</w:t>
            </w:r>
          </w:p>
        </w:tc>
        <w:tc>
          <w:tcPr>
            <w:tcW w:w="1101" w:type="dxa"/>
          </w:tcPr>
          <w:p w:rsidR="00A71B0F" w:rsidRPr="00571E6D" w:rsidRDefault="00A71B0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24</w:t>
            </w:r>
          </w:p>
        </w:tc>
        <w:tc>
          <w:tcPr>
            <w:tcW w:w="1101" w:type="dxa"/>
          </w:tcPr>
          <w:p w:rsidR="00A71B0F" w:rsidRPr="00571E6D" w:rsidRDefault="00A71B0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24</w:t>
            </w:r>
          </w:p>
        </w:tc>
        <w:tc>
          <w:tcPr>
            <w:tcW w:w="1304" w:type="dxa"/>
          </w:tcPr>
          <w:p w:rsidR="00A71B0F" w:rsidRPr="00571E6D" w:rsidRDefault="00A71B0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+3</w:t>
            </w:r>
          </w:p>
        </w:tc>
        <w:tc>
          <w:tcPr>
            <w:tcW w:w="1304" w:type="dxa"/>
          </w:tcPr>
          <w:p w:rsidR="00A71B0F" w:rsidRPr="00571E6D" w:rsidRDefault="00A71B0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0</w:t>
            </w:r>
          </w:p>
        </w:tc>
      </w:tr>
      <w:tr w:rsidR="00A71B0F" w:rsidRPr="00571E6D" w:rsidTr="00A71B0F">
        <w:tc>
          <w:tcPr>
            <w:tcW w:w="552" w:type="dxa"/>
          </w:tcPr>
          <w:p w:rsidR="00A71B0F" w:rsidRPr="00571E6D" w:rsidRDefault="00A71B0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2.</w:t>
            </w:r>
          </w:p>
        </w:tc>
        <w:tc>
          <w:tcPr>
            <w:tcW w:w="2051" w:type="dxa"/>
          </w:tcPr>
          <w:p w:rsidR="00A71B0F" w:rsidRPr="00571E6D" w:rsidRDefault="00A71B0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Годовой ФОТ</w:t>
            </w:r>
          </w:p>
        </w:tc>
        <w:tc>
          <w:tcPr>
            <w:tcW w:w="1113" w:type="dxa"/>
          </w:tcPr>
          <w:p w:rsidR="00A71B0F" w:rsidRPr="00571E6D" w:rsidRDefault="00137F6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р</w:t>
            </w:r>
            <w:r w:rsidR="00A71B0F" w:rsidRPr="00571E6D">
              <w:rPr>
                <w:rFonts w:eastAsia="Times New Roman"/>
              </w:rPr>
              <w:t>уб</w:t>
            </w:r>
            <w:r w:rsidR="00B62D6F" w:rsidRPr="00571E6D">
              <w:rPr>
                <w:rFonts w:eastAsia="Times New Roman"/>
              </w:rPr>
              <w:t>.</w:t>
            </w:r>
          </w:p>
        </w:tc>
        <w:tc>
          <w:tcPr>
            <w:tcW w:w="1101" w:type="dxa"/>
          </w:tcPr>
          <w:p w:rsidR="00A71B0F" w:rsidRPr="00571E6D" w:rsidRDefault="00A71B0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4333260</w:t>
            </w:r>
          </w:p>
        </w:tc>
        <w:tc>
          <w:tcPr>
            <w:tcW w:w="1101" w:type="dxa"/>
          </w:tcPr>
          <w:p w:rsidR="00A71B0F" w:rsidRPr="00571E6D" w:rsidRDefault="00A71B0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4484640</w:t>
            </w:r>
          </w:p>
        </w:tc>
        <w:tc>
          <w:tcPr>
            <w:tcW w:w="1101" w:type="dxa"/>
          </w:tcPr>
          <w:p w:rsidR="00A71B0F" w:rsidRPr="00571E6D" w:rsidRDefault="00A71B0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5533493</w:t>
            </w:r>
          </w:p>
        </w:tc>
        <w:tc>
          <w:tcPr>
            <w:tcW w:w="1304" w:type="dxa"/>
          </w:tcPr>
          <w:p w:rsidR="00A71B0F" w:rsidRPr="00571E6D" w:rsidRDefault="00B62D6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+151380</w:t>
            </w:r>
          </w:p>
        </w:tc>
        <w:tc>
          <w:tcPr>
            <w:tcW w:w="1304" w:type="dxa"/>
          </w:tcPr>
          <w:p w:rsidR="00A71B0F" w:rsidRPr="00571E6D" w:rsidRDefault="00B62D6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+1048853</w:t>
            </w:r>
          </w:p>
        </w:tc>
      </w:tr>
      <w:tr w:rsidR="00A71B0F" w:rsidRPr="00571E6D" w:rsidTr="00A71B0F">
        <w:tc>
          <w:tcPr>
            <w:tcW w:w="552" w:type="dxa"/>
          </w:tcPr>
          <w:p w:rsidR="00A71B0F" w:rsidRPr="00571E6D" w:rsidRDefault="00B62D6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3.</w:t>
            </w:r>
          </w:p>
        </w:tc>
        <w:tc>
          <w:tcPr>
            <w:tcW w:w="2051" w:type="dxa"/>
          </w:tcPr>
          <w:p w:rsidR="00A71B0F" w:rsidRPr="00571E6D" w:rsidRDefault="00B62D6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Отпущено холодной воды гражданам</w:t>
            </w:r>
          </w:p>
        </w:tc>
        <w:tc>
          <w:tcPr>
            <w:tcW w:w="1113" w:type="dxa"/>
          </w:tcPr>
          <w:p w:rsidR="00A71B0F" w:rsidRPr="00571E6D" w:rsidRDefault="00137F6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м</w:t>
            </w:r>
            <w:r w:rsidR="00B62D6F" w:rsidRPr="00571E6D">
              <w:rPr>
                <w:rFonts w:eastAsia="Times New Roman"/>
              </w:rPr>
              <w:t>3</w:t>
            </w:r>
          </w:p>
        </w:tc>
        <w:tc>
          <w:tcPr>
            <w:tcW w:w="1101" w:type="dxa"/>
          </w:tcPr>
          <w:p w:rsidR="00A71B0F" w:rsidRPr="00571E6D" w:rsidRDefault="00B62D6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350272</w:t>
            </w:r>
          </w:p>
        </w:tc>
        <w:tc>
          <w:tcPr>
            <w:tcW w:w="1101" w:type="dxa"/>
          </w:tcPr>
          <w:p w:rsidR="00A71B0F" w:rsidRPr="00571E6D" w:rsidRDefault="00B62D6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333156</w:t>
            </w:r>
          </w:p>
        </w:tc>
        <w:tc>
          <w:tcPr>
            <w:tcW w:w="1101" w:type="dxa"/>
          </w:tcPr>
          <w:p w:rsidR="00A71B0F" w:rsidRPr="00571E6D" w:rsidRDefault="00137F6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330117</w:t>
            </w:r>
          </w:p>
        </w:tc>
        <w:tc>
          <w:tcPr>
            <w:tcW w:w="1304" w:type="dxa"/>
          </w:tcPr>
          <w:p w:rsidR="00A71B0F" w:rsidRPr="00571E6D" w:rsidRDefault="00137F6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-17166</w:t>
            </w:r>
          </w:p>
        </w:tc>
        <w:tc>
          <w:tcPr>
            <w:tcW w:w="1304" w:type="dxa"/>
          </w:tcPr>
          <w:p w:rsidR="00A71B0F" w:rsidRPr="00571E6D" w:rsidRDefault="00137F6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-3039</w:t>
            </w:r>
          </w:p>
        </w:tc>
      </w:tr>
      <w:tr w:rsidR="00A71B0F" w:rsidRPr="00571E6D" w:rsidTr="00A71B0F">
        <w:tc>
          <w:tcPr>
            <w:tcW w:w="552" w:type="dxa"/>
          </w:tcPr>
          <w:p w:rsidR="00A71B0F" w:rsidRPr="00571E6D" w:rsidRDefault="00B62D6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4.</w:t>
            </w:r>
          </w:p>
        </w:tc>
        <w:tc>
          <w:tcPr>
            <w:tcW w:w="2051" w:type="dxa"/>
          </w:tcPr>
          <w:p w:rsidR="00A71B0F" w:rsidRPr="00571E6D" w:rsidRDefault="00B62D6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Отпущено сточных вод</w:t>
            </w:r>
            <w:r w:rsidR="00F76AA6" w:rsidRPr="00571E6D">
              <w:rPr>
                <w:rFonts w:eastAsia="Times New Roman"/>
              </w:rPr>
              <w:t xml:space="preserve"> гражданам</w:t>
            </w:r>
          </w:p>
        </w:tc>
        <w:tc>
          <w:tcPr>
            <w:tcW w:w="1113" w:type="dxa"/>
          </w:tcPr>
          <w:p w:rsidR="00A71B0F" w:rsidRPr="00571E6D" w:rsidRDefault="00137F6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м</w:t>
            </w:r>
            <w:r w:rsidR="00B62D6F" w:rsidRPr="00571E6D">
              <w:rPr>
                <w:rFonts w:eastAsia="Times New Roman"/>
              </w:rPr>
              <w:t>3</w:t>
            </w:r>
          </w:p>
        </w:tc>
        <w:tc>
          <w:tcPr>
            <w:tcW w:w="1101" w:type="dxa"/>
          </w:tcPr>
          <w:p w:rsidR="00A71B0F" w:rsidRPr="00571E6D" w:rsidRDefault="00B62D6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214988</w:t>
            </w:r>
          </w:p>
        </w:tc>
        <w:tc>
          <w:tcPr>
            <w:tcW w:w="1101" w:type="dxa"/>
          </w:tcPr>
          <w:p w:rsidR="00A71B0F" w:rsidRPr="00571E6D" w:rsidRDefault="00B62D6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200977</w:t>
            </w:r>
          </w:p>
        </w:tc>
        <w:tc>
          <w:tcPr>
            <w:tcW w:w="1101" w:type="dxa"/>
          </w:tcPr>
          <w:p w:rsidR="00A71B0F" w:rsidRPr="00571E6D" w:rsidRDefault="00137F6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203181</w:t>
            </w:r>
          </w:p>
        </w:tc>
        <w:tc>
          <w:tcPr>
            <w:tcW w:w="1304" w:type="dxa"/>
          </w:tcPr>
          <w:p w:rsidR="00A71B0F" w:rsidRPr="00571E6D" w:rsidRDefault="00137F6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-14011</w:t>
            </w:r>
          </w:p>
        </w:tc>
        <w:tc>
          <w:tcPr>
            <w:tcW w:w="1304" w:type="dxa"/>
          </w:tcPr>
          <w:p w:rsidR="00A71B0F" w:rsidRPr="00571E6D" w:rsidRDefault="00137F6F" w:rsidP="00F76AA6">
            <w:pPr>
              <w:jc w:val="both"/>
              <w:textAlignment w:val="baseline"/>
              <w:rPr>
                <w:rFonts w:eastAsia="Times New Roman"/>
              </w:rPr>
            </w:pPr>
            <w:r w:rsidRPr="00571E6D">
              <w:rPr>
                <w:rFonts w:eastAsia="Times New Roman"/>
              </w:rPr>
              <w:t>+2024</w:t>
            </w:r>
          </w:p>
        </w:tc>
      </w:tr>
    </w:tbl>
    <w:p w:rsidR="0094299D" w:rsidRPr="00571E6D" w:rsidRDefault="0094299D" w:rsidP="0094299D">
      <w:pPr>
        <w:spacing w:before="120"/>
        <w:jc w:val="both"/>
        <w:textAlignment w:val="baseline"/>
        <w:rPr>
          <w:rFonts w:eastAsia="Times New Roman"/>
          <w:sz w:val="27"/>
          <w:szCs w:val="27"/>
        </w:rPr>
      </w:pPr>
      <w:r w:rsidRPr="00571E6D">
        <w:rPr>
          <w:rFonts w:eastAsia="Times New Roman"/>
          <w:sz w:val="27"/>
          <w:szCs w:val="27"/>
        </w:rPr>
        <w:t>Тариф на услуги водоснабжения до 2022 года составлял 20,69 рублей, до 2023 года – 21,34 рублей.</w:t>
      </w:r>
    </w:p>
    <w:p w:rsidR="0094299D" w:rsidRPr="00571E6D" w:rsidRDefault="0094299D" w:rsidP="0094299D">
      <w:pPr>
        <w:spacing w:before="120"/>
        <w:jc w:val="both"/>
        <w:textAlignment w:val="baseline"/>
        <w:rPr>
          <w:rFonts w:eastAsia="Times New Roman"/>
          <w:sz w:val="27"/>
          <w:szCs w:val="27"/>
        </w:rPr>
      </w:pPr>
      <w:r w:rsidRPr="00571E6D">
        <w:rPr>
          <w:rFonts w:eastAsia="Times New Roman"/>
          <w:sz w:val="27"/>
          <w:szCs w:val="27"/>
        </w:rPr>
        <w:t>Тариф на услуги водоотведения до 2022 года составлял 17,94 рублей, до 2023 года – 18,47 рублей.</w:t>
      </w:r>
    </w:p>
    <w:p w:rsidR="0094299D" w:rsidRPr="00571E6D" w:rsidRDefault="002362FB" w:rsidP="00A75AE9">
      <w:pPr>
        <w:spacing w:before="120" w:after="120"/>
        <w:jc w:val="both"/>
        <w:textAlignment w:val="baseline"/>
        <w:rPr>
          <w:rFonts w:eastAsia="Times New Roman"/>
          <w:sz w:val="27"/>
          <w:szCs w:val="27"/>
        </w:rPr>
      </w:pPr>
      <w:r w:rsidRPr="00571E6D">
        <w:rPr>
          <w:rFonts w:eastAsia="Times New Roman"/>
          <w:sz w:val="27"/>
          <w:szCs w:val="27"/>
        </w:rPr>
        <w:t>Исходя из расчетных данных таблицы 10</w:t>
      </w:r>
      <w:r w:rsidR="00EE2270" w:rsidRPr="00571E6D">
        <w:rPr>
          <w:rFonts w:eastAsia="Times New Roman"/>
          <w:sz w:val="27"/>
          <w:szCs w:val="27"/>
        </w:rPr>
        <w:t>,</w:t>
      </w:r>
      <w:r w:rsidRPr="00571E6D">
        <w:rPr>
          <w:rFonts w:eastAsia="Times New Roman"/>
          <w:sz w:val="27"/>
          <w:szCs w:val="27"/>
        </w:rPr>
        <w:t xml:space="preserve"> социальная эффективность </w:t>
      </w:r>
      <w:r w:rsidR="00A75AE9" w:rsidRPr="00571E6D">
        <w:rPr>
          <w:rFonts w:eastAsia="Times New Roman"/>
          <w:sz w:val="27"/>
          <w:szCs w:val="27"/>
        </w:rPr>
        <w:t xml:space="preserve">предоставления льготы по аренде муниципального имущества </w:t>
      </w:r>
      <w:r w:rsidR="00A75AE9" w:rsidRPr="00571E6D">
        <w:rPr>
          <w:sz w:val="27"/>
          <w:szCs w:val="27"/>
        </w:rPr>
        <w:t>объектов водоснабжения и водоотведения составляет:</w:t>
      </w:r>
    </w:p>
    <w:p w:rsidR="00566049" w:rsidRPr="00571E6D" w:rsidRDefault="00784AC1" w:rsidP="00D66032">
      <w:pPr>
        <w:ind w:firstLine="709"/>
        <w:jc w:val="both"/>
        <w:textAlignment w:val="baseline"/>
        <w:rPr>
          <w:rFonts w:eastAsia="Times New Roman"/>
          <w:sz w:val="27"/>
          <w:szCs w:val="27"/>
        </w:rPr>
      </w:pPr>
      <w:proofErr w:type="gramStart"/>
      <w:r w:rsidRPr="00571E6D">
        <w:rPr>
          <w:rFonts w:eastAsia="Times New Roman"/>
          <w:i/>
          <w:sz w:val="27"/>
          <w:szCs w:val="27"/>
        </w:rPr>
        <w:t>СЭ</w:t>
      </w:r>
      <w:r w:rsidRPr="00571E6D">
        <w:rPr>
          <w:rFonts w:eastAsia="Times New Roman"/>
          <w:sz w:val="27"/>
          <w:szCs w:val="27"/>
        </w:rPr>
        <w:t xml:space="preserve"> в 2022 году = </w:t>
      </w:r>
      <w:r w:rsidR="00095EC4" w:rsidRPr="00571E6D">
        <w:rPr>
          <w:rFonts w:eastAsia="Times New Roman"/>
          <w:sz w:val="27"/>
          <w:szCs w:val="27"/>
        </w:rPr>
        <w:t>((333156-350272)*20,69)+</w:t>
      </w:r>
      <w:r w:rsidR="00566049" w:rsidRPr="00571E6D">
        <w:rPr>
          <w:rFonts w:eastAsia="Times New Roman"/>
          <w:sz w:val="27"/>
          <w:szCs w:val="27"/>
        </w:rPr>
        <w:t>(</w:t>
      </w:r>
      <w:r w:rsidR="00095EC4" w:rsidRPr="00571E6D">
        <w:rPr>
          <w:rFonts w:eastAsia="Times New Roman"/>
          <w:sz w:val="27"/>
          <w:szCs w:val="27"/>
        </w:rPr>
        <w:t>(200977-214988)*17,94)</w:t>
      </w:r>
      <w:r w:rsidR="00566049" w:rsidRPr="00571E6D">
        <w:rPr>
          <w:rFonts w:eastAsia="Times New Roman"/>
          <w:sz w:val="27"/>
          <w:szCs w:val="27"/>
        </w:rPr>
        <w:t>) +</w:t>
      </w:r>
      <w:proofErr w:type="gramEnd"/>
    </w:p>
    <w:p w:rsidR="00E975C5" w:rsidRPr="00571E6D" w:rsidRDefault="00095EC4" w:rsidP="00D66032">
      <w:pPr>
        <w:ind w:firstLine="709"/>
        <w:jc w:val="both"/>
        <w:textAlignment w:val="baseline"/>
        <w:rPr>
          <w:iCs/>
          <w:sz w:val="27"/>
          <w:szCs w:val="27"/>
          <w:bdr w:val="none" w:sz="0" w:space="0" w:color="auto" w:frame="1"/>
        </w:rPr>
      </w:pPr>
      <w:r w:rsidRPr="00571E6D">
        <w:rPr>
          <w:rFonts w:eastAsia="Times New Roman"/>
          <w:sz w:val="27"/>
          <w:szCs w:val="27"/>
        </w:rPr>
        <w:t>+</w:t>
      </w:r>
      <w:r w:rsidR="00566049" w:rsidRPr="00571E6D">
        <w:rPr>
          <w:rFonts w:eastAsia="Times New Roman"/>
          <w:sz w:val="27"/>
          <w:szCs w:val="27"/>
        </w:rPr>
        <w:t xml:space="preserve"> </w:t>
      </w:r>
      <w:r w:rsidRPr="00571E6D">
        <w:rPr>
          <w:rFonts w:eastAsia="Times New Roman"/>
          <w:sz w:val="27"/>
          <w:szCs w:val="27"/>
        </w:rPr>
        <w:t>(3*18686</w:t>
      </w:r>
      <w:r w:rsidR="0031237E" w:rsidRPr="00571E6D">
        <w:rPr>
          <w:rFonts w:eastAsia="Times New Roman"/>
          <w:sz w:val="27"/>
          <w:szCs w:val="27"/>
        </w:rPr>
        <w:t xml:space="preserve">0) + 290242,35 = </w:t>
      </w:r>
      <w:r w:rsidR="00566049" w:rsidRPr="00571E6D">
        <w:rPr>
          <w:rFonts w:eastAsia="Times New Roman"/>
          <w:sz w:val="27"/>
          <w:szCs w:val="27"/>
        </w:rPr>
        <w:t>245334,97</w:t>
      </w:r>
      <w:r w:rsidR="00E975C5" w:rsidRPr="00571E6D">
        <w:rPr>
          <w:rFonts w:eastAsia="Times New Roman"/>
          <w:sz w:val="27"/>
          <w:szCs w:val="27"/>
        </w:rPr>
        <w:t xml:space="preserve"> рублей</w:t>
      </w:r>
      <w:r w:rsidR="00566049" w:rsidRPr="00571E6D">
        <w:rPr>
          <w:rFonts w:eastAsia="Times New Roman"/>
          <w:sz w:val="27"/>
          <w:szCs w:val="27"/>
        </w:rPr>
        <w:t xml:space="preserve"> (</w:t>
      </w:r>
      <w:r w:rsidR="00566049" w:rsidRPr="00571E6D">
        <w:rPr>
          <w:rFonts w:eastAsia="Times New Roman"/>
          <w:i/>
          <w:sz w:val="27"/>
          <w:szCs w:val="27"/>
        </w:rPr>
        <w:t>или 245,3 тыс. рублей</w:t>
      </w:r>
      <w:r w:rsidR="00566049" w:rsidRPr="00571E6D">
        <w:rPr>
          <w:rFonts w:eastAsia="Times New Roman"/>
          <w:sz w:val="27"/>
          <w:szCs w:val="27"/>
        </w:rPr>
        <w:t>)</w:t>
      </w:r>
    </w:p>
    <w:p w:rsidR="006A7967" w:rsidRPr="00571E6D" w:rsidRDefault="00E975C5" w:rsidP="00D66032">
      <w:pPr>
        <w:spacing w:before="120"/>
        <w:ind w:firstLine="709"/>
        <w:jc w:val="both"/>
        <w:textAlignment w:val="baseline"/>
        <w:rPr>
          <w:rFonts w:eastAsia="Times New Roman"/>
          <w:i/>
          <w:sz w:val="27"/>
          <w:szCs w:val="27"/>
        </w:rPr>
      </w:pPr>
      <w:proofErr w:type="gramStart"/>
      <w:r w:rsidRPr="00571E6D">
        <w:rPr>
          <w:rFonts w:eastAsia="Times New Roman"/>
          <w:i/>
          <w:sz w:val="27"/>
          <w:szCs w:val="27"/>
        </w:rPr>
        <w:t>С</w:t>
      </w:r>
      <w:r w:rsidR="006A7967" w:rsidRPr="00571E6D">
        <w:rPr>
          <w:rFonts w:eastAsia="Times New Roman"/>
          <w:i/>
          <w:sz w:val="27"/>
          <w:szCs w:val="27"/>
        </w:rPr>
        <w:t>Э</w:t>
      </w:r>
      <w:r w:rsidR="006A7967" w:rsidRPr="00571E6D">
        <w:rPr>
          <w:rFonts w:eastAsia="Times New Roman"/>
          <w:sz w:val="27"/>
          <w:szCs w:val="27"/>
        </w:rPr>
        <w:t xml:space="preserve"> в 2023 году </w:t>
      </w:r>
      <w:r w:rsidRPr="00571E6D">
        <w:rPr>
          <w:rFonts w:eastAsia="Times New Roman"/>
          <w:sz w:val="27"/>
          <w:szCs w:val="27"/>
        </w:rPr>
        <w:t xml:space="preserve">= </w:t>
      </w:r>
      <w:r w:rsidR="00566049" w:rsidRPr="00571E6D">
        <w:rPr>
          <w:rFonts w:eastAsia="Times New Roman"/>
          <w:sz w:val="27"/>
          <w:szCs w:val="27"/>
        </w:rPr>
        <w:t>((330117</w:t>
      </w:r>
      <w:r w:rsidR="00707F9D" w:rsidRPr="00571E6D">
        <w:rPr>
          <w:rFonts w:eastAsia="Times New Roman"/>
          <w:sz w:val="27"/>
          <w:szCs w:val="27"/>
        </w:rPr>
        <w:t>-</w:t>
      </w:r>
      <w:r w:rsidR="00566049" w:rsidRPr="00571E6D">
        <w:rPr>
          <w:rFonts w:eastAsia="Times New Roman"/>
          <w:sz w:val="27"/>
          <w:szCs w:val="27"/>
        </w:rPr>
        <w:t xml:space="preserve">333156)*21,34) + (203181 – </w:t>
      </w:r>
      <w:r w:rsidR="00707F9D" w:rsidRPr="00571E6D">
        <w:rPr>
          <w:rFonts w:eastAsia="Times New Roman"/>
          <w:sz w:val="27"/>
          <w:szCs w:val="27"/>
        </w:rPr>
        <w:t>200977</w:t>
      </w:r>
      <w:r w:rsidR="00566049" w:rsidRPr="00571E6D">
        <w:rPr>
          <w:rFonts w:eastAsia="Times New Roman"/>
          <w:sz w:val="27"/>
          <w:szCs w:val="27"/>
        </w:rPr>
        <w:t>)</w:t>
      </w:r>
      <w:r w:rsidR="00707F9D" w:rsidRPr="00571E6D">
        <w:rPr>
          <w:rFonts w:eastAsia="Times New Roman"/>
          <w:sz w:val="27"/>
          <w:szCs w:val="27"/>
        </w:rPr>
        <w:t xml:space="preserve">*18,47)) + 0+ 290242,35 = 266097,97 рублей </w:t>
      </w:r>
      <w:r w:rsidR="00707F9D" w:rsidRPr="00571E6D">
        <w:rPr>
          <w:rFonts w:eastAsia="Times New Roman"/>
          <w:i/>
          <w:sz w:val="27"/>
          <w:szCs w:val="27"/>
        </w:rPr>
        <w:t xml:space="preserve">(или </w:t>
      </w:r>
      <w:r w:rsidRPr="00571E6D">
        <w:rPr>
          <w:rFonts w:eastAsia="Times New Roman"/>
          <w:i/>
          <w:sz w:val="27"/>
          <w:szCs w:val="27"/>
        </w:rPr>
        <w:t>266,</w:t>
      </w:r>
      <w:r w:rsidR="00707F9D" w:rsidRPr="00571E6D">
        <w:rPr>
          <w:rFonts w:eastAsia="Times New Roman"/>
          <w:i/>
          <w:sz w:val="27"/>
          <w:szCs w:val="27"/>
        </w:rPr>
        <w:t>1</w:t>
      </w:r>
      <w:r w:rsidRPr="00571E6D">
        <w:rPr>
          <w:rFonts w:eastAsia="Times New Roman"/>
          <w:i/>
          <w:sz w:val="27"/>
          <w:szCs w:val="27"/>
        </w:rPr>
        <w:t xml:space="preserve"> тыс. рублей</w:t>
      </w:r>
      <w:r w:rsidR="00707F9D" w:rsidRPr="00571E6D">
        <w:rPr>
          <w:rFonts w:eastAsia="Times New Roman"/>
          <w:i/>
          <w:sz w:val="27"/>
          <w:szCs w:val="27"/>
        </w:rPr>
        <w:t>)</w:t>
      </w:r>
      <w:r w:rsidR="002C6731" w:rsidRPr="00571E6D">
        <w:rPr>
          <w:rFonts w:eastAsia="Times New Roman"/>
          <w:i/>
          <w:sz w:val="27"/>
          <w:szCs w:val="27"/>
        </w:rPr>
        <w:t xml:space="preserve">, </w:t>
      </w:r>
      <w:proofErr w:type="gramEnd"/>
    </w:p>
    <w:p w:rsidR="002C6731" w:rsidRPr="00571E6D" w:rsidRDefault="002C6731" w:rsidP="00D66032">
      <w:pPr>
        <w:spacing w:before="120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571E6D">
        <w:rPr>
          <w:sz w:val="24"/>
          <w:szCs w:val="24"/>
        </w:rPr>
        <w:t xml:space="preserve">где </w:t>
      </w:r>
      <w:r w:rsidRPr="00571E6D">
        <w:rPr>
          <w:b/>
          <w:sz w:val="24"/>
          <w:szCs w:val="24"/>
        </w:rPr>
        <w:t>S</w:t>
      </w:r>
      <w:r w:rsidRPr="00571E6D">
        <w:rPr>
          <w:sz w:val="24"/>
          <w:szCs w:val="24"/>
        </w:rPr>
        <w:t xml:space="preserve"> — фактическая сумма предоставленной льготы, согласно информации Отдела экономического развития, имущественных отношений в размере </w:t>
      </w:r>
      <w:r w:rsidRPr="00571E6D">
        <w:rPr>
          <w:rFonts w:eastAsia="Times New Roman"/>
          <w:sz w:val="24"/>
          <w:szCs w:val="24"/>
        </w:rPr>
        <w:t>290242,35 рублей ежегодно</w:t>
      </w:r>
      <w:r w:rsidRPr="00571E6D">
        <w:rPr>
          <w:rFonts w:eastAsia="Times New Roman"/>
          <w:sz w:val="27"/>
          <w:szCs w:val="27"/>
        </w:rPr>
        <w:t>.</w:t>
      </w:r>
    </w:p>
    <w:p w:rsidR="00B571F2" w:rsidRPr="00571E6D" w:rsidRDefault="00B571F2" w:rsidP="00B571F2">
      <w:pPr>
        <w:spacing w:before="240"/>
        <w:ind w:firstLine="709"/>
        <w:jc w:val="both"/>
        <w:textAlignment w:val="baseline"/>
        <w:rPr>
          <w:rFonts w:eastAsia="Times New Roman"/>
          <w:sz w:val="27"/>
          <w:szCs w:val="27"/>
        </w:rPr>
      </w:pPr>
      <w:r w:rsidRPr="00571E6D">
        <w:rPr>
          <w:rFonts w:eastAsia="Times New Roman"/>
          <w:sz w:val="27"/>
          <w:szCs w:val="27"/>
        </w:rPr>
        <w:t>Эффективность предоставленных налоговых и иных льгот и преимуществ определяем по формуле:</w:t>
      </w:r>
    </w:p>
    <w:p w:rsidR="00B571F2" w:rsidRPr="00571E6D" w:rsidRDefault="00B571F2" w:rsidP="00B571F2">
      <w:pPr>
        <w:spacing w:before="240" w:after="240"/>
        <w:jc w:val="center"/>
        <w:textAlignment w:val="baseline"/>
        <w:rPr>
          <w:rFonts w:eastAsia="Times New Roman"/>
          <w:i/>
          <w:iCs/>
          <w:sz w:val="27"/>
          <w:szCs w:val="27"/>
        </w:rPr>
      </w:pPr>
      <w:r w:rsidRPr="00571E6D">
        <w:rPr>
          <w:rFonts w:eastAsia="Times New Roman"/>
          <w:i/>
          <w:iCs/>
          <w:sz w:val="27"/>
          <w:szCs w:val="27"/>
        </w:rPr>
        <w:t xml:space="preserve">ЭФ = (БЭ + СЭ) / </w:t>
      </w:r>
      <w:proofErr w:type="spellStart"/>
      <w:r w:rsidRPr="00571E6D">
        <w:rPr>
          <w:rFonts w:eastAsia="Times New Roman"/>
          <w:i/>
          <w:iCs/>
          <w:sz w:val="27"/>
          <w:szCs w:val="27"/>
        </w:rPr>
        <w:t>Свд</w:t>
      </w:r>
      <w:proofErr w:type="spellEnd"/>
      <w:r w:rsidRPr="00571E6D">
        <w:rPr>
          <w:rFonts w:eastAsia="Times New Roman"/>
          <w:i/>
          <w:iCs/>
          <w:sz w:val="27"/>
          <w:szCs w:val="27"/>
        </w:rPr>
        <w:t>,</w:t>
      </w:r>
    </w:p>
    <w:p w:rsidR="00B571F2" w:rsidRPr="00571E6D" w:rsidRDefault="00B571F2" w:rsidP="00B571F2">
      <w:pPr>
        <w:ind w:firstLine="709"/>
        <w:jc w:val="both"/>
        <w:textAlignment w:val="baseline"/>
        <w:rPr>
          <w:rFonts w:eastAsia="Times New Roman"/>
          <w:i/>
          <w:iCs/>
          <w:sz w:val="23"/>
          <w:szCs w:val="23"/>
        </w:rPr>
      </w:pPr>
      <w:r w:rsidRPr="00571E6D">
        <w:rPr>
          <w:rFonts w:eastAsia="Times New Roman"/>
          <w:i/>
          <w:iCs/>
          <w:sz w:val="23"/>
          <w:szCs w:val="23"/>
        </w:rPr>
        <w:t xml:space="preserve">где ЭФ – </w:t>
      </w:r>
      <w:r w:rsidRPr="00571E6D">
        <w:rPr>
          <w:rFonts w:eastAsia="Times New Roman"/>
          <w:iCs/>
          <w:sz w:val="23"/>
          <w:szCs w:val="23"/>
        </w:rPr>
        <w:t>эффективность предоставленных налоговых льгот и преимуществ</w:t>
      </w:r>
    </w:p>
    <w:p w:rsidR="00B571F2" w:rsidRPr="00571E6D" w:rsidRDefault="00B571F2" w:rsidP="00B571F2">
      <w:pPr>
        <w:ind w:firstLine="709"/>
        <w:jc w:val="both"/>
        <w:textAlignment w:val="baseline"/>
        <w:rPr>
          <w:rFonts w:eastAsia="Times New Roman"/>
          <w:i/>
          <w:iCs/>
          <w:sz w:val="23"/>
          <w:szCs w:val="23"/>
        </w:rPr>
      </w:pPr>
      <w:r w:rsidRPr="00571E6D">
        <w:rPr>
          <w:rFonts w:eastAsia="Times New Roman"/>
          <w:i/>
          <w:iCs/>
          <w:sz w:val="23"/>
          <w:szCs w:val="23"/>
        </w:rPr>
        <w:t xml:space="preserve">БЭ – </w:t>
      </w:r>
      <w:r w:rsidRPr="00571E6D">
        <w:rPr>
          <w:sz w:val="23"/>
          <w:szCs w:val="23"/>
        </w:rPr>
        <w:t>бюджетная эффективность</w:t>
      </w:r>
    </w:p>
    <w:p w:rsidR="00B571F2" w:rsidRPr="00571E6D" w:rsidRDefault="00B571F2" w:rsidP="00B571F2">
      <w:pPr>
        <w:ind w:firstLine="709"/>
        <w:jc w:val="both"/>
        <w:textAlignment w:val="baseline"/>
        <w:rPr>
          <w:rFonts w:eastAsia="Times New Roman"/>
          <w:i/>
          <w:iCs/>
          <w:sz w:val="23"/>
          <w:szCs w:val="23"/>
        </w:rPr>
      </w:pPr>
      <w:r w:rsidRPr="00571E6D">
        <w:rPr>
          <w:rFonts w:eastAsia="Times New Roman"/>
          <w:i/>
          <w:iCs/>
          <w:sz w:val="23"/>
          <w:szCs w:val="23"/>
        </w:rPr>
        <w:t xml:space="preserve">СЭ – </w:t>
      </w:r>
      <w:r w:rsidRPr="00571E6D">
        <w:rPr>
          <w:sz w:val="23"/>
          <w:szCs w:val="23"/>
        </w:rPr>
        <w:t>социальная эффективность</w:t>
      </w:r>
    </w:p>
    <w:p w:rsidR="00B571F2" w:rsidRPr="00571E6D" w:rsidRDefault="00B571F2" w:rsidP="00B571F2">
      <w:pPr>
        <w:ind w:firstLine="709"/>
        <w:jc w:val="both"/>
        <w:textAlignment w:val="baseline"/>
        <w:rPr>
          <w:rFonts w:eastAsia="Times New Roman"/>
          <w:i/>
          <w:iCs/>
          <w:sz w:val="23"/>
          <w:szCs w:val="23"/>
        </w:rPr>
      </w:pPr>
      <w:proofErr w:type="spellStart"/>
      <w:r w:rsidRPr="00571E6D">
        <w:rPr>
          <w:rFonts w:eastAsia="Times New Roman"/>
          <w:i/>
          <w:iCs/>
          <w:sz w:val="23"/>
          <w:szCs w:val="23"/>
        </w:rPr>
        <w:t>Свд</w:t>
      </w:r>
      <w:proofErr w:type="spellEnd"/>
      <w:r w:rsidRPr="00571E6D">
        <w:rPr>
          <w:rFonts w:eastAsia="Times New Roman"/>
          <w:i/>
          <w:iCs/>
          <w:sz w:val="23"/>
          <w:szCs w:val="23"/>
        </w:rPr>
        <w:t xml:space="preserve"> – </w:t>
      </w:r>
      <w:r w:rsidRPr="00571E6D">
        <w:rPr>
          <w:rFonts w:eastAsia="Times New Roman"/>
          <w:sz w:val="23"/>
          <w:szCs w:val="23"/>
        </w:rPr>
        <w:t>сумма выпадающих (недополученных) доходов бюджета</w:t>
      </w:r>
    </w:p>
    <w:p w:rsidR="00B571F2" w:rsidRPr="00571E6D" w:rsidRDefault="00B571F2" w:rsidP="00A35A8B">
      <w:pPr>
        <w:spacing w:before="120"/>
        <w:ind w:firstLine="709"/>
        <w:jc w:val="both"/>
        <w:textAlignment w:val="baseline"/>
        <w:rPr>
          <w:rFonts w:eastAsia="Times New Roman"/>
          <w:sz w:val="27"/>
          <w:szCs w:val="27"/>
        </w:rPr>
      </w:pPr>
      <w:r w:rsidRPr="00571E6D">
        <w:rPr>
          <w:rFonts w:eastAsia="Times New Roman"/>
          <w:sz w:val="27"/>
          <w:szCs w:val="27"/>
        </w:rPr>
        <w:lastRenderedPageBreak/>
        <w:t xml:space="preserve">Если значение </w:t>
      </w:r>
      <w:r w:rsidRPr="00571E6D">
        <w:rPr>
          <w:rFonts w:eastAsia="Times New Roman"/>
          <w:i/>
          <w:sz w:val="27"/>
          <w:szCs w:val="27"/>
        </w:rPr>
        <w:t>ЭФ</w:t>
      </w:r>
      <w:r w:rsidRPr="00571E6D">
        <w:rPr>
          <w:rFonts w:eastAsia="Times New Roman"/>
          <w:sz w:val="27"/>
          <w:szCs w:val="27"/>
        </w:rPr>
        <w:t xml:space="preserve"> меньше 1, то эффективность предоставленных налоговых и иных льгот и преимуществ имеет низкое значение, если равно или больше 1 — эффективность высокая.</w:t>
      </w:r>
    </w:p>
    <w:p w:rsidR="008A5945" w:rsidRPr="00571E6D" w:rsidRDefault="008A5945" w:rsidP="00A35A8B">
      <w:pPr>
        <w:spacing w:before="120"/>
        <w:ind w:firstLine="709"/>
        <w:jc w:val="both"/>
        <w:textAlignment w:val="baseline"/>
        <w:rPr>
          <w:rFonts w:eastAsia="Times New Roman"/>
          <w:sz w:val="27"/>
          <w:szCs w:val="27"/>
        </w:rPr>
      </w:pPr>
      <w:r w:rsidRPr="00571E6D">
        <w:rPr>
          <w:rFonts w:eastAsia="Times New Roman"/>
          <w:sz w:val="27"/>
          <w:szCs w:val="27"/>
        </w:rPr>
        <w:t>Эффективность предоставленных льгот ООО «</w:t>
      </w:r>
      <w:proofErr w:type="spellStart"/>
      <w:r w:rsidRPr="00571E6D">
        <w:rPr>
          <w:rFonts w:eastAsia="Times New Roman"/>
          <w:sz w:val="27"/>
          <w:szCs w:val="27"/>
        </w:rPr>
        <w:t>КомСервис</w:t>
      </w:r>
      <w:proofErr w:type="spellEnd"/>
      <w:r w:rsidRPr="00571E6D">
        <w:rPr>
          <w:rFonts w:eastAsia="Times New Roman"/>
          <w:sz w:val="27"/>
          <w:szCs w:val="27"/>
        </w:rPr>
        <w:t>» составляет:</w:t>
      </w:r>
    </w:p>
    <w:p w:rsidR="008A5945" w:rsidRPr="00571E6D" w:rsidRDefault="008A5945" w:rsidP="00D66032">
      <w:pPr>
        <w:spacing w:before="120"/>
        <w:ind w:firstLine="709"/>
        <w:jc w:val="both"/>
        <w:textAlignment w:val="baseline"/>
        <w:rPr>
          <w:rFonts w:eastAsia="Times New Roman"/>
          <w:sz w:val="27"/>
          <w:szCs w:val="27"/>
        </w:rPr>
      </w:pPr>
      <w:r w:rsidRPr="00571E6D">
        <w:rPr>
          <w:rFonts w:eastAsia="Times New Roman"/>
          <w:i/>
          <w:sz w:val="27"/>
          <w:szCs w:val="27"/>
        </w:rPr>
        <w:t>ЭФ</w:t>
      </w:r>
      <w:r w:rsidRPr="00571E6D">
        <w:rPr>
          <w:rFonts w:eastAsia="Times New Roman"/>
          <w:sz w:val="27"/>
          <w:szCs w:val="27"/>
        </w:rPr>
        <w:t xml:space="preserve"> 2022 = </w:t>
      </w:r>
      <w:r w:rsidR="00131D1C" w:rsidRPr="00571E6D">
        <w:rPr>
          <w:rFonts w:eastAsia="Times New Roman"/>
          <w:sz w:val="27"/>
          <w:szCs w:val="27"/>
        </w:rPr>
        <w:t>(0-</w:t>
      </w:r>
      <w:r w:rsidR="000900E9" w:rsidRPr="00571E6D">
        <w:rPr>
          <w:rFonts w:eastAsia="Times New Roman"/>
          <w:sz w:val="27"/>
          <w:szCs w:val="27"/>
        </w:rPr>
        <w:t>245,3</w:t>
      </w:r>
      <w:r w:rsidR="00131D1C" w:rsidRPr="00571E6D">
        <w:rPr>
          <w:rFonts w:eastAsia="Times New Roman"/>
          <w:sz w:val="27"/>
          <w:szCs w:val="27"/>
        </w:rPr>
        <w:t>)/290,24235 =</w:t>
      </w:r>
      <w:r w:rsidR="00744691" w:rsidRPr="00571E6D">
        <w:rPr>
          <w:rFonts w:eastAsia="Times New Roman"/>
          <w:sz w:val="27"/>
          <w:szCs w:val="27"/>
        </w:rPr>
        <w:t xml:space="preserve"> </w:t>
      </w:r>
      <w:r w:rsidR="00131D1C" w:rsidRPr="00571E6D">
        <w:rPr>
          <w:rFonts w:eastAsia="Times New Roman"/>
          <w:sz w:val="27"/>
          <w:szCs w:val="27"/>
        </w:rPr>
        <w:t>0,</w:t>
      </w:r>
      <w:r w:rsidR="000900E9" w:rsidRPr="00571E6D">
        <w:rPr>
          <w:rFonts w:eastAsia="Times New Roman"/>
          <w:sz w:val="27"/>
          <w:szCs w:val="27"/>
        </w:rPr>
        <w:t>8</w:t>
      </w:r>
    </w:p>
    <w:p w:rsidR="00131D1C" w:rsidRPr="00571E6D" w:rsidRDefault="00131D1C" w:rsidP="00D66032">
      <w:pPr>
        <w:spacing w:before="120"/>
        <w:ind w:firstLine="709"/>
        <w:jc w:val="both"/>
        <w:textAlignment w:val="baseline"/>
        <w:rPr>
          <w:rFonts w:eastAsia="Times New Roman"/>
          <w:sz w:val="27"/>
          <w:szCs w:val="27"/>
        </w:rPr>
      </w:pPr>
      <w:r w:rsidRPr="00571E6D">
        <w:rPr>
          <w:rFonts w:eastAsia="Times New Roman"/>
          <w:i/>
          <w:sz w:val="27"/>
          <w:szCs w:val="27"/>
        </w:rPr>
        <w:t>ЭФ</w:t>
      </w:r>
      <w:r w:rsidRPr="00571E6D">
        <w:rPr>
          <w:rFonts w:eastAsia="Times New Roman"/>
          <w:sz w:val="27"/>
          <w:szCs w:val="27"/>
        </w:rPr>
        <w:t xml:space="preserve"> 2023 = (</w:t>
      </w:r>
      <w:r w:rsidR="00744691" w:rsidRPr="00571E6D">
        <w:rPr>
          <w:rFonts w:eastAsia="Times New Roman"/>
          <w:sz w:val="27"/>
          <w:szCs w:val="27"/>
        </w:rPr>
        <w:t>0</w:t>
      </w:r>
      <w:r w:rsidRPr="00571E6D">
        <w:rPr>
          <w:rFonts w:eastAsia="Times New Roman"/>
          <w:sz w:val="27"/>
          <w:szCs w:val="27"/>
        </w:rPr>
        <w:t>+266,</w:t>
      </w:r>
      <w:r w:rsidR="000900E9" w:rsidRPr="00571E6D">
        <w:rPr>
          <w:rFonts w:eastAsia="Times New Roman"/>
          <w:sz w:val="27"/>
          <w:szCs w:val="27"/>
        </w:rPr>
        <w:t>1</w:t>
      </w:r>
      <w:r w:rsidRPr="00571E6D">
        <w:rPr>
          <w:rFonts w:eastAsia="Times New Roman"/>
          <w:sz w:val="27"/>
          <w:szCs w:val="27"/>
        </w:rPr>
        <w:t>)/290,24235 = 0,9</w:t>
      </w:r>
    </w:p>
    <w:p w:rsidR="008A5945" w:rsidRPr="00571E6D" w:rsidRDefault="00F76AA6" w:rsidP="00F76AA6">
      <w:pPr>
        <w:spacing w:before="120"/>
        <w:jc w:val="both"/>
        <w:textAlignment w:val="baseline"/>
        <w:rPr>
          <w:rFonts w:eastAsia="Times New Roman"/>
          <w:sz w:val="27"/>
          <w:szCs w:val="27"/>
        </w:rPr>
      </w:pPr>
      <w:r w:rsidRPr="00571E6D">
        <w:rPr>
          <w:rFonts w:eastAsia="Times New Roman"/>
          <w:sz w:val="27"/>
          <w:szCs w:val="27"/>
        </w:rPr>
        <w:t xml:space="preserve">Значение </w:t>
      </w:r>
      <w:r w:rsidRPr="00571E6D">
        <w:rPr>
          <w:rFonts w:eastAsia="Times New Roman"/>
          <w:i/>
          <w:sz w:val="27"/>
          <w:szCs w:val="27"/>
        </w:rPr>
        <w:t>ЭФ</w:t>
      </w:r>
      <w:r w:rsidRPr="00571E6D">
        <w:rPr>
          <w:rFonts w:eastAsia="Times New Roman"/>
          <w:sz w:val="27"/>
          <w:szCs w:val="27"/>
        </w:rPr>
        <w:t xml:space="preserve"> меньше 1, следовательно, эффективность предоставленных льгот имеет низкое значение.</w:t>
      </w:r>
    </w:p>
    <w:p w:rsidR="00A75AE9" w:rsidRPr="00571E6D" w:rsidRDefault="00A35A8B" w:rsidP="00EE2270">
      <w:pPr>
        <w:spacing w:before="240" w:after="240"/>
        <w:jc w:val="center"/>
        <w:textAlignment w:val="baseline"/>
        <w:rPr>
          <w:rFonts w:eastAsia="Times New Roman"/>
          <w:sz w:val="27"/>
          <w:szCs w:val="27"/>
        </w:rPr>
      </w:pPr>
      <w:r w:rsidRPr="00571E6D">
        <w:rPr>
          <w:rFonts w:eastAsia="Times New Roman"/>
          <w:b/>
          <w:sz w:val="27"/>
          <w:szCs w:val="27"/>
        </w:rPr>
        <w:t xml:space="preserve">10. </w:t>
      </w:r>
      <w:r w:rsidR="00A75AE9" w:rsidRPr="00571E6D">
        <w:rPr>
          <w:rFonts w:eastAsia="Times New Roman"/>
          <w:b/>
          <w:sz w:val="27"/>
          <w:szCs w:val="27"/>
        </w:rPr>
        <w:t>Выводы и предложения</w:t>
      </w:r>
      <w:r w:rsidR="00A75AE9" w:rsidRPr="00571E6D">
        <w:rPr>
          <w:rFonts w:eastAsia="Times New Roman"/>
          <w:sz w:val="27"/>
          <w:szCs w:val="27"/>
        </w:rPr>
        <w:t>.</w:t>
      </w:r>
    </w:p>
    <w:p w:rsidR="003F02E3" w:rsidRPr="00571E6D" w:rsidRDefault="00EE2270" w:rsidP="003F02E3">
      <w:pPr>
        <w:pStyle w:val="aa"/>
        <w:numPr>
          <w:ilvl w:val="0"/>
          <w:numId w:val="20"/>
        </w:numPr>
        <w:spacing w:after="120"/>
        <w:ind w:left="0" w:firstLine="709"/>
        <w:contextualSpacing w:val="0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По результат</w:t>
      </w:r>
      <w:r w:rsidR="00A35A8B" w:rsidRPr="00571E6D">
        <w:rPr>
          <w:sz w:val="27"/>
          <w:szCs w:val="27"/>
        </w:rPr>
        <w:t>ам</w:t>
      </w:r>
      <w:r w:rsidRPr="00571E6D">
        <w:rPr>
          <w:sz w:val="27"/>
          <w:szCs w:val="27"/>
        </w:rPr>
        <w:t xml:space="preserve"> проведенного анализа</w:t>
      </w:r>
      <w:r w:rsidR="008C7D99" w:rsidRPr="00571E6D">
        <w:rPr>
          <w:sz w:val="27"/>
          <w:szCs w:val="27"/>
        </w:rPr>
        <w:t xml:space="preserve"> и оценки эффективности предоставления налоговых льгот </w:t>
      </w:r>
      <w:r w:rsidR="003F02E3" w:rsidRPr="00571E6D">
        <w:rPr>
          <w:sz w:val="27"/>
          <w:szCs w:val="27"/>
        </w:rPr>
        <w:t xml:space="preserve">в 2022, 2023 г.г. </w:t>
      </w:r>
      <w:r w:rsidR="008C7D99" w:rsidRPr="00571E6D">
        <w:rPr>
          <w:sz w:val="27"/>
          <w:szCs w:val="27"/>
        </w:rPr>
        <w:t>на территории Куркинск</w:t>
      </w:r>
      <w:r w:rsidR="00A35A8B" w:rsidRPr="00571E6D">
        <w:rPr>
          <w:sz w:val="27"/>
          <w:szCs w:val="27"/>
        </w:rPr>
        <w:t>ого муниципального р</w:t>
      </w:r>
      <w:r w:rsidR="008C7D99" w:rsidRPr="00571E6D">
        <w:rPr>
          <w:sz w:val="27"/>
          <w:szCs w:val="27"/>
        </w:rPr>
        <w:t>айон</w:t>
      </w:r>
      <w:r w:rsidR="00A35A8B" w:rsidRPr="00571E6D">
        <w:rPr>
          <w:sz w:val="27"/>
          <w:szCs w:val="27"/>
        </w:rPr>
        <w:t>а</w:t>
      </w:r>
      <w:r w:rsidRPr="00571E6D">
        <w:rPr>
          <w:sz w:val="27"/>
          <w:szCs w:val="27"/>
        </w:rPr>
        <w:t xml:space="preserve">, контрольно – ревизионная комиссия </w:t>
      </w:r>
      <w:r w:rsidR="00F621D6">
        <w:rPr>
          <w:sz w:val="27"/>
          <w:szCs w:val="27"/>
        </w:rPr>
        <w:t>делает вывод</w:t>
      </w:r>
      <w:r w:rsidRPr="00571E6D">
        <w:rPr>
          <w:sz w:val="27"/>
          <w:szCs w:val="27"/>
        </w:rPr>
        <w:t>, что эффективность предоставления льгот по земельному налогу с юридических лиц</w:t>
      </w:r>
      <w:r w:rsidR="008C7D99" w:rsidRPr="00571E6D">
        <w:rPr>
          <w:sz w:val="27"/>
          <w:szCs w:val="27"/>
        </w:rPr>
        <w:t>, земельному налогу физических лиц, налогу на имущество физических лиц</w:t>
      </w:r>
      <w:r w:rsidRPr="00571E6D">
        <w:rPr>
          <w:sz w:val="27"/>
          <w:szCs w:val="27"/>
        </w:rPr>
        <w:t xml:space="preserve"> – высокая. </w:t>
      </w:r>
    </w:p>
    <w:p w:rsidR="002A327E" w:rsidRPr="00571E6D" w:rsidRDefault="002A327E" w:rsidP="002A327E">
      <w:pPr>
        <w:pStyle w:val="aa"/>
        <w:spacing w:after="120"/>
        <w:ind w:left="0" w:firstLine="709"/>
        <w:contextualSpacing w:val="0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Налоговые льготы по земельному налогу с </w:t>
      </w:r>
      <w:r w:rsidR="00252579" w:rsidRPr="00571E6D">
        <w:rPr>
          <w:sz w:val="27"/>
          <w:szCs w:val="27"/>
        </w:rPr>
        <w:t xml:space="preserve">юридических лиц </w:t>
      </w:r>
      <w:r w:rsidRPr="00571E6D">
        <w:rPr>
          <w:sz w:val="27"/>
          <w:szCs w:val="27"/>
        </w:rPr>
        <w:t>эконом</w:t>
      </w:r>
      <w:r w:rsidR="00252579" w:rsidRPr="00571E6D">
        <w:rPr>
          <w:sz w:val="27"/>
          <w:szCs w:val="27"/>
        </w:rPr>
        <w:t>ят</w:t>
      </w:r>
      <w:r w:rsidRPr="00571E6D">
        <w:rPr>
          <w:sz w:val="27"/>
          <w:szCs w:val="27"/>
        </w:rPr>
        <w:t xml:space="preserve"> бюджетны</w:t>
      </w:r>
      <w:r w:rsidR="00252579" w:rsidRPr="00571E6D">
        <w:rPr>
          <w:sz w:val="27"/>
          <w:szCs w:val="27"/>
        </w:rPr>
        <w:t>е</w:t>
      </w:r>
      <w:r w:rsidRPr="00571E6D">
        <w:rPr>
          <w:sz w:val="27"/>
          <w:szCs w:val="27"/>
        </w:rPr>
        <w:t xml:space="preserve"> расход</w:t>
      </w:r>
      <w:r w:rsidR="00252579" w:rsidRPr="00571E6D">
        <w:rPr>
          <w:sz w:val="27"/>
          <w:szCs w:val="27"/>
        </w:rPr>
        <w:t>ы</w:t>
      </w:r>
      <w:r w:rsidRPr="00571E6D">
        <w:rPr>
          <w:sz w:val="27"/>
          <w:szCs w:val="27"/>
        </w:rPr>
        <w:t xml:space="preserve"> на уплату налогов, минимиз</w:t>
      </w:r>
      <w:r w:rsidR="00252579" w:rsidRPr="00571E6D">
        <w:rPr>
          <w:sz w:val="27"/>
          <w:szCs w:val="27"/>
        </w:rPr>
        <w:t xml:space="preserve">ируют </w:t>
      </w:r>
      <w:r w:rsidRPr="00571E6D">
        <w:rPr>
          <w:sz w:val="27"/>
          <w:szCs w:val="27"/>
        </w:rPr>
        <w:t>встречны</w:t>
      </w:r>
      <w:r w:rsidR="00252579" w:rsidRPr="00571E6D">
        <w:rPr>
          <w:sz w:val="27"/>
          <w:szCs w:val="27"/>
        </w:rPr>
        <w:t>е финансовые</w:t>
      </w:r>
      <w:r w:rsidRPr="00571E6D">
        <w:rPr>
          <w:sz w:val="27"/>
          <w:szCs w:val="27"/>
        </w:rPr>
        <w:t xml:space="preserve"> поток</w:t>
      </w:r>
      <w:r w:rsidR="00252579" w:rsidRPr="00571E6D">
        <w:rPr>
          <w:sz w:val="27"/>
          <w:szCs w:val="27"/>
        </w:rPr>
        <w:t>и</w:t>
      </w:r>
      <w:r w:rsidRPr="00571E6D">
        <w:rPr>
          <w:sz w:val="27"/>
          <w:szCs w:val="27"/>
        </w:rPr>
        <w:t>.</w:t>
      </w:r>
    </w:p>
    <w:p w:rsidR="00EE2270" w:rsidRPr="00571E6D" w:rsidRDefault="00EE2270" w:rsidP="003F02E3">
      <w:pPr>
        <w:pStyle w:val="aa"/>
        <w:spacing w:after="120"/>
        <w:ind w:left="0" w:firstLine="709"/>
        <w:contextualSpacing w:val="0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Налоговые льготы, предоставленные физическим лицам, имеют исключительно социальную направленность, являются большим моральным фактором и признаны эффективными, чтобы не допустить в дальнейшем ухудшения уровня жизни у социально-незащищенных слоев населения. </w:t>
      </w:r>
    </w:p>
    <w:p w:rsidR="00EE2270" w:rsidRPr="00571E6D" w:rsidRDefault="00EE2270" w:rsidP="003F02E3">
      <w:pPr>
        <w:spacing w:after="120"/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>Однако следует</w:t>
      </w:r>
      <w:r w:rsidRPr="00571E6D">
        <w:rPr>
          <w:sz w:val="26"/>
          <w:szCs w:val="26"/>
        </w:rPr>
        <w:t xml:space="preserve"> отметить, что по результатам отчетности Федеральной налоговой службы форма №5-МН  за 2023 год льгота по земельному налогу физических лиц не востребована льготными категориями налогоплательщиков, </w:t>
      </w:r>
      <w:r w:rsidRPr="00571E6D">
        <w:rPr>
          <w:sz w:val="27"/>
          <w:szCs w:val="27"/>
        </w:rPr>
        <w:t xml:space="preserve">установленными нормативными правовыми актами представительных органов муниципальных образований </w:t>
      </w:r>
      <w:r w:rsidR="00252579" w:rsidRPr="00571E6D">
        <w:rPr>
          <w:sz w:val="27"/>
          <w:szCs w:val="27"/>
        </w:rPr>
        <w:t xml:space="preserve">Куркинского муниципального района </w:t>
      </w:r>
      <w:r w:rsidRPr="00571E6D">
        <w:rPr>
          <w:sz w:val="27"/>
          <w:szCs w:val="27"/>
        </w:rPr>
        <w:t xml:space="preserve">(согласно п.2 ст.387 НК РФ). </w:t>
      </w:r>
    </w:p>
    <w:p w:rsidR="00EE2270" w:rsidRPr="00571E6D" w:rsidRDefault="00EE2270" w:rsidP="003F02E3">
      <w:pPr>
        <w:spacing w:after="120"/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По налогу на имущество физических лиц за 2023 год льгота не </w:t>
      </w:r>
      <w:r w:rsidR="00252579" w:rsidRPr="00571E6D">
        <w:rPr>
          <w:sz w:val="27"/>
          <w:szCs w:val="27"/>
        </w:rPr>
        <w:t xml:space="preserve">была </w:t>
      </w:r>
      <w:r w:rsidRPr="00571E6D">
        <w:rPr>
          <w:sz w:val="27"/>
          <w:szCs w:val="27"/>
        </w:rPr>
        <w:t>востребована льготными категориями налогоплательщиков, установленными нормативными правовыми актами представительных органов муниципальных образований</w:t>
      </w:r>
      <w:r w:rsidR="00252579" w:rsidRPr="00571E6D">
        <w:rPr>
          <w:sz w:val="27"/>
          <w:szCs w:val="27"/>
        </w:rPr>
        <w:t xml:space="preserve"> Куркинского муниципального района</w:t>
      </w:r>
      <w:r w:rsidRPr="00571E6D">
        <w:rPr>
          <w:sz w:val="27"/>
          <w:szCs w:val="27"/>
        </w:rPr>
        <w:t>.</w:t>
      </w:r>
    </w:p>
    <w:p w:rsidR="003B572F" w:rsidRPr="00571E6D" w:rsidRDefault="00663E4D" w:rsidP="003F02E3">
      <w:pPr>
        <w:spacing w:after="120"/>
        <w:ind w:firstLine="709"/>
        <w:jc w:val="both"/>
        <w:rPr>
          <w:sz w:val="27"/>
          <w:szCs w:val="27"/>
        </w:rPr>
      </w:pPr>
      <w:r w:rsidRPr="00571E6D">
        <w:rPr>
          <w:sz w:val="27"/>
          <w:szCs w:val="27"/>
        </w:rPr>
        <w:t xml:space="preserve">Рекомендуется </w:t>
      </w:r>
      <w:r w:rsidR="003B572F" w:rsidRPr="00571E6D">
        <w:rPr>
          <w:sz w:val="27"/>
          <w:szCs w:val="27"/>
        </w:rPr>
        <w:t>Отделу экономического развития, имущественных отношений Администрации муниципального образования Куркинский район</w:t>
      </w:r>
      <w:r w:rsidRPr="00571E6D">
        <w:rPr>
          <w:sz w:val="27"/>
          <w:szCs w:val="27"/>
        </w:rPr>
        <w:t>, как уполномоченному органу,</w:t>
      </w:r>
      <w:r w:rsidR="003B572F" w:rsidRPr="00571E6D">
        <w:rPr>
          <w:sz w:val="27"/>
          <w:szCs w:val="27"/>
        </w:rPr>
        <w:t xml:space="preserve"> обратить внимание на </w:t>
      </w:r>
      <w:proofErr w:type="spellStart"/>
      <w:r w:rsidR="003B572F" w:rsidRPr="00571E6D">
        <w:rPr>
          <w:sz w:val="27"/>
          <w:szCs w:val="27"/>
        </w:rPr>
        <w:t>востребованность</w:t>
      </w:r>
      <w:proofErr w:type="spellEnd"/>
      <w:r w:rsidR="003B572F" w:rsidRPr="00571E6D">
        <w:rPr>
          <w:sz w:val="27"/>
          <w:szCs w:val="27"/>
        </w:rPr>
        <w:t xml:space="preserve"> указанных льгот, и проанализировать их целесообразность. </w:t>
      </w:r>
    </w:p>
    <w:p w:rsidR="00A75AE9" w:rsidRPr="00571E6D" w:rsidRDefault="00984D8C" w:rsidP="003F02E3">
      <w:pPr>
        <w:pStyle w:val="aa"/>
        <w:numPr>
          <w:ilvl w:val="0"/>
          <w:numId w:val="20"/>
        </w:numPr>
        <w:spacing w:after="120"/>
        <w:ind w:left="0" w:firstLine="709"/>
        <w:contextualSpacing w:val="0"/>
        <w:jc w:val="both"/>
        <w:textAlignment w:val="baseline"/>
        <w:rPr>
          <w:rFonts w:eastAsia="Times New Roman"/>
          <w:sz w:val="27"/>
          <w:szCs w:val="27"/>
        </w:rPr>
      </w:pPr>
      <w:r w:rsidRPr="00571E6D">
        <w:rPr>
          <w:sz w:val="27"/>
          <w:szCs w:val="27"/>
        </w:rPr>
        <w:t>По результат</w:t>
      </w:r>
      <w:r w:rsidR="0040098F" w:rsidRPr="00571E6D">
        <w:rPr>
          <w:sz w:val="27"/>
          <w:szCs w:val="27"/>
        </w:rPr>
        <w:t>ам</w:t>
      </w:r>
      <w:r w:rsidRPr="00571E6D">
        <w:rPr>
          <w:sz w:val="27"/>
          <w:szCs w:val="27"/>
        </w:rPr>
        <w:t xml:space="preserve"> анализа и оценки эффективности предоставления иных льгот и преимуществ на территории муниципального образования Куркинский район, </w:t>
      </w:r>
      <w:r w:rsidR="009E5978" w:rsidRPr="00571E6D">
        <w:rPr>
          <w:sz w:val="27"/>
          <w:szCs w:val="27"/>
        </w:rPr>
        <w:t>установлено</w:t>
      </w:r>
      <w:r w:rsidR="00EE2270" w:rsidRPr="00571E6D">
        <w:rPr>
          <w:sz w:val="27"/>
          <w:szCs w:val="27"/>
        </w:rPr>
        <w:t xml:space="preserve">, что </w:t>
      </w:r>
      <w:r w:rsidR="0040098F" w:rsidRPr="00571E6D">
        <w:rPr>
          <w:sz w:val="27"/>
          <w:szCs w:val="27"/>
        </w:rPr>
        <w:t xml:space="preserve">в рассматриваемом периоде льгота предоставлялась только </w:t>
      </w:r>
      <w:r w:rsidR="00F621D6">
        <w:rPr>
          <w:sz w:val="27"/>
          <w:szCs w:val="27"/>
        </w:rPr>
        <w:t xml:space="preserve">по </w:t>
      </w:r>
      <w:r w:rsidR="0040098F" w:rsidRPr="00571E6D">
        <w:rPr>
          <w:sz w:val="27"/>
          <w:szCs w:val="27"/>
        </w:rPr>
        <w:t>аренд</w:t>
      </w:r>
      <w:r w:rsidR="00F621D6">
        <w:rPr>
          <w:sz w:val="27"/>
          <w:szCs w:val="27"/>
        </w:rPr>
        <w:t>е имущества, находящегося в собственности МО Куркинский район. Аренд</w:t>
      </w:r>
      <w:r w:rsidR="0040098F" w:rsidRPr="00571E6D">
        <w:rPr>
          <w:sz w:val="27"/>
          <w:szCs w:val="27"/>
        </w:rPr>
        <w:t>атору – ООО «</w:t>
      </w:r>
      <w:proofErr w:type="spellStart"/>
      <w:r w:rsidR="0040098F" w:rsidRPr="00571E6D">
        <w:rPr>
          <w:sz w:val="27"/>
          <w:szCs w:val="27"/>
        </w:rPr>
        <w:t>КомСервис</w:t>
      </w:r>
      <w:proofErr w:type="spellEnd"/>
      <w:r w:rsidR="0040098F" w:rsidRPr="00571E6D">
        <w:rPr>
          <w:sz w:val="27"/>
          <w:szCs w:val="27"/>
        </w:rPr>
        <w:t xml:space="preserve">», на объекты </w:t>
      </w:r>
      <w:r w:rsidR="0040098F" w:rsidRPr="00571E6D">
        <w:rPr>
          <w:sz w:val="27"/>
          <w:szCs w:val="27"/>
        </w:rPr>
        <w:lastRenderedPageBreak/>
        <w:t>водоснабжения и водоотведения по годовой арендной плате. Э</w:t>
      </w:r>
      <w:r w:rsidR="00EE2270" w:rsidRPr="00571E6D">
        <w:rPr>
          <w:sz w:val="27"/>
          <w:szCs w:val="27"/>
        </w:rPr>
        <w:t xml:space="preserve">ффективность предоставления льгот </w:t>
      </w:r>
      <w:r w:rsidR="009E5978" w:rsidRPr="00571E6D">
        <w:rPr>
          <w:sz w:val="27"/>
          <w:szCs w:val="27"/>
        </w:rPr>
        <w:t>ООО «</w:t>
      </w:r>
      <w:proofErr w:type="spellStart"/>
      <w:r w:rsidR="009E5978" w:rsidRPr="00571E6D">
        <w:rPr>
          <w:sz w:val="27"/>
          <w:szCs w:val="27"/>
        </w:rPr>
        <w:t>КомСервис</w:t>
      </w:r>
      <w:proofErr w:type="spellEnd"/>
      <w:r w:rsidR="009E5978" w:rsidRPr="00571E6D">
        <w:rPr>
          <w:sz w:val="27"/>
          <w:szCs w:val="27"/>
        </w:rPr>
        <w:t xml:space="preserve">» по </w:t>
      </w:r>
      <w:r w:rsidR="009E5978" w:rsidRPr="00571E6D">
        <w:rPr>
          <w:rFonts w:eastAsia="Times New Roman"/>
          <w:sz w:val="27"/>
          <w:szCs w:val="27"/>
        </w:rPr>
        <w:t xml:space="preserve"> аренде </w:t>
      </w:r>
      <w:r w:rsidR="009E5978" w:rsidRPr="00571E6D">
        <w:rPr>
          <w:sz w:val="27"/>
          <w:szCs w:val="27"/>
        </w:rPr>
        <w:t>объектов водоснабжения и водоотведения</w:t>
      </w:r>
      <w:r w:rsidR="00252579" w:rsidRPr="00571E6D">
        <w:rPr>
          <w:sz w:val="27"/>
          <w:szCs w:val="27"/>
        </w:rPr>
        <w:t xml:space="preserve">, находящихся в собственности МО Куркинский район, </w:t>
      </w:r>
      <w:r w:rsidR="00F621D6">
        <w:rPr>
          <w:sz w:val="27"/>
          <w:szCs w:val="27"/>
        </w:rPr>
        <w:t xml:space="preserve">согласно расчетным показателям </w:t>
      </w:r>
      <w:r w:rsidR="003F02E3" w:rsidRPr="00571E6D">
        <w:rPr>
          <w:sz w:val="27"/>
          <w:szCs w:val="27"/>
        </w:rPr>
        <w:t xml:space="preserve">в 2022, 2023 г.г. </w:t>
      </w:r>
      <w:r w:rsidR="00EE2270" w:rsidRPr="00571E6D">
        <w:rPr>
          <w:sz w:val="27"/>
          <w:szCs w:val="27"/>
        </w:rPr>
        <w:t xml:space="preserve">– </w:t>
      </w:r>
      <w:r w:rsidR="009E5978" w:rsidRPr="00571E6D">
        <w:rPr>
          <w:sz w:val="27"/>
          <w:szCs w:val="27"/>
        </w:rPr>
        <w:t>низкая</w:t>
      </w:r>
      <w:r w:rsidR="00EE2270" w:rsidRPr="00571E6D">
        <w:rPr>
          <w:sz w:val="27"/>
          <w:szCs w:val="27"/>
        </w:rPr>
        <w:t>.</w:t>
      </w:r>
    </w:p>
    <w:p w:rsidR="009E5978" w:rsidRPr="00571E6D" w:rsidRDefault="009E5978" w:rsidP="003F02E3">
      <w:pPr>
        <w:pStyle w:val="aa"/>
        <w:numPr>
          <w:ilvl w:val="0"/>
          <w:numId w:val="20"/>
        </w:numPr>
        <w:spacing w:after="120"/>
        <w:ind w:left="0" w:firstLine="709"/>
        <w:contextualSpacing w:val="0"/>
        <w:jc w:val="both"/>
        <w:textAlignment w:val="baseline"/>
        <w:rPr>
          <w:rFonts w:eastAsia="Times New Roman"/>
          <w:sz w:val="27"/>
          <w:szCs w:val="27"/>
        </w:rPr>
      </w:pPr>
      <w:r w:rsidRPr="00571E6D">
        <w:rPr>
          <w:sz w:val="27"/>
          <w:szCs w:val="27"/>
        </w:rPr>
        <w:t>Администрации муниципального образования Куркинский район необходимо разработать</w:t>
      </w:r>
      <w:r w:rsidR="00B94777" w:rsidRPr="00571E6D">
        <w:rPr>
          <w:sz w:val="27"/>
          <w:szCs w:val="27"/>
        </w:rPr>
        <w:t xml:space="preserve"> </w:t>
      </w:r>
      <w:r w:rsidRPr="00571E6D">
        <w:rPr>
          <w:sz w:val="27"/>
          <w:szCs w:val="27"/>
        </w:rPr>
        <w:t>нормативный правовой акт, устанавливающий порядок предоставления льгот пользователям муниципального имущества, условий предоставления и величины льгот.</w:t>
      </w:r>
    </w:p>
    <w:p w:rsidR="009E5978" w:rsidRPr="00571E6D" w:rsidRDefault="00D65EAE" w:rsidP="003F02E3">
      <w:pPr>
        <w:pStyle w:val="aa"/>
        <w:numPr>
          <w:ilvl w:val="0"/>
          <w:numId w:val="20"/>
        </w:numPr>
        <w:spacing w:after="120"/>
        <w:ind w:left="0" w:firstLine="709"/>
        <w:contextualSpacing w:val="0"/>
        <w:jc w:val="both"/>
        <w:textAlignment w:val="baseline"/>
        <w:rPr>
          <w:rFonts w:eastAsia="Times New Roman"/>
          <w:sz w:val="27"/>
          <w:szCs w:val="27"/>
        </w:rPr>
      </w:pPr>
      <w:proofErr w:type="gramStart"/>
      <w:r w:rsidRPr="00571E6D">
        <w:rPr>
          <w:sz w:val="26"/>
          <w:szCs w:val="26"/>
        </w:rPr>
        <w:t xml:space="preserve">Отделу </w:t>
      </w:r>
      <w:r w:rsidRPr="00571E6D">
        <w:rPr>
          <w:sz w:val="27"/>
          <w:szCs w:val="27"/>
        </w:rPr>
        <w:t>экономического развития, имущественных отношений Администрации муниципального образования Куркинский район, во исполнение решения Собрания представителей МО Куркинский район от 21.06.2023 №26-7 произвести перерастет арендной платы ООО «</w:t>
      </w:r>
      <w:proofErr w:type="spellStart"/>
      <w:r w:rsidRPr="00571E6D">
        <w:rPr>
          <w:sz w:val="27"/>
          <w:szCs w:val="27"/>
        </w:rPr>
        <w:t>КомСервис</w:t>
      </w:r>
      <w:proofErr w:type="spellEnd"/>
      <w:r w:rsidRPr="00571E6D">
        <w:rPr>
          <w:sz w:val="27"/>
          <w:szCs w:val="27"/>
        </w:rPr>
        <w:t xml:space="preserve">» по заключенным </w:t>
      </w:r>
      <w:r w:rsidRPr="00571E6D">
        <w:rPr>
          <w:sz w:val="26"/>
          <w:szCs w:val="26"/>
        </w:rPr>
        <w:t xml:space="preserve">  между Администрацией МО Куркинский район и ООО «</w:t>
      </w:r>
      <w:proofErr w:type="spellStart"/>
      <w:r w:rsidRPr="00571E6D">
        <w:rPr>
          <w:sz w:val="26"/>
          <w:szCs w:val="26"/>
        </w:rPr>
        <w:t>КомСервис</w:t>
      </w:r>
      <w:proofErr w:type="spellEnd"/>
      <w:r w:rsidRPr="00571E6D">
        <w:rPr>
          <w:sz w:val="26"/>
          <w:szCs w:val="26"/>
        </w:rPr>
        <w:t>» договорам аренды объектов водоснабжения, находящиеся в собственности МО Куркинский район б/н. от 09.01.2016 и объектов водоотведения, находящихся в собственности муниципального образования Куркинский</w:t>
      </w:r>
      <w:proofErr w:type="gramEnd"/>
      <w:r w:rsidRPr="00571E6D">
        <w:rPr>
          <w:sz w:val="26"/>
          <w:szCs w:val="26"/>
        </w:rPr>
        <w:t xml:space="preserve"> район б/</w:t>
      </w:r>
      <w:proofErr w:type="spellStart"/>
      <w:proofErr w:type="gramStart"/>
      <w:r w:rsidRPr="00571E6D">
        <w:rPr>
          <w:sz w:val="26"/>
          <w:szCs w:val="26"/>
        </w:rPr>
        <w:t>н</w:t>
      </w:r>
      <w:proofErr w:type="spellEnd"/>
      <w:proofErr w:type="gramEnd"/>
      <w:r w:rsidRPr="00571E6D">
        <w:rPr>
          <w:sz w:val="26"/>
          <w:szCs w:val="26"/>
        </w:rPr>
        <w:t xml:space="preserve"> от 09.01.2016 </w:t>
      </w:r>
      <w:r w:rsidR="00B94777" w:rsidRPr="00571E6D">
        <w:rPr>
          <w:sz w:val="27"/>
          <w:szCs w:val="27"/>
        </w:rPr>
        <w:t>за 2023</w:t>
      </w:r>
      <w:r w:rsidR="002A327E" w:rsidRPr="00571E6D">
        <w:rPr>
          <w:sz w:val="27"/>
          <w:szCs w:val="27"/>
        </w:rPr>
        <w:t xml:space="preserve"> – 2025 годы</w:t>
      </w:r>
      <w:r w:rsidR="009E5978" w:rsidRPr="00571E6D">
        <w:rPr>
          <w:sz w:val="27"/>
          <w:szCs w:val="27"/>
        </w:rPr>
        <w:t>.</w:t>
      </w:r>
    </w:p>
    <w:p w:rsidR="0040098F" w:rsidRPr="00571E6D" w:rsidRDefault="0040098F" w:rsidP="003F02E3">
      <w:pPr>
        <w:pStyle w:val="aa"/>
        <w:numPr>
          <w:ilvl w:val="0"/>
          <w:numId w:val="20"/>
        </w:numPr>
        <w:spacing w:after="120"/>
        <w:ind w:left="0" w:firstLine="709"/>
        <w:contextualSpacing w:val="0"/>
        <w:jc w:val="both"/>
        <w:textAlignment w:val="baseline"/>
        <w:rPr>
          <w:rFonts w:eastAsia="Times New Roman"/>
          <w:sz w:val="27"/>
          <w:szCs w:val="27"/>
        </w:rPr>
      </w:pPr>
      <w:r w:rsidRPr="00571E6D">
        <w:rPr>
          <w:sz w:val="27"/>
          <w:szCs w:val="27"/>
        </w:rPr>
        <w:t xml:space="preserve">Заключение направляется </w:t>
      </w:r>
      <w:r w:rsidR="00A116EC" w:rsidRPr="00571E6D">
        <w:rPr>
          <w:sz w:val="27"/>
          <w:szCs w:val="27"/>
        </w:rPr>
        <w:t xml:space="preserve">Главе муниципального образования Куркинский район </w:t>
      </w:r>
      <w:r w:rsidRPr="00571E6D">
        <w:rPr>
          <w:sz w:val="27"/>
          <w:szCs w:val="27"/>
        </w:rPr>
        <w:t xml:space="preserve">в </w:t>
      </w:r>
      <w:r w:rsidR="00A116EC" w:rsidRPr="00571E6D">
        <w:rPr>
          <w:sz w:val="27"/>
          <w:szCs w:val="27"/>
        </w:rPr>
        <w:t>Собрание представителей муниципального образования Куркинский район</w:t>
      </w:r>
      <w:r w:rsidRPr="00571E6D">
        <w:rPr>
          <w:sz w:val="27"/>
          <w:szCs w:val="27"/>
        </w:rPr>
        <w:t>.</w:t>
      </w:r>
      <w:r w:rsidR="00A116EC" w:rsidRPr="00571E6D">
        <w:rPr>
          <w:sz w:val="27"/>
          <w:szCs w:val="27"/>
        </w:rPr>
        <w:t xml:space="preserve"> Для при</w:t>
      </w:r>
      <w:r w:rsidR="00F46388">
        <w:rPr>
          <w:sz w:val="27"/>
          <w:szCs w:val="27"/>
        </w:rPr>
        <w:t xml:space="preserve">нятия </w:t>
      </w:r>
      <w:r w:rsidR="00A116EC" w:rsidRPr="00571E6D">
        <w:rPr>
          <w:sz w:val="27"/>
          <w:szCs w:val="27"/>
        </w:rPr>
        <w:t>мер по устранению недостатков Главе администрации муниципального образования Куркинский район.</w:t>
      </w:r>
    </w:p>
    <w:p w:rsidR="00A116EC" w:rsidRPr="00571E6D" w:rsidRDefault="00A116EC" w:rsidP="003F02E3">
      <w:pPr>
        <w:pStyle w:val="aa"/>
        <w:numPr>
          <w:ilvl w:val="0"/>
          <w:numId w:val="20"/>
        </w:numPr>
        <w:spacing w:after="120"/>
        <w:ind w:left="0" w:firstLine="709"/>
        <w:contextualSpacing w:val="0"/>
        <w:jc w:val="both"/>
        <w:textAlignment w:val="baseline"/>
        <w:rPr>
          <w:rFonts w:eastAsia="Times New Roman"/>
          <w:sz w:val="27"/>
          <w:szCs w:val="27"/>
        </w:rPr>
      </w:pPr>
      <w:r w:rsidRPr="00571E6D">
        <w:rPr>
          <w:sz w:val="27"/>
          <w:szCs w:val="27"/>
        </w:rPr>
        <w:t>Администрации муниципального образования Куркинский район</w:t>
      </w:r>
      <w:r w:rsidR="00AA06B5" w:rsidRPr="00571E6D">
        <w:rPr>
          <w:sz w:val="27"/>
          <w:szCs w:val="27"/>
        </w:rPr>
        <w:t xml:space="preserve">, по итогу рассмотрения заключения </w:t>
      </w:r>
      <w:r w:rsidRPr="00571E6D">
        <w:rPr>
          <w:sz w:val="27"/>
          <w:szCs w:val="27"/>
        </w:rPr>
        <w:t xml:space="preserve">предоставить информацию </w:t>
      </w:r>
      <w:r w:rsidR="00AA06B5" w:rsidRPr="00571E6D">
        <w:rPr>
          <w:sz w:val="27"/>
          <w:szCs w:val="27"/>
        </w:rPr>
        <w:t xml:space="preserve">о принятых мерах </w:t>
      </w:r>
      <w:r w:rsidRPr="00571E6D">
        <w:rPr>
          <w:sz w:val="27"/>
          <w:szCs w:val="27"/>
        </w:rPr>
        <w:t>в контрольно ревизионную комиссию до 11.07.2025 года.</w:t>
      </w:r>
    </w:p>
    <w:p w:rsidR="003A7E8E" w:rsidRPr="00571E6D" w:rsidRDefault="003A7E8E" w:rsidP="003A7E8E">
      <w:pPr>
        <w:keepNext/>
        <w:keepLines/>
        <w:spacing w:before="480"/>
        <w:outlineLvl w:val="0"/>
        <w:rPr>
          <w:rFonts w:eastAsia="Times New Roman"/>
          <w:sz w:val="27"/>
          <w:szCs w:val="27"/>
        </w:rPr>
      </w:pPr>
      <w:r w:rsidRPr="00571E6D">
        <w:rPr>
          <w:rFonts w:eastAsia="Times New Roman"/>
          <w:sz w:val="27"/>
          <w:szCs w:val="27"/>
        </w:rPr>
        <w:t>Председатель</w:t>
      </w:r>
    </w:p>
    <w:p w:rsidR="003A7E8E" w:rsidRPr="00571E6D" w:rsidRDefault="003A7E8E" w:rsidP="003A7E8E">
      <w:pPr>
        <w:jc w:val="both"/>
        <w:rPr>
          <w:rFonts w:eastAsia="Times New Roman"/>
          <w:sz w:val="27"/>
          <w:szCs w:val="27"/>
        </w:rPr>
      </w:pPr>
      <w:r w:rsidRPr="00571E6D">
        <w:rPr>
          <w:rFonts w:eastAsia="Times New Roman"/>
          <w:sz w:val="27"/>
          <w:szCs w:val="27"/>
        </w:rPr>
        <w:t>контрольно-ревизионной комиссии</w:t>
      </w:r>
    </w:p>
    <w:p w:rsidR="003A7E8E" w:rsidRPr="00571E6D" w:rsidRDefault="003A7E8E" w:rsidP="003A7E8E">
      <w:pPr>
        <w:jc w:val="both"/>
        <w:rPr>
          <w:rFonts w:eastAsia="Times New Roman"/>
          <w:sz w:val="27"/>
          <w:szCs w:val="27"/>
        </w:rPr>
      </w:pPr>
      <w:r w:rsidRPr="00571E6D">
        <w:rPr>
          <w:rFonts w:eastAsia="Times New Roman"/>
          <w:sz w:val="27"/>
          <w:szCs w:val="27"/>
        </w:rPr>
        <w:t xml:space="preserve">МО Куркинский район                                                          О.Л. </w:t>
      </w:r>
      <w:proofErr w:type="spellStart"/>
      <w:r w:rsidRPr="00571E6D">
        <w:rPr>
          <w:rFonts w:eastAsia="Times New Roman"/>
          <w:sz w:val="27"/>
          <w:szCs w:val="27"/>
        </w:rPr>
        <w:t>Хромова</w:t>
      </w:r>
      <w:proofErr w:type="spellEnd"/>
    </w:p>
    <w:p w:rsidR="003A7E8E" w:rsidRPr="00571E6D" w:rsidRDefault="003A7E8E" w:rsidP="0004774A"/>
    <w:p w:rsidR="00DE138A" w:rsidRPr="00571E6D" w:rsidRDefault="00DE138A" w:rsidP="0004774A"/>
    <w:p w:rsidR="00DE138A" w:rsidRPr="00571E6D" w:rsidRDefault="00DE138A" w:rsidP="0004774A"/>
    <w:sectPr w:rsidR="00DE138A" w:rsidRPr="00571E6D" w:rsidSect="0061594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F0E" w:rsidRDefault="004A1F0E" w:rsidP="00AD6A0F">
      <w:r>
        <w:separator/>
      </w:r>
    </w:p>
  </w:endnote>
  <w:endnote w:type="continuationSeparator" w:id="0">
    <w:p w:rsidR="004A1F0E" w:rsidRDefault="004A1F0E" w:rsidP="00AD6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843063"/>
      <w:docPartObj>
        <w:docPartGallery w:val="Page Numbers (Bottom of Page)"/>
        <w:docPartUnique/>
      </w:docPartObj>
    </w:sdtPr>
    <w:sdtContent>
      <w:p w:rsidR="00A116EC" w:rsidRDefault="00540E75">
        <w:pPr>
          <w:pStyle w:val="ad"/>
          <w:jc w:val="right"/>
        </w:pPr>
        <w:fldSimple w:instr=" PAGE   \* MERGEFORMAT ">
          <w:r w:rsidR="00274F8D">
            <w:rPr>
              <w:noProof/>
            </w:rPr>
            <w:t>21</w:t>
          </w:r>
        </w:fldSimple>
      </w:p>
    </w:sdtContent>
  </w:sdt>
  <w:p w:rsidR="00A116EC" w:rsidRDefault="00A116E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F0E" w:rsidRDefault="004A1F0E" w:rsidP="00AD6A0F">
      <w:r>
        <w:separator/>
      </w:r>
    </w:p>
  </w:footnote>
  <w:footnote w:type="continuationSeparator" w:id="0">
    <w:p w:rsidR="004A1F0E" w:rsidRDefault="004A1F0E" w:rsidP="00AD6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DAD"/>
    <w:multiLevelType w:val="hybridMultilevel"/>
    <w:tmpl w:val="5D5ADD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5D7043"/>
    <w:multiLevelType w:val="hybridMultilevel"/>
    <w:tmpl w:val="D0A04B16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C5F5C7B"/>
    <w:multiLevelType w:val="hybridMultilevel"/>
    <w:tmpl w:val="56D6E0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2A086F"/>
    <w:multiLevelType w:val="hybridMultilevel"/>
    <w:tmpl w:val="965818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ED4296"/>
    <w:multiLevelType w:val="hybridMultilevel"/>
    <w:tmpl w:val="0ABE5A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754393"/>
    <w:multiLevelType w:val="hybridMultilevel"/>
    <w:tmpl w:val="76FAFAB6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32B62956"/>
    <w:multiLevelType w:val="hybridMultilevel"/>
    <w:tmpl w:val="A2DEB70A"/>
    <w:lvl w:ilvl="0" w:tplc="6E9CEAA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265BF2"/>
    <w:multiLevelType w:val="hybridMultilevel"/>
    <w:tmpl w:val="A52AE9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80791D"/>
    <w:multiLevelType w:val="hybridMultilevel"/>
    <w:tmpl w:val="FE943D76"/>
    <w:lvl w:ilvl="0" w:tplc="44DE71D8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8514E"/>
    <w:multiLevelType w:val="hybridMultilevel"/>
    <w:tmpl w:val="C892FE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C6566F"/>
    <w:multiLevelType w:val="hybridMultilevel"/>
    <w:tmpl w:val="6E4A8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5508D0"/>
    <w:multiLevelType w:val="hybridMultilevel"/>
    <w:tmpl w:val="83ACF7A0"/>
    <w:lvl w:ilvl="0" w:tplc="94E20EA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AC75AD0"/>
    <w:multiLevelType w:val="hybridMultilevel"/>
    <w:tmpl w:val="8AB4BC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0074C2"/>
    <w:multiLevelType w:val="hybridMultilevel"/>
    <w:tmpl w:val="01F6B406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68943BC8"/>
    <w:multiLevelType w:val="hybridMultilevel"/>
    <w:tmpl w:val="5A606FBA"/>
    <w:lvl w:ilvl="0" w:tplc="94E20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04391"/>
    <w:multiLevelType w:val="hybridMultilevel"/>
    <w:tmpl w:val="2138B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113B93"/>
    <w:multiLevelType w:val="hybridMultilevel"/>
    <w:tmpl w:val="536E1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D23AE9"/>
    <w:multiLevelType w:val="hybridMultilevel"/>
    <w:tmpl w:val="407C31F0"/>
    <w:lvl w:ilvl="0" w:tplc="50BEED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F52E70"/>
    <w:multiLevelType w:val="hybridMultilevel"/>
    <w:tmpl w:val="8E024EF0"/>
    <w:lvl w:ilvl="0" w:tplc="94E20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9"/>
  </w:num>
  <w:num w:numId="7">
    <w:abstractNumId w:val="16"/>
  </w:num>
  <w:num w:numId="8">
    <w:abstractNumId w:val="11"/>
  </w:num>
  <w:num w:numId="9">
    <w:abstractNumId w:val="14"/>
  </w:num>
  <w:num w:numId="10">
    <w:abstractNumId w:val="2"/>
  </w:num>
  <w:num w:numId="11">
    <w:abstractNumId w:val="12"/>
  </w:num>
  <w:num w:numId="12">
    <w:abstractNumId w:val="7"/>
  </w:num>
  <w:num w:numId="13">
    <w:abstractNumId w:val="1"/>
  </w:num>
  <w:num w:numId="14">
    <w:abstractNumId w:val="15"/>
  </w:num>
  <w:num w:numId="15">
    <w:abstractNumId w:val="5"/>
  </w:num>
  <w:num w:numId="16">
    <w:abstractNumId w:val="13"/>
  </w:num>
  <w:num w:numId="17">
    <w:abstractNumId w:val="4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94C"/>
    <w:rsid w:val="0000343F"/>
    <w:rsid w:val="00003840"/>
    <w:rsid w:val="000043AB"/>
    <w:rsid w:val="00017A8E"/>
    <w:rsid w:val="00017CB2"/>
    <w:rsid w:val="000267A1"/>
    <w:rsid w:val="00030AAF"/>
    <w:rsid w:val="00035608"/>
    <w:rsid w:val="00043BB2"/>
    <w:rsid w:val="00043CCB"/>
    <w:rsid w:val="000441CB"/>
    <w:rsid w:val="000465FD"/>
    <w:rsid w:val="0004774A"/>
    <w:rsid w:val="00050FB9"/>
    <w:rsid w:val="0005127F"/>
    <w:rsid w:val="00081AFF"/>
    <w:rsid w:val="000871C2"/>
    <w:rsid w:val="000900E9"/>
    <w:rsid w:val="00094250"/>
    <w:rsid w:val="00095EC4"/>
    <w:rsid w:val="000A18B8"/>
    <w:rsid w:val="000A2EEB"/>
    <w:rsid w:val="000A3282"/>
    <w:rsid w:val="000A362D"/>
    <w:rsid w:val="000A5D60"/>
    <w:rsid w:val="000B3D5E"/>
    <w:rsid w:val="000C2C86"/>
    <w:rsid w:val="000C7A8A"/>
    <w:rsid w:val="000C7F4A"/>
    <w:rsid w:val="000D0EB3"/>
    <w:rsid w:val="000D11DF"/>
    <w:rsid w:val="000E1258"/>
    <w:rsid w:val="000E6C22"/>
    <w:rsid w:val="000E77D9"/>
    <w:rsid w:val="000E7CDE"/>
    <w:rsid w:val="000F3A25"/>
    <w:rsid w:val="000F6A56"/>
    <w:rsid w:val="00102388"/>
    <w:rsid w:val="00103B0B"/>
    <w:rsid w:val="00110FB3"/>
    <w:rsid w:val="00113D8A"/>
    <w:rsid w:val="00117DAC"/>
    <w:rsid w:val="001206B7"/>
    <w:rsid w:val="00125467"/>
    <w:rsid w:val="001269FC"/>
    <w:rsid w:val="00130B4B"/>
    <w:rsid w:val="00130EC8"/>
    <w:rsid w:val="00131D1C"/>
    <w:rsid w:val="00134476"/>
    <w:rsid w:val="00134D73"/>
    <w:rsid w:val="00136849"/>
    <w:rsid w:val="001373D7"/>
    <w:rsid w:val="00137F6F"/>
    <w:rsid w:val="00141921"/>
    <w:rsid w:val="00144151"/>
    <w:rsid w:val="00151706"/>
    <w:rsid w:val="001839A7"/>
    <w:rsid w:val="00184712"/>
    <w:rsid w:val="00187452"/>
    <w:rsid w:val="001876E7"/>
    <w:rsid w:val="00195D73"/>
    <w:rsid w:val="001A0810"/>
    <w:rsid w:val="001A0F0C"/>
    <w:rsid w:val="001A1079"/>
    <w:rsid w:val="001A6792"/>
    <w:rsid w:val="001A79A5"/>
    <w:rsid w:val="001A7B14"/>
    <w:rsid w:val="001B2683"/>
    <w:rsid w:val="001C62DC"/>
    <w:rsid w:val="001D15F0"/>
    <w:rsid w:val="001D2F0E"/>
    <w:rsid w:val="001D7BEC"/>
    <w:rsid w:val="001E339D"/>
    <w:rsid w:val="001E719C"/>
    <w:rsid w:val="001F3D58"/>
    <w:rsid w:val="001F60D1"/>
    <w:rsid w:val="001F7A70"/>
    <w:rsid w:val="00200086"/>
    <w:rsid w:val="00214CDE"/>
    <w:rsid w:val="00223457"/>
    <w:rsid w:val="002234EA"/>
    <w:rsid w:val="00223651"/>
    <w:rsid w:val="00235ADD"/>
    <w:rsid w:val="002362FB"/>
    <w:rsid w:val="00241BA1"/>
    <w:rsid w:val="0024499B"/>
    <w:rsid w:val="00250663"/>
    <w:rsid w:val="00252579"/>
    <w:rsid w:val="0025304B"/>
    <w:rsid w:val="00263B40"/>
    <w:rsid w:val="002713AB"/>
    <w:rsid w:val="00274F8D"/>
    <w:rsid w:val="00276059"/>
    <w:rsid w:val="00277F6A"/>
    <w:rsid w:val="00281BD8"/>
    <w:rsid w:val="002825A3"/>
    <w:rsid w:val="00294BC8"/>
    <w:rsid w:val="002A327E"/>
    <w:rsid w:val="002A590E"/>
    <w:rsid w:val="002B7EA5"/>
    <w:rsid w:val="002C04D0"/>
    <w:rsid w:val="002C3D35"/>
    <w:rsid w:val="002C54DC"/>
    <w:rsid w:val="002C63B9"/>
    <w:rsid w:val="002C6731"/>
    <w:rsid w:val="002D6187"/>
    <w:rsid w:val="002E1743"/>
    <w:rsid w:val="002E637C"/>
    <w:rsid w:val="002F0CE6"/>
    <w:rsid w:val="002F2ED0"/>
    <w:rsid w:val="00304958"/>
    <w:rsid w:val="003053F8"/>
    <w:rsid w:val="0030576B"/>
    <w:rsid w:val="00310366"/>
    <w:rsid w:val="0031057C"/>
    <w:rsid w:val="0031237E"/>
    <w:rsid w:val="003130E0"/>
    <w:rsid w:val="00314645"/>
    <w:rsid w:val="0032410C"/>
    <w:rsid w:val="0033134D"/>
    <w:rsid w:val="003316F6"/>
    <w:rsid w:val="00337D77"/>
    <w:rsid w:val="003401B6"/>
    <w:rsid w:val="00342172"/>
    <w:rsid w:val="00344120"/>
    <w:rsid w:val="00346FF3"/>
    <w:rsid w:val="00352E43"/>
    <w:rsid w:val="00354C91"/>
    <w:rsid w:val="00364E2C"/>
    <w:rsid w:val="003664A2"/>
    <w:rsid w:val="00367F9E"/>
    <w:rsid w:val="00372797"/>
    <w:rsid w:val="00381A0A"/>
    <w:rsid w:val="003A0AEE"/>
    <w:rsid w:val="003A64EB"/>
    <w:rsid w:val="003A7E8E"/>
    <w:rsid w:val="003B18A3"/>
    <w:rsid w:val="003B2604"/>
    <w:rsid w:val="003B4F7B"/>
    <w:rsid w:val="003B572F"/>
    <w:rsid w:val="003B73CA"/>
    <w:rsid w:val="003C4447"/>
    <w:rsid w:val="003C4498"/>
    <w:rsid w:val="003C5119"/>
    <w:rsid w:val="003D30E5"/>
    <w:rsid w:val="003E10B7"/>
    <w:rsid w:val="003E74DF"/>
    <w:rsid w:val="003F02E3"/>
    <w:rsid w:val="003F13EB"/>
    <w:rsid w:val="0040098F"/>
    <w:rsid w:val="00400AC6"/>
    <w:rsid w:val="00400D1D"/>
    <w:rsid w:val="004208C0"/>
    <w:rsid w:val="00420E6F"/>
    <w:rsid w:val="0042714A"/>
    <w:rsid w:val="00441F85"/>
    <w:rsid w:val="004462B2"/>
    <w:rsid w:val="00454201"/>
    <w:rsid w:val="00465D33"/>
    <w:rsid w:val="0046604D"/>
    <w:rsid w:val="004A1F0E"/>
    <w:rsid w:val="004B2349"/>
    <w:rsid w:val="004B3F7D"/>
    <w:rsid w:val="004C031C"/>
    <w:rsid w:val="004C03D0"/>
    <w:rsid w:val="004C6F9B"/>
    <w:rsid w:val="004D526D"/>
    <w:rsid w:val="004F2346"/>
    <w:rsid w:val="004F6F9F"/>
    <w:rsid w:val="005169B4"/>
    <w:rsid w:val="00537CF9"/>
    <w:rsid w:val="00540E75"/>
    <w:rsid w:val="00542400"/>
    <w:rsid w:val="00543310"/>
    <w:rsid w:val="00544401"/>
    <w:rsid w:val="00551B83"/>
    <w:rsid w:val="00557670"/>
    <w:rsid w:val="00557881"/>
    <w:rsid w:val="00565CBD"/>
    <w:rsid w:val="00565E29"/>
    <w:rsid w:val="0056600F"/>
    <w:rsid w:val="00566049"/>
    <w:rsid w:val="00571E6D"/>
    <w:rsid w:val="00574CE2"/>
    <w:rsid w:val="00575239"/>
    <w:rsid w:val="00577748"/>
    <w:rsid w:val="00583ADB"/>
    <w:rsid w:val="0059259F"/>
    <w:rsid w:val="00594F5A"/>
    <w:rsid w:val="005A193B"/>
    <w:rsid w:val="005D61D9"/>
    <w:rsid w:val="005E0DEB"/>
    <w:rsid w:val="005E58AB"/>
    <w:rsid w:val="005E5949"/>
    <w:rsid w:val="005F6A9D"/>
    <w:rsid w:val="005F6B8D"/>
    <w:rsid w:val="005F6F72"/>
    <w:rsid w:val="0061594C"/>
    <w:rsid w:val="0063198A"/>
    <w:rsid w:val="00633194"/>
    <w:rsid w:val="00646FFF"/>
    <w:rsid w:val="006471DA"/>
    <w:rsid w:val="00647BDE"/>
    <w:rsid w:val="006545A2"/>
    <w:rsid w:val="006607F5"/>
    <w:rsid w:val="00662A58"/>
    <w:rsid w:val="00663E4D"/>
    <w:rsid w:val="00663FDF"/>
    <w:rsid w:val="0066672F"/>
    <w:rsid w:val="00682925"/>
    <w:rsid w:val="00683462"/>
    <w:rsid w:val="00683C96"/>
    <w:rsid w:val="00684958"/>
    <w:rsid w:val="00695223"/>
    <w:rsid w:val="006A7967"/>
    <w:rsid w:val="006B4D53"/>
    <w:rsid w:val="006B5E46"/>
    <w:rsid w:val="006D2D9B"/>
    <w:rsid w:val="006F0EBF"/>
    <w:rsid w:val="006F3427"/>
    <w:rsid w:val="006F4E1F"/>
    <w:rsid w:val="006F5141"/>
    <w:rsid w:val="007034EF"/>
    <w:rsid w:val="007070D5"/>
    <w:rsid w:val="00707F9D"/>
    <w:rsid w:val="007163B9"/>
    <w:rsid w:val="00722192"/>
    <w:rsid w:val="00723569"/>
    <w:rsid w:val="00724E45"/>
    <w:rsid w:val="007301A0"/>
    <w:rsid w:val="00736DEC"/>
    <w:rsid w:val="00743C39"/>
    <w:rsid w:val="00744691"/>
    <w:rsid w:val="00755619"/>
    <w:rsid w:val="00765A61"/>
    <w:rsid w:val="00782944"/>
    <w:rsid w:val="00783DF4"/>
    <w:rsid w:val="007843DB"/>
    <w:rsid w:val="00784AC1"/>
    <w:rsid w:val="007874DC"/>
    <w:rsid w:val="00790440"/>
    <w:rsid w:val="00791082"/>
    <w:rsid w:val="00796DC7"/>
    <w:rsid w:val="007B2C1E"/>
    <w:rsid w:val="007B4DCB"/>
    <w:rsid w:val="007B5EE1"/>
    <w:rsid w:val="007C0C38"/>
    <w:rsid w:val="007C1422"/>
    <w:rsid w:val="007C6586"/>
    <w:rsid w:val="00802825"/>
    <w:rsid w:val="00804543"/>
    <w:rsid w:val="00812FA7"/>
    <w:rsid w:val="00813132"/>
    <w:rsid w:val="008427C6"/>
    <w:rsid w:val="00857780"/>
    <w:rsid w:val="0086052D"/>
    <w:rsid w:val="00860800"/>
    <w:rsid w:val="008809B9"/>
    <w:rsid w:val="00884FB6"/>
    <w:rsid w:val="0089554B"/>
    <w:rsid w:val="00896F82"/>
    <w:rsid w:val="008A05DA"/>
    <w:rsid w:val="008A1442"/>
    <w:rsid w:val="008A3B2F"/>
    <w:rsid w:val="008A5945"/>
    <w:rsid w:val="008B329A"/>
    <w:rsid w:val="008B6860"/>
    <w:rsid w:val="008C6758"/>
    <w:rsid w:val="008C713F"/>
    <w:rsid w:val="008C7D99"/>
    <w:rsid w:val="008D3496"/>
    <w:rsid w:val="008D7209"/>
    <w:rsid w:val="008E4C80"/>
    <w:rsid w:val="008E79A4"/>
    <w:rsid w:val="008F7EC9"/>
    <w:rsid w:val="00900787"/>
    <w:rsid w:val="0090129A"/>
    <w:rsid w:val="009050A1"/>
    <w:rsid w:val="00905422"/>
    <w:rsid w:val="00910E92"/>
    <w:rsid w:val="00915ABE"/>
    <w:rsid w:val="00926814"/>
    <w:rsid w:val="009274B4"/>
    <w:rsid w:val="009343A3"/>
    <w:rsid w:val="00936A93"/>
    <w:rsid w:val="00940F0C"/>
    <w:rsid w:val="00941533"/>
    <w:rsid w:val="0094299D"/>
    <w:rsid w:val="00943A97"/>
    <w:rsid w:val="00946926"/>
    <w:rsid w:val="009472C3"/>
    <w:rsid w:val="009510C1"/>
    <w:rsid w:val="00952C98"/>
    <w:rsid w:val="00952F31"/>
    <w:rsid w:val="00955526"/>
    <w:rsid w:val="00957F0E"/>
    <w:rsid w:val="00984D8C"/>
    <w:rsid w:val="0098558D"/>
    <w:rsid w:val="00985E49"/>
    <w:rsid w:val="00993C3B"/>
    <w:rsid w:val="009A1704"/>
    <w:rsid w:val="009B43E5"/>
    <w:rsid w:val="009C0D24"/>
    <w:rsid w:val="009C279B"/>
    <w:rsid w:val="009C3ED9"/>
    <w:rsid w:val="009C5AF8"/>
    <w:rsid w:val="009D3410"/>
    <w:rsid w:val="009E31F1"/>
    <w:rsid w:val="009E53DC"/>
    <w:rsid w:val="009E5978"/>
    <w:rsid w:val="009F20AB"/>
    <w:rsid w:val="009F306B"/>
    <w:rsid w:val="00A02C65"/>
    <w:rsid w:val="00A07472"/>
    <w:rsid w:val="00A116EC"/>
    <w:rsid w:val="00A14C54"/>
    <w:rsid w:val="00A24E29"/>
    <w:rsid w:val="00A25D25"/>
    <w:rsid w:val="00A25EB5"/>
    <w:rsid w:val="00A34E51"/>
    <w:rsid w:val="00A35A8B"/>
    <w:rsid w:val="00A403E7"/>
    <w:rsid w:val="00A449BA"/>
    <w:rsid w:val="00A45AA6"/>
    <w:rsid w:val="00A478A1"/>
    <w:rsid w:val="00A57E37"/>
    <w:rsid w:val="00A60704"/>
    <w:rsid w:val="00A61A24"/>
    <w:rsid w:val="00A71B0F"/>
    <w:rsid w:val="00A75AE9"/>
    <w:rsid w:val="00A91180"/>
    <w:rsid w:val="00AA06B5"/>
    <w:rsid w:val="00AA1758"/>
    <w:rsid w:val="00AA385B"/>
    <w:rsid w:val="00AA66D4"/>
    <w:rsid w:val="00AB10D9"/>
    <w:rsid w:val="00AB2D25"/>
    <w:rsid w:val="00AB40A9"/>
    <w:rsid w:val="00AB55BF"/>
    <w:rsid w:val="00AC5AEB"/>
    <w:rsid w:val="00AC617E"/>
    <w:rsid w:val="00AD0DE7"/>
    <w:rsid w:val="00AD3C5C"/>
    <w:rsid w:val="00AD4A1A"/>
    <w:rsid w:val="00AD5EFA"/>
    <w:rsid w:val="00AD6A0F"/>
    <w:rsid w:val="00AD6FD0"/>
    <w:rsid w:val="00AE2780"/>
    <w:rsid w:val="00AE4A18"/>
    <w:rsid w:val="00AE5FB4"/>
    <w:rsid w:val="00AF1C20"/>
    <w:rsid w:val="00AF4BD2"/>
    <w:rsid w:val="00AF5E9F"/>
    <w:rsid w:val="00B01EFA"/>
    <w:rsid w:val="00B11846"/>
    <w:rsid w:val="00B14866"/>
    <w:rsid w:val="00B1526B"/>
    <w:rsid w:val="00B20D1A"/>
    <w:rsid w:val="00B373DF"/>
    <w:rsid w:val="00B422DE"/>
    <w:rsid w:val="00B571F2"/>
    <w:rsid w:val="00B575F0"/>
    <w:rsid w:val="00B60AFA"/>
    <w:rsid w:val="00B6254A"/>
    <w:rsid w:val="00B62D6F"/>
    <w:rsid w:val="00B6334F"/>
    <w:rsid w:val="00B653A9"/>
    <w:rsid w:val="00B7298A"/>
    <w:rsid w:val="00B90DE4"/>
    <w:rsid w:val="00B92588"/>
    <w:rsid w:val="00B927B8"/>
    <w:rsid w:val="00B933DF"/>
    <w:rsid w:val="00B934C4"/>
    <w:rsid w:val="00B94777"/>
    <w:rsid w:val="00B966FE"/>
    <w:rsid w:val="00BB799C"/>
    <w:rsid w:val="00BC44C4"/>
    <w:rsid w:val="00BD3658"/>
    <w:rsid w:val="00BE1617"/>
    <w:rsid w:val="00BF3FD2"/>
    <w:rsid w:val="00BF79BB"/>
    <w:rsid w:val="00C01099"/>
    <w:rsid w:val="00C03A73"/>
    <w:rsid w:val="00C13347"/>
    <w:rsid w:val="00C1699A"/>
    <w:rsid w:val="00C22F88"/>
    <w:rsid w:val="00C24579"/>
    <w:rsid w:val="00C256EC"/>
    <w:rsid w:val="00C265A9"/>
    <w:rsid w:val="00C4488C"/>
    <w:rsid w:val="00C44FD0"/>
    <w:rsid w:val="00C511A8"/>
    <w:rsid w:val="00C702B8"/>
    <w:rsid w:val="00C70648"/>
    <w:rsid w:val="00C71293"/>
    <w:rsid w:val="00C774FB"/>
    <w:rsid w:val="00C7774B"/>
    <w:rsid w:val="00C80635"/>
    <w:rsid w:val="00C87820"/>
    <w:rsid w:val="00C90D7B"/>
    <w:rsid w:val="00C91FBB"/>
    <w:rsid w:val="00C94BFC"/>
    <w:rsid w:val="00C9595A"/>
    <w:rsid w:val="00CC150C"/>
    <w:rsid w:val="00CC15E6"/>
    <w:rsid w:val="00CC1E83"/>
    <w:rsid w:val="00CC4DB2"/>
    <w:rsid w:val="00CD110E"/>
    <w:rsid w:val="00CD7546"/>
    <w:rsid w:val="00CE5BAC"/>
    <w:rsid w:val="00CE6AD4"/>
    <w:rsid w:val="00CF175D"/>
    <w:rsid w:val="00CF1E2C"/>
    <w:rsid w:val="00CF5F60"/>
    <w:rsid w:val="00D020D5"/>
    <w:rsid w:val="00D04D21"/>
    <w:rsid w:val="00D057BB"/>
    <w:rsid w:val="00D10C9F"/>
    <w:rsid w:val="00D12E33"/>
    <w:rsid w:val="00D16A78"/>
    <w:rsid w:val="00D16C2A"/>
    <w:rsid w:val="00D24ED4"/>
    <w:rsid w:val="00D27798"/>
    <w:rsid w:val="00D372DF"/>
    <w:rsid w:val="00D42FC2"/>
    <w:rsid w:val="00D43350"/>
    <w:rsid w:val="00D44430"/>
    <w:rsid w:val="00D5304F"/>
    <w:rsid w:val="00D53EDB"/>
    <w:rsid w:val="00D60140"/>
    <w:rsid w:val="00D6262F"/>
    <w:rsid w:val="00D65C74"/>
    <w:rsid w:val="00D65EAE"/>
    <w:rsid w:val="00D66032"/>
    <w:rsid w:val="00D67EF4"/>
    <w:rsid w:val="00D70BFE"/>
    <w:rsid w:val="00D7522D"/>
    <w:rsid w:val="00D767E4"/>
    <w:rsid w:val="00D76E59"/>
    <w:rsid w:val="00D772A1"/>
    <w:rsid w:val="00D87E49"/>
    <w:rsid w:val="00D90FF0"/>
    <w:rsid w:val="00DB43F7"/>
    <w:rsid w:val="00DB6AB5"/>
    <w:rsid w:val="00DC00BD"/>
    <w:rsid w:val="00DC147F"/>
    <w:rsid w:val="00DC2534"/>
    <w:rsid w:val="00DC2BC3"/>
    <w:rsid w:val="00DD30BB"/>
    <w:rsid w:val="00DD4D34"/>
    <w:rsid w:val="00DD5603"/>
    <w:rsid w:val="00DD7343"/>
    <w:rsid w:val="00DE138A"/>
    <w:rsid w:val="00DE22DD"/>
    <w:rsid w:val="00DE4670"/>
    <w:rsid w:val="00E01960"/>
    <w:rsid w:val="00E0516A"/>
    <w:rsid w:val="00E10720"/>
    <w:rsid w:val="00E11ECB"/>
    <w:rsid w:val="00E172D3"/>
    <w:rsid w:val="00E22426"/>
    <w:rsid w:val="00E3695E"/>
    <w:rsid w:val="00E56625"/>
    <w:rsid w:val="00E5671E"/>
    <w:rsid w:val="00E60266"/>
    <w:rsid w:val="00E62A00"/>
    <w:rsid w:val="00E66A98"/>
    <w:rsid w:val="00E678EC"/>
    <w:rsid w:val="00E7191F"/>
    <w:rsid w:val="00E75E98"/>
    <w:rsid w:val="00E76058"/>
    <w:rsid w:val="00E803AA"/>
    <w:rsid w:val="00E87599"/>
    <w:rsid w:val="00E975C5"/>
    <w:rsid w:val="00EB0F88"/>
    <w:rsid w:val="00EB6F0B"/>
    <w:rsid w:val="00EC0B0C"/>
    <w:rsid w:val="00EC546F"/>
    <w:rsid w:val="00ED0970"/>
    <w:rsid w:val="00ED41F0"/>
    <w:rsid w:val="00EE2270"/>
    <w:rsid w:val="00EE7686"/>
    <w:rsid w:val="00F12AC2"/>
    <w:rsid w:val="00F16E0D"/>
    <w:rsid w:val="00F21302"/>
    <w:rsid w:val="00F2218D"/>
    <w:rsid w:val="00F24E8D"/>
    <w:rsid w:val="00F24F90"/>
    <w:rsid w:val="00F261B6"/>
    <w:rsid w:val="00F27946"/>
    <w:rsid w:val="00F31A75"/>
    <w:rsid w:val="00F3304F"/>
    <w:rsid w:val="00F44510"/>
    <w:rsid w:val="00F46388"/>
    <w:rsid w:val="00F6200F"/>
    <w:rsid w:val="00F621D6"/>
    <w:rsid w:val="00F70B43"/>
    <w:rsid w:val="00F71DED"/>
    <w:rsid w:val="00F76AA6"/>
    <w:rsid w:val="00F81C61"/>
    <w:rsid w:val="00F8608F"/>
    <w:rsid w:val="00FA3D20"/>
    <w:rsid w:val="00FB0312"/>
    <w:rsid w:val="00FB1329"/>
    <w:rsid w:val="00FD72DE"/>
    <w:rsid w:val="00FE24FB"/>
    <w:rsid w:val="00FE2B44"/>
    <w:rsid w:val="00FE4746"/>
    <w:rsid w:val="00FF0E08"/>
    <w:rsid w:val="00FF4AF5"/>
    <w:rsid w:val="00FF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7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DCB"/>
    <w:pPr>
      <w:keepNext/>
      <w:keepLines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D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3">
    <w:name w:val="Style3"/>
    <w:basedOn w:val="a"/>
    <w:rsid w:val="007B4DCB"/>
    <w:pPr>
      <w:widowControl w:val="0"/>
      <w:adjustRightInd w:val="0"/>
      <w:spacing w:line="314" w:lineRule="exact"/>
      <w:ind w:firstLine="878"/>
      <w:jc w:val="both"/>
    </w:pPr>
    <w:rPr>
      <w:rFonts w:eastAsia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A7E8E"/>
    <w:pPr>
      <w:autoSpaceDE/>
      <w:autoSpaceDN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3A7E8E"/>
  </w:style>
  <w:style w:type="paragraph" w:styleId="a6">
    <w:name w:val="Body Text Indent"/>
    <w:basedOn w:val="a"/>
    <w:link w:val="a7"/>
    <w:semiHidden/>
    <w:unhideWhenUsed/>
    <w:rsid w:val="003A7E8E"/>
    <w:pPr>
      <w:autoSpaceDE/>
      <w:autoSpaceDN/>
      <w:ind w:firstLine="1080"/>
      <w:jc w:val="both"/>
    </w:pPr>
    <w:rPr>
      <w:rFonts w:eastAsia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3A7E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3A7E8E"/>
    <w:pPr>
      <w:autoSpaceDE/>
      <w:autoSpaceDN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A7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semiHidden/>
    <w:unhideWhenUsed/>
    <w:rsid w:val="003A7E8E"/>
    <w:pPr>
      <w:autoSpaceDE/>
      <w:autoSpaceDN/>
    </w:pPr>
    <w:rPr>
      <w:rFonts w:ascii="Courier New" w:eastAsia="Times New Roman" w:hAnsi="Courier New" w:cs="Courier New"/>
    </w:rPr>
  </w:style>
  <w:style w:type="character" w:customStyle="1" w:styleId="a9">
    <w:name w:val="Текст Знак"/>
    <w:basedOn w:val="a0"/>
    <w:link w:val="a8"/>
    <w:semiHidden/>
    <w:rsid w:val="003A7E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B2D25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117DAC"/>
    <w:pPr>
      <w:autoSpaceDE/>
      <w:autoSpaceDN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17DAC"/>
    <w:rPr>
      <w:rFonts w:ascii="Calibri" w:eastAsia="Times New Roman" w:hAnsi="Calibri" w:cs="Calibri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D6A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D6A0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D6A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6A0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A6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A679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136849"/>
    <w:rPr>
      <w:color w:val="0000FF"/>
      <w:u w:val="single"/>
    </w:rPr>
  </w:style>
  <w:style w:type="character" w:customStyle="1" w:styleId="blk">
    <w:name w:val="blk"/>
    <w:basedOn w:val="a0"/>
    <w:rsid w:val="00D90FF0"/>
  </w:style>
  <w:style w:type="paragraph" w:styleId="af0">
    <w:name w:val="Normal (Web)"/>
    <w:basedOn w:val="a"/>
    <w:uiPriority w:val="99"/>
    <w:unhideWhenUsed/>
    <w:rsid w:val="00C90D7B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Normal">
    <w:name w:val="ConsNormal"/>
    <w:rsid w:val="00ED41F0"/>
    <w:pPr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Текст2"/>
    <w:basedOn w:val="a"/>
    <w:rsid w:val="008B6860"/>
    <w:pPr>
      <w:autoSpaceDE/>
      <w:autoSpaceDN/>
    </w:pPr>
    <w:rPr>
      <w:rFonts w:ascii="Courier New" w:eastAsia="Times New Roman" w:hAnsi="Courier New"/>
    </w:rPr>
  </w:style>
  <w:style w:type="character" w:customStyle="1" w:styleId="PlainText">
    <w:name w:val="Plain Text Знак"/>
    <w:link w:val="1"/>
    <w:locked/>
    <w:rsid w:val="00FE4746"/>
    <w:rPr>
      <w:rFonts w:ascii="Courier New" w:hAnsi="Courier New" w:cs="Courier New"/>
    </w:rPr>
  </w:style>
  <w:style w:type="paragraph" w:customStyle="1" w:styleId="1">
    <w:name w:val="Текст1"/>
    <w:basedOn w:val="a"/>
    <w:link w:val="PlainText"/>
    <w:rsid w:val="00FE4746"/>
    <w:pPr>
      <w:autoSpaceDE/>
      <w:autoSpaceDN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46604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6604D"/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36882.0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1864&amp;date=20.05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1868&amp;date=20.05.20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1866&amp;date=20.05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864&amp;date=20.05.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AC502-9383-4255-B4B4-BF8F27B5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8728</Words>
  <Characters>49750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2025-06-10T13:49:00Z</cp:lastPrinted>
  <dcterms:created xsi:type="dcterms:W3CDTF">2025-06-11T08:44:00Z</dcterms:created>
  <dcterms:modified xsi:type="dcterms:W3CDTF">2025-06-11T09:11:00Z</dcterms:modified>
</cp:coreProperties>
</file>